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DB" w:rsidRPr="003F3D92" w:rsidRDefault="00823C41" w:rsidP="003F3D92">
      <w:pPr>
        <w:jc w:val="center"/>
        <w:rPr>
          <w:b/>
          <w:sz w:val="40"/>
          <w:szCs w:val="40"/>
        </w:rPr>
      </w:pPr>
      <w:r w:rsidRPr="003F3D92">
        <w:rPr>
          <w:b/>
          <w:sz w:val="40"/>
          <w:szCs w:val="40"/>
        </w:rPr>
        <w:t xml:space="preserve">Smlouva </w:t>
      </w:r>
      <w:r w:rsidR="00FE0C58">
        <w:rPr>
          <w:b/>
          <w:sz w:val="40"/>
          <w:szCs w:val="40"/>
        </w:rPr>
        <w:t>o</w:t>
      </w:r>
      <w:r w:rsidRPr="003F3D92">
        <w:rPr>
          <w:b/>
          <w:sz w:val="40"/>
          <w:szCs w:val="40"/>
        </w:rPr>
        <w:t xml:space="preserve"> poskytnutí dotace</w:t>
      </w:r>
    </w:p>
    <w:p w:rsidR="00823C41" w:rsidRDefault="003F3D92" w:rsidP="00FC07AE">
      <w:pPr>
        <w:jc w:val="both"/>
      </w:pPr>
      <w:r>
        <w:t>u</w:t>
      </w:r>
      <w:r w:rsidR="00823C41">
        <w:t>zavřená ve smyslu § 159 a násl. Zákona č. 500/2004 Sb., správní řád, ve znění pozdějších předpisů a § 10a odst. 5 zákona č. 250/2000 Sb.., o rozpočtových pravidlech územních rozpočtů, ve znění pozdějších předpisů</w:t>
      </w:r>
    </w:p>
    <w:p w:rsidR="00823C41" w:rsidRPr="00C81A31" w:rsidRDefault="00E46891" w:rsidP="003F3D92">
      <w:pPr>
        <w:jc w:val="center"/>
        <w:rPr>
          <w:b/>
        </w:rPr>
      </w:pPr>
      <w:r w:rsidRPr="00C81A31">
        <w:rPr>
          <w:b/>
        </w:rPr>
        <w:t>I.</w:t>
      </w:r>
    </w:p>
    <w:p w:rsidR="00E46891" w:rsidRPr="00C81A31" w:rsidRDefault="00E46891" w:rsidP="003F3D92">
      <w:pPr>
        <w:jc w:val="center"/>
        <w:rPr>
          <w:b/>
        </w:rPr>
      </w:pPr>
      <w:r w:rsidRPr="00C81A31">
        <w:rPr>
          <w:b/>
        </w:rPr>
        <w:t>Obecná ustanovení</w:t>
      </w:r>
    </w:p>
    <w:p w:rsidR="00E46891" w:rsidRDefault="001B1AE8" w:rsidP="00737260">
      <w:pPr>
        <w:jc w:val="both"/>
      </w:pPr>
      <w:r>
        <w:t xml:space="preserve">Zastupitelstvo </w:t>
      </w:r>
      <w:r w:rsidR="00E46891" w:rsidRPr="00FE0C58">
        <w:t>města</w:t>
      </w:r>
      <w:r w:rsidR="00E46891">
        <w:t xml:space="preserve"> </w:t>
      </w:r>
      <w:r w:rsidR="008D4D5B">
        <w:t>Jindřichův Hradec</w:t>
      </w:r>
      <w:r>
        <w:t xml:space="preserve"> rozhodlo</w:t>
      </w:r>
      <w:r w:rsidR="00E46891">
        <w:t xml:space="preserve"> svým usnesením č. </w:t>
      </w:r>
      <w:r w:rsidR="00CE6BA5">
        <w:t>711/35Z/217</w:t>
      </w:r>
      <w:r w:rsidR="00E46891">
        <w:t xml:space="preserve"> </w:t>
      </w:r>
      <w:r w:rsidR="00EC0027">
        <w:t xml:space="preserve">v souladu se </w:t>
      </w:r>
      <w:r w:rsidR="00E46891">
        <w:t>zákon</w:t>
      </w:r>
      <w:r w:rsidR="00EC0027">
        <w:t>em</w:t>
      </w:r>
      <w:r w:rsidR="00E46891">
        <w:t xml:space="preserve"> č. 128/2000 Sb. O obcích,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0B5632" w:rsidRDefault="000B5632"/>
    <w:p w:rsidR="000B5632" w:rsidRPr="00C81A31" w:rsidRDefault="000B5632" w:rsidP="003F3D92">
      <w:pPr>
        <w:jc w:val="center"/>
        <w:rPr>
          <w:b/>
        </w:rPr>
      </w:pPr>
      <w:r w:rsidRPr="00C81A31">
        <w:rPr>
          <w:b/>
        </w:rPr>
        <w:t>II.</w:t>
      </w:r>
    </w:p>
    <w:p w:rsidR="000B5632" w:rsidRPr="00C81A31" w:rsidRDefault="000B5632" w:rsidP="003F3D92">
      <w:pPr>
        <w:jc w:val="center"/>
        <w:rPr>
          <w:b/>
        </w:rPr>
      </w:pPr>
      <w:r w:rsidRPr="00C81A31">
        <w:rPr>
          <w:b/>
        </w:rPr>
        <w:t>Poskytovatel a příjemce dotace</w:t>
      </w:r>
    </w:p>
    <w:p w:rsidR="000B5632" w:rsidRDefault="000B5632" w:rsidP="000B5632">
      <w:pPr>
        <w:pStyle w:val="Odstavecseseznamem"/>
        <w:numPr>
          <w:ilvl w:val="0"/>
          <w:numId w:val="1"/>
        </w:numPr>
      </w:pPr>
      <w:r>
        <w:t>Poskytovatelem dotace podle této smlouvy je:</w:t>
      </w:r>
    </w:p>
    <w:p w:rsidR="000B5632" w:rsidRPr="00E56879" w:rsidRDefault="008D4D5B" w:rsidP="000B5632">
      <w:pPr>
        <w:pStyle w:val="Odstavecseseznamem"/>
        <w:rPr>
          <w:b/>
        </w:rPr>
      </w:pPr>
      <w:r w:rsidRPr="00E56879">
        <w:rPr>
          <w:b/>
        </w:rPr>
        <w:t>Město Jindřichův Hradec</w:t>
      </w:r>
    </w:p>
    <w:p w:rsidR="0090042C" w:rsidRDefault="0090042C" w:rsidP="000B5632">
      <w:pPr>
        <w:pStyle w:val="Odstavecseseznamem"/>
      </w:pPr>
      <w:r>
        <w:t>Sídlo:</w:t>
      </w:r>
      <w:r w:rsidR="0087170E">
        <w:t xml:space="preserve"> </w:t>
      </w:r>
      <w:r w:rsidR="008D4D5B">
        <w:t>Klášterská 135</w:t>
      </w:r>
      <w:r w:rsidR="00737260">
        <w:t>, 37</w:t>
      </w:r>
      <w:r w:rsidR="0087170E">
        <w:t xml:space="preserve">7 </w:t>
      </w:r>
      <w:r w:rsidR="008D4D5B">
        <w:t>22</w:t>
      </w:r>
      <w:r w:rsidR="0087170E">
        <w:t xml:space="preserve"> Jindřichův Hradec</w:t>
      </w:r>
      <w:r w:rsidR="008D4D5B">
        <w:t xml:space="preserve"> II</w:t>
      </w:r>
    </w:p>
    <w:p w:rsidR="0090042C" w:rsidRDefault="0090042C" w:rsidP="000B5632">
      <w:pPr>
        <w:pStyle w:val="Odstavecseseznamem"/>
      </w:pPr>
      <w:r>
        <w:t>IČ:</w:t>
      </w:r>
      <w:r w:rsidR="008D4D5B">
        <w:t xml:space="preserve"> 00246875</w:t>
      </w:r>
    </w:p>
    <w:p w:rsidR="008D4D5B" w:rsidRDefault="0090042C" w:rsidP="000B5632">
      <w:pPr>
        <w:pStyle w:val="Odstavecseseznamem"/>
      </w:pPr>
      <w:r>
        <w:t>Zastoupená starostou:</w:t>
      </w:r>
      <w:r w:rsidR="00737260">
        <w:t xml:space="preserve"> </w:t>
      </w:r>
      <w:r w:rsidR="008D4D5B">
        <w:t>Ing. Stanislavem Mrvkou</w:t>
      </w:r>
    </w:p>
    <w:p w:rsidR="0090042C" w:rsidRDefault="0090042C" w:rsidP="000B5632">
      <w:pPr>
        <w:pStyle w:val="Odstavecseseznamem"/>
      </w:pPr>
      <w:r>
        <w:t>č.</w:t>
      </w:r>
      <w:r w:rsidR="00407E4F">
        <w:t xml:space="preserve"> </w:t>
      </w:r>
      <w:proofErr w:type="spellStart"/>
      <w:r>
        <w:t>ú</w:t>
      </w:r>
      <w:proofErr w:type="spellEnd"/>
      <w:r>
        <w:t>.:</w:t>
      </w:r>
      <w:r w:rsidR="00737260">
        <w:t xml:space="preserve"> </w:t>
      </w:r>
      <w:r w:rsidR="00FE0C58" w:rsidRPr="00FE0C58">
        <w:t>27-0603140379/0800</w:t>
      </w:r>
    </w:p>
    <w:p w:rsidR="0090042C" w:rsidRDefault="0090042C" w:rsidP="000B5632">
      <w:pPr>
        <w:pStyle w:val="Odstavecseseznamem"/>
      </w:pPr>
      <w:r>
        <w:t>(dále jen „poskytovatel“)</w:t>
      </w:r>
    </w:p>
    <w:p w:rsidR="0090042C" w:rsidRDefault="0090042C" w:rsidP="0090042C"/>
    <w:p w:rsidR="0090042C" w:rsidRDefault="0090042C" w:rsidP="0090042C">
      <w:pPr>
        <w:pStyle w:val="Odstavecseseznamem"/>
        <w:numPr>
          <w:ilvl w:val="0"/>
          <w:numId w:val="1"/>
        </w:numPr>
      </w:pPr>
      <w:r>
        <w:t>Příjemce dotace podle této smlouvy je:</w:t>
      </w:r>
    </w:p>
    <w:p w:rsidR="0090042C" w:rsidRPr="00E56879" w:rsidRDefault="0090042C" w:rsidP="0090042C">
      <w:pPr>
        <w:pStyle w:val="Odstavecseseznamem"/>
        <w:rPr>
          <w:b/>
        </w:rPr>
      </w:pPr>
      <w:r w:rsidRPr="00E56879">
        <w:rPr>
          <w:b/>
        </w:rPr>
        <w:t>Mikroregion</w:t>
      </w:r>
      <w:r w:rsidR="00737260" w:rsidRPr="00E56879">
        <w:rPr>
          <w:b/>
        </w:rPr>
        <w:t xml:space="preserve"> Jindřichohradecko</w:t>
      </w:r>
    </w:p>
    <w:p w:rsidR="0090042C" w:rsidRDefault="0090042C" w:rsidP="0090042C">
      <w:pPr>
        <w:pStyle w:val="Odstavecseseznamem"/>
      </w:pPr>
      <w:r>
        <w:t>Sídlo:</w:t>
      </w:r>
      <w:r w:rsidR="00737260">
        <w:t xml:space="preserve"> Klášterská 135/II, 377 01 Jindřichův Hradec</w:t>
      </w:r>
    </w:p>
    <w:p w:rsidR="0090042C" w:rsidRDefault="0090042C" w:rsidP="0090042C">
      <w:pPr>
        <w:pStyle w:val="Odstavecseseznamem"/>
      </w:pPr>
      <w:r>
        <w:t>IČ:</w:t>
      </w:r>
      <w:r w:rsidR="00737260">
        <w:t xml:space="preserve"> 70974250</w:t>
      </w:r>
    </w:p>
    <w:p w:rsidR="0090042C" w:rsidRDefault="0090042C" w:rsidP="0090042C">
      <w:pPr>
        <w:pStyle w:val="Odstavecseseznamem"/>
      </w:pPr>
      <w:r>
        <w:t>Zastoupený</w:t>
      </w:r>
      <w:r w:rsidR="00E15568">
        <w:t xml:space="preserve"> předsedkyní</w:t>
      </w:r>
      <w:r>
        <w:t xml:space="preserve">: </w:t>
      </w:r>
      <w:r w:rsidR="00737260">
        <w:t xml:space="preserve">Zdeňkou </w:t>
      </w:r>
      <w:proofErr w:type="spellStart"/>
      <w:r w:rsidR="00737260">
        <w:t>Klesalovou</w:t>
      </w:r>
      <w:proofErr w:type="spellEnd"/>
    </w:p>
    <w:p w:rsidR="00407E4F" w:rsidRDefault="00407E4F" w:rsidP="0090042C">
      <w:pPr>
        <w:pStyle w:val="Odstavecseseznamem"/>
      </w:pPr>
      <w:r>
        <w:t xml:space="preserve">č. </w:t>
      </w:r>
      <w:proofErr w:type="spellStart"/>
      <w:r>
        <w:t>ú</w:t>
      </w:r>
      <w:proofErr w:type="spellEnd"/>
      <w:r>
        <w:t>.:</w:t>
      </w:r>
      <w:r w:rsidR="00737260">
        <w:t xml:space="preserve"> </w:t>
      </w:r>
      <w:r w:rsidR="00684930">
        <w:t>xxx</w:t>
      </w:r>
    </w:p>
    <w:p w:rsidR="00407E4F" w:rsidRDefault="00407E4F" w:rsidP="0090042C">
      <w:pPr>
        <w:pStyle w:val="Odstavecseseznamem"/>
      </w:pPr>
      <w:r>
        <w:t>(dále jen příjemce)</w:t>
      </w:r>
    </w:p>
    <w:p w:rsidR="00407E4F" w:rsidRDefault="00407E4F" w:rsidP="003F3D92">
      <w:pPr>
        <w:jc w:val="center"/>
      </w:pPr>
    </w:p>
    <w:p w:rsidR="00407E4F" w:rsidRPr="00C81A31" w:rsidRDefault="00407E4F" w:rsidP="003F3D92">
      <w:pPr>
        <w:jc w:val="center"/>
        <w:rPr>
          <w:b/>
        </w:rPr>
      </w:pPr>
      <w:r w:rsidRPr="00C81A31">
        <w:rPr>
          <w:b/>
        </w:rPr>
        <w:t>III.</w:t>
      </w:r>
    </w:p>
    <w:p w:rsidR="00407E4F" w:rsidRPr="00C81A31" w:rsidRDefault="00407E4F" w:rsidP="003F3D92">
      <w:pPr>
        <w:jc w:val="center"/>
        <w:rPr>
          <w:b/>
        </w:rPr>
      </w:pPr>
      <w:r w:rsidRPr="00C81A31">
        <w:rPr>
          <w:b/>
        </w:rPr>
        <w:t>Účel dotace</w:t>
      </w:r>
    </w:p>
    <w:p w:rsidR="00407E4F" w:rsidRDefault="00407E4F" w:rsidP="009A6879">
      <w:pPr>
        <w:pStyle w:val="Odstavecseseznamem"/>
        <w:numPr>
          <w:ilvl w:val="0"/>
          <w:numId w:val="2"/>
        </w:numPr>
        <w:jc w:val="both"/>
      </w:pPr>
      <w:r>
        <w:t xml:space="preserve">Poskytovatel tuto dotaci poskytuje na </w:t>
      </w:r>
      <w:r w:rsidR="00EC0027">
        <w:t xml:space="preserve">částečnou </w:t>
      </w:r>
      <w:r>
        <w:t xml:space="preserve">úhradu </w:t>
      </w:r>
      <w:r w:rsidR="008D4D5B">
        <w:t xml:space="preserve">nákladů </w:t>
      </w:r>
      <w:r w:rsidR="00EC0027">
        <w:t>souvisejících s realizací projektu</w:t>
      </w:r>
      <w:r w:rsidR="007F1B64">
        <w:t xml:space="preserve"> „</w:t>
      </w:r>
      <w:r w:rsidR="009A6879">
        <w:t>Pořízení prodejních stánků a běžný provoz mikroregionu</w:t>
      </w:r>
      <w:r w:rsidR="007F1B64">
        <w:t xml:space="preserve">“ </w:t>
      </w:r>
      <w:r w:rsidR="00FC07AE">
        <w:t>–</w:t>
      </w:r>
      <w:r w:rsidR="007F1B64">
        <w:t xml:space="preserve"> </w:t>
      </w:r>
      <w:bookmarkStart w:id="0" w:name="OLE_LINK1"/>
      <w:bookmarkStart w:id="1" w:name="OLE_LINK2"/>
      <w:r w:rsidR="00FC07AE">
        <w:rPr>
          <w:b/>
        </w:rPr>
        <w:t xml:space="preserve">nákup 5 ks prodejních </w:t>
      </w:r>
      <w:proofErr w:type="gramStart"/>
      <w:r w:rsidR="00FC07AE">
        <w:rPr>
          <w:b/>
        </w:rPr>
        <w:t xml:space="preserve">stánků a 3 </w:t>
      </w:r>
      <w:r w:rsidR="00B25C07">
        <w:rPr>
          <w:b/>
        </w:rPr>
        <w:t xml:space="preserve"> seminář</w:t>
      </w:r>
      <w:r w:rsidR="00FC07AE">
        <w:rPr>
          <w:b/>
        </w:rPr>
        <w:t>e</w:t>
      </w:r>
      <w:proofErr w:type="gramEnd"/>
      <w:r w:rsidR="00EC0027" w:rsidRPr="009A6879">
        <w:rPr>
          <w:b/>
        </w:rPr>
        <w:t xml:space="preserve"> </w:t>
      </w:r>
      <w:bookmarkEnd w:id="0"/>
      <w:bookmarkEnd w:id="1"/>
      <w:r w:rsidR="00EC0027">
        <w:t>(dále jen projekt)</w:t>
      </w:r>
      <w:r w:rsidRPr="009A6879">
        <w:rPr>
          <w:b/>
        </w:rPr>
        <w:t>.</w:t>
      </w:r>
    </w:p>
    <w:p w:rsidR="00407E4F" w:rsidRDefault="00407E4F" w:rsidP="00FE0C58">
      <w:pPr>
        <w:pStyle w:val="Odstavecseseznamem"/>
        <w:numPr>
          <w:ilvl w:val="0"/>
          <w:numId w:val="2"/>
        </w:numPr>
        <w:jc w:val="both"/>
      </w:pPr>
      <w:r>
        <w:t>Příjemce je povinen užít dotaci jen k účelu uvedenému v čl. III odst. 1 této smlouvy. Dotace nesmí být použita k jinému účelu.</w:t>
      </w:r>
    </w:p>
    <w:p w:rsidR="00C81A31" w:rsidRDefault="00407E4F" w:rsidP="00FE0C58">
      <w:pPr>
        <w:pStyle w:val="Odstavecseseznamem"/>
        <w:numPr>
          <w:ilvl w:val="0"/>
          <w:numId w:val="2"/>
        </w:numPr>
        <w:jc w:val="both"/>
      </w:pPr>
      <w:r>
        <w:t>Peněžní prostředky dotace nesmí příjemce poskytnout jiným právnickým nebo fyzickým osobám, pokud nejde o úhrady spojené s realizací účelu, na nějž byla dotace poskytnuta.</w:t>
      </w:r>
    </w:p>
    <w:p w:rsidR="00C81A31" w:rsidRPr="00C81A31" w:rsidRDefault="00C81A31" w:rsidP="003F3D92">
      <w:pPr>
        <w:jc w:val="center"/>
        <w:rPr>
          <w:b/>
        </w:rPr>
      </w:pPr>
      <w:r w:rsidRPr="00C81A31">
        <w:rPr>
          <w:b/>
        </w:rPr>
        <w:lastRenderedPageBreak/>
        <w:t>IV.</w:t>
      </w:r>
    </w:p>
    <w:p w:rsidR="00C81A31" w:rsidRDefault="00C81A31" w:rsidP="003F3D92">
      <w:pPr>
        <w:jc w:val="center"/>
        <w:rPr>
          <w:b/>
        </w:rPr>
      </w:pPr>
      <w:r w:rsidRPr="00C81A31">
        <w:rPr>
          <w:b/>
        </w:rPr>
        <w:t>Časové užití dotace a doba, ve které má být dosaženo účelu dotace</w:t>
      </w:r>
    </w:p>
    <w:p w:rsidR="00C81A31" w:rsidRDefault="00C81A31" w:rsidP="00737260">
      <w:pPr>
        <w:jc w:val="both"/>
      </w:pPr>
      <w:r>
        <w:t xml:space="preserve">Dotace může být využita </w:t>
      </w:r>
      <w:r w:rsidRPr="00D3213C">
        <w:rPr>
          <w:b/>
        </w:rPr>
        <w:t xml:space="preserve">od </w:t>
      </w:r>
      <w:r w:rsidR="00737260" w:rsidRPr="00D3213C">
        <w:rPr>
          <w:b/>
        </w:rPr>
        <w:t xml:space="preserve">15. </w:t>
      </w:r>
      <w:r w:rsidR="00D20782" w:rsidRPr="00D3213C">
        <w:rPr>
          <w:b/>
        </w:rPr>
        <w:t>2</w:t>
      </w:r>
      <w:r w:rsidR="00737260" w:rsidRPr="00D3213C">
        <w:rPr>
          <w:b/>
        </w:rPr>
        <w:t>. 201</w:t>
      </w:r>
      <w:r w:rsidR="009A6879" w:rsidRPr="00D3213C">
        <w:rPr>
          <w:b/>
        </w:rPr>
        <w:t>7</w:t>
      </w:r>
      <w:r w:rsidRPr="00D3213C">
        <w:rPr>
          <w:b/>
        </w:rPr>
        <w:t xml:space="preserve"> do </w:t>
      </w:r>
      <w:r w:rsidR="00D71CA4" w:rsidRPr="00D3213C">
        <w:rPr>
          <w:b/>
        </w:rPr>
        <w:t>31</w:t>
      </w:r>
      <w:r w:rsidR="00737260" w:rsidRPr="00D3213C">
        <w:rPr>
          <w:b/>
        </w:rPr>
        <w:t>. 1</w:t>
      </w:r>
      <w:r w:rsidR="00953499">
        <w:rPr>
          <w:b/>
        </w:rPr>
        <w:t>2</w:t>
      </w:r>
      <w:r w:rsidR="00737260" w:rsidRPr="00D3213C">
        <w:rPr>
          <w:b/>
        </w:rPr>
        <w:t>. 201</w:t>
      </w:r>
      <w:r w:rsidR="009A6879" w:rsidRPr="00D3213C">
        <w:rPr>
          <w:b/>
        </w:rPr>
        <w:t>7</w:t>
      </w:r>
      <w:r>
        <w:t xml:space="preserve"> a podléhá finančnímu vypořádání s rozpočtem poskytovatele za rok </w:t>
      </w:r>
      <w:r w:rsidR="009A6879">
        <w:t>2017</w:t>
      </w:r>
      <w:r>
        <w:t>.</w:t>
      </w:r>
    </w:p>
    <w:p w:rsidR="00C81A31" w:rsidRDefault="00C81A31" w:rsidP="00C81A31"/>
    <w:p w:rsidR="00C81A31" w:rsidRPr="00C81A31" w:rsidRDefault="00C81A31" w:rsidP="003F3D92">
      <w:pPr>
        <w:jc w:val="center"/>
        <w:rPr>
          <w:b/>
        </w:rPr>
      </w:pPr>
      <w:r w:rsidRPr="00C81A31">
        <w:rPr>
          <w:b/>
        </w:rPr>
        <w:t>V.</w:t>
      </w:r>
    </w:p>
    <w:p w:rsidR="00C81A31" w:rsidRDefault="00C81A31" w:rsidP="003F3D92">
      <w:pPr>
        <w:jc w:val="center"/>
        <w:rPr>
          <w:b/>
        </w:rPr>
      </w:pPr>
      <w:r w:rsidRPr="00C81A31">
        <w:rPr>
          <w:b/>
        </w:rPr>
        <w:t>Výše a čerpání dotace (způsob proplácení dotace)</w:t>
      </w:r>
    </w:p>
    <w:p w:rsidR="00C81A31" w:rsidRDefault="00C1152F" w:rsidP="00737260">
      <w:pPr>
        <w:pStyle w:val="Odstavecseseznamem"/>
        <w:numPr>
          <w:ilvl w:val="0"/>
          <w:numId w:val="3"/>
        </w:numPr>
        <w:jc w:val="both"/>
      </w:pPr>
      <w:r>
        <w:t xml:space="preserve">Dotace bude poskytnuta jednorázově ve výši </w:t>
      </w:r>
      <w:r w:rsidR="00765402" w:rsidRPr="00765402">
        <w:rPr>
          <w:b/>
        </w:rPr>
        <w:t>1.469,05</w:t>
      </w:r>
      <w:r w:rsidRPr="006E28C4">
        <w:rPr>
          <w:b/>
        </w:rPr>
        <w:t xml:space="preserve"> </w:t>
      </w:r>
      <w:r w:rsidRPr="009A6879">
        <w:rPr>
          <w:b/>
        </w:rPr>
        <w:t>Kč</w:t>
      </w:r>
      <w:r>
        <w:t xml:space="preserve"> bezhotovostním převodem z účtu poskytovatele č. </w:t>
      </w:r>
      <w:r w:rsidR="00E56879">
        <w:t>27-0603140379/0800</w:t>
      </w:r>
      <w:r>
        <w:t xml:space="preserve"> na účet příjemce č. </w:t>
      </w:r>
      <w:r w:rsidR="00737260">
        <w:t>8000026418/7940</w:t>
      </w:r>
      <w:r>
        <w:t xml:space="preserve"> </w:t>
      </w:r>
      <w:r w:rsidR="00EC0027">
        <w:t xml:space="preserve">do </w:t>
      </w:r>
      <w:r w:rsidR="001B1AE8" w:rsidRPr="00FC07AE">
        <w:t>10</w:t>
      </w:r>
      <w:r w:rsidR="00EC0027">
        <w:t xml:space="preserve"> dnů po podpisu této smlouvy.</w:t>
      </w:r>
    </w:p>
    <w:p w:rsidR="00C1152F" w:rsidRDefault="00C1152F" w:rsidP="00D71CA4">
      <w:pPr>
        <w:pStyle w:val="Odstavecseseznamem"/>
        <w:numPr>
          <w:ilvl w:val="0"/>
          <w:numId w:val="3"/>
        </w:numPr>
        <w:jc w:val="both"/>
      </w:pPr>
      <w:r>
        <w:t xml:space="preserve">O užití dotace vede příjemce samostatnou průkaznou účetní evidenci. Dále se zavazuje uchovávat tuto účetní evidenci po dobu </w:t>
      </w:r>
      <w:r w:rsidR="00D71CA4">
        <w:t>tří</w:t>
      </w:r>
      <w:r>
        <w:t xml:space="preserve"> let po skončení akce.</w:t>
      </w:r>
    </w:p>
    <w:p w:rsidR="00C1152F" w:rsidRDefault="00C1152F" w:rsidP="00D71CA4">
      <w:pPr>
        <w:pStyle w:val="Odstavecseseznamem"/>
        <w:numPr>
          <w:ilvl w:val="0"/>
          <w:numId w:val="3"/>
        </w:numPr>
        <w:jc w:val="both"/>
      </w:pPr>
      <w:r>
        <w:t xml:space="preserve">Pokud příjemce použije dotaci v rozporu s touto smlouvou </w:t>
      </w:r>
      <w:r w:rsidR="00064B2C">
        <w:t>nebo nevyčerpá všechny prostředky dotace na stanovený účel, je povinen vrátit poskytovateli nevyčerpanou částku nejpozději do 15 dnů po předložení vyúčtování dotace bezhotovostním převodem na účet poskytovatele.</w:t>
      </w:r>
    </w:p>
    <w:p w:rsidR="00064B2C" w:rsidRDefault="00064B2C" w:rsidP="00064B2C"/>
    <w:p w:rsidR="00064B2C" w:rsidRPr="003F3D92" w:rsidRDefault="00064B2C" w:rsidP="003F3D92">
      <w:pPr>
        <w:jc w:val="center"/>
        <w:rPr>
          <w:b/>
        </w:rPr>
      </w:pPr>
      <w:r w:rsidRPr="003F3D92">
        <w:rPr>
          <w:b/>
        </w:rPr>
        <w:t>VI.</w:t>
      </w:r>
    </w:p>
    <w:p w:rsidR="00064B2C" w:rsidRPr="003F3D92" w:rsidRDefault="00064B2C" w:rsidP="003F3D92">
      <w:pPr>
        <w:jc w:val="center"/>
        <w:rPr>
          <w:b/>
        </w:rPr>
      </w:pPr>
      <w:r w:rsidRPr="003F3D92">
        <w:rPr>
          <w:b/>
        </w:rPr>
        <w:t>Vypořádání a vyúčtování poskytnuté dotace</w:t>
      </w:r>
    </w:p>
    <w:p w:rsidR="00064B2C" w:rsidRDefault="00064B2C" w:rsidP="00FE0C58">
      <w:pPr>
        <w:pStyle w:val="Odstavecseseznamem"/>
        <w:numPr>
          <w:ilvl w:val="0"/>
          <w:numId w:val="8"/>
        </w:numPr>
        <w:jc w:val="both"/>
      </w:pPr>
      <w:r>
        <w:t xml:space="preserve">Po ukončení realizace </w:t>
      </w:r>
      <w:r w:rsidR="00EC0027">
        <w:t xml:space="preserve">projektu </w:t>
      </w:r>
      <w:r>
        <w:t>vyhotoví příjemce závěrečnou zprávu a vyúčtování poskytnuté dotace formou soupisu účetních dokladů a jako přílohy přiloží fotokopie těchto dokladů</w:t>
      </w:r>
      <w:r w:rsidR="00EC0027">
        <w:t xml:space="preserve"> a doklad o uhrazení prvotních účetních dokladů (kopie výpisu z bankovního účtu, příp. pokladní doklad)</w:t>
      </w:r>
      <w:r>
        <w:t>. Vyúčtování předloží příjemce poskytovateli nejpo</w:t>
      </w:r>
      <w:r w:rsidR="001B1AE8">
        <w:t xml:space="preserve">zději do 30 dnů po ukončení projektu, nejpozději však do </w:t>
      </w:r>
      <w:proofErr w:type="gramStart"/>
      <w:r w:rsidR="001B1AE8" w:rsidRPr="00FC07AE">
        <w:t>29.12.2017</w:t>
      </w:r>
      <w:proofErr w:type="gramEnd"/>
      <w:r w:rsidRPr="00FC07AE">
        <w:t>.</w:t>
      </w:r>
    </w:p>
    <w:p w:rsidR="00EC0027" w:rsidRPr="00FE0C58" w:rsidRDefault="00EC0027" w:rsidP="00FE0C58">
      <w:pPr>
        <w:pStyle w:val="Zkladntext"/>
        <w:numPr>
          <w:ilvl w:val="0"/>
          <w:numId w:val="8"/>
        </w:numPr>
        <w:jc w:val="both"/>
        <w:rPr>
          <w:rFonts w:asciiTheme="minorHAnsi" w:hAnsiTheme="minorHAnsi" w:cs="Arial"/>
          <w:sz w:val="22"/>
          <w:szCs w:val="22"/>
        </w:rPr>
      </w:pPr>
      <w:r w:rsidRPr="00FE0C58">
        <w:rPr>
          <w:rFonts w:asciiTheme="minorHAnsi" w:hAnsiTheme="minorHAnsi" w:cs="Arial"/>
          <w:sz w:val="22"/>
          <w:szCs w:val="22"/>
        </w:rPr>
        <w:t xml:space="preserve">Pokud příjemce nepředloží závěrečnou zprávu a vyúčtování ve lhůtě a formě shora stanovené, je povinen dotaci na výzvu poskytovatele </w:t>
      </w:r>
      <w:r w:rsidRPr="00FE0C58">
        <w:rPr>
          <w:rFonts w:asciiTheme="minorHAnsi" w:hAnsiTheme="minorHAnsi" w:cs="Arial"/>
          <w:sz w:val="22"/>
          <w:szCs w:val="22"/>
          <w:u w:val="single"/>
        </w:rPr>
        <w:t>vrátit v celé vyplacené výši</w:t>
      </w:r>
      <w:r w:rsidRPr="00FE0C58">
        <w:rPr>
          <w:rFonts w:asciiTheme="minorHAnsi" w:hAnsiTheme="minorHAnsi" w:cs="Arial"/>
          <w:sz w:val="22"/>
          <w:szCs w:val="22"/>
        </w:rPr>
        <w:t xml:space="preserve"> na účet poskytovatele č. 27-0603140379/0800</w:t>
      </w:r>
      <w:r w:rsidRPr="00FE0C58">
        <w:rPr>
          <w:rFonts w:asciiTheme="minorHAnsi" w:hAnsiTheme="minorHAnsi" w:cs="Arial"/>
          <w:iCs/>
          <w:sz w:val="22"/>
          <w:szCs w:val="22"/>
        </w:rPr>
        <w:t>, a to do 15 dnů ode dne výzvy poskytovatele k jejímu navrácení.</w:t>
      </w:r>
    </w:p>
    <w:p w:rsidR="001B07E0" w:rsidRDefault="001B07E0" w:rsidP="00064B2C"/>
    <w:p w:rsidR="001B07E0" w:rsidRPr="003F3D92" w:rsidRDefault="001B07E0" w:rsidP="003F3D92">
      <w:pPr>
        <w:jc w:val="center"/>
        <w:rPr>
          <w:b/>
        </w:rPr>
      </w:pPr>
      <w:r w:rsidRPr="003F3D92">
        <w:rPr>
          <w:b/>
        </w:rPr>
        <w:t>VII.</w:t>
      </w:r>
    </w:p>
    <w:p w:rsidR="001B07E0" w:rsidRPr="003F3D92" w:rsidRDefault="001B07E0" w:rsidP="003F3D92">
      <w:pPr>
        <w:jc w:val="center"/>
        <w:rPr>
          <w:b/>
        </w:rPr>
      </w:pPr>
      <w:r w:rsidRPr="003F3D92">
        <w:rPr>
          <w:b/>
        </w:rPr>
        <w:t>Porušení rozpočtové kázně a výpověď smlouvy</w:t>
      </w:r>
    </w:p>
    <w:p w:rsidR="001B07E0" w:rsidRDefault="001B07E0" w:rsidP="00D71CA4">
      <w:pPr>
        <w:pStyle w:val="Odstavecseseznamem"/>
        <w:numPr>
          <w:ilvl w:val="0"/>
          <w:numId w:val="4"/>
        </w:numPr>
        <w:jc w:val="both"/>
      </w:pPr>
      <w:r>
        <w:t>Příjemce bere na vědomí, že každé porušení povinnosti podle této smlouvy bude považováno za porušení rozpočtové kázně podle ustanovení § 22 zákona o rozpočtových pravidlech územních rozpočtů a poskytovatel je oprávněn požadovat odvod a úhradu penále za porušení rozpočtové kázně.</w:t>
      </w:r>
    </w:p>
    <w:p w:rsidR="001B07E0" w:rsidRDefault="001B07E0" w:rsidP="00D71CA4">
      <w:pPr>
        <w:pStyle w:val="Odstavecseseznamem"/>
        <w:numPr>
          <w:ilvl w:val="0"/>
          <w:numId w:val="4"/>
        </w:numPr>
        <w:jc w:val="both"/>
      </w:pPr>
      <w:r>
        <w:t>Poskytovatel je oprávněn tuto smlouvu vypovědět z důvodu na straně příjemce, a to zejména v</w:t>
      </w:r>
      <w:r w:rsidR="00821408">
        <w:t> </w:t>
      </w:r>
      <w:r>
        <w:t>případě</w:t>
      </w:r>
      <w:r w:rsidR="00821408">
        <w:t>, že po uzavření této smlouvy nastane nebo vyjde najevo skutečnost, která poskytovatele opravňuje dotaci nebo její část odejmout.</w:t>
      </w:r>
      <w:r w:rsidR="00461407">
        <w:t xml:space="preserve"> Takovými skutečnostmi jsou </w:t>
      </w:r>
      <w:r w:rsidR="00F33A87">
        <w:t>například zjištění poskytovatele, že údaje, které mu příjemce sdělil a které měly vliv na rozhodnutí o poskytnutí dotace, jsou nepravdivé, nebo využití dotace není v souladu s účelem uvedeným v čl. III. odst. 1 této smlouvy.</w:t>
      </w:r>
    </w:p>
    <w:p w:rsidR="000A59F8" w:rsidRDefault="00086763" w:rsidP="00D71CA4">
      <w:pPr>
        <w:pStyle w:val="Odstavecseseznamem"/>
        <w:numPr>
          <w:ilvl w:val="0"/>
          <w:numId w:val="4"/>
        </w:numPr>
        <w:jc w:val="both"/>
      </w:pPr>
      <w:r>
        <w:t>Výpovědní lhůta činí 10 dní a začíná běžet dnem doručení písemné výpovědi příjemci.</w:t>
      </w:r>
    </w:p>
    <w:p w:rsidR="00944134" w:rsidRDefault="00944134" w:rsidP="00D71CA4">
      <w:pPr>
        <w:pStyle w:val="Odstavecseseznamem"/>
        <w:numPr>
          <w:ilvl w:val="0"/>
          <w:numId w:val="4"/>
        </w:numPr>
        <w:jc w:val="both"/>
      </w:pPr>
      <w:r>
        <w:lastRenderedPageBreak/>
        <w:t xml:space="preserve">V písemné výpovědi poskytovatel uvede zjištěné skutečnosti, </w:t>
      </w:r>
      <w:r w:rsidR="00C33E53">
        <w:t xml:space="preserve">které jej prokazatelně vedly k výpovědi smlouvy, a vyzve příjemce k vrácení dotace nebo její části. Příjemce </w:t>
      </w:r>
      <w:r w:rsidR="001F0C69">
        <w:t>je povinen tyto prostředky vrátit do 15 dnů od ukončení smlouvy bezhotovostním převodem na účet poskytovatele uvedený ve výpovědi. Pokud dotace ještě nebyla převedena na účet příjemce, má poskytovatel právo dotaci neposkytnout.</w:t>
      </w:r>
    </w:p>
    <w:p w:rsidR="001F0C69" w:rsidRDefault="001F0C69" w:rsidP="00D71CA4">
      <w:pPr>
        <w:pStyle w:val="Odstavecseseznamem"/>
        <w:numPr>
          <w:ilvl w:val="0"/>
          <w:numId w:val="4"/>
        </w:numPr>
        <w:jc w:val="both"/>
      </w:pPr>
      <w:r>
        <w:t>Poskytovate</w:t>
      </w:r>
      <w:r w:rsidR="003504BD">
        <w:t>l</w:t>
      </w:r>
      <w:r>
        <w:t xml:space="preserve"> je op</w:t>
      </w:r>
      <w:r w:rsidR="003504BD">
        <w:t>rávněn požadovat úhradu penále za porušení</w:t>
      </w:r>
      <w:r w:rsidR="00567BB9">
        <w:t xml:space="preserve"> rozpočtové kázně ve výši 1 promile denně z neoprávněně použitých nebo zadržených prostředků, nejvýše však do výše této částky.</w:t>
      </w:r>
    </w:p>
    <w:p w:rsidR="00567BB9" w:rsidRDefault="00567BB9" w:rsidP="00567BB9">
      <w:pPr>
        <w:ind w:left="360"/>
      </w:pPr>
    </w:p>
    <w:p w:rsidR="00567BB9" w:rsidRPr="00086763" w:rsidRDefault="00567BB9" w:rsidP="00086763">
      <w:pPr>
        <w:ind w:left="360"/>
        <w:jc w:val="center"/>
        <w:rPr>
          <w:b/>
        </w:rPr>
      </w:pPr>
      <w:r w:rsidRPr="00086763">
        <w:rPr>
          <w:b/>
        </w:rPr>
        <w:t>VIII.</w:t>
      </w:r>
    </w:p>
    <w:p w:rsidR="00567BB9" w:rsidRPr="00086763" w:rsidRDefault="00567BB9" w:rsidP="00086763">
      <w:pPr>
        <w:ind w:left="360"/>
        <w:jc w:val="center"/>
        <w:rPr>
          <w:b/>
        </w:rPr>
      </w:pPr>
      <w:r w:rsidRPr="00086763">
        <w:rPr>
          <w:b/>
        </w:rPr>
        <w:t>Povinnosti příjemce při přeměně právnické osoby, při prohlášení úpadku či zrušení s likvidací</w:t>
      </w:r>
    </w:p>
    <w:p w:rsidR="00567BB9" w:rsidRDefault="00567BB9" w:rsidP="00D71CA4">
      <w:pPr>
        <w:pStyle w:val="Odstavecseseznamem"/>
        <w:numPr>
          <w:ilvl w:val="0"/>
          <w:numId w:val="5"/>
        </w:numPr>
        <w:jc w:val="both"/>
      </w:pPr>
      <w:r>
        <w:t>V případě, že je příjemce právnickou osobou a má dojít k jeho přeměně</w:t>
      </w:r>
      <w:r w:rsidR="002D23E7">
        <w:t xml:space="preserve"> podle příslušného zákona a příjemce má být zanikající právnickou osobou, má povinnost tuto skutečnost oznámit s dostatečným předstihem poskytovateli se žádostí o udělení souhlasu s přechodem práv a povinností z tohoto smluvního vztahu na právní nástupce. Přitom musí respektovat, že každá taková skutečnost musí být projednána v tom orgánu poskytovatele, který schválil poskytnutí veřejné finanční podpory a smlouvu o jejím poskytnutí.</w:t>
      </w:r>
    </w:p>
    <w:p w:rsidR="002D23E7" w:rsidRDefault="002D23E7" w:rsidP="00D71CA4">
      <w:pPr>
        <w:pStyle w:val="Odstavecseseznamem"/>
        <w:numPr>
          <w:ilvl w:val="0"/>
          <w:numId w:val="5"/>
        </w:numPr>
        <w:jc w:val="both"/>
      </w:pPr>
      <w:r>
        <w:t xml:space="preserve">K žádosti o udělení souhlasu podle </w:t>
      </w:r>
      <w:r w:rsidR="008E6081">
        <w:t>odstavce 1 musí příjemce prokáza</w:t>
      </w:r>
      <w:r>
        <w:t>t příslušnými dokumenty, že práva a povinnosti z tohoto smluvního vztahu, včetně případné udržitelnosti, přejdou na právního nástupce a právní nástupce se zavazuje tyto povinnosti</w:t>
      </w:r>
      <w:r w:rsidR="008E6081">
        <w:t xml:space="preserve"> plnit (např. projekt fúze). Poskytovatel je oprávněn si vyžádat dodatečné podklady, pokud z dodaných podkladů nebude tato skutečnost vyplývat.</w:t>
      </w:r>
    </w:p>
    <w:p w:rsidR="008E6081" w:rsidRDefault="008E6081" w:rsidP="00D71CA4">
      <w:pPr>
        <w:pStyle w:val="Odstavecseseznamem"/>
        <w:numPr>
          <w:ilvl w:val="0"/>
          <w:numId w:val="5"/>
        </w:numPr>
        <w:jc w:val="both"/>
      </w:pPr>
      <w: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1D6092" w:rsidRDefault="001D6092" w:rsidP="00D71CA4">
      <w:pPr>
        <w:pStyle w:val="Odstavecseseznamem"/>
        <w:numPr>
          <w:ilvl w:val="0"/>
          <w:numId w:val="5"/>
        </w:numPr>
        <w:jc w:val="both"/>
      </w:pPr>
      <w:r>
        <w:t>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D32820" w:rsidRDefault="00D32820" w:rsidP="00D71CA4">
      <w:pPr>
        <w:pStyle w:val="Odstavecseseznamem"/>
        <w:numPr>
          <w:ilvl w:val="0"/>
          <w:numId w:val="5"/>
        </w:numPr>
        <w:jc w:val="both"/>
      </w:pPr>
      <w:r>
        <w:t>V případě, že je příjemce příspěvkovou organizací jiného územního samosprávného celku, je povinen při sloučení, splynutí či rozdělení postupovat obdobně podle odstavce 1 (doložení např. formou usnesení zastupitelstva územně samosprávního celku). Poslední věta odstavce 2</w:t>
      </w:r>
      <w:r w:rsidR="006369E6">
        <w:t xml:space="preserve"> platí obdobně.</w:t>
      </w:r>
    </w:p>
    <w:p w:rsidR="006369E6" w:rsidRDefault="006369E6" w:rsidP="00D71CA4">
      <w:pPr>
        <w:pStyle w:val="Odstavecseseznamem"/>
        <w:numPr>
          <w:ilvl w:val="0"/>
          <w:numId w:val="5"/>
        </w:numPr>
        <w:jc w:val="both"/>
      </w:pPr>
      <w:r>
        <w:t xml:space="preserve">V případě, že příslušný soud rozhodl o úpadku příjemce, či má být příjemce zrušen s likvidací, je povinen tuto skutečnost neprodleně </w:t>
      </w:r>
      <w:r w:rsidR="004A5C4D">
        <w:t>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w:t>
      </w:r>
      <w:r w:rsidR="00635BCF">
        <w:t>mu správci či likvidátorovi příjemce, že tento přijal veřejnou finanční podporu z rozpočtu poskytovatele a váže ho povinnost vyplacenou veřejnou finanční podporu vrátit zpět do rozpočtu poskytovatele.</w:t>
      </w:r>
    </w:p>
    <w:p w:rsidR="00FC07AE" w:rsidRDefault="00FC07AE" w:rsidP="00D3213C">
      <w:pPr>
        <w:jc w:val="center"/>
        <w:rPr>
          <w:b/>
        </w:rPr>
      </w:pPr>
    </w:p>
    <w:p w:rsidR="00FC07AE" w:rsidRDefault="00FC07AE" w:rsidP="00D3213C">
      <w:pPr>
        <w:jc w:val="center"/>
        <w:rPr>
          <w:b/>
        </w:rPr>
      </w:pPr>
    </w:p>
    <w:p w:rsidR="00FC07AE" w:rsidRDefault="00FC07AE" w:rsidP="00D3213C">
      <w:pPr>
        <w:jc w:val="center"/>
        <w:rPr>
          <w:b/>
        </w:rPr>
      </w:pPr>
    </w:p>
    <w:p w:rsidR="00635BCF" w:rsidRPr="00086763" w:rsidRDefault="00635BCF" w:rsidP="00D3213C">
      <w:pPr>
        <w:jc w:val="center"/>
        <w:rPr>
          <w:b/>
        </w:rPr>
      </w:pPr>
      <w:r w:rsidRPr="00086763">
        <w:rPr>
          <w:b/>
        </w:rPr>
        <w:t>IX.</w:t>
      </w:r>
    </w:p>
    <w:p w:rsidR="00635BCF" w:rsidRPr="00086763" w:rsidRDefault="00635BCF" w:rsidP="00D3213C">
      <w:pPr>
        <w:jc w:val="center"/>
        <w:rPr>
          <w:b/>
        </w:rPr>
      </w:pPr>
      <w:r w:rsidRPr="00086763">
        <w:rPr>
          <w:b/>
        </w:rPr>
        <w:t>Ostatní ujednání</w:t>
      </w:r>
    </w:p>
    <w:p w:rsidR="00635BCF" w:rsidRDefault="00635BCF" w:rsidP="00D71CA4">
      <w:pPr>
        <w:pStyle w:val="Odstavecseseznamem"/>
        <w:numPr>
          <w:ilvl w:val="0"/>
          <w:numId w:val="6"/>
        </w:numPr>
        <w:jc w:val="both"/>
      </w:pPr>
      <w:r>
        <w:t>Pokud dojde v průběhu platnosti této smlouvy na straně příjemce ke změně podmínek, za kterých byla dotace poskytnuta, je příjemce povinen oznámit toto poskytovateli neprodleně po zjištění změny.</w:t>
      </w:r>
    </w:p>
    <w:p w:rsidR="00635BCF" w:rsidRDefault="00635BCF" w:rsidP="00D71CA4">
      <w:pPr>
        <w:pStyle w:val="Odstavecseseznamem"/>
        <w:numPr>
          <w:ilvl w:val="0"/>
          <w:numId w:val="6"/>
        </w:numPr>
        <w:jc w:val="both"/>
      </w:pPr>
      <w:r>
        <w:t>Poskytovatel je oprávněn provádět u příjemce kontrolu účetnictví, příp. dalších skutečností, v rozsahu potřebném k posouzení, zda je tato smlouva dodržována.</w:t>
      </w:r>
    </w:p>
    <w:p w:rsidR="00635BCF" w:rsidRDefault="00635BCF" w:rsidP="00D71CA4">
      <w:pPr>
        <w:pStyle w:val="Odstavecseseznamem"/>
        <w:numPr>
          <w:ilvl w:val="0"/>
          <w:numId w:val="6"/>
        </w:numPr>
        <w:jc w:val="both"/>
      </w:pPr>
      <w:r>
        <w:t>Příjemce se zavazuje umožnit poskytovateli</w:t>
      </w:r>
      <w:r w:rsidR="00472C4A">
        <w:t xml:space="preserve"> nebo jím pověřeným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477032" w:rsidRPr="00477032" w:rsidRDefault="00477032" w:rsidP="00D71CA4">
      <w:pPr>
        <w:pStyle w:val="Odstavecseseznamem"/>
        <w:numPr>
          <w:ilvl w:val="0"/>
          <w:numId w:val="6"/>
        </w:numPr>
        <w:jc w:val="both"/>
      </w:pPr>
      <w:r w:rsidRPr="00FE0C58">
        <w:rPr>
          <w:rFonts w:cs="Arial"/>
          <w:iCs/>
        </w:rPr>
        <w:t>Tato dotace nemá charakter veřejné podpory</w:t>
      </w:r>
    </w:p>
    <w:p w:rsidR="00472C4A" w:rsidRDefault="00472C4A" w:rsidP="00472C4A">
      <w:pPr>
        <w:ind w:left="360"/>
      </w:pPr>
    </w:p>
    <w:p w:rsidR="00472C4A" w:rsidRPr="00086763" w:rsidRDefault="00E21A6E" w:rsidP="00D3213C">
      <w:pPr>
        <w:jc w:val="center"/>
        <w:rPr>
          <w:b/>
        </w:rPr>
      </w:pPr>
      <w:r w:rsidRPr="00086763">
        <w:rPr>
          <w:b/>
        </w:rPr>
        <w:t>X.</w:t>
      </w:r>
    </w:p>
    <w:p w:rsidR="00E21A6E" w:rsidRPr="00086763" w:rsidRDefault="00E21A6E" w:rsidP="00D3213C">
      <w:pPr>
        <w:jc w:val="center"/>
        <w:rPr>
          <w:b/>
        </w:rPr>
      </w:pPr>
      <w:r w:rsidRPr="00086763">
        <w:rPr>
          <w:b/>
        </w:rPr>
        <w:t>Závěrečné ujednání</w:t>
      </w:r>
    </w:p>
    <w:p w:rsidR="00E21A6E" w:rsidRDefault="00C03B9F" w:rsidP="00D71CA4">
      <w:pPr>
        <w:pStyle w:val="Odstavecseseznamem"/>
        <w:numPr>
          <w:ilvl w:val="0"/>
          <w:numId w:val="7"/>
        </w:numPr>
        <w:jc w:val="both"/>
      </w:pPr>
      <w:r>
        <w:t>Smlouva je vyhotovena ve dvou stejnopisech majících povahu originálu, z nichž každá smluvní strana obdrží po jednom výtisku.</w:t>
      </w:r>
    </w:p>
    <w:p w:rsidR="00C03B9F" w:rsidRDefault="00C03B9F" w:rsidP="00D71CA4">
      <w:pPr>
        <w:pStyle w:val="Odstavecseseznamem"/>
        <w:numPr>
          <w:ilvl w:val="0"/>
          <w:numId w:val="7"/>
        </w:numPr>
        <w:jc w:val="both"/>
      </w:pPr>
      <w:r>
        <w:t xml:space="preserve">Změny a doplňky této smlouvy lze provádět pouze formou písemných </w:t>
      </w:r>
      <w:r w:rsidR="00A35BB6">
        <w:t>číslovaných dodatků, podepsaných oběma smluvními stranami.</w:t>
      </w:r>
    </w:p>
    <w:p w:rsidR="00A35BB6" w:rsidRDefault="00A35BB6" w:rsidP="00D71CA4">
      <w:pPr>
        <w:pStyle w:val="Odstavecseseznamem"/>
        <w:numPr>
          <w:ilvl w:val="0"/>
          <w:numId w:val="7"/>
        </w:numPr>
        <w:jc w:val="both"/>
      </w:pPr>
      <w: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w:t>
      </w:r>
      <w:r w:rsidR="00417016">
        <w:t xml:space="preserve">ti o poskytnutí </w:t>
      </w:r>
      <w:r>
        <w:t>účelových dotací, grantů atd. z prostředků poskytovatele.</w:t>
      </w:r>
    </w:p>
    <w:p w:rsidR="00417016" w:rsidRDefault="00417016" w:rsidP="00D71CA4">
      <w:pPr>
        <w:pStyle w:val="Odstavecseseznamem"/>
        <w:numPr>
          <w:ilvl w:val="0"/>
          <w:numId w:val="7"/>
        </w:numPr>
        <w:jc w:val="both"/>
      </w:pPr>
      <w:r>
        <w:t xml:space="preserve">Na důkaz výslovného souhlasu s obsahem a všemi ustanoveními této smlouvy </w:t>
      </w:r>
      <w:r w:rsidR="002011EB">
        <w:t>a své pravé, svobodné a vážné vůle, je tato smlouva po jejím přečtení smluvními stranami vlastnoručně podepsána.</w:t>
      </w:r>
    </w:p>
    <w:p w:rsidR="002011EB" w:rsidRDefault="002011EB" w:rsidP="00D71CA4">
      <w:pPr>
        <w:pStyle w:val="Odstavecseseznamem"/>
        <w:numPr>
          <w:ilvl w:val="0"/>
          <w:numId w:val="7"/>
        </w:numPr>
        <w:jc w:val="both"/>
      </w:pPr>
      <w:r>
        <w:t>Tato smlouva je platná dnem podpisu oběma smluvními stranami</w:t>
      </w:r>
      <w:r w:rsidR="00477032">
        <w:t>.</w:t>
      </w:r>
    </w:p>
    <w:p w:rsidR="002011EB" w:rsidRPr="00CE6BA5" w:rsidRDefault="001B1AE8" w:rsidP="00C03B9F">
      <w:pPr>
        <w:pStyle w:val="Odstavecseseznamem"/>
        <w:numPr>
          <w:ilvl w:val="0"/>
          <w:numId w:val="7"/>
        </w:numPr>
      </w:pPr>
      <w:r>
        <w:t>Uzavření této smlouvy bylo schváleno</w:t>
      </w:r>
      <w:r w:rsidR="002011EB">
        <w:t xml:space="preserve"> </w:t>
      </w:r>
      <w:r>
        <w:t>Zastupitelstvem</w:t>
      </w:r>
      <w:r w:rsidR="008D4D5B">
        <w:t xml:space="preserve"> města </w:t>
      </w:r>
      <w:r>
        <w:t xml:space="preserve">Jindřichův Hradec </w:t>
      </w:r>
      <w:r w:rsidR="002011EB">
        <w:t xml:space="preserve">usnesením č. </w:t>
      </w:r>
      <w:r w:rsidR="00CE6BA5">
        <w:t>711/35Z/2017</w:t>
      </w:r>
      <w:r w:rsidR="002011EB">
        <w:t xml:space="preserve"> ze </w:t>
      </w:r>
      <w:r w:rsidR="002011EB" w:rsidRPr="00CE6BA5">
        <w:t xml:space="preserve">dne </w:t>
      </w:r>
      <w:proofErr w:type="gramStart"/>
      <w:r w:rsidRPr="00CE6BA5">
        <w:t>20.12.2017</w:t>
      </w:r>
      <w:proofErr w:type="gramEnd"/>
      <w:r w:rsidR="002011EB" w:rsidRPr="00CE6BA5">
        <w:t>.</w:t>
      </w:r>
    </w:p>
    <w:p w:rsidR="002011EB" w:rsidRDefault="002011EB" w:rsidP="002011EB">
      <w:bookmarkStart w:id="2" w:name="_GoBack"/>
      <w:bookmarkEnd w:id="2"/>
    </w:p>
    <w:p w:rsidR="002011EB" w:rsidRDefault="002011EB" w:rsidP="002011EB"/>
    <w:p w:rsidR="002011EB" w:rsidRDefault="0087170E" w:rsidP="002011EB">
      <w:r>
        <w:t>V</w:t>
      </w:r>
      <w:r w:rsidR="008D4D5B">
        <w:t> Jindřichově Hradci</w:t>
      </w:r>
      <w:r>
        <w:t xml:space="preserve"> dne </w:t>
      </w:r>
      <w:r w:rsidR="00D71CA4">
        <w:tab/>
      </w:r>
      <w:r w:rsidR="00D71CA4">
        <w:tab/>
      </w:r>
      <w:r w:rsidR="005D7EFC">
        <w:tab/>
      </w:r>
      <w:r w:rsidR="005D7EFC">
        <w:tab/>
      </w:r>
      <w:r w:rsidR="00D71CA4">
        <w:t xml:space="preserve">V Jindřichově Hradci </w:t>
      </w:r>
      <w:r w:rsidR="002011EB">
        <w:t>dne</w:t>
      </w:r>
      <w:r w:rsidR="00D71CA4">
        <w:t xml:space="preserve"> </w:t>
      </w:r>
    </w:p>
    <w:p w:rsidR="00472C4A" w:rsidRDefault="00472C4A" w:rsidP="00472C4A"/>
    <w:p w:rsidR="007F1B64" w:rsidRDefault="007F1B64" w:rsidP="00472C4A"/>
    <w:p w:rsidR="003F3D92" w:rsidRDefault="003F3D92" w:rsidP="00472C4A"/>
    <w:p w:rsidR="003F3D92" w:rsidRDefault="003F3D92" w:rsidP="00472C4A">
      <w:r>
        <w:t>………………………………………………………………</w:t>
      </w:r>
      <w:r>
        <w:tab/>
      </w:r>
      <w:r>
        <w:tab/>
        <w:t>……………………………………………………………..</w:t>
      </w:r>
    </w:p>
    <w:p w:rsidR="003F3D92" w:rsidRPr="00C81A31" w:rsidRDefault="003F3D92" w:rsidP="00472C4A">
      <w:r>
        <w:t xml:space="preserve">                </w:t>
      </w:r>
      <w:r w:rsidR="007F1B64">
        <w:t>Poskytovatel</w:t>
      </w:r>
      <w:r>
        <w:tab/>
      </w:r>
      <w:r>
        <w:tab/>
      </w:r>
      <w:r>
        <w:tab/>
      </w:r>
      <w:r>
        <w:tab/>
      </w:r>
      <w:r>
        <w:tab/>
      </w:r>
      <w:r>
        <w:tab/>
      </w:r>
      <w:r w:rsidR="00D71CA4">
        <w:t xml:space="preserve">     </w:t>
      </w:r>
      <w:r w:rsidR="007F1B64">
        <w:t xml:space="preserve">Příjemce </w:t>
      </w:r>
    </w:p>
    <w:sectPr w:rsidR="003F3D92" w:rsidRPr="00C81A31" w:rsidSect="001005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CB9"/>
    <w:multiLevelType w:val="hybridMultilevel"/>
    <w:tmpl w:val="AF445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CB76936"/>
    <w:multiLevelType w:val="hybridMultilevel"/>
    <w:tmpl w:val="F4482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D71B86"/>
    <w:multiLevelType w:val="hybridMultilevel"/>
    <w:tmpl w:val="2080519A"/>
    <w:lvl w:ilvl="0" w:tplc="C42A38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32400CC4"/>
    <w:multiLevelType w:val="hybridMultilevel"/>
    <w:tmpl w:val="5E567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078715A"/>
    <w:multiLevelType w:val="hybridMultilevel"/>
    <w:tmpl w:val="53E865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4FD67E41"/>
    <w:multiLevelType w:val="hybridMultilevel"/>
    <w:tmpl w:val="0E6204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0BB507E"/>
    <w:multiLevelType w:val="hybridMultilevel"/>
    <w:tmpl w:val="F4C6D9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442339E"/>
    <w:multiLevelType w:val="hybridMultilevel"/>
    <w:tmpl w:val="46325E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3394AF6"/>
    <w:multiLevelType w:val="hybridMultilevel"/>
    <w:tmpl w:val="B002A9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5"/>
  </w:num>
  <w:num w:numId="3">
    <w:abstractNumId w:val="8"/>
  </w:num>
  <w:num w:numId="4">
    <w:abstractNumId w:val="6"/>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C41"/>
    <w:rsid w:val="00011B3D"/>
    <w:rsid w:val="00064B2C"/>
    <w:rsid w:val="00086763"/>
    <w:rsid w:val="000A59F8"/>
    <w:rsid w:val="000B5632"/>
    <w:rsid w:val="0010057F"/>
    <w:rsid w:val="001B07E0"/>
    <w:rsid w:val="001B1AE8"/>
    <w:rsid w:val="001D6092"/>
    <w:rsid w:val="001F0C69"/>
    <w:rsid w:val="002011EB"/>
    <w:rsid w:val="0027549E"/>
    <w:rsid w:val="002D23E7"/>
    <w:rsid w:val="003504BD"/>
    <w:rsid w:val="003B4406"/>
    <w:rsid w:val="003F3D92"/>
    <w:rsid w:val="00407E4F"/>
    <w:rsid w:val="00417016"/>
    <w:rsid w:val="00461407"/>
    <w:rsid w:val="00472C4A"/>
    <w:rsid w:val="00477032"/>
    <w:rsid w:val="004A5C4D"/>
    <w:rsid w:val="00567BB9"/>
    <w:rsid w:val="005B2351"/>
    <w:rsid w:val="005D7EFC"/>
    <w:rsid w:val="00635BCF"/>
    <w:rsid w:val="006369E6"/>
    <w:rsid w:val="00684930"/>
    <w:rsid w:val="006A41DE"/>
    <w:rsid w:val="006E28C4"/>
    <w:rsid w:val="007053C7"/>
    <w:rsid w:val="00737260"/>
    <w:rsid w:val="00765402"/>
    <w:rsid w:val="007F1B64"/>
    <w:rsid w:val="00821408"/>
    <w:rsid w:val="00822D6A"/>
    <w:rsid w:val="00823C41"/>
    <w:rsid w:val="0087170E"/>
    <w:rsid w:val="008A72DB"/>
    <w:rsid w:val="008D4D5B"/>
    <w:rsid w:val="008E6081"/>
    <w:rsid w:val="0090042C"/>
    <w:rsid w:val="00944134"/>
    <w:rsid w:val="00953499"/>
    <w:rsid w:val="009A6879"/>
    <w:rsid w:val="00A2234E"/>
    <w:rsid w:val="00A35BB6"/>
    <w:rsid w:val="00B04FAD"/>
    <w:rsid w:val="00B25C07"/>
    <w:rsid w:val="00C03B9F"/>
    <w:rsid w:val="00C1152F"/>
    <w:rsid w:val="00C33E53"/>
    <w:rsid w:val="00C81A31"/>
    <w:rsid w:val="00CE6BA5"/>
    <w:rsid w:val="00D20782"/>
    <w:rsid w:val="00D3213C"/>
    <w:rsid w:val="00D32820"/>
    <w:rsid w:val="00D71CA4"/>
    <w:rsid w:val="00DD0DB6"/>
    <w:rsid w:val="00E15568"/>
    <w:rsid w:val="00E21A6E"/>
    <w:rsid w:val="00E46891"/>
    <w:rsid w:val="00E56879"/>
    <w:rsid w:val="00EC0027"/>
    <w:rsid w:val="00F33A87"/>
    <w:rsid w:val="00F4669B"/>
    <w:rsid w:val="00FC07AE"/>
    <w:rsid w:val="00FE0C58"/>
    <w:rsid w:val="00FF72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057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5632"/>
    <w:pPr>
      <w:ind w:left="720"/>
      <w:contextualSpacing/>
    </w:pPr>
  </w:style>
  <w:style w:type="paragraph" w:styleId="Zkladntext">
    <w:name w:val="Body Text"/>
    <w:basedOn w:val="Normln"/>
    <w:link w:val="ZkladntextChar"/>
    <w:uiPriority w:val="99"/>
    <w:unhideWhenUsed/>
    <w:rsid w:val="00EC002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EC002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D0D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D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CB8B-5E73-4851-9EA9-C267FE10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1358</Words>
  <Characters>8015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Faberova</dc:creator>
  <cp:lastModifiedBy>Karel Holý</cp:lastModifiedBy>
  <cp:revision>3</cp:revision>
  <cp:lastPrinted>2017-12-21T11:28:00Z</cp:lastPrinted>
  <dcterms:created xsi:type="dcterms:W3CDTF">2017-12-22T07:28:00Z</dcterms:created>
  <dcterms:modified xsi:type="dcterms:W3CDTF">2017-12-22T07:28:00Z</dcterms:modified>
</cp:coreProperties>
</file>