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8AD7D" w14:textId="0EF629CB" w:rsidR="004A31C4" w:rsidRPr="00065BBA" w:rsidRDefault="005B4235" w:rsidP="004A31C4">
      <w:pPr>
        <w:pStyle w:val="Nadpis1"/>
      </w:pPr>
      <w:bookmarkStart w:id="0" w:name="_GoBack"/>
      <w:bookmarkEnd w:id="0"/>
      <w:r>
        <w:t xml:space="preserve">Část E - </w:t>
      </w:r>
      <w:r w:rsidR="004A31C4">
        <w:t>Plazmový sterilizátor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409"/>
        <w:gridCol w:w="1133"/>
        <w:gridCol w:w="1023"/>
        <w:gridCol w:w="1019"/>
      </w:tblGrid>
      <w:tr w:rsidR="004A31C4" w:rsidRPr="003003DD" w14:paraId="05D8F7DE" w14:textId="77777777" w:rsidTr="004B2E7B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475F8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719A" w14:textId="06E69033" w:rsidR="004A31C4" w:rsidRPr="003003DD" w:rsidRDefault="00A7787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Stericool 110A</w:t>
            </w:r>
            <w:r w:rsidR="004A31C4"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A31C4" w:rsidRPr="003003DD" w14:paraId="1661F1C5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9A7BC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B7F4" w14:textId="38AA8F34" w:rsidR="004A31C4" w:rsidRPr="003003DD" w:rsidRDefault="001171DA" w:rsidP="001171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Getinge Stericool Medikal Aletler San.Ve Tic.A.S. Getinge Grou</w:t>
            </w:r>
            <w:r w:rsidR="00C65A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4A31C4" w:rsidRPr="003003DD" w14:paraId="7C087ABC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684DC25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Plazmový</w:t>
            </w: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sterilizátor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E5F84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33042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F1DA1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09889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A31C4" w:rsidRPr="003003DD" w14:paraId="76741744" w14:textId="77777777" w:rsidTr="004B2E7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7CA0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98E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7ED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92AF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4A31C4" w:rsidRPr="003003DD" w14:paraId="423EFC11" w14:textId="77777777" w:rsidTr="004B2E7B">
        <w:trPr>
          <w:trHeight w:val="300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EAD87C8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specifikace</w:t>
            </w:r>
          </w:p>
        </w:tc>
      </w:tr>
      <w:tr w:rsidR="004A31C4" w:rsidRPr="003003DD" w14:paraId="0A84E969" w14:textId="77777777" w:rsidTr="004B2E7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8EE0C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Dvoudvéřový p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rokládací nízkoteplotní sterilizační systém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FBFB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99D0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7AEE" w14:textId="49A1C616" w:rsidR="00A7787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77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ANO</w:t>
            </w:r>
          </w:p>
        </w:tc>
      </w:tr>
      <w:tr w:rsidR="004A31C4" w:rsidRPr="003003DD" w14:paraId="7AE98B6E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B18AB" w14:textId="13393BF9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Plazmový sterilizátor s generová</w:t>
            </w:r>
            <w:r w:rsidRPr="007964F2">
              <w:rPr>
                <w:rFonts w:ascii="Arial" w:hAnsi="Arial" w:cs="Arial"/>
                <w:sz w:val="20"/>
                <w:szCs w:val="20"/>
                <w:lang w:eastAsia="cs-CZ"/>
              </w:rPr>
              <w:t>ním plazmatu přímo v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 sterilizační komoře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2273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76CF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C5A7" w14:textId="4F363E7D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77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ANO</w:t>
            </w:r>
          </w:p>
        </w:tc>
      </w:tr>
      <w:tr w:rsidR="004A31C4" w:rsidRPr="003003DD" w14:paraId="119E6152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6ED39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yužitelný objem komory sterilizátoru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kvádrová komora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A40E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min. 90 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B322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F78A" w14:textId="27297F7B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77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110 litrů</w:t>
            </w:r>
          </w:p>
        </w:tc>
      </w:tr>
      <w:tr w:rsidR="004A31C4" w:rsidRPr="003003DD" w14:paraId="2E14AAA2" w14:textId="77777777" w:rsidTr="004B2E7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847C2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Vyjímatelná střední</w:t>
            </w:r>
            <w:r w:rsidRPr="0020234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police ve sterilizační komoř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e – variabilita objemu vsázky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D19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min. 1 police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495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E36D" w14:textId="3BB9DA0B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77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2 police</w:t>
            </w:r>
          </w:p>
        </w:tc>
      </w:tr>
      <w:tr w:rsidR="004A31C4" w:rsidRPr="003003DD" w14:paraId="17CC51D6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2E11D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élka standardního sterilizačního cyklu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sterilizační teplota 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14B0" w14:textId="77777777" w:rsidR="004A31C4" w:rsidRDefault="004A31C4" w:rsidP="004B2E7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max. 50 min</w:t>
            </w:r>
          </w:p>
          <w:p w14:paraId="059D8725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max. 55°C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5CCE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774A" w14:textId="7EAAE7F9" w:rsidR="004A31C4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D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</w:t>
            </w:r>
            <w:r w:rsidR="00E83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48 </w:t>
            </w:r>
            <w:r w:rsidR="00A11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min.</w:t>
            </w:r>
            <w:r w:rsidR="004D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</w:t>
            </w:r>
          </w:p>
          <w:p w14:paraId="1732ED75" w14:textId="413E22C1" w:rsidR="00A11707" w:rsidRPr="003003DD" w:rsidRDefault="00A11707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48-55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°C</w:t>
            </w:r>
          </w:p>
        </w:tc>
      </w:tr>
      <w:tr w:rsidR="004A31C4" w:rsidRPr="003003DD" w14:paraId="10C1FB4F" w14:textId="77777777" w:rsidTr="00DA3EE2">
        <w:trPr>
          <w:trHeight w:val="56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C384A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Funkce r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ychl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ého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sterilizační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ho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cyklu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pro statim účely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358B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max. 30 min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D3FD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571E" w14:textId="4765E044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B77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30</w:t>
            </w:r>
            <w:r w:rsidR="00A11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min.</w:t>
            </w:r>
          </w:p>
        </w:tc>
      </w:tr>
      <w:tr w:rsidR="004A31C4" w:rsidRPr="003003DD" w14:paraId="6444A04F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2BE44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vukový alarm ukončení cyklu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3C3A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4AEC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0F03" w14:textId="077C4279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D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ANO</w:t>
            </w:r>
          </w:p>
        </w:tc>
      </w:tr>
      <w:tr w:rsidR="004A31C4" w:rsidRPr="003003DD" w14:paraId="372621E6" w14:textId="77777777" w:rsidTr="004B2E7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6D5B6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0BD8">
              <w:rPr>
                <w:rFonts w:ascii="Arial" w:eastAsia="Calibri" w:hAnsi="Arial" w:cs="Arial"/>
                <w:sz w:val="20"/>
                <w:szCs w:val="20"/>
                <w:lang w:eastAsia="cs-CZ"/>
              </w:rPr>
              <w:t>Vertikálně posuvné dveře s bezpečnostní lištou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66E1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B5AE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BC48" w14:textId="64ABA1D2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D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ANO</w:t>
            </w:r>
          </w:p>
        </w:tc>
      </w:tr>
      <w:tr w:rsidR="004A31C4" w:rsidRPr="003003DD" w14:paraId="65DB21FD" w14:textId="77777777" w:rsidTr="0008685C">
        <w:trPr>
          <w:trHeight w:val="52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3D1EC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Dotykový displej, c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hybová hlášení a ovládání v českém jazyce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2D44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5E13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69D" w14:textId="71EF88E0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D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ANO</w:t>
            </w:r>
          </w:p>
        </w:tc>
      </w:tr>
      <w:tr w:rsidR="004A31C4" w:rsidRPr="003003DD" w14:paraId="0B500209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61F9A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alidovatelný dle vyhlášky MZ ČR č. 306/2012 Sb. a splňující požadavky na zdravotnický prostředek dle legislativních předpisů EU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28D8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AE67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6748" w14:textId="28D3F71A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4D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ANO</w:t>
            </w:r>
          </w:p>
        </w:tc>
      </w:tr>
      <w:tr w:rsidR="004A31C4" w:rsidRPr="003003DD" w14:paraId="24B6C423" w14:textId="77777777" w:rsidTr="004B2E7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AD4AF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bjem použitého sterilizačního média na jeden sterilizační cyklus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700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max. 10 ml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8B81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9B1E" w14:textId="2AFB2648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11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</w:t>
            </w:r>
            <w:r w:rsidR="002941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ml</w:t>
            </w:r>
          </w:p>
        </w:tc>
      </w:tr>
      <w:tr w:rsidR="004A31C4" w:rsidRPr="003003DD" w14:paraId="2C7F1885" w14:textId="77777777" w:rsidTr="004B2E7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F3E52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terilizační médium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peroxid vodíku, dodávaný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bezpečnostn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ím </w:t>
            </w:r>
            <w:r w:rsidRPr="00141311"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D90BD8">
              <w:rPr>
                <w:rFonts w:ascii="Arial" w:hAnsi="Arial" w:cs="Arial"/>
                <w:sz w:val="20"/>
                <w:szCs w:val="20"/>
                <w:lang w:eastAsia="cs-CZ"/>
              </w:rPr>
              <w:t>balu</w:t>
            </w:r>
            <w:r w:rsidRPr="0014131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skladovatelné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m</w:t>
            </w:r>
            <w:r w:rsidRPr="0014131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při pokojové teplotě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8DD5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E724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23D8" w14:textId="3AC20AA5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11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4A31C4" w:rsidRPr="003003DD" w14:paraId="0FA6FAED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C7452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ožadován přístroj vybavený nezávislým monitorovacím systémem, který monitoruje kritické parametry sterilizačního cyklu (teplota v komoře, tlak v komoře a výkon plazmatu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komoře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, popř. další)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24A2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598E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C6B" w14:textId="756671D4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11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4A31C4" w:rsidRPr="003003DD" w14:paraId="01053567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518B6" w14:textId="77777777" w:rsidR="004A31C4" w:rsidRPr="006B7E11" w:rsidRDefault="004A31C4" w:rsidP="004B2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D46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Možnost pozdějšího rozšíření o SW, který je schopen zajišťovat archivaci a dokumentaci procesů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C3F3" w14:textId="77777777" w:rsidR="004A31C4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2634" w14:textId="77777777" w:rsidR="004A31C4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8C6F" w14:textId="39A6EBCE" w:rsidR="004A31C4" w:rsidRPr="003003DD" w:rsidRDefault="00A11707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4A31C4" w:rsidRPr="003003DD" w14:paraId="01557093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E50F0" w14:textId="77777777" w:rsidR="004A31C4" w:rsidRPr="006B7E11" w:rsidRDefault="004A31C4" w:rsidP="004B2E7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Snadno omyvatelný povrch přístroje odolný proti dezinfekci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DA95" w14:textId="77777777" w:rsidR="004A31C4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1CD" w14:textId="77777777" w:rsidR="004A31C4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9FFD" w14:textId="48E97BEC" w:rsidR="004A31C4" w:rsidRPr="003003DD" w:rsidRDefault="00A11707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</w:tc>
      </w:tr>
      <w:tr w:rsidR="004A31C4" w:rsidRPr="003003DD" w14:paraId="70D6A1B8" w14:textId="77777777" w:rsidTr="004B2E7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C6BB4" w14:textId="77777777" w:rsidR="004A31C4" w:rsidRPr="003003DD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Součástí instalace bude vstupní validace přístroje </w:t>
            </w:r>
            <w:r w:rsidRPr="006964B3">
              <w:rPr>
                <w:rFonts w:ascii="Arial" w:hAnsi="Arial" w:cs="Arial"/>
                <w:sz w:val="20"/>
                <w:szCs w:val="20"/>
                <w:lang w:eastAsia="cs-CZ"/>
              </w:rPr>
              <w:t>dle vyhlášky MZ ČR č. 306/2012 Sb. a splňující požadavky na zdravotnický prostředek dle legislativních předpisů EU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A9FD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2CCB" w14:textId="77777777" w:rsidR="004A31C4" w:rsidRPr="003003DD" w:rsidRDefault="004A31C4" w:rsidP="004B2E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DCF7" w14:textId="77777777" w:rsidR="004A31C4" w:rsidRDefault="004A31C4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00C0E05" w14:textId="77777777" w:rsidR="00BF63A5" w:rsidRDefault="00BF63A5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FEDF303" w14:textId="056D840C" w:rsidR="00BF63A5" w:rsidRDefault="00A11707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ANO</w:t>
            </w:r>
          </w:p>
          <w:p w14:paraId="34E3B37C" w14:textId="77777777" w:rsidR="00BF63A5" w:rsidRDefault="00BF63A5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ECDF7C8" w14:textId="77777777" w:rsidR="00BF63A5" w:rsidRDefault="00BF63A5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FF15006" w14:textId="77777777" w:rsidR="00BF63A5" w:rsidRDefault="00BF63A5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01D5871" w14:textId="4EA7A1A7" w:rsidR="00BF63A5" w:rsidRPr="003003DD" w:rsidRDefault="00BF63A5" w:rsidP="004B2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F63A5" w:rsidRPr="003003DD" w14:paraId="1DE48EDA" w14:textId="77777777" w:rsidTr="005D68A3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EDD33" w14:textId="77777777" w:rsidR="00BF63A5" w:rsidRPr="003003DD" w:rsidRDefault="00BF63A5" w:rsidP="00BF63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 parametry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8B947" w14:textId="75ADABFA" w:rsidR="00BF63A5" w:rsidRPr="003003DD" w:rsidRDefault="00BF63A5" w:rsidP="00BF6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8CB22" w14:textId="2B7937FF" w:rsidR="00BF63A5" w:rsidRPr="003003DD" w:rsidRDefault="00BF63A5" w:rsidP="00BF6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C3C2E" w14:textId="3797AD2E" w:rsidR="00BF63A5" w:rsidRPr="003003DD" w:rsidRDefault="00BF63A5" w:rsidP="00BF63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300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  <w:p w14:paraId="498F6A0F" w14:textId="318FEAB7" w:rsidR="00BF63A5" w:rsidRPr="003003DD" w:rsidRDefault="00BF63A5" w:rsidP="00BF63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00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34CA" w:rsidRPr="00FB797C" w14:paraId="770755C4" w14:textId="77777777" w:rsidTr="004B2E7B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A" w14:textId="31F08B1B" w:rsidR="00F134CA" w:rsidRPr="00CF2E15" w:rsidRDefault="00F134CA" w:rsidP="00F13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F2E15">
              <w:rPr>
                <w:rFonts w:ascii="Arial" w:hAnsi="Arial" w:cs="Arial"/>
                <w:sz w:val="20"/>
                <w:szCs w:val="20"/>
                <w:lang w:eastAsia="cs-CZ"/>
              </w:rPr>
              <w:t>Otevírání komory pomocí spínače ovládaného nohou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86F2" w14:textId="2125ADDE" w:rsidR="00F134CA" w:rsidRPr="00CF2E15" w:rsidRDefault="00F134CA" w:rsidP="00F13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2E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E8FA" w14:textId="052B1739" w:rsidR="00F134CA" w:rsidRPr="00CF2E15" w:rsidRDefault="00F134CA" w:rsidP="00F13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2E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C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8A5A" w14:textId="3006670E" w:rsidR="00F134CA" w:rsidRPr="00CF2E15" w:rsidRDefault="00A11707" w:rsidP="00F134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NE</w:t>
            </w:r>
          </w:p>
        </w:tc>
      </w:tr>
      <w:tr w:rsidR="00F134CA" w:rsidRPr="00FB797C" w14:paraId="2B4FB8D5" w14:textId="77777777" w:rsidTr="004B2E7B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0D05" w14:textId="77777777" w:rsidR="00F134CA" w:rsidRDefault="00F134CA" w:rsidP="00F134C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C2E31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Rozsáhlá, pravidelně aktualizovaná a online přístupná databáze kompatibilních sterilizovatelných nástrojů či pomůcek (stále a jednoduše přístupná pro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personál, např. SW či dostupné internetové</w:t>
            </w:r>
            <w:r w:rsidRPr="002C2E3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stránky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), </w:t>
            </w:r>
          </w:p>
          <w:p w14:paraId="61857220" w14:textId="77777777" w:rsidR="00F134CA" w:rsidRPr="00485404" w:rsidRDefault="00F134CA" w:rsidP="00F134C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485404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telefonická hot-line 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služba </w:t>
            </w:r>
            <w:r w:rsidRPr="00485404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nesplňuje tento požadavek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1263" w14:textId="77777777" w:rsidR="00F134CA" w:rsidRPr="00E17B8F" w:rsidRDefault="00F134CA" w:rsidP="00F13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Pr="00E17B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34DC" w14:textId="77777777" w:rsidR="00F134CA" w:rsidRPr="00E17B8F" w:rsidRDefault="00F134CA" w:rsidP="00F13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17B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C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AE0B" w14:textId="6AFBD40D" w:rsidR="00F134CA" w:rsidRPr="00E17B8F" w:rsidRDefault="00A11707" w:rsidP="00F134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NE</w:t>
            </w:r>
          </w:p>
        </w:tc>
      </w:tr>
    </w:tbl>
    <w:p w14:paraId="145619ED" w14:textId="77777777" w:rsidR="002908EF" w:rsidRDefault="002908EF" w:rsidP="002908EF">
      <w:pPr>
        <w:pStyle w:val="Tabellentext"/>
        <w:keepLines w:val="0"/>
        <w:spacing w:before="0" w:after="120"/>
        <w:jc w:val="both"/>
        <w:rPr>
          <w:rFonts w:ascii="Arial" w:hAnsi="Arial" w:cs="Arial"/>
          <w:lang w:val="cs-CZ"/>
        </w:rPr>
      </w:pPr>
    </w:p>
    <w:p w14:paraId="6B8F693B" w14:textId="77777777" w:rsidR="002908EF" w:rsidRPr="002908EF" w:rsidRDefault="002908EF" w:rsidP="002908EF">
      <w:pPr>
        <w:pStyle w:val="Tabellentext"/>
        <w:keepLines w:val="0"/>
        <w:spacing w:before="0" w:after="120"/>
        <w:jc w:val="both"/>
        <w:rPr>
          <w:rFonts w:ascii="Arial" w:hAnsi="Arial" w:cs="Arial"/>
          <w:sz w:val="20"/>
          <w:szCs w:val="20"/>
          <w:lang w:val="cs-CZ"/>
        </w:rPr>
      </w:pPr>
      <w:r w:rsidRPr="002908EF">
        <w:rPr>
          <w:rFonts w:ascii="Arial" w:hAnsi="Arial" w:cs="Arial"/>
          <w:sz w:val="20"/>
          <w:szCs w:val="20"/>
          <w:lang w:val="cs-CZ"/>
        </w:rPr>
        <w:t>Pozn.:</w:t>
      </w:r>
    </w:p>
    <w:p w14:paraId="280867A8" w14:textId="3B295268" w:rsidR="002908EF" w:rsidRPr="00CF2E15" w:rsidRDefault="002908EF" w:rsidP="002908EF">
      <w:pPr>
        <w:pStyle w:val="Tabellentext"/>
        <w:keepLines w:val="0"/>
        <w:spacing w:before="0" w:after="120"/>
        <w:jc w:val="both"/>
        <w:rPr>
          <w:rFonts w:ascii="Arial" w:hAnsi="Arial" w:cs="Arial"/>
          <w:sz w:val="20"/>
          <w:szCs w:val="20"/>
          <w:lang w:val="cs-CZ"/>
        </w:rPr>
      </w:pPr>
      <w:r w:rsidRPr="00CF2E15">
        <w:rPr>
          <w:rFonts w:ascii="Arial" w:hAnsi="Arial" w:cs="Arial"/>
          <w:sz w:val="20"/>
          <w:szCs w:val="20"/>
          <w:lang w:val="cs-CZ"/>
        </w:rPr>
        <w:t xml:space="preserve">Parametry </w:t>
      </w:r>
      <w:r w:rsidRPr="00CF2E15">
        <w:rPr>
          <w:rFonts w:ascii="Arial" w:hAnsi="Arial" w:cs="Arial"/>
          <w:b/>
          <w:sz w:val="20"/>
          <w:szCs w:val="20"/>
          <w:lang w:val="cs-CZ"/>
        </w:rPr>
        <w:t>typu C jsou parametry nepovinné</w:t>
      </w:r>
      <w:r w:rsidRPr="00CF2E15">
        <w:rPr>
          <w:rFonts w:ascii="Arial" w:hAnsi="Arial" w:cs="Arial"/>
          <w:sz w:val="20"/>
          <w:szCs w:val="20"/>
          <w:lang w:val="cs-CZ"/>
        </w:rPr>
        <w:t xml:space="preserve"> (fakultativní, volitelné), kterými nabízené zařízení disponovat nemusí, nicméně jejich splnění bude zadavatelem bonifikováno při hodnocení nabídek způsobem uvedeným v</w:t>
      </w:r>
      <w:r w:rsidR="00471FEC" w:rsidRPr="00CF2E15">
        <w:rPr>
          <w:rFonts w:ascii="Arial" w:hAnsi="Arial" w:cs="Arial"/>
          <w:sz w:val="20"/>
          <w:szCs w:val="20"/>
          <w:lang w:val="cs-CZ"/>
        </w:rPr>
        <w:t>e vysvětlení zadávací dokumentace č. 3 zveřejněném na profilu zadavatele dne 7. 6. 2017</w:t>
      </w:r>
      <w:r w:rsidRPr="00CF2E15">
        <w:rPr>
          <w:rFonts w:ascii="Arial" w:hAnsi="Arial" w:cs="Arial"/>
          <w:sz w:val="20"/>
          <w:szCs w:val="20"/>
          <w:lang w:val="cs-CZ"/>
        </w:rPr>
        <w:t xml:space="preserve"> </w:t>
      </w:r>
    </w:p>
    <w:sectPr w:rsidR="002908EF" w:rsidRPr="00CF2E15" w:rsidSect="00F134C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9A9A4" w14:textId="77777777" w:rsidR="00CC1E7E" w:rsidRDefault="00CC1E7E" w:rsidP="00CC1E7E">
      <w:pPr>
        <w:spacing w:after="0" w:line="240" w:lineRule="auto"/>
      </w:pPr>
      <w:r>
        <w:separator/>
      </w:r>
    </w:p>
  </w:endnote>
  <w:endnote w:type="continuationSeparator" w:id="0">
    <w:p w14:paraId="424F72D3" w14:textId="77777777" w:rsidR="00CC1E7E" w:rsidRDefault="00CC1E7E" w:rsidP="00CC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6493" w14:textId="77777777" w:rsidR="00CC1E7E" w:rsidRDefault="00CC1E7E" w:rsidP="00CC1E7E">
      <w:pPr>
        <w:spacing w:after="0" w:line="240" w:lineRule="auto"/>
      </w:pPr>
      <w:r>
        <w:separator/>
      </w:r>
    </w:p>
  </w:footnote>
  <w:footnote w:type="continuationSeparator" w:id="0">
    <w:p w14:paraId="33A56456" w14:textId="77777777" w:rsidR="00CC1E7E" w:rsidRDefault="00CC1E7E" w:rsidP="00CC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1668" w14:textId="2E680CBD" w:rsidR="00CC1E7E" w:rsidRDefault="00CC1E7E">
    <w:pPr>
      <w:pStyle w:val="Zhlav"/>
    </w:pPr>
    <w:r>
      <w:t>Příloha č. 1. Specifikace dodávky – část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8B"/>
    <w:rsid w:val="00001F3F"/>
    <w:rsid w:val="000151D1"/>
    <w:rsid w:val="00016635"/>
    <w:rsid w:val="00016CB7"/>
    <w:rsid w:val="00034E71"/>
    <w:rsid w:val="00065BBA"/>
    <w:rsid w:val="0008259B"/>
    <w:rsid w:val="0008685C"/>
    <w:rsid w:val="000A5F1A"/>
    <w:rsid w:val="000B3024"/>
    <w:rsid w:val="000C25DD"/>
    <w:rsid w:val="000E287C"/>
    <w:rsid w:val="000E2BED"/>
    <w:rsid w:val="000E5B42"/>
    <w:rsid w:val="001054CD"/>
    <w:rsid w:val="001171DA"/>
    <w:rsid w:val="001537DF"/>
    <w:rsid w:val="0018318E"/>
    <w:rsid w:val="001975FE"/>
    <w:rsid w:val="001A21B8"/>
    <w:rsid w:val="001B02B9"/>
    <w:rsid w:val="001F4E58"/>
    <w:rsid w:val="001F6843"/>
    <w:rsid w:val="00204B48"/>
    <w:rsid w:val="00206E40"/>
    <w:rsid w:val="00221809"/>
    <w:rsid w:val="00250472"/>
    <w:rsid w:val="002515D4"/>
    <w:rsid w:val="002908EF"/>
    <w:rsid w:val="00292871"/>
    <w:rsid w:val="00294121"/>
    <w:rsid w:val="002A1741"/>
    <w:rsid w:val="002E3852"/>
    <w:rsid w:val="002E556C"/>
    <w:rsid w:val="003003DD"/>
    <w:rsid w:val="003022F3"/>
    <w:rsid w:val="00317E37"/>
    <w:rsid w:val="00320986"/>
    <w:rsid w:val="00330AA0"/>
    <w:rsid w:val="00333E9B"/>
    <w:rsid w:val="00355AFF"/>
    <w:rsid w:val="003A6046"/>
    <w:rsid w:val="003D456A"/>
    <w:rsid w:val="003E0CD1"/>
    <w:rsid w:val="003E242C"/>
    <w:rsid w:val="0040167A"/>
    <w:rsid w:val="004064CD"/>
    <w:rsid w:val="00427A15"/>
    <w:rsid w:val="0043499A"/>
    <w:rsid w:val="00471FEC"/>
    <w:rsid w:val="00482EE2"/>
    <w:rsid w:val="00485404"/>
    <w:rsid w:val="0049126E"/>
    <w:rsid w:val="004A0BCE"/>
    <w:rsid w:val="004A31C4"/>
    <w:rsid w:val="004B7EDC"/>
    <w:rsid w:val="004C46D7"/>
    <w:rsid w:val="004D6622"/>
    <w:rsid w:val="004E57A9"/>
    <w:rsid w:val="004E5F1D"/>
    <w:rsid w:val="004E7C30"/>
    <w:rsid w:val="004F1BB4"/>
    <w:rsid w:val="0050228C"/>
    <w:rsid w:val="005572D9"/>
    <w:rsid w:val="00577346"/>
    <w:rsid w:val="00592046"/>
    <w:rsid w:val="005A025D"/>
    <w:rsid w:val="005B10DD"/>
    <w:rsid w:val="005B4235"/>
    <w:rsid w:val="005C24C8"/>
    <w:rsid w:val="005C5D1B"/>
    <w:rsid w:val="005D32CC"/>
    <w:rsid w:val="005E336D"/>
    <w:rsid w:val="006045F6"/>
    <w:rsid w:val="00604E17"/>
    <w:rsid w:val="00606DFD"/>
    <w:rsid w:val="00625696"/>
    <w:rsid w:val="0062580D"/>
    <w:rsid w:val="00636A1B"/>
    <w:rsid w:val="00637E32"/>
    <w:rsid w:val="00644ED2"/>
    <w:rsid w:val="00650C73"/>
    <w:rsid w:val="00651700"/>
    <w:rsid w:val="00661210"/>
    <w:rsid w:val="00662345"/>
    <w:rsid w:val="00675B61"/>
    <w:rsid w:val="00694CE1"/>
    <w:rsid w:val="006A61DE"/>
    <w:rsid w:val="006B4C27"/>
    <w:rsid w:val="006D3C99"/>
    <w:rsid w:val="006D7719"/>
    <w:rsid w:val="006E0EC6"/>
    <w:rsid w:val="00703926"/>
    <w:rsid w:val="0070764B"/>
    <w:rsid w:val="00715FF2"/>
    <w:rsid w:val="00716AD8"/>
    <w:rsid w:val="0072197A"/>
    <w:rsid w:val="00725E2F"/>
    <w:rsid w:val="00725E4C"/>
    <w:rsid w:val="00740833"/>
    <w:rsid w:val="0076384D"/>
    <w:rsid w:val="00765ACC"/>
    <w:rsid w:val="00766265"/>
    <w:rsid w:val="0077504C"/>
    <w:rsid w:val="0078007B"/>
    <w:rsid w:val="007A3CEE"/>
    <w:rsid w:val="007B73E7"/>
    <w:rsid w:val="007D55BA"/>
    <w:rsid w:val="007F3830"/>
    <w:rsid w:val="007F488B"/>
    <w:rsid w:val="00804FC8"/>
    <w:rsid w:val="00813A1A"/>
    <w:rsid w:val="00815017"/>
    <w:rsid w:val="00823F25"/>
    <w:rsid w:val="008245F0"/>
    <w:rsid w:val="0082632B"/>
    <w:rsid w:val="00834E7F"/>
    <w:rsid w:val="00846902"/>
    <w:rsid w:val="008827C3"/>
    <w:rsid w:val="00884726"/>
    <w:rsid w:val="008D5AC5"/>
    <w:rsid w:val="008F0447"/>
    <w:rsid w:val="008F3DC9"/>
    <w:rsid w:val="008F6A7D"/>
    <w:rsid w:val="008F6F0B"/>
    <w:rsid w:val="00924CDA"/>
    <w:rsid w:val="00937D4B"/>
    <w:rsid w:val="009421D9"/>
    <w:rsid w:val="00944B1A"/>
    <w:rsid w:val="00956F7B"/>
    <w:rsid w:val="00964A25"/>
    <w:rsid w:val="00971490"/>
    <w:rsid w:val="00974000"/>
    <w:rsid w:val="00975E3A"/>
    <w:rsid w:val="00994747"/>
    <w:rsid w:val="00996BB0"/>
    <w:rsid w:val="0099740E"/>
    <w:rsid w:val="00997F92"/>
    <w:rsid w:val="009A797B"/>
    <w:rsid w:val="009E73E8"/>
    <w:rsid w:val="00A11707"/>
    <w:rsid w:val="00A16E44"/>
    <w:rsid w:val="00A22862"/>
    <w:rsid w:val="00A612CA"/>
    <w:rsid w:val="00A66440"/>
    <w:rsid w:val="00A77874"/>
    <w:rsid w:val="00A940DD"/>
    <w:rsid w:val="00AB77DD"/>
    <w:rsid w:val="00AB7DFA"/>
    <w:rsid w:val="00AD2922"/>
    <w:rsid w:val="00AD46F8"/>
    <w:rsid w:val="00AD59A5"/>
    <w:rsid w:val="00AE045C"/>
    <w:rsid w:val="00AF170A"/>
    <w:rsid w:val="00B017C2"/>
    <w:rsid w:val="00B076B7"/>
    <w:rsid w:val="00B20D61"/>
    <w:rsid w:val="00B537FB"/>
    <w:rsid w:val="00B65E15"/>
    <w:rsid w:val="00B674DC"/>
    <w:rsid w:val="00B771FE"/>
    <w:rsid w:val="00B81A8C"/>
    <w:rsid w:val="00BB0FC5"/>
    <w:rsid w:val="00BB61F4"/>
    <w:rsid w:val="00BC1E66"/>
    <w:rsid w:val="00BE4435"/>
    <w:rsid w:val="00BF63A5"/>
    <w:rsid w:val="00C07BEC"/>
    <w:rsid w:val="00C10675"/>
    <w:rsid w:val="00C27A72"/>
    <w:rsid w:val="00C3085B"/>
    <w:rsid w:val="00C31EC9"/>
    <w:rsid w:val="00C3229E"/>
    <w:rsid w:val="00C35BE4"/>
    <w:rsid w:val="00C441F4"/>
    <w:rsid w:val="00C60DB5"/>
    <w:rsid w:val="00C65A0F"/>
    <w:rsid w:val="00C663BD"/>
    <w:rsid w:val="00C74A06"/>
    <w:rsid w:val="00C77262"/>
    <w:rsid w:val="00C817CB"/>
    <w:rsid w:val="00C81F9C"/>
    <w:rsid w:val="00C8218E"/>
    <w:rsid w:val="00CA4482"/>
    <w:rsid w:val="00CB38B4"/>
    <w:rsid w:val="00CC1E7E"/>
    <w:rsid w:val="00CC5278"/>
    <w:rsid w:val="00CD017B"/>
    <w:rsid w:val="00CD47D9"/>
    <w:rsid w:val="00CF196D"/>
    <w:rsid w:val="00CF2E15"/>
    <w:rsid w:val="00D10C25"/>
    <w:rsid w:val="00D14C3B"/>
    <w:rsid w:val="00D20CAF"/>
    <w:rsid w:val="00D45705"/>
    <w:rsid w:val="00D715AB"/>
    <w:rsid w:val="00D94ECE"/>
    <w:rsid w:val="00DA3EE2"/>
    <w:rsid w:val="00DA6082"/>
    <w:rsid w:val="00DB3AE0"/>
    <w:rsid w:val="00DC17DD"/>
    <w:rsid w:val="00DC1E5C"/>
    <w:rsid w:val="00DC484B"/>
    <w:rsid w:val="00DF331E"/>
    <w:rsid w:val="00DF4797"/>
    <w:rsid w:val="00E01BFA"/>
    <w:rsid w:val="00E17B8F"/>
    <w:rsid w:val="00E217D5"/>
    <w:rsid w:val="00E268F5"/>
    <w:rsid w:val="00E2703D"/>
    <w:rsid w:val="00E525BC"/>
    <w:rsid w:val="00E545BD"/>
    <w:rsid w:val="00E81D41"/>
    <w:rsid w:val="00E83AB7"/>
    <w:rsid w:val="00E95B42"/>
    <w:rsid w:val="00EA2AFA"/>
    <w:rsid w:val="00EB1446"/>
    <w:rsid w:val="00EB5002"/>
    <w:rsid w:val="00ED17D2"/>
    <w:rsid w:val="00ED729F"/>
    <w:rsid w:val="00EE0256"/>
    <w:rsid w:val="00EF7FA2"/>
    <w:rsid w:val="00F134CA"/>
    <w:rsid w:val="00F154F0"/>
    <w:rsid w:val="00F221E9"/>
    <w:rsid w:val="00F30E4C"/>
    <w:rsid w:val="00F3606D"/>
    <w:rsid w:val="00F50D3B"/>
    <w:rsid w:val="00F67889"/>
    <w:rsid w:val="00F75C1F"/>
    <w:rsid w:val="00F826FE"/>
    <w:rsid w:val="00F84847"/>
    <w:rsid w:val="00F870AF"/>
    <w:rsid w:val="00FB0FBD"/>
    <w:rsid w:val="00FB18F1"/>
    <w:rsid w:val="00FB797C"/>
    <w:rsid w:val="00FC1BBB"/>
    <w:rsid w:val="00FC4698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BA8F"/>
  <w15:docId w15:val="{9BB80551-C9B5-456F-99DA-7D18DCBF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BBA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5BBA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D59A5"/>
    <w:pPr>
      <w:spacing w:after="0" w:line="240" w:lineRule="auto"/>
    </w:pPr>
  </w:style>
  <w:style w:type="character" w:customStyle="1" w:styleId="TextbublinyChar">
    <w:name w:val="Text bubliny Char"/>
    <w:link w:val="Textbubliny"/>
    <w:uiPriority w:val="99"/>
    <w:semiHidden/>
    <w:rsid w:val="00AD59A5"/>
  </w:style>
  <w:style w:type="character" w:customStyle="1" w:styleId="Nadpis2Char">
    <w:name w:val="Nadpis 2 Char"/>
    <w:basedOn w:val="Standardnpsmoodstavce"/>
    <w:link w:val="Nadpis2"/>
    <w:uiPriority w:val="9"/>
    <w:rsid w:val="00065BBA"/>
    <w:rPr>
      <w:b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5BBA"/>
    <w:rPr>
      <w:b/>
      <w:sz w:val="26"/>
      <w:szCs w:val="26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705"/>
    <w:rPr>
      <w:b/>
      <w:bCs/>
      <w:sz w:val="20"/>
      <w:szCs w:val="20"/>
    </w:rPr>
  </w:style>
  <w:style w:type="paragraph" w:customStyle="1" w:styleId="Tabellentext">
    <w:name w:val="Tabellentext"/>
    <w:basedOn w:val="Normln"/>
    <w:rsid w:val="002908EF"/>
    <w:pPr>
      <w:keepLines/>
      <w:suppressAutoHyphens/>
      <w:spacing w:before="40" w:after="40" w:line="240" w:lineRule="auto"/>
    </w:pPr>
    <w:rPr>
      <w:rFonts w:ascii="CorpoS" w:eastAsia="Times New Roman" w:hAnsi="CorpoS" w:cs="Times New Roman"/>
      <w:szCs w:val="24"/>
      <w:lang w:val="de-DE" w:eastAsia="ar-SA"/>
    </w:rPr>
  </w:style>
  <w:style w:type="paragraph" w:styleId="Zhlav">
    <w:name w:val="header"/>
    <w:basedOn w:val="Normln"/>
    <w:link w:val="ZhlavChar"/>
    <w:uiPriority w:val="99"/>
    <w:unhideWhenUsed/>
    <w:rsid w:val="00CC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E7E"/>
  </w:style>
  <w:style w:type="paragraph" w:styleId="Zpat">
    <w:name w:val="footer"/>
    <w:basedOn w:val="Normln"/>
    <w:link w:val="ZpatChar"/>
    <w:uiPriority w:val="99"/>
    <w:unhideWhenUsed/>
    <w:rsid w:val="00CC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96EE-C34A-47ED-BEE2-C9500C26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Mašek</dc:creator>
  <cp:keywords/>
  <dc:description/>
  <cp:lastModifiedBy>Veronika Lamačová</cp:lastModifiedBy>
  <cp:revision>249</cp:revision>
  <dcterms:created xsi:type="dcterms:W3CDTF">2017-01-20T06:40:00Z</dcterms:created>
  <dcterms:modified xsi:type="dcterms:W3CDTF">2017-12-22T08:40:00Z</dcterms:modified>
</cp:coreProperties>
</file>