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AB3CD1" w:rsidRDefault="00AB3CD1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 w:rsidR="00A67E42">
        <w:rPr>
          <w:sz w:val="22"/>
          <w:szCs w:val="22"/>
        </w:rPr>
        <w:t>oupená</w:t>
      </w:r>
      <w:r>
        <w:rPr>
          <w:sz w:val="22"/>
          <w:szCs w:val="22"/>
        </w:rPr>
        <w:t xml:space="preserve"> Ing. Jiřím Veselým,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ředitelem Krajského pozemkového úřadu pro Středočeský kraj a hl. m. </w:t>
      </w:r>
      <w:proofErr w:type="gramStart"/>
      <w:r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AD4CDE" w:rsidRDefault="00AB3CD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Chlistovský</w:t>
      </w:r>
      <w:proofErr w:type="spellEnd"/>
      <w:r w:rsidR="00AD4CDE">
        <w:rPr>
          <w:sz w:val="22"/>
          <w:szCs w:val="22"/>
        </w:rPr>
        <w:t xml:space="preserve"> Pavel</w:t>
      </w:r>
      <w:r w:rsidR="001C6712"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37</w:t>
      </w:r>
      <w:r w:rsidR="001C6712">
        <w:rPr>
          <w:sz w:val="22"/>
          <w:szCs w:val="22"/>
        </w:rPr>
        <w:t>XXXX/XX</w:t>
      </w:r>
      <w:r w:rsidR="00AD4CDE">
        <w:rPr>
          <w:sz w:val="22"/>
          <w:szCs w:val="22"/>
        </w:rPr>
        <w:t xml:space="preserve">, trvale bytem </w:t>
      </w:r>
      <w:bookmarkStart w:id="0" w:name="_GoBack"/>
      <w:bookmarkEnd w:id="0"/>
      <w:r w:rsidR="00AD4CDE">
        <w:rPr>
          <w:sz w:val="22"/>
          <w:szCs w:val="22"/>
        </w:rPr>
        <w:t>, Bystřice u Benešova 25751</w:t>
      </w:r>
    </w:p>
    <w:p w:rsidR="00CF22E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858DC">
        <w:rPr>
          <w:b/>
          <w:sz w:val="24"/>
          <w:szCs w:val="24"/>
        </w:rPr>
        <w:t>nabyvatel</w:t>
      </w:r>
      <w:r w:rsidR="004858DC">
        <w:rPr>
          <w:sz w:val="24"/>
          <w:szCs w:val="24"/>
        </w:rPr>
        <w:t xml:space="preserve">") </w:t>
      </w:r>
    </w:p>
    <w:p w:rsidR="00CF22EC" w:rsidRDefault="004858DC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F22EC" w:rsidRDefault="004858DC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F22EC" w:rsidRDefault="00CF22EC">
      <w:pPr>
        <w:widowControl/>
        <w:tabs>
          <w:tab w:val="left" w:pos="2835"/>
        </w:tabs>
        <w:rPr>
          <w:sz w:val="24"/>
          <w:szCs w:val="24"/>
        </w:rPr>
      </w:pPr>
    </w:p>
    <w:p w:rsidR="00CF22EC" w:rsidRDefault="004858DC">
      <w:pPr>
        <w:widowControl/>
        <w:tabs>
          <w:tab w:val="left" w:pos="2835"/>
        </w:tabs>
        <w:rPr>
          <w:sz w:val="22"/>
          <w:szCs w:val="24"/>
        </w:rPr>
      </w:pPr>
      <w:proofErr w:type="gramStart"/>
      <w:r>
        <w:rPr>
          <w:sz w:val="22"/>
          <w:szCs w:val="24"/>
        </w:rPr>
        <w:t>podle  § 17</w:t>
      </w:r>
      <w:proofErr w:type="gramEnd"/>
      <w:r>
        <w:rPr>
          <w:sz w:val="22"/>
          <w:szCs w:val="24"/>
        </w:rPr>
        <w:t xml:space="preserve"> odst. 3 písm. a) zákona č. 229/1991 Sb., ve znění pozdějších předpisů (dále jen "zákon o půdě") </w:t>
      </w: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10PR17/46</w:t>
      </w:r>
    </w:p>
    <w:p w:rsidR="00AB3CD1" w:rsidRDefault="00AB3CD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Maršovice u Benešova, obec Maršovice.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420/139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841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5 338,67 Kč</w:t>
      </w:r>
    </w:p>
    <w:p w:rsidR="00AB3CD1" w:rsidRDefault="00AB3C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</w:t>
      </w:r>
      <w:proofErr w:type="spellStart"/>
      <w:r>
        <w:rPr>
          <w:sz w:val="22"/>
          <w:szCs w:val="22"/>
        </w:rPr>
        <w:t>Beztahov</w:t>
      </w:r>
      <w:proofErr w:type="spellEnd"/>
      <w:r>
        <w:rPr>
          <w:sz w:val="22"/>
          <w:szCs w:val="22"/>
        </w:rPr>
        <w:t>, obec Votice.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1070/1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317 m2</w:t>
      </w:r>
      <w:r>
        <w:rPr>
          <w:sz w:val="22"/>
          <w:szCs w:val="22"/>
        </w:rPr>
        <w:tab/>
        <w:t xml:space="preserve">190,40 Kč </w:t>
      </w:r>
      <w:r>
        <w:rPr>
          <w:sz w:val="22"/>
          <w:szCs w:val="22"/>
        </w:rPr>
        <w:tab/>
        <w:t>1 680,43 Kč</w:t>
      </w:r>
    </w:p>
    <w:p w:rsidR="00AD4CDE" w:rsidRPr="00AB3CD1" w:rsidRDefault="00AB3C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 w:val="22"/>
          <w:szCs w:val="22"/>
        </w:rPr>
      </w:pPr>
      <w:r w:rsidRPr="00AB3CD1">
        <w:rPr>
          <w:i/>
          <w:sz w:val="22"/>
          <w:szCs w:val="22"/>
        </w:rPr>
        <w:t>Katastr nemovitostí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Neveklov, obec Neveklov.</w:t>
      </w:r>
    </w:p>
    <w:p w:rsidR="00AB3CD1" w:rsidRDefault="00AB3C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pozemky:,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1002/5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2 416 m2</w:t>
      </w:r>
      <w:r>
        <w:rPr>
          <w:sz w:val="22"/>
          <w:szCs w:val="22"/>
        </w:rPr>
        <w:tab/>
        <w:t xml:space="preserve">407,20 Kč </w:t>
      </w:r>
      <w:r>
        <w:rPr>
          <w:sz w:val="22"/>
          <w:szCs w:val="22"/>
        </w:rPr>
        <w:tab/>
        <w:t>3 309,72 Kč</w:t>
      </w:r>
    </w:p>
    <w:p w:rsidR="00AB3CD1" w:rsidRDefault="00AB3CD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</w:p>
    <w:p w:rsidR="00AB3CD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i/>
          <w:szCs w:val="22"/>
        </w:rPr>
      </w:pPr>
      <w:r>
        <w:rPr>
          <w:i/>
          <w:szCs w:val="22"/>
        </w:rPr>
        <w:lastRenderedPageBreak/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1004/4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90 m2</w:t>
      </w:r>
      <w:r>
        <w:rPr>
          <w:sz w:val="22"/>
          <w:szCs w:val="22"/>
        </w:rPr>
        <w:tab/>
        <w:t xml:space="preserve">28,40 Kč </w:t>
      </w:r>
      <w:r>
        <w:rPr>
          <w:sz w:val="22"/>
          <w:szCs w:val="22"/>
        </w:rPr>
        <w:tab/>
        <w:t>129,65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1263/2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1 224 m2</w:t>
      </w:r>
      <w:r>
        <w:rPr>
          <w:sz w:val="22"/>
          <w:szCs w:val="22"/>
        </w:rPr>
        <w:tab/>
        <w:t xml:space="preserve">161,20 Kč </w:t>
      </w:r>
      <w:r>
        <w:rPr>
          <w:sz w:val="22"/>
          <w:szCs w:val="22"/>
        </w:rPr>
        <w:tab/>
        <w:t>3 833,20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</w:t>
      </w:r>
      <w:proofErr w:type="spellStart"/>
      <w:r>
        <w:rPr>
          <w:sz w:val="22"/>
          <w:szCs w:val="22"/>
        </w:rPr>
        <w:t>Odlochovice</w:t>
      </w:r>
      <w:proofErr w:type="spellEnd"/>
      <w:r>
        <w:rPr>
          <w:sz w:val="22"/>
          <w:szCs w:val="22"/>
        </w:rPr>
        <w:t>, obec Jankov.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pozemky:,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61/19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1 503 m2</w:t>
      </w:r>
      <w:r>
        <w:rPr>
          <w:sz w:val="22"/>
          <w:szCs w:val="22"/>
        </w:rPr>
        <w:tab/>
        <w:t xml:space="preserve">1 446,60 Kč </w:t>
      </w:r>
      <w:r>
        <w:rPr>
          <w:sz w:val="22"/>
          <w:szCs w:val="22"/>
        </w:rPr>
        <w:tab/>
        <w:t>2 449,18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61/7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684 m2</w:t>
      </w:r>
      <w:r>
        <w:rPr>
          <w:sz w:val="22"/>
          <w:szCs w:val="22"/>
        </w:rPr>
        <w:tab/>
        <w:t xml:space="preserve">21,30 Kč </w:t>
      </w:r>
      <w:r>
        <w:rPr>
          <w:sz w:val="22"/>
          <w:szCs w:val="22"/>
        </w:rPr>
        <w:tab/>
        <w:t>2 588,08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Benešov pro katastrální území Votice, obec Votice.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pozemky:,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328/11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181 m2</w:t>
      </w:r>
      <w:r>
        <w:rPr>
          <w:sz w:val="22"/>
          <w:szCs w:val="22"/>
        </w:rPr>
        <w:tab/>
        <w:t xml:space="preserve">222,80 Kč </w:t>
      </w:r>
      <w:r>
        <w:rPr>
          <w:sz w:val="22"/>
          <w:szCs w:val="22"/>
        </w:rPr>
        <w:tab/>
        <w:t>372,13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427/5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477 m2</w:t>
      </w:r>
      <w:r>
        <w:rPr>
          <w:sz w:val="22"/>
          <w:szCs w:val="22"/>
        </w:rPr>
        <w:tab/>
        <w:t xml:space="preserve">488,00 Kč </w:t>
      </w:r>
      <w:r>
        <w:rPr>
          <w:sz w:val="22"/>
          <w:szCs w:val="22"/>
        </w:rPr>
        <w:tab/>
        <w:t>1 108,10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7 733 m2 </w:t>
      </w:r>
      <w:r>
        <w:rPr>
          <w:sz w:val="22"/>
          <w:szCs w:val="22"/>
        </w:rPr>
        <w:tab/>
        <w:t xml:space="preserve">2 965,90 Kč </w:t>
      </w:r>
      <w:r>
        <w:rPr>
          <w:sz w:val="22"/>
          <w:szCs w:val="22"/>
        </w:rPr>
        <w:tab/>
        <w:t>20 809,16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těchto dokladů: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pozemek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1070/1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Beztahov</w:t>
      </w:r>
      <w:proofErr w:type="spellEnd"/>
      <w:r>
        <w:rPr>
          <w:sz w:val="22"/>
          <w:szCs w:val="22"/>
        </w:rPr>
        <w:t xml:space="preserve"> - Usnesení Okr. soudu v Benešově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20D 179/2013 - 71, </w:t>
      </w:r>
      <w:proofErr w:type="spellStart"/>
      <w:r>
        <w:rPr>
          <w:sz w:val="22"/>
          <w:szCs w:val="22"/>
        </w:rPr>
        <w:t>Nd</w:t>
      </w:r>
      <w:proofErr w:type="spellEnd"/>
      <w:r>
        <w:rPr>
          <w:sz w:val="22"/>
          <w:szCs w:val="22"/>
        </w:rPr>
        <w:t xml:space="preserve"> 55/2013 ze dne 30.6.2014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pozemek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420/139 v k,.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Maršovice - Rozhodnutí St. notářství v Benešově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D 814/69 - 24 ze dne 28.9.1970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pozemky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1002/5 a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1004/4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Neveklov - </w:t>
      </w:r>
      <w:proofErr w:type="spellStart"/>
      <w:r>
        <w:rPr>
          <w:sz w:val="22"/>
          <w:szCs w:val="22"/>
        </w:rPr>
        <w:t>Nabídkla</w:t>
      </w:r>
      <w:proofErr w:type="spellEnd"/>
      <w:r>
        <w:rPr>
          <w:sz w:val="22"/>
          <w:szCs w:val="22"/>
        </w:rPr>
        <w:t xml:space="preserve"> bezplatného odevzdání majetku do vlastnictví státu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72/1-ND 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 - 1186/74/K přijaté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>. odborem ONV Benešov dne 5.4.1974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pozemek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1263/2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Neveklov -Nabídka bezplatného odevzdání majetku do vlastnictví státu 72/1 D </w:t>
      </w:r>
      <w:proofErr w:type="spellStart"/>
      <w:r>
        <w:rPr>
          <w:sz w:val="22"/>
          <w:szCs w:val="22"/>
        </w:rPr>
        <w:t>Rp</w:t>
      </w:r>
      <w:proofErr w:type="spellEnd"/>
      <w:r>
        <w:rPr>
          <w:sz w:val="22"/>
          <w:szCs w:val="22"/>
        </w:rPr>
        <w:t xml:space="preserve"> 208/79/F přijaté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 xml:space="preserve">. odborem ONV Benešov dne </w:t>
      </w:r>
      <w:proofErr w:type="gramStart"/>
      <w:r>
        <w:rPr>
          <w:sz w:val="22"/>
          <w:szCs w:val="22"/>
        </w:rPr>
        <w:t>15.1.1979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pozemky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61/7 a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61/19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Odlochovice</w:t>
      </w:r>
      <w:proofErr w:type="spellEnd"/>
      <w:r>
        <w:rPr>
          <w:sz w:val="22"/>
          <w:szCs w:val="22"/>
        </w:rPr>
        <w:t xml:space="preserve"> - Usnesení Obvod. soudu pro Prahu 8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20D 1313/2006 - 68 z 15.5.2016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pozemek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328/11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Votice - Výměr ONV Votice ze dne 27.5.1958, </w:t>
      </w:r>
      <w:proofErr w:type="spellStart"/>
      <w:proofErr w:type="gramStart"/>
      <w:r>
        <w:rPr>
          <w:sz w:val="22"/>
          <w:szCs w:val="22"/>
        </w:rPr>
        <w:t>č.d</w:t>
      </w:r>
      <w:proofErr w:type="spellEnd"/>
      <w:r>
        <w:rPr>
          <w:sz w:val="22"/>
          <w:szCs w:val="22"/>
        </w:rPr>
        <w:t>. 318/59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pozemek KN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427/5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Votice - Kupní smlouva, kterou uzavřeli dne </w:t>
      </w:r>
      <w:proofErr w:type="gramStart"/>
      <w:r>
        <w:rPr>
          <w:sz w:val="22"/>
          <w:szCs w:val="22"/>
        </w:rPr>
        <w:t>21.10.1974</w:t>
      </w:r>
      <w:proofErr w:type="gramEnd"/>
      <w:r>
        <w:rPr>
          <w:sz w:val="22"/>
          <w:szCs w:val="22"/>
        </w:rPr>
        <w:t xml:space="preserve"> Dagmar a Emanuel </w:t>
      </w:r>
      <w:proofErr w:type="spellStart"/>
      <w:r>
        <w:rPr>
          <w:sz w:val="22"/>
          <w:szCs w:val="22"/>
        </w:rPr>
        <w:t>Marhovi</w:t>
      </w:r>
      <w:proofErr w:type="spellEnd"/>
      <w:r>
        <w:rPr>
          <w:sz w:val="22"/>
          <w:szCs w:val="22"/>
        </w:rPr>
        <w:t xml:space="preserve"> (pol. výkazu změn 115/74)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Maršovice u Benešova - 420/139, byla oceněna ve znaleckém posudku soudního znalce </w:t>
      </w:r>
      <w:proofErr w:type="spellStart"/>
      <w:r>
        <w:rPr>
          <w:sz w:val="22"/>
          <w:szCs w:val="22"/>
        </w:rPr>
        <w:t>Havranc</w:t>
      </w:r>
      <w:r w:rsidR="00AB3CD1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Miroslav</w:t>
      </w:r>
      <w:r w:rsidR="00AB3CD1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20.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7197/06/2017,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5 323,61 Kč (slovy: </w:t>
      </w:r>
      <w:proofErr w:type="spellStart"/>
      <w:r>
        <w:rPr>
          <w:sz w:val="22"/>
          <w:szCs w:val="22"/>
        </w:rPr>
        <w:t>pěttisíctřistadvacettři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šedesátjeden</w:t>
      </w:r>
      <w:proofErr w:type="spellEnd"/>
      <w:r>
        <w:rPr>
          <w:sz w:val="22"/>
          <w:szCs w:val="22"/>
        </w:rPr>
        <w:t xml:space="preserve"> haléř).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Převáděná nemovitost v KÚ </w:t>
      </w:r>
      <w:proofErr w:type="spellStart"/>
      <w:r>
        <w:rPr>
          <w:sz w:val="22"/>
          <w:szCs w:val="22"/>
        </w:rPr>
        <w:t>Beztahov</w:t>
      </w:r>
      <w:proofErr w:type="spellEnd"/>
      <w:r>
        <w:rPr>
          <w:sz w:val="22"/>
          <w:szCs w:val="22"/>
        </w:rPr>
        <w:t xml:space="preserve"> - 1070/1, byla oceněna ve znaleckém posudku soudního znalce Tomíčk</w:t>
      </w:r>
      <w:r w:rsidR="00AB3CD1">
        <w:rPr>
          <w:sz w:val="22"/>
          <w:szCs w:val="22"/>
        </w:rPr>
        <w:t>a Zdeň</w:t>
      </w:r>
      <w:r>
        <w:rPr>
          <w:sz w:val="22"/>
          <w:szCs w:val="22"/>
        </w:rPr>
        <w:t>k</w:t>
      </w:r>
      <w:r w:rsidR="00AB3CD1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19.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9796-276(1),(2)-2017,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1 680,43 Kč (slovy: </w:t>
      </w:r>
      <w:proofErr w:type="spellStart"/>
      <w:r>
        <w:rPr>
          <w:sz w:val="22"/>
          <w:szCs w:val="22"/>
        </w:rPr>
        <w:t>jedentisícšestsetosmdesát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čtyřicettři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Neveklov - 1002/5,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18.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9798-278(1-10)-2017,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3 289,72 Kč (slovy: </w:t>
      </w:r>
      <w:proofErr w:type="spellStart"/>
      <w:r>
        <w:rPr>
          <w:sz w:val="22"/>
          <w:szCs w:val="22"/>
        </w:rPr>
        <w:t>třitisícedvěstěosmdesátdevět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sedmdesátdva</w:t>
      </w:r>
      <w:proofErr w:type="spellEnd"/>
      <w:r>
        <w:rPr>
          <w:sz w:val="22"/>
          <w:szCs w:val="22"/>
        </w:rPr>
        <w:t xml:space="preserve"> haléře).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Neveklov - 1004/4,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18.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9798-278(1-10)-2017,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129,65 Kč (slovy: </w:t>
      </w:r>
      <w:proofErr w:type="spellStart"/>
      <w:r>
        <w:rPr>
          <w:sz w:val="22"/>
          <w:szCs w:val="22"/>
        </w:rPr>
        <w:t>jednostodvacetdevět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Neveklov - 1263/2,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18.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9798-278(1-10)-2017,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3 833,20 Kč (slovy: </w:t>
      </w:r>
      <w:proofErr w:type="spellStart"/>
      <w:r>
        <w:rPr>
          <w:sz w:val="22"/>
          <w:szCs w:val="22"/>
        </w:rPr>
        <w:t>třitisíceosmsettřicettři</w:t>
      </w:r>
      <w:proofErr w:type="spellEnd"/>
      <w:r>
        <w:rPr>
          <w:sz w:val="22"/>
          <w:szCs w:val="22"/>
        </w:rPr>
        <w:t xml:space="preserve"> koruny české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Odlochovice</w:t>
      </w:r>
      <w:proofErr w:type="spellEnd"/>
      <w:r>
        <w:rPr>
          <w:sz w:val="22"/>
          <w:szCs w:val="22"/>
        </w:rPr>
        <w:t xml:space="preserve"> - 61/19,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14.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9802-282(2)-2017,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2 429,18 Kč (slovy: </w:t>
      </w:r>
      <w:proofErr w:type="spellStart"/>
      <w:r>
        <w:rPr>
          <w:sz w:val="22"/>
          <w:szCs w:val="22"/>
        </w:rPr>
        <w:t>dvatisícečtyřistadvacetdevět</w:t>
      </w:r>
      <w:proofErr w:type="spellEnd"/>
      <w:r>
        <w:rPr>
          <w:sz w:val="22"/>
          <w:szCs w:val="22"/>
        </w:rPr>
        <w:t xml:space="preserve"> korun českých osmnáct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</w:t>
      </w:r>
      <w:proofErr w:type="spellStart"/>
      <w:r>
        <w:rPr>
          <w:sz w:val="22"/>
          <w:szCs w:val="22"/>
        </w:rPr>
        <w:t>Odlochovice</w:t>
      </w:r>
      <w:proofErr w:type="spellEnd"/>
      <w:r>
        <w:rPr>
          <w:sz w:val="22"/>
          <w:szCs w:val="22"/>
        </w:rPr>
        <w:t xml:space="preserve"> - 61/7,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14.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9802-282(1)-2017,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2 583,08 Kč (slovy: </w:t>
      </w:r>
      <w:proofErr w:type="spellStart"/>
      <w:r>
        <w:rPr>
          <w:sz w:val="22"/>
          <w:szCs w:val="22"/>
        </w:rPr>
        <w:t>dvatisícepětsetosmdesáttři</w:t>
      </w:r>
      <w:proofErr w:type="spellEnd"/>
      <w:r>
        <w:rPr>
          <w:sz w:val="22"/>
          <w:szCs w:val="22"/>
        </w:rPr>
        <w:t xml:space="preserve"> koruny české osm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Votice - 328/11,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20.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9797-277(1-5)-2017,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372,13 Kč (slovy: </w:t>
      </w:r>
      <w:proofErr w:type="spellStart"/>
      <w:r>
        <w:rPr>
          <w:sz w:val="22"/>
          <w:szCs w:val="22"/>
        </w:rPr>
        <w:t>třistasedmdesátdvě</w:t>
      </w:r>
      <w:proofErr w:type="spellEnd"/>
      <w:r>
        <w:rPr>
          <w:sz w:val="22"/>
          <w:szCs w:val="22"/>
        </w:rPr>
        <w:t xml:space="preserve"> koruny české třináct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Převáděná nemovitost v KÚ Votice - 427/5, byla oceněna ve znaleckém posudku soudního znalce</w:t>
      </w:r>
      <w:r w:rsidR="00AB3CD1" w:rsidRPr="00AB3CD1">
        <w:rPr>
          <w:sz w:val="22"/>
          <w:szCs w:val="22"/>
        </w:rPr>
        <w:t xml:space="preserve"> </w:t>
      </w:r>
      <w:r w:rsidR="00AB3CD1">
        <w:rPr>
          <w:sz w:val="22"/>
          <w:szCs w:val="22"/>
        </w:rPr>
        <w:t>Tomíčka Zdeňka</w:t>
      </w:r>
      <w:r>
        <w:rPr>
          <w:sz w:val="22"/>
          <w:szCs w:val="22"/>
        </w:rPr>
        <w:t xml:space="preserve">, Ing., ze dne 20.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9797-277(1-5)-2017,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1 108,10 Kč (slovy: </w:t>
      </w:r>
      <w:proofErr w:type="spellStart"/>
      <w:r>
        <w:rPr>
          <w:sz w:val="22"/>
          <w:szCs w:val="22"/>
        </w:rPr>
        <w:t>jedentisícjednostoosm</w:t>
      </w:r>
      <w:proofErr w:type="spellEnd"/>
      <w:r>
        <w:rPr>
          <w:sz w:val="22"/>
          <w:szCs w:val="22"/>
        </w:rPr>
        <w:t xml:space="preserve"> korun českých deset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F22EC" w:rsidRDefault="004858DC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14 odst. 1 zákona o půdě, který se vypořádává podle § 17 odst. 3 písm. a) zákona o půdě, vznikl: </w:t>
      </w:r>
      <w:r w:rsidR="00AD4CDE">
        <w:rPr>
          <w:sz w:val="22"/>
          <w:szCs w:val="22"/>
        </w:rPr>
        <w:t xml:space="preserve">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Benešov,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522/92-2079-III ze dne 10. 12. 1996, kterým oprávněné osobě </w:t>
      </w:r>
      <w:proofErr w:type="spellStart"/>
      <w:r>
        <w:rPr>
          <w:sz w:val="22"/>
          <w:szCs w:val="24"/>
        </w:rPr>
        <w:t>Chlistovský</w:t>
      </w:r>
      <w:proofErr w:type="spellEnd"/>
      <w:r>
        <w:rPr>
          <w:sz w:val="22"/>
          <w:szCs w:val="24"/>
        </w:rPr>
        <w:t xml:space="preserve"> Pavel, rodné číslo 37</w:t>
      </w:r>
      <w:r w:rsidR="00AB3CD1">
        <w:rPr>
          <w:sz w:val="22"/>
          <w:szCs w:val="24"/>
        </w:rPr>
        <w:t>XXX/XXX</w:t>
      </w:r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Libouň</w:t>
      </w:r>
      <w:proofErr w:type="spellEnd"/>
      <w:r>
        <w:rPr>
          <w:sz w:val="22"/>
          <w:szCs w:val="24"/>
        </w:rPr>
        <w:t xml:space="preserve">, obce Zvěstov, okresu Benešov, které byly ke dni 24.6.1991 ve vlastnictví fyzické osoby.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Maryšk</w:t>
      </w:r>
      <w:r w:rsidR="00AB3CD1">
        <w:rPr>
          <w:sz w:val="22"/>
          <w:szCs w:val="24"/>
        </w:rPr>
        <w:t>y</w:t>
      </w:r>
      <w:r>
        <w:rPr>
          <w:sz w:val="22"/>
          <w:szCs w:val="24"/>
        </w:rPr>
        <w:t xml:space="preserve"> Františk</w:t>
      </w:r>
      <w:r w:rsidR="00AB3CD1">
        <w:rPr>
          <w:sz w:val="22"/>
          <w:szCs w:val="24"/>
        </w:rPr>
        <w:t>a</w:t>
      </w:r>
      <w:r>
        <w:rPr>
          <w:sz w:val="22"/>
          <w:szCs w:val="24"/>
        </w:rPr>
        <w:t xml:space="preserve"> Ing.,  č.j.  360/97 ,ze dne 13. 10.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AB3CD1">
        <w:rPr>
          <w:sz w:val="22"/>
          <w:szCs w:val="24"/>
        </w:rPr>
        <w:t>XXX</w:t>
      </w:r>
      <w:r>
        <w:rPr>
          <w:sz w:val="22"/>
          <w:szCs w:val="24"/>
        </w:rPr>
        <w:t xml:space="preserve">,00 Kč (slovy: </w:t>
      </w:r>
      <w:proofErr w:type="spellStart"/>
      <w:r w:rsidR="00AB3CD1">
        <w:rPr>
          <w:sz w:val="22"/>
          <w:szCs w:val="24"/>
        </w:rPr>
        <w:t>xxx</w:t>
      </w:r>
      <w:r>
        <w:rPr>
          <w:sz w:val="22"/>
          <w:szCs w:val="24"/>
        </w:rPr>
        <w:t>korun</w:t>
      </w:r>
      <w:proofErr w:type="spellEnd"/>
      <w:r>
        <w:rPr>
          <w:sz w:val="22"/>
          <w:szCs w:val="24"/>
        </w:rPr>
        <w:t xml:space="preserve"> českých).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20 809,16 Kč. </w:t>
      </w:r>
    </w:p>
    <w:p w:rsidR="00CF22EC" w:rsidRDefault="004858D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20 809,16 Kč. </w:t>
      </w:r>
    </w:p>
    <w:p w:rsidR="00CF22EC" w:rsidRDefault="00CF22EC">
      <w:pPr>
        <w:widowControl/>
        <w:rPr>
          <w:sz w:val="22"/>
          <w:szCs w:val="24"/>
        </w:rPr>
      </w:pPr>
    </w:p>
    <w:p w:rsidR="00CF22EC" w:rsidRDefault="00CF22EC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Maršovice u Benešova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420/139, je pronajat.  Užívací vztah k převáděnému pozemku je řešen nájemní smlouvou číslo 48N11/46, uzavřenou s Paták Zdeněk,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v 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Neveklov  p.č.1002/5 a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1264/3 jsou pronajaty.  Užívací vztah k převáděnému pozemku je řešen nájemní smlouvou číslo 52N07/46, uzavřenou s Bumbálkem Emilem a Bumbálkovou Alenou, jakožto nájemci.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Nabyvatel bere na vědomí a je srozuměn s tím, že převáděný pozemek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Neveklov - 1004/4, je pronajat. Užívací vztah k převáděnému pozemku je řešen nájemní smlouvou číslo 16N15/46, uzavřenou s MĚSTO NEVEKLOV,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Nabyvatel bere na vědomí a je srozuměn s tím, že převáděné pozemky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KÚ Neveklov  </w:t>
      </w:r>
      <w:proofErr w:type="spell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 xml:space="preserve">.  1002/5,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1004/4 a </w:t>
      </w:r>
      <w:proofErr w:type="spell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 1263/2 jsou pronajaty. Užívací vztah k převáděnému pozemku je řešen nájemní smlouvou číslo 1M10/46, uzavřenou s Honební společenstvo  Roháč Neveklov,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B3CD1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D4CDE" w:rsidRPr="00F758C4">
        <w:rPr>
          <w:sz w:val="22"/>
          <w:szCs w:val="22"/>
        </w:rPr>
        <w:t xml:space="preserve">a převáděném pozemku </w:t>
      </w:r>
      <w:proofErr w:type="spellStart"/>
      <w:proofErr w:type="gramStart"/>
      <w:r w:rsidR="00AD4CDE" w:rsidRPr="00F758C4">
        <w:rPr>
          <w:sz w:val="22"/>
          <w:szCs w:val="22"/>
        </w:rPr>
        <w:t>p.č</w:t>
      </w:r>
      <w:proofErr w:type="spellEnd"/>
      <w:r w:rsidR="00AD4CDE" w:rsidRPr="00F758C4">
        <w:rPr>
          <w:sz w:val="22"/>
          <w:szCs w:val="22"/>
        </w:rPr>
        <w:t>.</w:t>
      </w:r>
      <w:proofErr w:type="gramEnd"/>
      <w:r w:rsidR="00AD4CDE" w:rsidRPr="00F758C4">
        <w:rPr>
          <w:sz w:val="22"/>
          <w:szCs w:val="22"/>
        </w:rPr>
        <w:t xml:space="preserve"> 61/19 v </w:t>
      </w:r>
      <w:proofErr w:type="spellStart"/>
      <w:r w:rsidR="00AD4CDE" w:rsidRPr="00F758C4">
        <w:rPr>
          <w:sz w:val="22"/>
          <w:szCs w:val="22"/>
        </w:rPr>
        <w:t>k.ú</w:t>
      </w:r>
      <w:proofErr w:type="spellEnd"/>
      <w:r w:rsidR="00AD4CDE" w:rsidRPr="00F758C4">
        <w:rPr>
          <w:sz w:val="22"/>
          <w:szCs w:val="22"/>
        </w:rPr>
        <w:t xml:space="preserve">. </w:t>
      </w:r>
      <w:proofErr w:type="spellStart"/>
      <w:r w:rsidR="00AD4CDE" w:rsidRPr="00F758C4">
        <w:rPr>
          <w:sz w:val="22"/>
          <w:szCs w:val="22"/>
        </w:rPr>
        <w:t>Odlochovice</w:t>
      </w:r>
      <w:proofErr w:type="spellEnd"/>
      <w:r w:rsidR="00AD4CDE" w:rsidRPr="00F758C4">
        <w:rPr>
          <w:sz w:val="22"/>
          <w:szCs w:val="22"/>
        </w:rPr>
        <w:t xml:space="preserve"> vázne věcné břemeno práva chůze a jízdy.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Pozemkem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61/19 v </w:t>
      </w:r>
      <w:proofErr w:type="spell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 xml:space="preserve">. </w:t>
      </w:r>
      <w:proofErr w:type="spellStart"/>
      <w:r w:rsidRPr="00F758C4">
        <w:rPr>
          <w:sz w:val="22"/>
          <w:szCs w:val="22"/>
        </w:rPr>
        <w:t>Odlochovice</w:t>
      </w:r>
      <w:proofErr w:type="spellEnd"/>
      <w:r w:rsidRPr="00F758C4">
        <w:rPr>
          <w:sz w:val="22"/>
          <w:szCs w:val="22"/>
        </w:rPr>
        <w:t xml:space="preserve"> protéká vodní tok ve správě povodí Vltavy, </w:t>
      </w:r>
      <w:proofErr w:type="spellStart"/>
      <w:proofErr w:type="gramStart"/>
      <w:r w:rsidRPr="00F758C4">
        <w:rPr>
          <w:sz w:val="22"/>
          <w:szCs w:val="22"/>
        </w:rPr>
        <w:t>s.p</w:t>
      </w:r>
      <w:proofErr w:type="spellEnd"/>
      <w:r w:rsidRPr="00F758C4">
        <w:rPr>
          <w:sz w:val="22"/>
          <w:szCs w:val="22"/>
        </w:rPr>
        <w:t>.</w:t>
      </w:r>
      <w:proofErr w:type="gramEnd"/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pozemku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420/139 v </w:t>
      </w:r>
      <w:proofErr w:type="spell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 xml:space="preserve">. Maršovice a dále na pozemku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1002/5 a </w:t>
      </w:r>
      <w:proofErr w:type="spell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 xml:space="preserve">. 1004/4 v </w:t>
      </w:r>
      <w:proofErr w:type="spell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 Neveklov se nachází podrobné odvodňovací zařízení.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Default="004858DC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</w:t>
      </w:r>
      <w:r w:rsidR="001E5055">
        <w:rPr>
          <w:sz w:val="22"/>
          <w:szCs w:val="22"/>
        </w:rPr>
        <w:t xml:space="preserve">ato smlouva nabývá účinnosti dnem uveřejnění v Registru smluv dle zákona </w:t>
      </w:r>
      <w:proofErr w:type="gramStart"/>
      <w:r w:rsidR="001E5055">
        <w:rPr>
          <w:sz w:val="22"/>
          <w:szCs w:val="22"/>
        </w:rPr>
        <w:t>č.340</w:t>
      </w:r>
      <w:proofErr w:type="gramEnd"/>
      <w:r w:rsidR="001E5055"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 w:rsidR="001E5055"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V .......................…</w:t>
      </w:r>
      <w:proofErr w:type="gramEnd"/>
      <w:r>
        <w:rPr>
          <w:color w:val="000000"/>
          <w:sz w:val="22"/>
          <w:szCs w:val="22"/>
        </w:rPr>
        <w:t>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</w:t>
      </w:r>
      <w:r w:rsidR="00AB3CD1">
        <w:rPr>
          <w:color w:val="000000"/>
          <w:sz w:val="22"/>
          <w:szCs w:val="22"/>
        </w:rPr>
        <w:t>PÚ</w:t>
      </w:r>
      <w:r>
        <w:rPr>
          <w:color w:val="000000"/>
          <w:sz w:val="22"/>
          <w:szCs w:val="22"/>
        </w:rPr>
        <w:t xml:space="preserve"> 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Chlistovský</w:t>
      </w:r>
      <w:proofErr w:type="spellEnd"/>
      <w:r>
        <w:rPr>
          <w:color w:val="000000"/>
          <w:sz w:val="22"/>
          <w:szCs w:val="22"/>
        </w:rPr>
        <w:t xml:space="preserve"> Pavel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B3CD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</w:p>
    <w:p w:rsidR="00AB3CD1" w:rsidRDefault="00AB3C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AB3CD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722EF" w:rsidRDefault="00AB3CD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Mariana </w:t>
      </w:r>
      <w:proofErr w:type="spellStart"/>
      <w:r>
        <w:rPr>
          <w:color w:val="000000"/>
          <w:sz w:val="22"/>
          <w:szCs w:val="22"/>
        </w:rPr>
        <w:t>Poborská</w:t>
      </w:r>
      <w:proofErr w:type="spellEnd"/>
    </w:p>
    <w:p w:rsidR="00AB3CD1" w:rsidRDefault="00AB3CD1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Kutná Hora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B3CD1">
        <w:rPr>
          <w:color w:val="000000"/>
          <w:sz w:val="22"/>
          <w:szCs w:val="22"/>
        </w:rPr>
        <w:t xml:space="preserve"> Ing. Ludmila Musilová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4858DC">
        <w:rPr>
          <w:color w:val="000000"/>
          <w:sz w:val="22"/>
          <w:szCs w:val="22"/>
          <w:lang w:val="en-US"/>
        </w:rPr>
        <w:t>a</w:t>
      </w:r>
      <w:proofErr w:type="spellEnd"/>
      <w:r w:rsidR="004858DC">
        <w:rPr>
          <w:color w:val="000000"/>
          <w:sz w:val="22"/>
          <w:szCs w:val="22"/>
          <w:lang w:val="en-US"/>
        </w:rPr>
        <w:t xml:space="preserve"> Ing. Ludmila Musilová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4858DC">
        <w:rPr>
          <w:color w:val="000000"/>
          <w:sz w:val="22"/>
          <w:szCs w:val="22"/>
        </w:rPr>
        <w:t> Kutné Hoře dne</w:t>
      </w:r>
      <w:r>
        <w:rPr>
          <w:color w:val="000000"/>
          <w:sz w:val="22"/>
          <w:szCs w:val="22"/>
        </w:rPr>
        <w:t>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15486, 21122, 13403, 13637, 13647, 21243, 21244, 15780, 15260,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22. 12.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6712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858DC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CD1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22EC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9E603"/>
  <w14:defaultImageDpi w14:val="0"/>
  <w15:docId w15:val="{732CFAC4-0214-44BB-BF64-9F5522C8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12828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2002-01-25T14:18:00Z</cp:lastPrinted>
  <dcterms:created xsi:type="dcterms:W3CDTF">2017-12-22T08:03:00Z</dcterms:created>
  <dcterms:modified xsi:type="dcterms:W3CDTF">2017-12-22T08:03:00Z</dcterms:modified>
</cp:coreProperties>
</file>