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B01CA2">
      <w:pPr>
        <w:pStyle w:val="Style1"/>
        <w:kinsoku w:val="0"/>
        <w:autoSpaceDE/>
        <w:autoSpaceDN/>
        <w:adjustRightInd/>
        <w:ind w:left="6840"/>
        <w:rPr>
          <w:rStyle w:val="CharacterStyle2"/>
          <w:rFonts w:ascii="Arial" w:hAnsi="Arial" w:cs="Arial"/>
          <w:sz w:val="21"/>
          <w:szCs w:val="21"/>
        </w:rPr>
      </w:pPr>
    </w:p>
    <w:p w:rsidR="006D0CC2" w:rsidRDefault="006D0CC2">
      <w:pPr>
        <w:pStyle w:val="Style1"/>
        <w:kinsoku w:val="0"/>
        <w:autoSpaceDE/>
        <w:autoSpaceDN/>
        <w:adjustRightInd/>
        <w:rPr>
          <w:rStyle w:val="CharacterStyle2"/>
          <w:rFonts w:ascii="Tahoma" w:hAnsi="Tahoma" w:cs="Tahoma"/>
          <w:b/>
          <w:bCs/>
          <w:spacing w:val="-12"/>
          <w:sz w:val="24"/>
          <w:szCs w:val="24"/>
          <w:u w:val="single"/>
        </w:rPr>
      </w:pPr>
    </w:p>
    <w:p w:rsidR="006D0CC2" w:rsidRDefault="006D0CC2">
      <w:pPr>
        <w:pStyle w:val="Style1"/>
        <w:kinsoku w:val="0"/>
        <w:autoSpaceDE/>
        <w:autoSpaceDN/>
        <w:adjustRightInd/>
        <w:rPr>
          <w:rStyle w:val="CharacterStyle2"/>
          <w:rFonts w:ascii="Tahoma" w:hAnsi="Tahoma" w:cs="Tahoma"/>
          <w:b/>
          <w:bCs/>
          <w:spacing w:val="-12"/>
          <w:sz w:val="24"/>
          <w:szCs w:val="24"/>
          <w:u w:val="single"/>
        </w:rPr>
      </w:pPr>
    </w:p>
    <w:p w:rsidR="00000000" w:rsidRDefault="00B01CA2">
      <w:pPr>
        <w:pStyle w:val="Style1"/>
        <w:kinsoku w:val="0"/>
        <w:autoSpaceDE/>
        <w:autoSpaceDN/>
        <w:adjustRightInd/>
        <w:rPr>
          <w:rStyle w:val="CharacterStyle2"/>
          <w:rFonts w:ascii="Tahoma" w:hAnsi="Tahoma" w:cs="Tahoma"/>
          <w:b/>
          <w:bCs/>
          <w:spacing w:val="-12"/>
          <w:sz w:val="24"/>
          <w:szCs w:val="24"/>
          <w:u w:val="single"/>
        </w:rPr>
      </w:pPr>
      <w:r>
        <w:rPr>
          <w:rStyle w:val="CharacterStyle2"/>
          <w:rFonts w:ascii="Tahoma" w:hAnsi="Tahoma" w:cs="Tahoma"/>
          <w:b/>
          <w:bCs/>
          <w:spacing w:val="-12"/>
          <w:sz w:val="24"/>
          <w:szCs w:val="24"/>
          <w:u w:val="single"/>
        </w:rPr>
        <w:t>Dohoda o poskytování záloh za odběr tepla — k příloze c) kup</w:t>
      </w:r>
      <w:r w:rsidR="006D0CC2">
        <w:rPr>
          <w:rStyle w:val="CharacterStyle2"/>
          <w:rFonts w:ascii="Tahoma" w:hAnsi="Tahoma" w:cs="Tahoma"/>
          <w:b/>
          <w:bCs/>
          <w:spacing w:val="-12"/>
          <w:sz w:val="24"/>
          <w:szCs w:val="24"/>
          <w:u w:val="single"/>
        </w:rPr>
        <w:t>ní smlouvy</w:t>
      </w:r>
    </w:p>
    <w:p w:rsidR="006D0CC2" w:rsidRDefault="006D0CC2">
      <w:pPr>
        <w:pStyle w:val="Style1"/>
        <w:kinsoku w:val="0"/>
        <w:autoSpaceDE/>
        <w:autoSpaceDN/>
        <w:adjustRightInd/>
        <w:rPr>
          <w:rStyle w:val="CharacterStyle2"/>
          <w:rFonts w:ascii="Tahoma" w:hAnsi="Tahoma" w:cs="Tahoma"/>
          <w:b/>
          <w:bCs/>
          <w:spacing w:val="-12"/>
          <w:sz w:val="24"/>
          <w:szCs w:val="24"/>
          <w:u w:val="single"/>
        </w:rPr>
      </w:pPr>
    </w:p>
    <w:p w:rsidR="006D0CC2" w:rsidRDefault="006D0CC2">
      <w:pPr>
        <w:pStyle w:val="Style1"/>
        <w:kinsoku w:val="0"/>
        <w:autoSpaceDE/>
        <w:autoSpaceDN/>
        <w:adjustRightInd/>
        <w:rPr>
          <w:rStyle w:val="CharacterStyle2"/>
          <w:rFonts w:ascii="Arial" w:hAnsi="Arial" w:cs="Arial"/>
          <w:b/>
          <w:bCs/>
          <w:color w:val="49549F"/>
          <w:spacing w:val="-12"/>
          <w:sz w:val="33"/>
          <w:szCs w:val="33"/>
        </w:rPr>
      </w:pPr>
    </w:p>
    <w:p w:rsidR="00000000" w:rsidRDefault="00B01CA2">
      <w:pPr>
        <w:pStyle w:val="Style2"/>
        <w:tabs>
          <w:tab w:val="right" w:pos="8741"/>
        </w:tabs>
        <w:kinsoku w:val="0"/>
        <w:autoSpaceDE/>
        <w:autoSpaceDN/>
        <w:adjustRightInd/>
        <w:spacing w:before="72"/>
        <w:rPr>
          <w:rStyle w:val="CharacterStyle1"/>
          <w:w w:val="105"/>
          <w:sz w:val="21"/>
          <w:szCs w:val="21"/>
        </w:rPr>
      </w:pPr>
      <w:r>
        <w:rPr>
          <w:rStyle w:val="CharacterStyle1"/>
          <w:b/>
          <w:bCs/>
          <w:spacing w:val="-4"/>
          <w:w w:val="95"/>
          <w:sz w:val="21"/>
          <w:szCs w:val="21"/>
        </w:rPr>
        <w:t xml:space="preserve">Číslo </w:t>
      </w:r>
      <w:proofErr w:type="spellStart"/>
      <w:r>
        <w:rPr>
          <w:rStyle w:val="CharacterStyle1"/>
          <w:b/>
          <w:bCs/>
          <w:spacing w:val="-4"/>
          <w:w w:val="95"/>
          <w:sz w:val="21"/>
          <w:szCs w:val="21"/>
        </w:rPr>
        <w:t>sml</w:t>
      </w:r>
      <w:proofErr w:type="spellEnd"/>
      <w:r>
        <w:rPr>
          <w:rStyle w:val="CharacterStyle1"/>
          <w:b/>
          <w:bCs/>
          <w:spacing w:val="-4"/>
          <w:w w:val="95"/>
          <w:sz w:val="21"/>
          <w:szCs w:val="21"/>
        </w:rPr>
        <w:t xml:space="preserve">. </w:t>
      </w:r>
      <w:r>
        <w:rPr>
          <w:rStyle w:val="CharacterStyle1"/>
          <w:spacing w:val="-4"/>
          <w:w w:val="105"/>
          <w:sz w:val="21"/>
          <w:szCs w:val="21"/>
        </w:rPr>
        <w:t>účtu: 15254</w:t>
      </w:r>
      <w:r>
        <w:rPr>
          <w:rStyle w:val="CharacterStyle1"/>
          <w:spacing w:val="-4"/>
          <w:w w:val="105"/>
          <w:sz w:val="21"/>
          <w:szCs w:val="21"/>
        </w:rPr>
        <w:tab/>
      </w:r>
      <w:r>
        <w:rPr>
          <w:rStyle w:val="CharacterStyle1"/>
          <w:w w:val="105"/>
          <w:sz w:val="21"/>
          <w:szCs w:val="21"/>
        </w:rPr>
        <w:t>Pro rok: 2018</w:t>
      </w:r>
    </w:p>
    <w:p w:rsidR="00000000" w:rsidRDefault="00B01CA2">
      <w:pPr>
        <w:pStyle w:val="Style2"/>
        <w:kinsoku w:val="0"/>
        <w:autoSpaceDE/>
        <w:autoSpaceDN/>
        <w:adjustRightInd/>
        <w:spacing w:line="276" w:lineRule="auto"/>
        <w:rPr>
          <w:rStyle w:val="CharacterStyle1"/>
          <w:w w:val="105"/>
          <w:sz w:val="21"/>
          <w:szCs w:val="21"/>
        </w:rPr>
      </w:pPr>
      <w:r>
        <w:rPr>
          <w:rStyle w:val="CharacterStyle1"/>
          <w:sz w:val="21"/>
          <w:szCs w:val="21"/>
        </w:rPr>
        <w:t xml:space="preserve">Č. </w:t>
      </w:r>
      <w:r>
        <w:rPr>
          <w:rStyle w:val="CharacterStyle1"/>
          <w:w w:val="105"/>
          <w:sz w:val="21"/>
          <w:szCs w:val="21"/>
        </w:rPr>
        <w:t>obch. partnera</w:t>
      </w:r>
      <w:r w:rsidR="006D0CC2">
        <w:rPr>
          <w:rStyle w:val="CharacterStyle1"/>
          <w:w w:val="105"/>
          <w:sz w:val="21"/>
          <w:szCs w:val="21"/>
        </w:rPr>
        <w:softHyphen/>
        <w:t>_</w:t>
      </w:r>
      <w:r>
        <w:rPr>
          <w:rStyle w:val="CharacterStyle1"/>
          <w:w w:val="105"/>
          <w:sz w:val="21"/>
          <w:szCs w:val="21"/>
        </w:rPr>
        <w:t>970</w:t>
      </w:r>
    </w:p>
    <w:p w:rsidR="00000000" w:rsidRDefault="00B01CA2">
      <w:pPr>
        <w:pStyle w:val="Style2"/>
        <w:tabs>
          <w:tab w:val="right" w:pos="9058"/>
        </w:tabs>
        <w:kinsoku w:val="0"/>
        <w:autoSpaceDE/>
        <w:autoSpaceDN/>
        <w:adjustRightInd/>
        <w:spacing w:before="180"/>
        <w:rPr>
          <w:rStyle w:val="CharacterStyle1"/>
          <w:spacing w:val="2"/>
          <w:w w:val="105"/>
          <w:sz w:val="21"/>
          <w:szCs w:val="21"/>
        </w:rPr>
      </w:pPr>
      <w:r>
        <w:rPr>
          <w:rStyle w:val="CharacterStyle1"/>
          <w:w w:val="105"/>
          <w:sz w:val="21"/>
          <w:szCs w:val="21"/>
        </w:rPr>
        <w:t>DODAVATEL:</w:t>
      </w:r>
      <w:r>
        <w:rPr>
          <w:rStyle w:val="CharacterStyle1"/>
          <w:w w:val="105"/>
          <w:sz w:val="21"/>
          <w:szCs w:val="21"/>
        </w:rPr>
        <w:tab/>
      </w:r>
      <w:r>
        <w:rPr>
          <w:rStyle w:val="CharacterStyle1"/>
          <w:spacing w:val="2"/>
          <w:w w:val="105"/>
          <w:sz w:val="21"/>
          <w:szCs w:val="21"/>
        </w:rPr>
        <w:t>ZASILATELSKÁ</w:t>
      </w:r>
      <w:r>
        <w:rPr>
          <w:rStyle w:val="CharacterStyle1"/>
          <w:spacing w:val="2"/>
          <w:w w:val="105"/>
          <w:sz w:val="21"/>
          <w:szCs w:val="21"/>
        </w:rPr>
        <w:t xml:space="preserve"> ADRESA ODBĚRATELE</w:t>
      </w:r>
    </w:p>
    <w:p w:rsidR="00000000" w:rsidRDefault="00B01CA2">
      <w:pPr>
        <w:pStyle w:val="Style1"/>
        <w:tabs>
          <w:tab w:val="right" w:pos="7171"/>
        </w:tabs>
        <w:kinsoku w:val="0"/>
        <w:autoSpaceDE/>
        <w:autoSpaceDN/>
        <w:adjustRightInd/>
        <w:spacing w:before="216"/>
        <w:rPr>
          <w:rStyle w:val="CharacterStyle2"/>
          <w:rFonts w:ascii="Tahoma" w:hAnsi="Tahoma" w:cs="Tahoma"/>
          <w:b/>
          <w:bCs/>
          <w:spacing w:val="4"/>
        </w:rPr>
      </w:pPr>
      <w:r>
        <w:rPr>
          <w:rStyle w:val="CharacterStyle2"/>
          <w:rFonts w:ascii="Tahoma" w:hAnsi="Tahoma" w:cs="Tahoma"/>
          <w:b/>
          <w:bCs/>
          <w:spacing w:val="-2"/>
        </w:rPr>
        <w:t>Teplárna Tábor,</w:t>
      </w:r>
      <w:r w:rsidR="006D0CC2">
        <w:rPr>
          <w:rStyle w:val="CharacterStyle2"/>
          <w:rFonts w:ascii="Tahoma" w:hAnsi="Tahoma" w:cs="Tahoma"/>
          <w:b/>
          <w:bCs/>
          <w:spacing w:val="-2"/>
        </w:rPr>
        <w:t xml:space="preserve"> </w:t>
      </w:r>
      <w:r>
        <w:rPr>
          <w:rStyle w:val="CharacterStyle2"/>
          <w:rFonts w:ascii="Tahoma" w:hAnsi="Tahoma" w:cs="Tahoma"/>
          <w:b/>
          <w:bCs/>
          <w:spacing w:val="-2"/>
        </w:rPr>
        <w:t>a.s.</w:t>
      </w:r>
      <w:r>
        <w:rPr>
          <w:rStyle w:val="CharacterStyle2"/>
          <w:rFonts w:ascii="Tahoma" w:hAnsi="Tahoma" w:cs="Tahoma"/>
          <w:b/>
          <w:bCs/>
          <w:spacing w:val="-2"/>
        </w:rPr>
        <w:tab/>
      </w:r>
      <w:r>
        <w:rPr>
          <w:rStyle w:val="CharacterStyle2"/>
          <w:rFonts w:ascii="Tahoma" w:hAnsi="Tahoma" w:cs="Tahoma"/>
          <w:b/>
          <w:bCs/>
          <w:spacing w:val="4"/>
        </w:rPr>
        <w:t>Obchodní akademie a</w:t>
      </w:r>
    </w:p>
    <w:p w:rsidR="00000000" w:rsidRDefault="00B01CA2">
      <w:pPr>
        <w:pStyle w:val="Style1"/>
        <w:tabs>
          <w:tab w:val="right" w:pos="8367"/>
        </w:tabs>
        <w:kinsoku w:val="0"/>
        <w:autoSpaceDE/>
        <w:autoSpaceDN/>
        <w:adjustRightInd/>
        <w:rPr>
          <w:rStyle w:val="CharacterStyle2"/>
          <w:rFonts w:ascii="Tahoma" w:hAnsi="Tahoma" w:cs="Tahoma"/>
          <w:b/>
          <w:bCs/>
          <w:spacing w:val="6"/>
        </w:rPr>
      </w:pPr>
      <w:r>
        <w:rPr>
          <w:rStyle w:val="CharacterStyle2"/>
          <w:rFonts w:ascii="Tahoma" w:hAnsi="Tahoma" w:cs="Tahoma"/>
          <w:b/>
          <w:bCs/>
          <w:spacing w:val="-6"/>
        </w:rPr>
        <w:t>U Cihelny 2128</w:t>
      </w:r>
      <w:r>
        <w:rPr>
          <w:rStyle w:val="CharacterStyle2"/>
          <w:rFonts w:ascii="Tahoma" w:hAnsi="Tahoma" w:cs="Tahoma"/>
          <w:b/>
          <w:bCs/>
          <w:spacing w:val="-6"/>
        </w:rPr>
        <w:tab/>
      </w:r>
      <w:r>
        <w:rPr>
          <w:rStyle w:val="CharacterStyle2"/>
          <w:rFonts w:ascii="Tahoma" w:hAnsi="Tahoma" w:cs="Tahoma"/>
          <w:b/>
          <w:bCs/>
          <w:spacing w:val="6"/>
        </w:rPr>
        <w:t>Vyšší odborná škola ekonomická</w:t>
      </w:r>
    </w:p>
    <w:p w:rsidR="00000000" w:rsidRDefault="00B01CA2">
      <w:pPr>
        <w:pStyle w:val="Style1"/>
        <w:tabs>
          <w:tab w:val="right" w:pos="6456"/>
        </w:tabs>
        <w:kinsoku w:val="0"/>
        <w:autoSpaceDE/>
        <w:autoSpaceDN/>
        <w:adjustRightInd/>
        <w:rPr>
          <w:rStyle w:val="CharacterStyle2"/>
          <w:rFonts w:ascii="Tahoma" w:hAnsi="Tahoma" w:cs="Tahoma"/>
          <w:b/>
          <w:bCs/>
        </w:rPr>
      </w:pPr>
      <w:r>
        <w:rPr>
          <w:rStyle w:val="CharacterStyle2"/>
          <w:rFonts w:ascii="Tahoma" w:hAnsi="Tahoma" w:cs="Tahoma"/>
          <w:b/>
          <w:bCs/>
        </w:rPr>
        <w:t>390 02 Tábor</w:t>
      </w:r>
      <w:r>
        <w:rPr>
          <w:rStyle w:val="CharacterStyle2"/>
          <w:rFonts w:ascii="Tahoma" w:hAnsi="Tahoma" w:cs="Tahoma"/>
          <w:b/>
          <w:bCs/>
        </w:rPr>
        <w:tab/>
        <w:t>Jiráskova 1615</w:t>
      </w:r>
    </w:p>
    <w:p w:rsidR="00000000" w:rsidRDefault="00B01CA2">
      <w:pPr>
        <w:pStyle w:val="Style1"/>
        <w:kinsoku w:val="0"/>
        <w:autoSpaceDE/>
        <w:autoSpaceDN/>
        <w:adjustRightInd/>
        <w:spacing w:before="72" w:line="204" w:lineRule="auto"/>
        <w:ind w:left="4896"/>
        <w:rPr>
          <w:rStyle w:val="CharacterStyle2"/>
          <w:rFonts w:ascii="Tahoma" w:hAnsi="Tahoma" w:cs="Tahoma"/>
          <w:b/>
          <w:bCs/>
        </w:rPr>
      </w:pPr>
      <w:r>
        <w:rPr>
          <w:rStyle w:val="CharacterStyle2"/>
          <w:rFonts w:ascii="Tahoma" w:hAnsi="Tahoma" w:cs="Tahoma"/>
          <w:b/>
          <w:bCs/>
        </w:rPr>
        <w:t>390 02 Tábor</w:t>
      </w:r>
    </w:p>
    <w:p w:rsidR="00000000" w:rsidRDefault="00B01CA2">
      <w:pPr>
        <w:pStyle w:val="Style2"/>
        <w:tabs>
          <w:tab w:val="decimal" w:pos="927"/>
          <w:tab w:val="left" w:pos="4829"/>
          <w:tab w:val="right" w:pos="6903"/>
        </w:tabs>
        <w:kinsoku w:val="0"/>
        <w:autoSpaceDE/>
        <w:autoSpaceDN/>
        <w:adjustRightInd/>
        <w:spacing w:before="288" w:line="264" w:lineRule="auto"/>
        <w:rPr>
          <w:rStyle w:val="CharacterStyle1"/>
          <w:w w:val="105"/>
          <w:sz w:val="21"/>
          <w:szCs w:val="21"/>
        </w:rPr>
      </w:pPr>
      <w:r>
        <w:rPr>
          <w:rStyle w:val="CharacterStyle1"/>
          <w:w w:val="105"/>
          <w:sz w:val="21"/>
          <w:szCs w:val="21"/>
        </w:rPr>
        <w:t>IČ</w:t>
      </w:r>
      <w:r>
        <w:rPr>
          <w:rStyle w:val="CharacterStyle1"/>
          <w:w w:val="105"/>
          <w:sz w:val="21"/>
          <w:szCs w:val="21"/>
        </w:rPr>
        <w:tab/>
        <w:t>: 60826827</w:t>
      </w:r>
      <w:r>
        <w:rPr>
          <w:rStyle w:val="CharacterStyle1"/>
          <w:w w:val="105"/>
          <w:sz w:val="21"/>
          <w:szCs w:val="21"/>
        </w:rPr>
        <w:tab/>
        <w:t>IČ</w:t>
      </w:r>
      <w:r>
        <w:rPr>
          <w:rStyle w:val="CharacterStyle1"/>
          <w:w w:val="105"/>
          <w:sz w:val="21"/>
          <w:szCs w:val="21"/>
        </w:rPr>
        <w:tab/>
        <w:t>: 60064790</w:t>
      </w:r>
    </w:p>
    <w:p w:rsidR="00000000" w:rsidRDefault="00B01CA2">
      <w:pPr>
        <w:pStyle w:val="Style2"/>
        <w:tabs>
          <w:tab w:val="decimal" w:pos="927"/>
          <w:tab w:val="left" w:pos="4829"/>
          <w:tab w:val="right" w:pos="5880"/>
        </w:tabs>
        <w:kinsoku w:val="0"/>
        <w:autoSpaceDE/>
        <w:autoSpaceDN/>
        <w:adjustRightInd/>
        <w:rPr>
          <w:rStyle w:val="CharacterStyle1"/>
          <w:w w:val="105"/>
          <w:sz w:val="21"/>
          <w:szCs w:val="21"/>
        </w:rPr>
      </w:pPr>
      <w:r>
        <w:rPr>
          <w:rStyle w:val="CharacterStyle1"/>
          <w:w w:val="105"/>
          <w:sz w:val="21"/>
          <w:szCs w:val="21"/>
        </w:rPr>
        <w:t>DIČ</w:t>
      </w:r>
      <w:r>
        <w:rPr>
          <w:rStyle w:val="CharacterStyle1"/>
          <w:w w:val="105"/>
          <w:sz w:val="21"/>
          <w:szCs w:val="21"/>
        </w:rPr>
        <w:tab/>
      </w:r>
      <w:r>
        <w:rPr>
          <w:rStyle w:val="CharacterStyle1"/>
          <w:spacing w:val="-4"/>
          <w:w w:val="105"/>
          <w:sz w:val="21"/>
          <w:szCs w:val="21"/>
        </w:rPr>
        <w:t>: CZ60826827</w:t>
      </w:r>
      <w:r>
        <w:rPr>
          <w:rStyle w:val="CharacterStyle1"/>
          <w:spacing w:val="-4"/>
          <w:w w:val="105"/>
          <w:sz w:val="21"/>
          <w:szCs w:val="21"/>
        </w:rPr>
        <w:tab/>
      </w:r>
      <w:r>
        <w:rPr>
          <w:rStyle w:val="CharacterStyle1"/>
          <w:w w:val="105"/>
          <w:sz w:val="21"/>
          <w:szCs w:val="21"/>
        </w:rPr>
        <w:t>DIČ</w:t>
      </w:r>
      <w:r>
        <w:rPr>
          <w:rStyle w:val="CharacterStyle1"/>
          <w:w w:val="105"/>
          <w:sz w:val="21"/>
          <w:szCs w:val="21"/>
        </w:rPr>
        <w:tab/>
        <w:t>:</w:t>
      </w:r>
    </w:p>
    <w:p w:rsidR="00000000" w:rsidRDefault="00B01CA2">
      <w:pPr>
        <w:pStyle w:val="Style2"/>
        <w:tabs>
          <w:tab w:val="right" w:pos="7709"/>
        </w:tabs>
        <w:kinsoku w:val="0"/>
        <w:autoSpaceDE/>
        <w:autoSpaceDN/>
        <w:adjustRightInd/>
        <w:spacing w:line="264" w:lineRule="auto"/>
        <w:rPr>
          <w:rStyle w:val="CharacterStyle1"/>
          <w:spacing w:val="2"/>
          <w:w w:val="105"/>
          <w:sz w:val="21"/>
          <w:szCs w:val="21"/>
        </w:rPr>
      </w:pPr>
      <w:r>
        <w:rPr>
          <w:rStyle w:val="CharacterStyle1"/>
          <w:spacing w:val="-2"/>
          <w:w w:val="105"/>
          <w:sz w:val="21"/>
          <w:szCs w:val="21"/>
        </w:rPr>
        <w:t>Číslo účtu: 0000190023509301/0100</w:t>
      </w:r>
      <w:r>
        <w:rPr>
          <w:rStyle w:val="CharacterStyle1"/>
          <w:spacing w:val="-2"/>
          <w:w w:val="105"/>
          <w:sz w:val="21"/>
          <w:szCs w:val="21"/>
        </w:rPr>
        <w:tab/>
      </w:r>
      <w:r>
        <w:rPr>
          <w:rStyle w:val="CharacterStyle1"/>
          <w:spacing w:val="2"/>
          <w:w w:val="105"/>
          <w:sz w:val="21"/>
          <w:szCs w:val="21"/>
        </w:rPr>
        <w:t>Číslo úč</w:t>
      </w:r>
      <w:r>
        <w:rPr>
          <w:rStyle w:val="CharacterStyle1"/>
          <w:spacing w:val="2"/>
          <w:w w:val="105"/>
          <w:sz w:val="21"/>
          <w:szCs w:val="21"/>
        </w:rPr>
        <w:t>tu: 212480413/0300</w:t>
      </w:r>
    </w:p>
    <w:p w:rsidR="00000000" w:rsidRDefault="00B01CA2">
      <w:pPr>
        <w:pStyle w:val="Style1"/>
        <w:kinsoku w:val="0"/>
        <w:autoSpaceDE/>
        <w:autoSpaceDN/>
        <w:adjustRightInd/>
        <w:ind w:left="4896"/>
        <w:rPr>
          <w:rStyle w:val="CharacterStyle2"/>
          <w:rFonts w:ascii="Arial" w:hAnsi="Arial" w:cs="Arial"/>
          <w:spacing w:val="2"/>
        </w:rPr>
      </w:pPr>
      <w:proofErr w:type="spellStart"/>
      <w:r>
        <w:rPr>
          <w:rStyle w:val="CharacterStyle2"/>
          <w:rFonts w:ascii="Arial" w:hAnsi="Arial" w:cs="Arial"/>
          <w:spacing w:val="2"/>
          <w:w w:val="105"/>
          <w:sz w:val="21"/>
          <w:szCs w:val="21"/>
        </w:rPr>
        <w:t>Zp</w:t>
      </w:r>
      <w:proofErr w:type="spellEnd"/>
      <w:r>
        <w:rPr>
          <w:rStyle w:val="CharacterStyle2"/>
          <w:rFonts w:ascii="Arial" w:hAnsi="Arial" w:cs="Arial"/>
          <w:spacing w:val="2"/>
          <w:w w:val="105"/>
          <w:sz w:val="21"/>
          <w:szCs w:val="21"/>
        </w:rPr>
        <w:t xml:space="preserve">. platby: Inkasní </w:t>
      </w:r>
      <w:r>
        <w:rPr>
          <w:rStyle w:val="CharacterStyle2"/>
          <w:rFonts w:ascii="Arial" w:hAnsi="Arial" w:cs="Arial"/>
          <w:spacing w:val="2"/>
        </w:rPr>
        <w:t>příkaz</w:t>
      </w:r>
    </w:p>
    <w:p w:rsidR="00000000" w:rsidRDefault="00B01CA2">
      <w:pPr>
        <w:pStyle w:val="Style2"/>
        <w:kinsoku w:val="0"/>
        <w:autoSpaceDE/>
        <w:autoSpaceDN/>
        <w:adjustRightInd/>
        <w:spacing w:before="180"/>
        <w:rPr>
          <w:rStyle w:val="CharacterStyle1"/>
          <w:spacing w:val="-1"/>
          <w:u w:val="single"/>
        </w:rPr>
      </w:pPr>
      <w:r>
        <w:rPr>
          <w:rStyle w:val="CharacterStyle1"/>
          <w:spacing w:val="-1"/>
          <w:u w:val="single"/>
        </w:rPr>
        <w:t xml:space="preserve">Dohodnuté podmínky pro poskytování záloh za dodávku a odběr tepla v roce 2018 </w:t>
      </w:r>
    </w:p>
    <w:p w:rsidR="00000000" w:rsidRDefault="00B01CA2">
      <w:pPr>
        <w:pStyle w:val="Style2"/>
        <w:tabs>
          <w:tab w:val="right" w:pos="3298"/>
        </w:tabs>
        <w:kinsoku w:val="0"/>
        <w:autoSpaceDE/>
        <w:autoSpaceDN/>
        <w:adjustRightInd/>
        <w:spacing w:line="211" w:lineRule="auto"/>
        <w:rPr>
          <w:rStyle w:val="CharacterStyle1"/>
        </w:rPr>
      </w:pPr>
      <w:r>
        <w:rPr>
          <w:rStyle w:val="CharacterStyle1"/>
        </w:rPr>
        <w:t>A/</w:t>
      </w:r>
      <w:r>
        <w:rPr>
          <w:rStyle w:val="CharacterStyle1"/>
        </w:rPr>
        <w:tab/>
        <w:t xml:space="preserve">Fakturační </w:t>
      </w:r>
      <w:proofErr w:type="gramStart"/>
      <w:r>
        <w:rPr>
          <w:rStyle w:val="CharacterStyle1"/>
        </w:rPr>
        <w:t>období : měsíčně</w:t>
      </w:r>
      <w:proofErr w:type="gramEnd"/>
    </w:p>
    <w:p w:rsidR="00000000" w:rsidRDefault="00B01CA2">
      <w:pPr>
        <w:pStyle w:val="Style2"/>
        <w:tabs>
          <w:tab w:val="right" w:pos="8741"/>
        </w:tabs>
        <w:kinsoku w:val="0"/>
        <w:autoSpaceDE/>
        <w:autoSpaceDN/>
        <w:adjustRightInd/>
        <w:rPr>
          <w:rStyle w:val="CharacterStyle1"/>
        </w:rPr>
      </w:pPr>
      <w:r>
        <w:rPr>
          <w:rStyle w:val="CharacterStyle1"/>
        </w:rPr>
        <w:t>B/</w:t>
      </w:r>
      <w:r>
        <w:rPr>
          <w:rStyle w:val="CharacterStyle1"/>
        </w:rPr>
        <w:tab/>
        <w:t>Termíny splatnosti záloh, jejich výše a variabilní symboly jsou uvedeny v následující tabulce:</w:t>
      </w:r>
    </w:p>
    <w:p w:rsidR="006D0CC2" w:rsidRDefault="006D0CC2">
      <w:pPr>
        <w:pStyle w:val="Style2"/>
        <w:tabs>
          <w:tab w:val="right" w:pos="8741"/>
        </w:tabs>
        <w:kinsoku w:val="0"/>
        <w:autoSpaceDE/>
        <w:autoSpaceDN/>
        <w:adjustRightInd/>
        <w:rPr>
          <w:rStyle w:val="CharacterStyle1"/>
        </w:rPr>
      </w:pPr>
    </w:p>
    <w:tbl>
      <w:tblPr>
        <w:tblW w:w="0" w:type="auto"/>
        <w:tblInd w:w="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1"/>
        <w:gridCol w:w="994"/>
        <w:gridCol w:w="960"/>
        <w:gridCol w:w="1061"/>
        <w:gridCol w:w="494"/>
        <w:gridCol w:w="2511"/>
        <w:gridCol w:w="758"/>
        <w:gridCol w:w="220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2"/>
        </w:trPr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01CA2">
            <w:pPr>
              <w:pStyle w:val="Style1"/>
              <w:tabs>
                <w:tab w:val="right" w:pos="1128"/>
              </w:tabs>
              <w:kinsoku w:val="0"/>
              <w:autoSpaceDE/>
              <w:autoSpaceDN/>
              <w:adjustRightInd/>
              <w:spacing w:before="180"/>
              <w:ind w:right="129"/>
              <w:jc w:val="right"/>
              <w:rPr>
                <w:rStyle w:val="CharacterStyle2"/>
                <w:rFonts w:ascii="Arial" w:hAnsi="Arial" w:cs="Arial"/>
                <w:w w:val="105"/>
                <w:sz w:val="19"/>
                <w:szCs w:val="19"/>
              </w:rPr>
            </w:pPr>
            <w:r>
              <w:rPr>
                <w:rStyle w:val="CharacterStyle2"/>
                <w:rFonts w:ascii="Arial" w:hAnsi="Arial" w:cs="Arial"/>
                <w:spacing w:val="-8"/>
                <w:w w:val="105"/>
                <w:sz w:val="19"/>
                <w:szCs w:val="19"/>
              </w:rPr>
              <w:t>Mě</w:t>
            </w:r>
            <w:r>
              <w:rPr>
                <w:rStyle w:val="CharacterStyle2"/>
                <w:rFonts w:ascii="Arial" w:hAnsi="Arial" w:cs="Arial"/>
                <w:spacing w:val="-8"/>
                <w:w w:val="105"/>
                <w:sz w:val="19"/>
                <w:szCs w:val="19"/>
              </w:rPr>
              <w:t>síc</w:t>
            </w:r>
            <w:r>
              <w:rPr>
                <w:rStyle w:val="CharacterStyle2"/>
                <w:rFonts w:ascii="Arial" w:hAnsi="Arial" w:cs="Arial"/>
                <w:spacing w:val="-8"/>
                <w:w w:val="105"/>
                <w:sz w:val="19"/>
                <w:szCs w:val="19"/>
              </w:rPr>
              <w:tab/>
            </w:r>
            <w:r>
              <w:rPr>
                <w:rStyle w:val="CharacterStyle2"/>
                <w:rFonts w:ascii="Arial" w:hAnsi="Arial" w:cs="Arial"/>
                <w:w w:val="105"/>
                <w:sz w:val="19"/>
                <w:szCs w:val="19"/>
              </w:rPr>
              <w:t>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B01CA2">
            <w:pPr>
              <w:pStyle w:val="Style2"/>
              <w:kinsoku w:val="0"/>
              <w:autoSpaceDE/>
              <w:autoSpaceDN/>
              <w:adjustRightInd/>
              <w:ind w:left="180" w:right="36"/>
              <w:rPr>
                <w:rStyle w:val="CharacterStyle1"/>
                <w:w w:val="105"/>
                <w:sz w:val="19"/>
                <w:szCs w:val="19"/>
              </w:rPr>
            </w:pPr>
            <w:r>
              <w:rPr>
                <w:rStyle w:val="CharacterStyle1"/>
                <w:spacing w:val="-11"/>
                <w:w w:val="105"/>
                <w:sz w:val="19"/>
                <w:szCs w:val="19"/>
              </w:rPr>
              <w:t xml:space="preserve">1. záloha </w:t>
            </w:r>
            <w:r>
              <w:rPr>
                <w:rStyle w:val="CharacterStyle1"/>
                <w:w w:val="105"/>
                <w:sz w:val="19"/>
                <w:szCs w:val="19"/>
              </w:rPr>
              <w:t>Termín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B01CA2">
            <w:pPr>
              <w:pStyle w:val="Style2"/>
              <w:kinsoku w:val="0"/>
              <w:autoSpaceDE/>
              <w:autoSpaceDN/>
              <w:adjustRightInd/>
              <w:spacing w:before="144"/>
              <w:ind w:left="128"/>
              <w:rPr>
                <w:rStyle w:val="CharacterStyle1"/>
                <w:w w:val="105"/>
                <w:sz w:val="19"/>
                <w:szCs w:val="19"/>
              </w:rPr>
            </w:pPr>
            <w:r>
              <w:rPr>
                <w:rStyle w:val="CharacterStyle1"/>
                <w:w w:val="105"/>
                <w:sz w:val="19"/>
                <w:szCs w:val="19"/>
              </w:rPr>
              <w:t xml:space="preserve">Var. </w:t>
            </w:r>
            <w:proofErr w:type="spellStart"/>
            <w:r>
              <w:rPr>
                <w:rStyle w:val="CharacterStyle1"/>
                <w:w w:val="105"/>
                <w:sz w:val="19"/>
                <w:szCs w:val="19"/>
              </w:rPr>
              <w:t>sym</w:t>
            </w:r>
            <w:proofErr w:type="spellEnd"/>
            <w:r>
              <w:rPr>
                <w:rStyle w:val="CharacterStyle1"/>
                <w:w w:val="105"/>
                <w:sz w:val="19"/>
                <w:szCs w:val="19"/>
              </w:rPr>
              <w:t>.</w:t>
            </w:r>
          </w:p>
        </w:tc>
        <w:tc>
          <w:tcPr>
            <w:tcW w:w="32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B01CA2">
            <w:pPr>
              <w:pStyle w:val="Style1"/>
              <w:kinsoku w:val="0"/>
              <w:autoSpaceDE/>
              <w:autoSpaceDN/>
              <w:adjustRightInd/>
              <w:ind w:left="622"/>
              <w:rPr>
                <w:rStyle w:val="CharacterStyle2"/>
                <w:rFonts w:ascii="Arial" w:hAnsi="Arial" w:cs="Arial"/>
                <w:w w:val="105"/>
                <w:sz w:val="19"/>
                <w:szCs w:val="19"/>
              </w:rPr>
            </w:pPr>
            <w:r>
              <w:rPr>
                <w:rStyle w:val="CharacterStyle2"/>
                <w:rFonts w:ascii="Arial" w:hAnsi="Arial" w:cs="Arial"/>
                <w:w w:val="105"/>
                <w:sz w:val="19"/>
                <w:szCs w:val="19"/>
              </w:rPr>
              <w:t>2. záloha</w:t>
            </w:r>
          </w:p>
          <w:p w:rsidR="00000000" w:rsidRDefault="00B01CA2">
            <w:pPr>
              <w:pStyle w:val="Style1"/>
              <w:tabs>
                <w:tab w:val="left" w:pos="684"/>
                <w:tab w:val="left" w:pos="1602"/>
                <w:tab w:val="right" w:pos="3015"/>
              </w:tabs>
              <w:kinsoku w:val="0"/>
              <w:autoSpaceDE/>
              <w:autoSpaceDN/>
              <w:adjustRightInd/>
              <w:spacing w:line="216" w:lineRule="auto"/>
              <w:ind w:right="254"/>
              <w:jc w:val="right"/>
              <w:rPr>
                <w:rStyle w:val="CharacterStyle2"/>
                <w:rFonts w:ascii="Arial" w:hAnsi="Arial" w:cs="Arial"/>
                <w:w w:val="105"/>
                <w:sz w:val="19"/>
                <w:szCs w:val="19"/>
              </w:rPr>
            </w:pPr>
            <w:r>
              <w:rPr>
                <w:rStyle w:val="CharacterStyle2"/>
                <w:rFonts w:ascii="Arial" w:hAnsi="Arial" w:cs="Arial"/>
                <w:w w:val="105"/>
                <w:sz w:val="19"/>
                <w:szCs w:val="19"/>
                <w:u w:val="single"/>
              </w:rPr>
              <w:t>Kč</w:t>
            </w:r>
            <w:r>
              <w:rPr>
                <w:rStyle w:val="CharacterStyle2"/>
                <w:rFonts w:ascii="Arial" w:hAnsi="Arial" w:cs="Arial"/>
                <w:w w:val="105"/>
                <w:sz w:val="19"/>
                <w:szCs w:val="19"/>
                <w:u w:val="single"/>
              </w:rPr>
              <w:tab/>
            </w:r>
            <w:r>
              <w:rPr>
                <w:rStyle w:val="CharacterStyle2"/>
                <w:rFonts w:ascii="Arial" w:hAnsi="Arial" w:cs="Arial"/>
                <w:spacing w:val="-4"/>
                <w:w w:val="105"/>
                <w:sz w:val="19"/>
                <w:szCs w:val="19"/>
                <w:u w:val="single"/>
              </w:rPr>
              <w:t>Termín</w:t>
            </w:r>
            <w:r>
              <w:rPr>
                <w:rStyle w:val="CharacterStyle2"/>
                <w:rFonts w:ascii="Arial" w:hAnsi="Arial" w:cs="Arial"/>
                <w:spacing w:val="-4"/>
                <w:w w:val="105"/>
                <w:sz w:val="19"/>
                <w:szCs w:val="19"/>
                <w:u w:val="single"/>
              </w:rPr>
              <w:tab/>
            </w:r>
            <w:r>
              <w:rPr>
                <w:rStyle w:val="CharacterStyle2"/>
                <w:rFonts w:ascii="Arial" w:hAnsi="Arial" w:cs="Arial"/>
                <w:spacing w:val="-6"/>
                <w:w w:val="105"/>
                <w:sz w:val="19"/>
                <w:szCs w:val="19"/>
                <w:u w:val="single"/>
              </w:rPr>
              <w:t xml:space="preserve">Var. </w:t>
            </w:r>
            <w:proofErr w:type="spellStart"/>
            <w:r>
              <w:rPr>
                <w:rStyle w:val="CharacterStyle2"/>
                <w:rFonts w:ascii="Arial" w:hAnsi="Arial" w:cs="Arial"/>
                <w:spacing w:val="-6"/>
                <w:w w:val="105"/>
                <w:sz w:val="19"/>
                <w:szCs w:val="19"/>
                <w:u w:val="single"/>
              </w:rPr>
              <w:t>sym</w:t>
            </w:r>
            <w:proofErr w:type="spellEnd"/>
            <w:r>
              <w:rPr>
                <w:rStyle w:val="CharacterStyle2"/>
                <w:rFonts w:ascii="Arial" w:hAnsi="Arial" w:cs="Arial"/>
                <w:spacing w:val="-6"/>
                <w:w w:val="105"/>
                <w:sz w:val="19"/>
                <w:szCs w:val="19"/>
                <w:u w:val="single"/>
              </w:rPr>
              <w:t>.</w:t>
            </w:r>
            <w:r>
              <w:rPr>
                <w:rStyle w:val="CharacterStyle2"/>
                <w:rFonts w:ascii="Arial" w:hAnsi="Arial" w:cs="Arial"/>
                <w:spacing w:val="-6"/>
                <w:w w:val="105"/>
                <w:sz w:val="19"/>
                <w:szCs w:val="19"/>
                <w:u w:val="single"/>
              </w:rPr>
              <w:tab/>
            </w:r>
            <w:r>
              <w:rPr>
                <w:rStyle w:val="CharacterStyle2"/>
                <w:rFonts w:ascii="Arial" w:hAnsi="Arial" w:cs="Arial"/>
                <w:w w:val="105"/>
                <w:sz w:val="19"/>
                <w:szCs w:val="19"/>
              </w:rPr>
              <w:t>Kč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B01CA2">
            <w:pPr>
              <w:pStyle w:val="Style2"/>
              <w:kinsoku w:val="0"/>
              <w:autoSpaceDE/>
              <w:autoSpaceDN/>
              <w:adjustRightInd/>
              <w:spacing w:line="213" w:lineRule="auto"/>
              <w:ind w:left="254"/>
              <w:rPr>
                <w:rStyle w:val="CharacterStyle1"/>
                <w:w w:val="105"/>
                <w:sz w:val="19"/>
                <w:szCs w:val="19"/>
              </w:rPr>
            </w:pPr>
            <w:r>
              <w:rPr>
                <w:rStyle w:val="CharacterStyle1"/>
                <w:w w:val="105"/>
                <w:sz w:val="19"/>
                <w:szCs w:val="19"/>
              </w:rPr>
              <w:t>3. záloha</w:t>
            </w:r>
          </w:p>
          <w:p w:rsidR="00000000" w:rsidRDefault="00B01CA2">
            <w:pPr>
              <w:pStyle w:val="Style2"/>
              <w:tabs>
                <w:tab w:val="right" w:pos="2040"/>
              </w:tabs>
              <w:kinsoku w:val="0"/>
              <w:autoSpaceDE/>
              <w:autoSpaceDN/>
              <w:adjustRightInd/>
              <w:spacing w:line="216" w:lineRule="auto"/>
              <w:ind w:left="254"/>
              <w:rPr>
                <w:rStyle w:val="CharacterStyle1"/>
                <w:w w:val="105"/>
                <w:sz w:val="19"/>
                <w:szCs w:val="19"/>
              </w:rPr>
            </w:pPr>
            <w:r>
              <w:rPr>
                <w:rStyle w:val="CharacterStyle1"/>
                <w:spacing w:val="-4"/>
                <w:w w:val="105"/>
                <w:sz w:val="19"/>
                <w:szCs w:val="19"/>
              </w:rPr>
              <w:t>Termín</w:t>
            </w:r>
            <w:r>
              <w:rPr>
                <w:rStyle w:val="CharacterStyle1"/>
                <w:spacing w:val="-4"/>
                <w:w w:val="105"/>
                <w:sz w:val="19"/>
                <w:szCs w:val="19"/>
              </w:rPr>
              <w:tab/>
            </w:r>
            <w:r>
              <w:rPr>
                <w:rStyle w:val="CharacterStyle1"/>
                <w:w w:val="105"/>
                <w:sz w:val="19"/>
                <w:szCs w:val="19"/>
              </w:rPr>
              <w:t xml:space="preserve">Var. </w:t>
            </w:r>
            <w:proofErr w:type="spellStart"/>
            <w:r>
              <w:rPr>
                <w:rStyle w:val="CharacterStyle1"/>
                <w:w w:val="105"/>
                <w:sz w:val="19"/>
                <w:szCs w:val="19"/>
              </w:rPr>
              <w:t>sym</w:t>
            </w:r>
            <w:proofErr w:type="spellEnd"/>
            <w:r>
              <w:rPr>
                <w:rStyle w:val="CharacterStyle1"/>
                <w:w w:val="105"/>
                <w:sz w:val="19"/>
                <w:szCs w:val="19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</w:trPr>
        <w:tc>
          <w:tcPr>
            <w:tcW w:w="3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B01CA2">
            <w:pPr>
              <w:pStyle w:val="Style1"/>
              <w:kinsoku w:val="0"/>
              <w:autoSpaceDE/>
              <w:autoSpaceDN/>
              <w:adjustRightInd/>
              <w:ind w:right="129"/>
              <w:jc w:val="right"/>
              <w:rPr>
                <w:rStyle w:val="CharacterStyle2"/>
                <w:rFonts w:ascii="Arial" w:hAnsi="Arial" w:cs="Arial"/>
                <w:sz w:val="15"/>
                <w:szCs w:val="15"/>
              </w:rPr>
            </w:pPr>
            <w:r>
              <w:rPr>
                <w:rStyle w:val="CharacterStyle2"/>
                <w:rFonts w:ascii="Arial" w:hAnsi="Arial" w:cs="Arial"/>
                <w:sz w:val="15"/>
                <w:szCs w:val="15"/>
              </w:rPr>
              <w:t>01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B01CA2">
            <w:pPr>
              <w:pStyle w:val="Style2"/>
              <w:tabs>
                <w:tab w:val="decimal" w:pos="339"/>
              </w:tabs>
              <w:kinsoku w:val="0"/>
              <w:autoSpaceDE/>
              <w:autoSpaceDN/>
              <w:adjustRightInd/>
              <w:rPr>
                <w:rStyle w:val="CharacterStyle1"/>
                <w:sz w:val="15"/>
                <w:szCs w:val="15"/>
              </w:rPr>
            </w:pPr>
            <w:r>
              <w:rPr>
                <w:rStyle w:val="CharacterStyle1"/>
                <w:sz w:val="15"/>
                <w:szCs w:val="15"/>
              </w:rPr>
              <w:t>57.400,00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B01CA2">
            <w:pPr>
              <w:pStyle w:val="Style2"/>
              <w:tabs>
                <w:tab w:val="decimal" w:pos="626"/>
              </w:tabs>
              <w:kinsoku w:val="0"/>
              <w:autoSpaceDE/>
              <w:autoSpaceDN/>
              <w:adjustRightInd/>
              <w:rPr>
                <w:rStyle w:val="CharacterStyle1"/>
                <w:sz w:val="15"/>
                <w:szCs w:val="15"/>
              </w:rPr>
            </w:pPr>
            <w:r>
              <w:rPr>
                <w:rStyle w:val="CharacterStyle1"/>
                <w:sz w:val="15"/>
                <w:szCs w:val="15"/>
              </w:rPr>
              <w:t>10.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B01CA2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" w:hAnsi="Arial" w:cs="Arial"/>
                <w:sz w:val="15"/>
                <w:szCs w:val="15"/>
              </w:rPr>
            </w:pPr>
            <w:r>
              <w:rPr>
                <w:rStyle w:val="CharacterStyle2"/>
                <w:rFonts w:ascii="Arial" w:hAnsi="Arial" w:cs="Arial"/>
                <w:sz w:val="15"/>
                <w:szCs w:val="15"/>
              </w:rPr>
              <w:t>8130115254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B01CA2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" w:hAnsi="Arial" w:cs="Arial"/>
                <w:sz w:val="15"/>
                <w:szCs w:val="15"/>
              </w:rPr>
            </w:pPr>
            <w:r>
              <w:rPr>
                <w:rStyle w:val="CharacterStyle2"/>
                <w:rFonts w:ascii="Arial" w:hAnsi="Arial" w:cs="Arial"/>
                <w:sz w:val="15"/>
                <w:szCs w:val="15"/>
              </w:rPr>
              <w:t>0,00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B01CA2">
            <w:pPr>
              <w:pStyle w:val="Style2"/>
              <w:tabs>
                <w:tab w:val="decimal" w:pos="1097"/>
              </w:tabs>
              <w:kinsoku w:val="0"/>
              <w:autoSpaceDE/>
              <w:autoSpaceDN/>
              <w:adjustRightInd/>
              <w:rPr>
                <w:rStyle w:val="CharacterStyle1"/>
                <w:sz w:val="15"/>
                <w:szCs w:val="15"/>
              </w:rPr>
            </w:pPr>
            <w:r>
              <w:rPr>
                <w:rStyle w:val="CharacterStyle1"/>
                <w:sz w:val="15"/>
                <w:szCs w:val="15"/>
              </w:rPr>
              <w:t>00.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B01CA2">
            <w:pPr>
              <w:pStyle w:val="Style1"/>
              <w:kinsoku w:val="0"/>
              <w:autoSpaceDE/>
              <w:autoSpaceDN/>
              <w:adjustRightInd/>
              <w:ind w:right="341"/>
              <w:jc w:val="right"/>
              <w:rPr>
                <w:rStyle w:val="CharacterStyle2"/>
                <w:rFonts w:ascii="Arial" w:hAnsi="Arial" w:cs="Arial"/>
                <w:sz w:val="15"/>
                <w:szCs w:val="15"/>
              </w:rPr>
            </w:pPr>
            <w:r>
              <w:rPr>
                <w:rStyle w:val="CharacterStyle2"/>
                <w:rFonts w:ascii="Arial" w:hAnsi="Arial" w:cs="Arial"/>
                <w:sz w:val="15"/>
                <w:szCs w:val="15"/>
              </w:rPr>
              <w:t>0,00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B01CA2">
            <w:pPr>
              <w:pStyle w:val="Style2"/>
              <w:tabs>
                <w:tab w:val="decimal" w:pos="798"/>
              </w:tabs>
              <w:kinsoku w:val="0"/>
              <w:autoSpaceDE/>
              <w:autoSpaceDN/>
              <w:adjustRightInd/>
              <w:rPr>
                <w:rStyle w:val="CharacterStyle1"/>
                <w:sz w:val="15"/>
                <w:szCs w:val="15"/>
              </w:rPr>
            </w:pPr>
            <w:r>
              <w:rPr>
                <w:rStyle w:val="CharacterStyle1"/>
                <w:sz w:val="15"/>
                <w:szCs w:val="15"/>
              </w:rPr>
              <w:t>00.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01CA2">
            <w:pPr>
              <w:pStyle w:val="Style1"/>
              <w:kinsoku w:val="0"/>
              <w:autoSpaceDE/>
              <w:autoSpaceDN/>
              <w:adjustRightInd/>
              <w:ind w:right="129"/>
              <w:jc w:val="right"/>
              <w:rPr>
                <w:rStyle w:val="CharacterStyle2"/>
                <w:rFonts w:ascii="Arial" w:hAnsi="Arial" w:cs="Arial"/>
                <w:sz w:val="15"/>
                <w:szCs w:val="15"/>
              </w:rPr>
            </w:pPr>
            <w:r>
              <w:rPr>
                <w:rStyle w:val="CharacterStyle2"/>
                <w:rFonts w:ascii="Arial" w:hAnsi="Arial" w:cs="Arial"/>
                <w:sz w:val="15"/>
                <w:szCs w:val="15"/>
              </w:rPr>
              <w:t>02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01CA2">
            <w:pPr>
              <w:pStyle w:val="Style2"/>
              <w:tabs>
                <w:tab w:val="decimal" w:pos="339"/>
              </w:tabs>
              <w:kinsoku w:val="0"/>
              <w:autoSpaceDE/>
              <w:autoSpaceDN/>
              <w:adjustRightInd/>
              <w:rPr>
                <w:rStyle w:val="CharacterStyle1"/>
                <w:sz w:val="15"/>
                <w:szCs w:val="15"/>
              </w:rPr>
            </w:pPr>
            <w:r>
              <w:rPr>
                <w:rStyle w:val="CharacterStyle1"/>
                <w:sz w:val="15"/>
                <w:szCs w:val="15"/>
              </w:rPr>
              <w:t>49.200,00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01CA2">
            <w:pPr>
              <w:pStyle w:val="Style2"/>
              <w:tabs>
                <w:tab w:val="decimal" w:pos="626"/>
              </w:tabs>
              <w:kinsoku w:val="0"/>
              <w:autoSpaceDE/>
              <w:autoSpaceDN/>
              <w:adjustRightInd/>
              <w:rPr>
                <w:rStyle w:val="CharacterStyle1"/>
                <w:sz w:val="15"/>
                <w:szCs w:val="15"/>
              </w:rPr>
            </w:pPr>
            <w:r>
              <w:rPr>
                <w:rStyle w:val="CharacterStyle1"/>
                <w:sz w:val="15"/>
                <w:szCs w:val="15"/>
              </w:rPr>
              <w:t>10.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B01CA2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" w:hAnsi="Arial" w:cs="Arial"/>
                <w:sz w:val="15"/>
                <w:szCs w:val="15"/>
              </w:rPr>
            </w:pPr>
            <w:r>
              <w:rPr>
                <w:rStyle w:val="CharacterStyle2"/>
                <w:rFonts w:ascii="Arial" w:hAnsi="Arial" w:cs="Arial"/>
                <w:sz w:val="15"/>
                <w:szCs w:val="15"/>
              </w:rPr>
              <w:t>8140115254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B01CA2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" w:hAnsi="Arial" w:cs="Arial"/>
                <w:sz w:val="15"/>
                <w:szCs w:val="15"/>
              </w:rPr>
            </w:pPr>
            <w:r>
              <w:rPr>
                <w:rStyle w:val="CharacterStyle2"/>
                <w:rFonts w:ascii="Arial" w:hAnsi="Arial" w:cs="Arial"/>
                <w:sz w:val="15"/>
                <w:szCs w:val="15"/>
              </w:rPr>
              <w:t>0,00</w:t>
            </w: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B01CA2">
            <w:pPr>
              <w:pStyle w:val="Style2"/>
              <w:tabs>
                <w:tab w:val="decimal" w:pos="1097"/>
              </w:tabs>
              <w:kinsoku w:val="0"/>
              <w:autoSpaceDE/>
              <w:autoSpaceDN/>
              <w:adjustRightInd/>
              <w:rPr>
                <w:rStyle w:val="CharacterStyle1"/>
                <w:sz w:val="15"/>
                <w:szCs w:val="15"/>
              </w:rPr>
            </w:pPr>
            <w:r>
              <w:rPr>
                <w:rStyle w:val="CharacterStyle1"/>
                <w:sz w:val="15"/>
                <w:szCs w:val="15"/>
              </w:rPr>
              <w:t>00.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B01CA2">
            <w:pPr>
              <w:pStyle w:val="Style1"/>
              <w:kinsoku w:val="0"/>
              <w:autoSpaceDE/>
              <w:autoSpaceDN/>
              <w:adjustRightInd/>
              <w:ind w:right="341"/>
              <w:jc w:val="right"/>
              <w:rPr>
                <w:rStyle w:val="CharacterStyle2"/>
                <w:rFonts w:ascii="Arial" w:hAnsi="Arial" w:cs="Arial"/>
                <w:sz w:val="15"/>
                <w:szCs w:val="15"/>
              </w:rPr>
            </w:pPr>
            <w:r>
              <w:rPr>
                <w:rStyle w:val="CharacterStyle2"/>
                <w:rFonts w:ascii="Arial" w:hAnsi="Arial" w:cs="Arial"/>
                <w:sz w:val="15"/>
                <w:szCs w:val="15"/>
              </w:rPr>
              <w:t>0,00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01CA2">
            <w:pPr>
              <w:pStyle w:val="Style2"/>
              <w:tabs>
                <w:tab w:val="decimal" w:pos="798"/>
              </w:tabs>
              <w:kinsoku w:val="0"/>
              <w:autoSpaceDE/>
              <w:autoSpaceDN/>
              <w:adjustRightInd/>
              <w:rPr>
                <w:rStyle w:val="CharacterStyle1"/>
                <w:sz w:val="15"/>
                <w:szCs w:val="15"/>
              </w:rPr>
            </w:pPr>
            <w:r>
              <w:rPr>
                <w:rStyle w:val="CharacterStyle1"/>
                <w:sz w:val="15"/>
                <w:szCs w:val="15"/>
              </w:rPr>
              <w:t>00.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4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01CA2">
            <w:pPr>
              <w:pStyle w:val="Style1"/>
              <w:kinsoku w:val="0"/>
              <w:autoSpaceDE/>
              <w:autoSpaceDN/>
              <w:adjustRightInd/>
              <w:ind w:right="129"/>
              <w:jc w:val="right"/>
              <w:rPr>
                <w:rStyle w:val="CharacterStyle2"/>
                <w:rFonts w:ascii="Arial" w:hAnsi="Arial" w:cs="Arial"/>
                <w:sz w:val="15"/>
                <w:szCs w:val="15"/>
              </w:rPr>
            </w:pPr>
            <w:r>
              <w:rPr>
                <w:rStyle w:val="CharacterStyle2"/>
                <w:rFonts w:ascii="Arial" w:hAnsi="Arial" w:cs="Arial"/>
                <w:sz w:val="15"/>
                <w:szCs w:val="15"/>
              </w:rPr>
              <w:t>03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01CA2">
            <w:pPr>
              <w:pStyle w:val="Style2"/>
              <w:tabs>
                <w:tab w:val="decimal" w:pos="339"/>
              </w:tabs>
              <w:kinsoku w:val="0"/>
              <w:autoSpaceDE/>
              <w:autoSpaceDN/>
              <w:adjustRightInd/>
              <w:rPr>
                <w:rStyle w:val="CharacterStyle1"/>
                <w:sz w:val="15"/>
                <w:szCs w:val="15"/>
              </w:rPr>
            </w:pPr>
            <w:r>
              <w:rPr>
                <w:rStyle w:val="CharacterStyle1"/>
                <w:sz w:val="15"/>
                <w:szCs w:val="15"/>
              </w:rPr>
              <w:t>51.600,00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01CA2">
            <w:pPr>
              <w:pStyle w:val="Style2"/>
              <w:tabs>
                <w:tab w:val="decimal" w:pos="626"/>
              </w:tabs>
              <w:kinsoku w:val="0"/>
              <w:autoSpaceDE/>
              <w:autoSpaceDN/>
              <w:adjustRightInd/>
              <w:rPr>
                <w:rStyle w:val="CharacterStyle1"/>
                <w:sz w:val="15"/>
                <w:szCs w:val="15"/>
              </w:rPr>
            </w:pPr>
            <w:r>
              <w:rPr>
                <w:rStyle w:val="CharacterStyle1"/>
                <w:sz w:val="15"/>
                <w:szCs w:val="15"/>
              </w:rPr>
              <w:t>10.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B01CA2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" w:hAnsi="Arial" w:cs="Arial"/>
                <w:sz w:val="15"/>
                <w:szCs w:val="15"/>
              </w:rPr>
            </w:pPr>
            <w:r>
              <w:rPr>
                <w:rStyle w:val="CharacterStyle2"/>
                <w:rFonts w:ascii="Arial" w:hAnsi="Arial" w:cs="Arial"/>
                <w:sz w:val="15"/>
                <w:szCs w:val="15"/>
              </w:rPr>
              <w:t>8150115254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B01CA2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" w:hAnsi="Arial" w:cs="Arial"/>
                <w:sz w:val="15"/>
                <w:szCs w:val="15"/>
              </w:rPr>
            </w:pPr>
            <w:r>
              <w:rPr>
                <w:rStyle w:val="CharacterStyle2"/>
                <w:rFonts w:ascii="Arial" w:hAnsi="Arial" w:cs="Arial"/>
                <w:sz w:val="15"/>
                <w:szCs w:val="15"/>
              </w:rPr>
              <w:t>0,00</w:t>
            </w: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B01CA2">
            <w:pPr>
              <w:pStyle w:val="Style2"/>
              <w:tabs>
                <w:tab w:val="decimal" w:pos="1097"/>
              </w:tabs>
              <w:kinsoku w:val="0"/>
              <w:autoSpaceDE/>
              <w:autoSpaceDN/>
              <w:adjustRightInd/>
              <w:rPr>
                <w:rStyle w:val="CharacterStyle1"/>
                <w:sz w:val="15"/>
                <w:szCs w:val="15"/>
              </w:rPr>
            </w:pPr>
            <w:r>
              <w:rPr>
                <w:rStyle w:val="CharacterStyle1"/>
                <w:sz w:val="15"/>
                <w:szCs w:val="15"/>
              </w:rPr>
              <w:t>00.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B01CA2">
            <w:pPr>
              <w:pStyle w:val="Style1"/>
              <w:kinsoku w:val="0"/>
              <w:autoSpaceDE/>
              <w:autoSpaceDN/>
              <w:adjustRightInd/>
              <w:ind w:right="341"/>
              <w:jc w:val="right"/>
              <w:rPr>
                <w:rStyle w:val="CharacterStyle2"/>
                <w:rFonts w:ascii="Arial" w:hAnsi="Arial" w:cs="Arial"/>
                <w:sz w:val="15"/>
                <w:szCs w:val="15"/>
              </w:rPr>
            </w:pPr>
            <w:r>
              <w:rPr>
                <w:rStyle w:val="CharacterStyle2"/>
                <w:rFonts w:ascii="Arial" w:hAnsi="Arial" w:cs="Arial"/>
                <w:sz w:val="15"/>
                <w:szCs w:val="15"/>
              </w:rPr>
              <w:t>0,00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01CA2">
            <w:pPr>
              <w:pStyle w:val="Style2"/>
              <w:tabs>
                <w:tab w:val="decimal" w:pos="798"/>
              </w:tabs>
              <w:kinsoku w:val="0"/>
              <w:autoSpaceDE/>
              <w:autoSpaceDN/>
              <w:adjustRightInd/>
              <w:rPr>
                <w:rStyle w:val="CharacterStyle1"/>
                <w:sz w:val="15"/>
                <w:szCs w:val="15"/>
              </w:rPr>
            </w:pPr>
            <w:r>
              <w:rPr>
                <w:rStyle w:val="CharacterStyle1"/>
                <w:sz w:val="15"/>
                <w:szCs w:val="15"/>
              </w:rPr>
              <w:t>00.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01CA2">
            <w:pPr>
              <w:pStyle w:val="Style1"/>
              <w:kinsoku w:val="0"/>
              <w:autoSpaceDE/>
              <w:autoSpaceDN/>
              <w:adjustRightInd/>
              <w:ind w:right="129"/>
              <w:jc w:val="right"/>
              <w:rPr>
                <w:rStyle w:val="CharacterStyle2"/>
                <w:rFonts w:ascii="Arial" w:hAnsi="Arial" w:cs="Arial"/>
                <w:sz w:val="15"/>
                <w:szCs w:val="15"/>
              </w:rPr>
            </w:pPr>
            <w:r>
              <w:rPr>
                <w:rStyle w:val="CharacterStyle2"/>
                <w:rFonts w:ascii="Arial" w:hAnsi="Arial" w:cs="Arial"/>
                <w:sz w:val="15"/>
                <w:szCs w:val="15"/>
              </w:rPr>
              <w:t>04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01CA2">
            <w:pPr>
              <w:pStyle w:val="Style2"/>
              <w:tabs>
                <w:tab w:val="decimal" w:pos="339"/>
              </w:tabs>
              <w:kinsoku w:val="0"/>
              <w:autoSpaceDE/>
              <w:autoSpaceDN/>
              <w:adjustRightInd/>
              <w:rPr>
                <w:rStyle w:val="CharacterStyle1"/>
                <w:sz w:val="15"/>
                <w:szCs w:val="15"/>
              </w:rPr>
            </w:pPr>
            <w:r>
              <w:rPr>
                <w:rStyle w:val="CharacterStyle1"/>
                <w:sz w:val="15"/>
                <w:szCs w:val="15"/>
              </w:rPr>
              <w:t>38.500,00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01CA2">
            <w:pPr>
              <w:pStyle w:val="Style2"/>
              <w:tabs>
                <w:tab w:val="decimal" w:pos="626"/>
              </w:tabs>
              <w:kinsoku w:val="0"/>
              <w:autoSpaceDE/>
              <w:autoSpaceDN/>
              <w:adjustRightInd/>
              <w:rPr>
                <w:rStyle w:val="CharacterStyle1"/>
                <w:sz w:val="15"/>
                <w:szCs w:val="15"/>
              </w:rPr>
            </w:pPr>
            <w:r>
              <w:rPr>
                <w:rStyle w:val="CharacterStyle1"/>
                <w:sz w:val="15"/>
                <w:szCs w:val="15"/>
              </w:rPr>
              <w:t>10.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B01CA2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" w:hAnsi="Arial" w:cs="Arial"/>
                <w:sz w:val="15"/>
                <w:szCs w:val="15"/>
              </w:rPr>
            </w:pPr>
            <w:r>
              <w:rPr>
                <w:rStyle w:val="CharacterStyle2"/>
                <w:rFonts w:ascii="Arial" w:hAnsi="Arial" w:cs="Arial"/>
                <w:sz w:val="15"/>
                <w:szCs w:val="15"/>
              </w:rPr>
              <w:t>8160115254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B01CA2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" w:hAnsi="Arial" w:cs="Arial"/>
                <w:sz w:val="15"/>
                <w:szCs w:val="15"/>
              </w:rPr>
            </w:pPr>
            <w:r>
              <w:rPr>
                <w:rStyle w:val="CharacterStyle2"/>
                <w:rFonts w:ascii="Arial" w:hAnsi="Arial" w:cs="Arial"/>
                <w:sz w:val="15"/>
                <w:szCs w:val="15"/>
              </w:rPr>
              <w:t>0,00</w:t>
            </w: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B01CA2">
            <w:pPr>
              <w:pStyle w:val="Style2"/>
              <w:tabs>
                <w:tab w:val="decimal" w:pos="1097"/>
              </w:tabs>
              <w:kinsoku w:val="0"/>
              <w:autoSpaceDE/>
              <w:autoSpaceDN/>
              <w:adjustRightInd/>
              <w:rPr>
                <w:rStyle w:val="CharacterStyle1"/>
                <w:sz w:val="15"/>
                <w:szCs w:val="15"/>
              </w:rPr>
            </w:pPr>
            <w:r>
              <w:rPr>
                <w:rStyle w:val="CharacterStyle1"/>
                <w:sz w:val="15"/>
                <w:szCs w:val="15"/>
              </w:rPr>
              <w:t>00.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B01CA2">
            <w:pPr>
              <w:pStyle w:val="Style1"/>
              <w:kinsoku w:val="0"/>
              <w:autoSpaceDE/>
              <w:autoSpaceDN/>
              <w:adjustRightInd/>
              <w:ind w:right="341"/>
              <w:jc w:val="right"/>
              <w:rPr>
                <w:rStyle w:val="CharacterStyle2"/>
                <w:rFonts w:ascii="Arial" w:hAnsi="Arial" w:cs="Arial"/>
                <w:sz w:val="15"/>
                <w:szCs w:val="15"/>
              </w:rPr>
            </w:pPr>
            <w:r>
              <w:rPr>
                <w:rStyle w:val="CharacterStyle2"/>
                <w:rFonts w:ascii="Arial" w:hAnsi="Arial" w:cs="Arial"/>
                <w:sz w:val="15"/>
                <w:szCs w:val="15"/>
              </w:rPr>
              <w:t>0,00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01CA2">
            <w:pPr>
              <w:pStyle w:val="Style2"/>
              <w:tabs>
                <w:tab w:val="decimal" w:pos="798"/>
              </w:tabs>
              <w:kinsoku w:val="0"/>
              <w:autoSpaceDE/>
              <w:autoSpaceDN/>
              <w:adjustRightInd/>
              <w:rPr>
                <w:rStyle w:val="CharacterStyle1"/>
                <w:sz w:val="15"/>
                <w:szCs w:val="15"/>
              </w:rPr>
            </w:pPr>
            <w:r>
              <w:rPr>
                <w:rStyle w:val="CharacterStyle1"/>
                <w:sz w:val="15"/>
                <w:szCs w:val="15"/>
              </w:rPr>
              <w:t>00.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01CA2">
            <w:pPr>
              <w:pStyle w:val="Style1"/>
              <w:kinsoku w:val="0"/>
              <w:autoSpaceDE/>
              <w:autoSpaceDN/>
              <w:adjustRightInd/>
              <w:ind w:right="129"/>
              <w:jc w:val="right"/>
              <w:rPr>
                <w:rStyle w:val="CharacterStyle2"/>
                <w:rFonts w:ascii="Arial" w:hAnsi="Arial" w:cs="Arial"/>
                <w:sz w:val="15"/>
                <w:szCs w:val="15"/>
              </w:rPr>
            </w:pPr>
            <w:r>
              <w:rPr>
                <w:rStyle w:val="CharacterStyle2"/>
                <w:rFonts w:ascii="Arial" w:hAnsi="Arial" w:cs="Arial"/>
                <w:sz w:val="15"/>
                <w:szCs w:val="15"/>
              </w:rPr>
              <w:t>05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01CA2">
            <w:pPr>
              <w:pStyle w:val="Style2"/>
              <w:tabs>
                <w:tab w:val="decimal" w:pos="339"/>
              </w:tabs>
              <w:kinsoku w:val="0"/>
              <w:autoSpaceDE/>
              <w:autoSpaceDN/>
              <w:adjustRightInd/>
              <w:rPr>
                <w:rStyle w:val="CharacterStyle1"/>
                <w:sz w:val="15"/>
                <w:szCs w:val="15"/>
              </w:rPr>
            </w:pPr>
            <w:r>
              <w:rPr>
                <w:rStyle w:val="CharacterStyle1"/>
                <w:sz w:val="15"/>
                <w:szCs w:val="15"/>
              </w:rPr>
              <w:t>25.600,00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01CA2">
            <w:pPr>
              <w:pStyle w:val="Style2"/>
              <w:tabs>
                <w:tab w:val="decimal" w:pos="626"/>
              </w:tabs>
              <w:kinsoku w:val="0"/>
              <w:autoSpaceDE/>
              <w:autoSpaceDN/>
              <w:adjustRightInd/>
              <w:rPr>
                <w:rStyle w:val="CharacterStyle1"/>
                <w:sz w:val="15"/>
                <w:szCs w:val="15"/>
              </w:rPr>
            </w:pPr>
            <w:r>
              <w:rPr>
                <w:rStyle w:val="CharacterStyle1"/>
                <w:sz w:val="15"/>
                <w:szCs w:val="15"/>
              </w:rPr>
              <w:t>10.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B01CA2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" w:hAnsi="Arial" w:cs="Arial"/>
                <w:sz w:val="15"/>
                <w:szCs w:val="15"/>
              </w:rPr>
            </w:pPr>
            <w:r>
              <w:rPr>
                <w:rStyle w:val="CharacterStyle2"/>
                <w:rFonts w:ascii="Arial" w:hAnsi="Arial" w:cs="Arial"/>
                <w:sz w:val="15"/>
                <w:szCs w:val="15"/>
              </w:rPr>
              <w:t>8170115254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B01CA2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" w:hAnsi="Arial" w:cs="Arial"/>
                <w:sz w:val="15"/>
                <w:szCs w:val="15"/>
              </w:rPr>
            </w:pPr>
            <w:r>
              <w:rPr>
                <w:rStyle w:val="CharacterStyle2"/>
                <w:rFonts w:ascii="Arial" w:hAnsi="Arial" w:cs="Arial"/>
                <w:sz w:val="15"/>
                <w:szCs w:val="15"/>
              </w:rPr>
              <w:t>0,00</w:t>
            </w: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B01CA2">
            <w:pPr>
              <w:pStyle w:val="Style2"/>
              <w:tabs>
                <w:tab w:val="decimal" w:pos="1097"/>
              </w:tabs>
              <w:kinsoku w:val="0"/>
              <w:autoSpaceDE/>
              <w:autoSpaceDN/>
              <w:adjustRightInd/>
              <w:rPr>
                <w:rStyle w:val="CharacterStyle1"/>
                <w:sz w:val="15"/>
                <w:szCs w:val="15"/>
              </w:rPr>
            </w:pPr>
            <w:r>
              <w:rPr>
                <w:rStyle w:val="CharacterStyle1"/>
                <w:sz w:val="15"/>
                <w:szCs w:val="15"/>
              </w:rPr>
              <w:t>00.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B01CA2">
            <w:pPr>
              <w:pStyle w:val="Style1"/>
              <w:kinsoku w:val="0"/>
              <w:autoSpaceDE/>
              <w:autoSpaceDN/>
              <w:adjustRightInd/>
              <w:ind w:right="341"/>
              <w:jc w:val="right"/>
              <w:rPr>
                <w:rStyle w:val="CharacterStyle2"/>
                <w:rFonts w:ascii="Arial" w:hAnsi="Arial" w:cs="Arial"/>
                <w:sz w:val="15"/>
                <w:szCs w:val="15"/>
              </w:rPr>
            </w:pPr>
            <w:r>
              <w:rPr>
                <w:rStyle w:val="CharacterStyle2"/>
                <w:rFonts w:ascii="Arial" w:hAnsi="Arial" w:cs="Arial"/>
                <w:sz w:val="15"/>
                <w:szCs w:val="15"/>
              </w:rPr>
              <w:t>0,00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01CA2">
            <w:pPr>
              <w:pStyle w:val="Style2"/>
              <w:tabs>
                <w:tab w:val="decimal" w:pos="798"/>
              </w:tabs>
              <w:kinsoku w:val="0"/>
              <w:autoSpaceDE/>
              <w:autoSpaceDN/>
              <w:adjustRightInd/>
              <w:rPr>
                <w:rStyle w:val="CharacterStyle1"/>
                <w:sz w:val="15"/>
                <w:szCs w:val="15"/>
              </w:rPr>
            </w:pPr>
            <w:r>
              <w:rPr>
                <w:rStyle w:val="CharacterStyle1"/>
                <w:sz w:val="15"/>
                <w:szCs w:val="15"/>
              </w:rPr>
              <w:t>00.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01CA2">
            <w:pPr>
              <w:pStyle w:val="Style1"/>
              <w:kinsoku w:val="0"/>
              <w:autoSpaceDE/>
              <w:autoSpaceDN/>
              <w:adjustRightInd/>
              <w:ind w:right="129"/>
              <w:jc w:val="right"/>
              <w:rPr>
                <w:rStyle w:val="CharacterStyle2"/>
                <w:rFonts w:ascii="Arial" w:hAnsi="Arial" w:cs="Arial"/>
                <w:sz w:val="15"/>
                <w:szCs w:val="15"/>
              </w:rPr>
            </w:pPr>
            <w:r>
              <w:rPr>
                <w:rStyle w:val="CharacterStyle2"/>
                <w:rFonts w:ascii="Arial" w:hAnsi="Arial" w:cs="Arial"/>
                <w:sz w:val="15"/>
                <w:szCs w:val="15"/>
              </w:rPr>
              <w:t>06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01CA2">
            <w:pPr>
              <w:pStyle w:val="Style2"/>
              <w:tabs>
                <w:tab w:val="decimal" w:pos="339"/>
              </w:tabs>
              <w:kinsoku w:val="0"/>
              <w:autoSpaceDE/>
              <w:autoSpaceDN/>
              <w:adjustRightInd/>
              <w:rPr>
                <w:rStyle w:val="CharacterStyle1"/>
                <w:sz w:val="15"/>
                <w:szCs w:val="15"/>
              </w:rPr>
            </w:pPr>
            <w:r>
              <w:rPr>
                <w:rStyle w:val="CharacterStyle1"/>
                <w:sz w:val="15"/>
                <w:szCs w:val="15"/>
              </w:rPr>
              <w:t>22.100,00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01CA2">
            <w:pPr>
              <w:pStyle w:val="Style2"/>
              <w:tabs>
                <w:tab w:val="decimal" w:pos="626"/>
              </w:tabs>
              <w:kinsoku w:val="0"/>
              <w:autoSpaceDE/>
              <w:autoSpaceDN/>
              <w:adjustRightInd/>
              <w:rPr>
                <w:rStyle w:val="CharacterStyle1"/>
                <w:sz w:val="15"/>
                <w:szCs w:val="15"/>
              </w:rPr>
            </w:pPr>
            <w:r>
              <w:rPr>
                <w:rStyle w:val="CharacterStyle1"/>
                <w:sz w:val="15"/>
                <w:szCs w:val="15"/>
              </w:rPr>
              <w:t>10.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B01CA2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" w:hAnsi="Arial" w:cs="Arial"/>
                <w:sz w:val="15"/>
                <w:szCs w:val="15"/>
              </w:rPr>
            </w:pPr>
            <w:r>
              <w:rPr>
                <w:rStyle w:val="CharacterStyle2"/>
                <w:rFonts w:ascii="Arial" w:hAnsi="Arial" w:cs="Arial"/>
                <w:sz w:val="15"/>
                <w:szCs w:val="15"/>
              </w:rPr>
              <w:t>8180115254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B01CA2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" w:hAnsi="Arial" w:cs="Arial"/>
                <w:sz w:val="15"/>
                <w:szCs w:val="15"/>
              </w:rPr>
            </w:pPr>
            <w:r>
              <w:rPr>
                <w:rStyle w:val="CharacterStyle2"/>
                <w:rFonts w:ascii="Arial" w:hAnsi="Arial" w:cs="Arial"/>
                <w:sz w:val="15"/>
                <w:szCs w:val="15"/>
              </w:rPr>
              <w:t>0,00</w:t>
            </w: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B01CA2">
            <w:pPr>
              <w:pStyle w:val="Style2"/>
              <w:tabs>
                <w:tab w:val="decimal" w:pos="1097"/>
              </w:tabs>
              <w:kinsoku w:val="0"/>
              <w:autoSpaceDE/>
              <w:autoSpaceDN/>
              <w:adjustRightInd/>
              <w:rPr>
                <w:rStyle w:val="CharacterStyle1"/>
                <w:sz w:val="15"/>
                <w:szCs w:val="15"/>
              </w:rPr>
            </w:pPr>
            <w:r>
              <w:rPr>
                <w:rStyle w:val="CharacterStyle1"/>
                <w:sz w:val="15"/>
                <w:szCs w:val="15"/>
              </w:rPr>
              <w:t>00.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B01CA2">
            <w:pPr>
              <w:pStyle w:val="Style1"/>
              <w:kinsoku w:val="0"/>
              <w:autoSpaceDE/>
              <w:autoSpaceDN/>
              <w:adjustRightInd/>
              <w:ind w:right="341"/>
              <w:jc w:val="right"/>
              <w:rPr>
                <w:rStyle w:val="CharacterStyle2"/>
                <w:rFonts w:ascii="Arial" w:hAnsi="Arial" w:cs="Arial"/>
                <w:sz w:val="15"/>
                <w:szCs w:val="15"/>
              </w:rPr>
            </w:pPr>
            <w:r>
              <w:rPr>
                <w:rStyle w:val="CharacterStyle2"/>
                <w:rFonts w:ascii="Arial" w:hAnsi="Arial" w:cs="Arial"/>
                <w:sz w:val="15"/>
                <w:szCs w:val="15"/>
              </w:rPr>
              <w:t>0,00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01CA2">
            <w:pPr>
              <w:pStyle w:val="Style2"/>
              <w:tabs>
                <w:tab w:val="decimal" w:pos="798"/>
              </w:tabs>
              <w:kinsoku w:val="0"/>
              <w:autoSpaceDE/>
              <w:autoSpaceDN/>
              <w:adjustRightInd/>
              <w:rPr>
                <w:rStyle w:val="CharacterStyle1"/>
                <w:sz w:val="15"/>
                <w:szCs w:val="15"/>
              </w:rPr>
            </w:pPr>
            <w:r>
              <w:rPr>
                <w:rStyle w:val="CharacterStyle1"/>
                <w:sz w:val="15"/>
                <w:szCs w:val="15"/>
              </w:rPr>
              <w:t>00.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01CA2">
            <w:pPr>
              <w:pStyle w:val="Style1"/>
              <w:kinsoku w:val="0"/>
              <w:autoSpaceDE/>
              <w:autoSpaceDN/>
              <w:adjustRightInd/>
              <w:ind w:right="129"/>
              <w:jc w:val="right"/>
              <w:rPr>
                <w:rStyle w:val="CharacterStyle2"/>
                <w:rFonts w:ascii="Arial" w:hAnsi="Arial" w:cs="Arial"/>
                <w:sz w:val="15"/>
                <w:szCs w:val="15"/>
              </w:rPr>
            </w:pPr>
            <w:r>
              <w:rPr>
                <w:rStyle w:val="CharacterStyle2"/>
                <w:rFonts w:ascii="Arial" w:hAnsi="Arial" w:cs="Arial"/>
                <w:sz w:val="15"/>
                <w:szCs w:val="15"/>
              </w:rPr>
              <w:t>07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01CA2">
            <w:pPr>
              <w:pStyle w:val="Style2"/>
              <w:tabs>
                <w:tab w:val="decimal" w:pos="339"/>
              </w:tabs>
              <w:kinsoku w:val="0"/>
              <w:autoSpaceDE/>
              <w:autoSpaceDN/>
              <w:adjustRightInd/>
              <w:rPr>
                <w:rStyle w:val="CharacterStyle1"/>
                <w:sz w:val="15"/>
                <w:szCs w:val="15"/>
              </w:rPr>
            </w:pPr>
            <w:r>
              <w:rPr>
                <w:rStyle w:val="CharacterStyle1"/>
                <w:sz w:val="15"/>
                <w:szCs w:val="15"/>
              </w:rPr>
              <w:t>22.100,00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01CA2">
            <w:pPr>
              <w:pStyle w:val="Style2"/>
              <w:tabs>
                <w:tab w:val="decimal" w:pos="626"/>
              </w:tabs>
              <w:kinsoku w:val="0"/>
              <w:autoSpaceDE/>
              <w:autoSpaceDN/>
              <w:adjustRightInd/>
              <w:rPr>
                <w:rStyle w:val="CharacterStyle1"/>
                <w:sz w:val="15"/>
                <w:szCs w:val="15"/>
              </w:rPr>
            </w:pPr>
            <w:r>
              <w:rPr>
                <w:rStyle w:val="CharacterStyle1"/>
                <w:sz w:val="15"/>
                <w:szCs w:val="15"/>
              </w:rPr>
              <w:t>10.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B01CA2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" w:hAnsi="Arial" w:cs="Arial"/>
                <w:sz w:val="15"/>
                <w:szCs w:val="15"/>
              </w:rPr>
            </w:pPr>
            <w:r>
              <w:rPr>
                <w:rStyle w:val="CharacterStyle2"/>
                <w:rFonts w:ascii="Arial" w:hAnsi="Arial" w:cs="Arial"/>
                <w:sz w:val="15"/>
                <w:szCs w:val="15"/>
              </w:rPr>
              <w:t>8190115254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B01CA2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" w:hAnsi="Arial" w:cs="Arial"/>
                <w:sz w:val="15"/>
                <w:szCs w:val="15"/>
              </w:rPr>
            </w:pPr>
            <w:r>
              <w:rPr>
                <w:rStyle w:val="CharacterStyle2"/>
                <w:rFonts w:ascii="Arial" w:hAnsi="Arial" w:cs="Arial"/>
                <w:sz w:val="15"/>
                <w:szCs w:val="15"/>
              </w:rPr>
              <w:t>0,00</w:t>
            </w: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B01CA2">
            <w:pPr>
              <w:pStyle w:val="Style2"/>
              <w:tabs>
                <w:tab w:val="decimal" w:pos="1097"/>
              </w:tabs>
              <w:kinsoku w:val="0"/>
              <w:autoSpaceDE/>
              <w:autoSpaceDN/>
              <w:adjustRightInd/>
              <w:rPr>
                <w:rStyle w:val="CharacterStyle1"/>
                <w:sz w:val="15"/>
                <w:szCs w:val="15"/>
              </w:rPr>
            </w:pPr>
            <w:r>
              <w:rPr>
                <w:rStyle w:val="CharacterStyle1"/>
                <w:sz w:val="15"/>
                <w:szCs w:val="15"/>
              </w:rPr>
              <w:t>00.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B01CA2">
            <w:pPr>
              <w:pStyle w:val="Style1"/>
              <w:kinsoku w:val="0"/>
              <w:autoSpaceDE/>
              <w:autoSpaceDN/>
              <w:adjustRightInd/>
              <w:ind w:right="341"/>
              <w:jc w:val="right"/>
              <w:rPr>
                <w:rStyle w:val="CharacterStyle2"/>
                <w:rFonts w:ascii="Arial" w:hAnsi="Arial" w:cs="Arial"/>
                <w:sz w:val="15"/>
                <w:szCs w:val="15"/>
              </w:rPr>
            </w:pPr>
            <w:r>
              <w:rPr>
                <w:rStyle w:val="CharacterStyle2"/>
                <w:rFonts w:ascii="Arial" w:hAnsi="Arial" w:cs="Arial"/>
                <w:sz w:val="15"/>
                <w:szCs w:val="15"/>
              </w:rPr>
              <w:t>0,00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01CA2">
            <w:pPr>
              <w:pStyle w:val="Style2"/>
              <w:tabs>
                <w:tab w:val="decimal" w:pos="798"/>
              </w:tabs>
              <w:kinsoku w:val="0"/>
              <w:autoSpaceDE/>
              <w:autoSpaceDN/>
              <w:adjustRightInd/>
              <w:rPr>
                <w:rStyle w:val="CharacterStyle1"/>
                <w:sz w:val="15"/>
                <w:szCs w:val="15"/>
              </w:rPr>
            </w:pPr>
            <w:r>
              <w:rPr>
                <w:rStyle w:val="CharacterStyle1"/>
                <w:sz w:val="15"/>
                <w:szCs w:val="15"/>
              </w:rPr>
              <w:t>00.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01CA2">
            <w:pPr>
              <w:pStyle w:val="Style1"/>
              <w:kinsoku w:val="0"/>
              <w:autoSpaceDE/>
              <w:autoSpaceDN/>
              <w:adjustRightInd/>
              <w:ind w:right="129"/>
              <w:jc w:val="right"/>
              <w:rPr>
                <w:rStyle w:val="CharacterStyle2"/>
                <w:rFonts w:ascii="Arial" w:hAnsi="Arial" w:cs="Arial"/>
                <w:sz w:val="15"/>
                <w:szCs w:val="15"/>
              </w:rPr>
            </w:pPr>
            <w:r>
              <w:rPr>
                <w:rStyle w:val="CharacterStyle2"/>
                <w:rFonts w:ascii="Arial" w:hAnsi="Arial" w:cs="Arial"/>
                <w:sz w:val="15"/>
                <w:szCs w:val="15"/>
              </w:rPr>
              <w:t>08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01CA2">
            <w:pPr>
              <w:pStyle w:val="Style2"/>
              <w:tabs>
                <w:tab w:val="decimal" w:pos="339"/>
              </w:tabs>
              <w:kinsoku w:val="0"/>
              <w:autoSpaceDE/>
              <w:autoSpaceDN/>
              <w:adjustRightInd/>
              <w:rPr>
                <w:rStyle w:val="CharacterStyle1"/>
                <w:sz w:val="15"/>
                <w:szCs w:val="15"/>
              </w:rPr>
            </w:pPr>
            <w:r>
              <w:rPr>
                <w:rStyle w:val="CharacterStyle1"/>
                <w:sz w:val="15"/>
                <w:szCs w:val="15"/>
              </w:rPr>
              <w:t>22.100,00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01CA2">
            <w:pPr>
              <w:pStyle w:val="Style2"/>
              <w:tabs>
                <w:tab w:val="decimal" w:pos="626"/>
              </w:tabs>
              <w:kinsoku w:val="0"/>
              <w:autoSpaceDE/>
              <w:autoSpaceDN/>
              <w:adjustRightInd/>
              <w:rPr>
                <w:rStyle w:val="CharacterStyle1"/>
                <w:sz w:val="15"/>
                <w:szCs w:val="15"/>
              </w:rPr>
            </w:pPr>
            <w:r>
              <w:rPr>
                <w:rStyle w:val="CharacterStyle1"/>
                <w:sz w:val="15"/>
                <w:szCs w:val="15"/>
              </w:rPr>
              <w:t>10.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B01CA2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" w:hAnsi="Arial" w:cs="Arial"/>
                <w:sz w:val="15"/>
                <w:szCs w:val="15"/>
              </w:rPr>
            </w:pPr>
            <w:r>
              <w:rPr>
                <w:rStyle w:val="CharacterStyle2"/>
                <w:rFonts w:ascii="Arial" w:hAnsi="Arial" w:cs="Arial"/>
                <w:sz w:val="15"/>
                <w:szCs w:val="15"/>
              </w:rPr>
              <w:t>8200115254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B01CA2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" w:hAnsi="Arial" w:cs="Arial"/>
                <w:sz w:val="15"/>
                <w:szCs w:val="15"/>
              </w:rPr>
            </w:pPr>
            <w:r>
              <w:rPr>
                <w:rStyle w:val="CharacterStyle2"/>
                <w:rFonts w:ascii="Arial" w:hAnsi="Arial" w:cs="Arial"/>
                <w:sz w:val="15"/>
                <w:szCs w:val="15"/>
              </w:rPr>
              <w:t>0,00</w:t>
            </w: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B01CA2">
            <w:pPr>
              <w:pStyle w:val="Style2"/>
              <w:tabs>
                <w:tab w:val="decimal" w:pos="1097"/>
              </w:tabs>
              <w:kinsoku w:val="0"/>
              <w:autoSpaceDE/>
              <w:autoSpaceDN/>
              <w:adjustRightInd/>
              <w:rPr>
                <w:rStyle w:val="CharacterStyle1"/>
                <w:sz w:val="15"/>
                <w:szCs w:val="15"/>
              </w:rPr>
            </w:pPr>
            <w:r>
              <w:rPr>
                <w:rStyle w:val="CharacterStyle1"/>
                <w:sz w:val="15"/>
                <w:szCs w:val="15"/>
              </w:rPr>
              <w:t>00.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B01CA2">
            <w:pPr>
              <w:pStyle w:val="Style1"/>
              <w:kinsoku w:val="0"/>
              <w:autoSpaceDE/>
              <w:autoSpaceDN/>
              <w:adjustRightInd/>
              <w:ind w:right="341"/>
              <w:jc w:val="right"/>
              <w:rPr>
                <w:rStyle w:val="CharacterStyle2"/>
                <w:rFonts w:ascii="Arial" w:hAnsi="Arial" w:cs="Arial"/>
                <w:sz w:val="15"/>
                <w:szCs w:val="15"/>
              </w:rPr>
            </w:pPr>
            <w:r>
              <w:rPr>
                <w:rStyle w:val="CharacterStyle2"/>
                <w:rFonts w:ascii="Arial" w:hAnsi="Arial" w:cs="Arial"/>
                <w:sz w:val="15"/>
                <w:szCs w:val="15"/>
              </w:rPr>
              <w:t>0,00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D0CC2">
            <w:pPr>
              <w:pStyle w:val="Style1"/>
              <w:kinsoku w:val="0"/>
              <w:autoSpaceDE/>
              <w:autoSpaceDN/>
              <w:adjustRightInd/>
              <w:ind w:left="524"/>
              <w:rPr>
                <w:rStyle w:val="CharacterStyle2"/>
                <w:rFonts w:ascii="Arial" w:hAnsi="Arial" w:cs="Arial"/>
                <w:sz w:val="15"/>
                <w:szCs w:val="15"/>
              </w:rPr>
            </w:pPr>
            <w:r>
              <w:rPr>
                <w:rStyle w:val="CharacterStyle2"/>
                <w:rFonts w:ascii="Arial" w:hAnsi="Arial" w:cs="Arial"/>
                <w:sz w:val="15"/>
                <w:szCs w:val="15"/>
              </w:rPr>
              <w:t xml:space="preserve">   00.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01CA2">
            <w:pPr>
              <w:pStyle w:val="Style1"/>
              <w:kinsoku w:val="0"/>
              <w:autoSpaceDE/>
              <w:autoSpaceDN/>
              <w:adjustRightInd/>
              <w:ind w:right="129"/>
              <w:jc w:val="right"/>
              <w:rPr>
                <w:rStyle w:val="CharacterStyle2"/>
                <w:rFonts w:ascii="Arial" w:hAnsi="Arial" w:cs="Arial"/>
                <w:sz w:val="15"/>
                <w:szCs w:val="15"/>
              </w:rPr>
            </w:pPr>
            <w:r>
              <w:rPr>
                <w:rStyle w:val="CharacterStyle2"/>
                <w:rFonts w:ascii="Arial" w:hAnsi="Arial" w:cs="Arial"/>
                <w:sz w:val="15"/>
                <w:szCs w:val="15"/>
              </w:rPr>
              <w:t>09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01CA2">
            <w:pPr>
              <w:pStyle w:val="Style2"/>
              <w:tabs>
                <w:tab w:val="decimal" w:pos="339"/>
              </w:tabs>
              <w:kinsoku w:val="0"/>
              <w:autoSpaceDE/>
              <w:autoSpaceDN/>
              <w:adjustRightInd/>
              <w:rPr>
                <w:rStyle w:val="CharacterStyle1"/>
                <w:sz w:val="15"/>
                <w:szCs w:val="15"/>
              </w:rPr>
            </w:pPr>
            <w:r>
              <w:rPr>
                <w:rStyle w:val="CharacterStyle1"/>
                <w:sz w:val="15"/>
                <w:szCs w:val="15"/>
              </w:rPr>
              <w:t>22.100,00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01CA2">
            <w:pPr>
              <w:pStyle w:val="Style2"/>
              <w:tabs>
                <w:tab w:val="decimal" w:pos="626"/>
              </w:tabs>
              <w:kinsoku w:val="0"/>
              <w:autoSpaceDE/>
              <w:autoSpaceDN/>
              <w:adjustRightInd/>
              <w:rPr>
                <w:rStyle w:val="CharacterStyle1"/>
                <w:sz w:val="15"/>
                <w:szCs w:val="15"/>
              </w:rPr>
            </w:pPr>
            <w:r>
              <w:rPr>
                <w:rStyle w:val="CharacterStyle1"/>
                <w:sz w:val="15"/>
                <w:szCs w:val="15"/>
              </w:rPr>
              <w:t>10.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B01CA2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" w:hAnsi="Arial" w:cs="Arial"/>
                <w:sz w:val="15"/>
                <w:szCs w:val="15"/>
              </w:rPr>
            </w:pPr>
            <w:r>
              <w:rPr>
                <w:rStyle w:val="CharacterStyle2"/>
                <w:rFonts w:ascii="Arial" w:hAnsi="Arial" w:cs="Arial"/>
                <w:sz w:val="15"/>
                <w:szCs w:val="15"/>
              </w:rPr>
              <w:t>8210115254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B01CA2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" w:hAnsi="Arial" w:cs="Arial"/>
                <w:sz w:val="15"/>
                <w:szCs w:val="15"/>
              </w:rPr>
            </w:pPr>
            <w:r>
              <w:rPr>
                <w:rStyle w:val="CharacterStyle2"/>
                <w:rFonts w:ascii="Arial" w:hAnsi="Arial" w:cs="Arial"/>
                <w:sz w:val="15"/>
                <w:szCs w:val="15"/>
              </w:rPr>
              <w:t>0,00</w:t>
            </w: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B01CA2">
            <w:pPr>
              <w:pStyle w:val="Style2"/>
              <w:tabs>
                <w:tab w:val="decimal" w:pos="1097"/>
              </w:tabs>
              <w:kinsoku w:val="0"/>
              <w:autoSpaceDE/>
              <w:autoSpaceDN/>
              <w:adjustRightInd/>
              <w:rPr>
                <w:rStyle w:val="CharacterStyle1"/>
                <w:sz w:val="15"/>
                <w:szCs w:val="15"/>
              </w:rPr>
            </w:pPr>
            <w:r>
              <w:rPr>
                <w:rStyle w:val="CharacterStyle1"/>
                <w:sz w:val="15"/>
                <w:szCs w:val="15"/>
              </w:rPr>
              <w:t>00.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B01CA2">
            <w:pPr>
              <w:pStyle w:val="Style1"/>
              <w:kinsoku w:val="0"/>
              <w:autoSpaceDE/>
              <w:autoSpaceDN/>
              <w:adjustRightInd/>
              <w:ind w:right="341"/>
              <w:jc w:val="right"/>
              <w:rPr>
                <w:rStyle w:val="CharacterStyle2"/>
                <w:rFonts w:ascii="Arial" w:hAnsi="Arial" w:cs="Arial"/>
                <w:sz w:val="15"/>
                <w:szCs w:val="15"/>
              </w:rPr>
            </w:pPr>
            <w:r>
              <w:rPr>
                <w:rStyle w:val="CharacterStyle2"/>
                <w:rFonts w:ascii="Arial" w:hAnsi="Arial" w:cs="Arial"/>
                <w:sz w:val="15"/>
                <w:szCs w:val="15"/>
              </w:rPr>
              <w:t>0,00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01CA2">
            <w:pPr>
              <w:pStyle w:val="Style2"/>
              <w:tabs>
                <w:tab w:val="decimal" w:pos="798"/>
              </w:tabs>
              <w:kinsoku w:val="0"/>
              <w:autoSpaceDE/>
              <w:autoSpaceDN/>
              <w:adjustRightInd/>
              <w:rPr>
                <w:rStyle w:val="CharacterStyle1"/>
                <w:sz w:val="15"/>
                <w:szCs w:val="15"/>
              </w:rPr>
            </w:pPr>
            <w:r>
              <w:rPr>
                <w:rStyle w:val="CharacterStyle1"/>
                <w:sz w:val="15"/>
                <w:szCs w:val="15"/>
              </w:rPr>
              <w:t>00.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4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01CA2">
            <w:pPr>
              <w:pStyle w:val="Style1"/>
              <w:kinsoku w:val="0"/>
              <w:autoSpaceDE/>
              <w:autoSpaceDN/>
              <w:adjustRightInd/>
              <w:ind w:right="129"/>
              <w:jc w:val="right"/>
              <w:rPr>
                <w:rStyle w:val="CharacterStyle2"/>
                <w:rFonts w:ascii="Arial" w:hAnsi="Arial" w:cs="Arial"/>
                <w:sz w:val="15"/>
                <w:szCs w:val="15"/>
              </w:rPr>
            </w:pPr>
            <w:r>
              <w:rPr>
                <w:rStyle w:val="CharacterStyle2"/>
                <w:rFonts w:ascii="Arial" w:hAnsi="Arial" w:cs="Arial"/>
                <w:sz w:val="15"/>
                <w:szCs w:val="15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01CA2">
            <w:pPr>
              <w:pStyle w:val="Style2"/>
              <w:tabs>
                <w:tab w:val="decimal" w:pos="339"/>
              </w:tabs>
              <w:kinsoku w:val="0"/>
              <w:autoSpaceDE/>
              <w:autoSpaceDN/>
              <w:adjustRightInd/>
              <w:rPr>
                <w:rStyle w:val="CharacterStyle1"/>
                <w:sz w:val="15"/>
                <w:szCs w:val="15"/>
              </w:rPr>
            </w:pPr>
            <w:r>
              <w:rPr>
                <w:rStyle w:val="CharacterStyle1"/>
                <w:sz w:val="15"/>
                <w:szCs w:val="15"/>
              </w:rPr>
              <w:t>41.000,00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01CA2">
            <w:pPr>
              <w:pStyle w:val="Style2"/>
              <w:tabs>
                <w:tab w:val="decimal" w:pos="626"/>
              </w:tabs>
              <w:kinsoku w:val="0"/>
              <w:autoSpaceDE/>
              <w:autoSpaceDN/>
              <w:adjustRightInd/>
              <w:rPr>
                <w:rStyle w:val="CharacterStyle1"/>
                <w:sz w:val="15"/>
                <w:szCs w:val="15"/>
              </w:rPr>
            </w:pPr>
            <w:r>
              <w:rPr>
                <w:rStyle w:val="CharacterStyle1"/>
                <w:sz w:val="15"/>
                <w:szCs w:val="15"/>
              </w:rPr>
              <w:t>10.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B01CA2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" w:hAnsi="Arial" w:cs="Arial"/>
                <w:sz w:val="15"/>
                <w:szCs w:val="15"/>
              </w:rPr>
            </w:pPr>
            <w:r>
              <w:rPr>
                <w:rStyle w:val="CharacterStyle2"/>
                <w:rFonts w:ascii="Arial" w:hAnsi="Arial" w:cs="Arial"/>
                <w:sz w:val="15"/>
                <w:szCs w:val="15"/>
              </w:rPr>
              <w:t>8220115254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B01CA2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" w:hAnsi="Arial" w:cs="Arial"/>
                <w:sz w:val="15"/>
                <w:szCs w:val="15"/>
              </w:rPr>
            </w:pPr>
            <w:r>
              <w:rPr>
                <w:rStyle w:val="CharacterStyle2"/>
                <w:rFonts w:ascii="Arial" w:hAnsi="Arial" w:cs="Arial"/>
                <w:sz w:val="15"/>
                <w:szCs w:val="15"/>
              </w:rPr>
              <w:t>0,00</w:t>
            </w: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B01CA2">
            <w:pPr>
              <w:pStyle w:val="Style2"/>
              <w:tabs>
                <w:tab w:val="decimal" w:pos="1097"/>
              </w:tabs>
              <w:kinsoku w:val="0"/>
              <w:autoSpaceDE/>
              <w:autoSpaceDN/>
              <w:adjustRightInd/>
              <w:rPr>
                <w:rStyle w:val="CharacterStyle1"/>
                <w:sz w:val="15"/>
                <w:szCs w:val="15"/>
              </w:rPr>
            </w:pPr>
            <w:r>
              <w:rPr>
                <w:rStyle w:val="CharacterStyle1"/>
                <w:sz w:val="15"/>
                <w:szCs w:val="15"/>
              </w:rPr>
              <w:t>00.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B01CA2">
            <w:pPr>
              <w:pStyle w:val="Style1"/>
              <w:kinsoku w:val="0"/>
              <w:autoSpaceDE/>
              <w:autoSpaceDN/>
              <w:adjustRightInd/>
              <w:ind w:right="341"/>
              <w:jc w:val="right"/>
              <w:rPr>
                <w:rStyle w:val="CharacterStyle2"/>
                <w:rFonts w:ascii="Arial" w:hAnsi="Arial" w:cs="Arial"/>
                <w:sz w:val="15"/>
                <w:szCs w:val="15"/>
              </w:rPr>
            </w:pPr>
            <w:r>
              <w:rPr>
                <w:rStyle w:val="CharacterStyle2"/>
                <w:rFonts w:ascii="Arial" w:hAnsi="Arial" w:cs="Arial"/>
                <w:sz w:val="15"/>
                <w:szCs w:val="15"/>
              </w:rPr>
              <w:t>0,00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01CA2">
            <w:pPr>
              <w:pStyle w:val="Style2"/>
              <w:tabs>
                <w:tab w:val="decimal" w:pos="798"/>
              </w:tabs>
              <w:kinsoku w:val="0"/>
              <w:autoSpaceDE/>
              <w:autoSpaceDN/>
              <w:adjustRightInd/>
              <w:rPr>
                <w:rStyle w:val="CharacterStyle1"/>
                <w:sz w:val="15"/>
                <w:szCs w:val="15"/>
              </w:rPr>
            </w:pPr>
            <w:r>
              <w:rPr>
                <w:rStyle w:val="CharacterStyle1"/>
                <w:sz w:val="15"/>
                <w:szCs w:val="15"/>
              </w:rPr>
              <w:t>00.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01CA2">
            <w:pPr>
              <w:pStyle w:val="Style1"/>
              <w:kinsoku w:val="0"/>
              <w:autoSpaceDE/>
              <w:autoSpaceDN/>
              <w:adjustRightInd/>
              <w:ind w:right="129"/>
              <w:jc w:val="right"/>
              <w:rPr>
                <w:rStyle w:val="CharacterStyle2"/>
                <w:rFonts w:ascii="Arial" w:hAnsi="Arial" w:cs="Arial"/>
                <w:sz w:val="15"/>
                <w:szCs w:val="15"/>
              </w:rPr>
            </w:pPr>
            <w:r>
              <w:rPr>
                <w:rStyle w:val="CharacterStyle2"/>
                <w:rFonts w:ascii="Arial" w:hAnsi="Arial" w:cs="Arial"/>
                <w:sz w:val="15"/>
                <w:szCs w:val="15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01CA2">
            <w:pPr>
              <w:pStyle w:val="Style2"/>
              <w:tabs>
                <w:tab w:val="decimal" w:pos="339"/>
              </w:tabs>
              <w:kinsoku w:val="0"/>
              <w:autoSpaceDE/>
              <w:autoSpaceDN/>
              <w:adjustRightInd/>
              <w:rPr>
                <w:rStyle w:val="CharacterStyle1"/>
                <w:sz w:val="15"/>
                <w:szCs w:val="15"/>
              </w:rPr>
            </w:pPr>
            <w:r>
              <w:rPr>
                <w:rStyle w:val="CharacterStyle1"/>
                <w:sz w:val="15"/>
                <w:szCs w:val="15"/>
              </w:rPr>
              <w:t>47.100,00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01CA2">
            <w:pPr>
              <w:pStyle w:val="Style2"/>
              <w:tabs>
                <w:tab w:val="decimal" w:pos="626"/>
              </w:tabs>
              <w:kinsoku w:val="0"/>
              <w:autoSpaceDE/>
              <w:autoSpaceDN/>
              <w:adjustRightInd/>
              <w:rPr>
                <w:rStyle w:val="CharacterStyle1"/>
                <w:sz w:val="15"/>
                <w:szCs w:val="15"/>
              </w:rPr>
            </w:pPr>
            <w:r>
              <w:rPr>
                <w:rStyle w:val="CharacterStyle1"/>
                <w:sz w:val="15"/>
                <w:szCs w:val="15"/>
              </w:rPr>
              <w:t>10.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B01CA2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" w:hAnsi="Arial" w:cs="Arial"/>
                <w:sz w:val="15"/>
                <w:szCs w:val="15"/>
              </w:rPr>
            </w:pPr>
            <w:r>
              <w:rPr>
                <w:rStyle w:val="CharacterStyle2"/>
                <w:rFonts w:ascii="Arial" w:hAnsi="Arial" w:cs="Arial"/>
                <w:sz w:val="15"/>
                <w:szCs w:val="15"/>
              </w:rPr>
              <w:t>8230115254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B01CA2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" w:hAnsi="Arial" w:cs="Arial"/>
                <w:sz w:val="15"/>
                <w:szCs w:val="15"/>
              </w:rPr>
            </w:pPr>
            <w:r>
              <w:rPr>
                <w:rStyle w:val="CharacterStyle2"/>
                <w:rFonts w:ascii="Arial" w:hAnsi="Arial" w:cs="Arial"/>
                <w:sz w:val="15"/>
                <w:szCs w:val="15"/>
              </w:rPr>
              <w:t>0,00</w:t>
            </w: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B01CA2">
            <w:pPr>
              <w:pStyle w:val="Style2"/>
              <w:tabs>
                <w:tab w:val="decimal" w:pos="1097"/>
              </w:tabs>
              <w:kinsoku w:val="0"/>
              <w:autoSpaceDE/>
              <w:autoSpaceDN/>
              <w:adjustRightInd/>
              <w:rPr>
                <w:rStyle w:val="CharacterStyle1"/>
                <w:sz w:val="15"/>
                <w:szCs w:val="15"/>
              </w:rPr>
            </w:pPr>
            <w:r>
              <w:rPr>
                <w:rStyle w:val="CharacterStyle1"/>
                <w:sz w:val="15"/>
                <w:szCs w:val="15"/>
              </w:rPr>
              <w:t>00.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B01CA2">
            <w:pPr>
              <w:pStyle w:val="Style1"/>
              <w:kinsoku w:val="0"/>
              <w:autoSpaceDE/>
              <w:autoSpaceDN/>
              <w:adjustRightInd/>
              <w:ind w:right="341"/>
              <w:jc w:val="right"/>
              <w:rPr>
                <w:rStyle w:val="CharacterStyle2"/>
                <w:rFonts w:ascii="Arial" w:hAnsi="Arial" w:cs="Arial"/>
                <w:sz w:val="15"/>
                <w:szCs w:val="15"/>
              </w:rPr>
            </w:pPr>
            <w:r>
              <w:rPr>
                <w:rStyle w:val="CharacterStyle2"/>
                <w:rFonts w:ascii="Arial" w:hAnsi="Arial" w:cs="Arial"/>
                <w:sz w:val="15"/>
                <w:szCs w:val="15"/>
              </w:rPr>
              <w:t>0,00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01CA2">
            <w:pPr>
              <w:pStyle w:val="Style2"/>
              <w:tabs>
                <w:tab w:val="decimal" w:pos="798"/>
              </w:tabs>
              <w:kinsoku w:val="0"/>
              <w:autoSpaceDE/>
              <w:autoSpaceDN/>
              <w:adjustRightInd/>
              <w:rPr>
                <w:rStyle w:val="CharacterStyle1"/>
                <w:sz w:val="15"/>
                <w:szCs w:val="15"/>
              </w:rPr>
            </w:pPr>
            <w:r>
              <w:rPr>
                <w:rStyle w:val="CharacterStyle1"/>
                <w:sz w:val="15"/>
                <w:szCs w:val="15"/>
              </w:rPr>
              <w:t>00.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3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01CA2">
            <w:pPr>
              <w:pStyle w:val="Style1"/>
              <w:kinsoku w:val="0"/>
              <w:autoSpaceDE/>
              <w:autoSpaceDN/>
              <w:adjustRightInd/>
              <w:ind w:right="129"/>
              <w:jc w:val="right"/>
              <w:rPr>
                <w:rStyle w:val="CharacterStyle2"/>
                <w:rFonts w:ascii="Arial" w:hAnsi="Arial" w:cs="Arial"/>
                <w:sz w:val="15"/>
                <w:szCs w:val="15"/>
              </w:rPr>
            </w:pPr>
            <w:r>
              <w:rPr>
                <w:rStyle w:val="CharacterStyle2"/>
                <w:rFonts w:ascii="Arial" w:hAnsi="Arial" w:cs="Arial"/>
                <w:sz w:val="15"/>
                <w:szCs w:val="15"/>
              </w:rPr>
              <w:t>12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01CA2">
            <w:pPr>
              <w:pStyle w:val="Style2"/>
              <w:tabs>
                <w:tab w:val="decimal" w:pos="339"/>
              </w:tabs>
              <w:kinsoku w:val="0"/>
              <w:autoSpaceDE/>
              <w:autoSpaceDN/>
              <w:adjustRightInd/>
              <w:rPr>
                <w:rStyle w:val="CharacterStyle1"/>
                <w:sz w:val="15"/>
                <w:szCs w:val="15"/>
              </w:rPr>
            </w:pPr>
            <w:r>
              <w:rPr>
                <w:rStyle w:val="CharacterStyle1"/>
                <w:sz w:val="15"/>
                <w:szCs w:val="15"/>
              </w:rPr>
              <w:t>64.300,00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01CA2">
            <w:pPr>
              <w:pStyle w:val="Style2"/>
              <w:tabs>
                <w:tab w:val="decimal" w:pos="626"/>
              </w:tabs>
              <w:kinsoku w:val="0"/>
              <w:autoSpaceDE/>
              <w:autoSpaceDN/>
              <w:adjustRightInd/>
              <w:rPr>
                <w:rStyle w:val="CharacterStyle1"/>
                <w:sz w:val="15"/>
                <w:szCs w:val="15"/>
              </w:rPr>
            </w:pPr>
            <w:r>
              <w:rPr>
                <w:rStyle w:val="CharacterStyle1"/>
                <w:sz w:val="15"/>
                <w:szCs w:val="15"/>
              </w:rPr>
              <w:t>10.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B01CA2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" w:hAnsi="Arial" w:cs="Arial"/>
                <w:sz w:val="15"/>
                <w:szCs w:val="15"/>
              </w:rPr>
            </w:pPr>
            <w:r>
              <w:rPr>
                <w:rStyle w:val="CharacterStyle2"/>
                <w:rFonts w:ascii="Arial" w:hAnsi="Arial" w:cs="Arial"/>
                <w:sz w:val="15"/>
                <w:szCs w:val="15"/>
              </w:rPr>
              <w:t>8240115254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B01CA2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" w:hAnsi="Arial" w:cs="Arial"/>
                <w:sz w:val="15"/>
                <w:szCs w:val="15"/>
              </w:rPr>
            </w:pPr>
            <w:r>
              <w:rPr>
                <w:rStyle w:val="CharacterStyle2"/>
                <w:rFonts w:ascii="Arial" w:hAnsi="Arial" w:cs="Arial"/>
                <w:sz w:val="15"/>
                <w:szCs w:val="15"/>
              </w:rPr>
              <w:t>0,00</w:t>
            </w: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B01CA2">
            <w:pPr>
              <w:pStyle w:val="Style2"/>
              <w:tabs>
                <w:tab w:val="decimal" w:pos="1097"/>
              </w:tabs>
              <w:kinsoku w:val="0"/>
              <w:autoSpaceDE/>
              <w:autoSpaceDN/>
              <w:adjustRightInd/>
              <w:rPr>
                <w:rStyle w:val="CharacterStyle1"/>
                <w:sz w:val="15"/>
                <w:szCs w:val="15"/>
              </w:rPr>
            </w:pPr>
            <w:r>
              <w:rPr>
                <w:rStyle w:val="CharacterStyle1"/>
                <w:sz w:val="15"/>
                <w:szCs w:val="15"/>
              </w:rPr>
              <w:t>00.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B01CA2">
            <w:pPr>
              <w:pStyle w:val="Style1"/>
              <w:kinsoku w:val="0"/>
              <w:autoSpaceDE/>
              <w:autoSpaceDN/>
              <w:adjustRightInd/>
              <w:ind w:right="341"/>
              <w:jc w:val="right"/>
              <w:rPr>
                <w:rStyle w:val="CharacterStyle2"/>
                <w:rFonts w:ascii="Arial" w:hAnsi="Arial" w:cs="Arial"/>
                <w:sz w:val="15"/>
                <w:szCs w:val="15"/>
              </w:rPr>
            </w:pPr>
            <w:r>
              <w:rPr>
                <w:rStyle w:val="CharacterStyle2"/>
                <w:rFonts w:ascii="Arial" w:hAnsi="Arial" w:cs="Arial"/>
                <w:sz w:val="15"/>
                <w:szCs w:val="15"/>
              </w:rPr>
              <w:t>0,00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01CA2">
            <w:pPr>
              <w:pStyle w:val="Style2"/>
              <w:tabs>
                <w:tab w:val="decimal" w:pos="798"/>
              </w:tabs>
              <w:kinsoku w:val="0"/>
              <w:autoSpaceDE/>
              <w:autoSpaceDN/>
              <w:adjustRightInd/>
              <w:rPr>
                <w:rStyle w:val="CharacterStyle1"/>
                <w:sz w:val="15"/>
                <w:szCs w:val="15"/>
              </w:rPr>
            </w:pPr>
            <w:r>
              <w:rPr>
                <w:rStyle w:val="CharacterStyle1"/>
                <w:sz w:val="15"/>
                <w:szCs w:val="15"/>
              </w:rPr>
              <w:t>00.</w:t>
            </w:r>
          </w:p>
        </w:tc>
      </w:tr>
    </w:tbl>
    <w:p w:rsidR="00000000" w:rsidRDefault="00B01CA2">
      <w:pPr>
        <w:spacing w:after="196" w:line="20" w:lineRule="exact"/>
        <w:ind w:left="72" w:right="756"/>
      </w:pPr>
    </w:p>
    <w:p w:rsidR="00000000" w:rsidRDefault="00B01CA2">
      <w:pPr>
        <w:pStyle w:val="Style1"/>
        <w:kinsoku w:val="0"/>
        <w:autoSpaceDE/>
        <w:autoSpaceDN/>
        <w:adjustRightInd/>
        <w:ind w:right="1008"/>
        <w:jc w:val="both"/>
        <w:rPr>
          <w:rStyle w:val="CharacterStyle2"/>
          <w:rFonts w:ascii="Arial" w:hAnsi="Arial" w:cs="Arial"/>
          <w:spacing w:val="1"/>
        </w:rPr>
      </w:pPr>
      <w:r>
        <w:rPr>
          <w:rStyle w:val="CharacterStyle2"/>
          <w:rFonts w:ascii="Arial" w:hAnsi="Arial" w:cs="Arial"/>
          <w:spacing w:val="3"/>
        </w:rPr>
        <w:t xml:space="preserve">Rozpis zálohových plateb vychází z příslušné sazby platného ceníku tepelné energie a ročního </w:t>
      </w:r>
      <w:r>
        <w:rPr>
          <w:rStyle w:val="CharacterStyle2"/>
          <w:rFonts w:ascii="Arial" w:hAnsi="Arial" w:cs="Arial"/>
          <w:spacing w:val="-2"/>
        </w:rPr>
        <w:t>odběrové</w:t>
      </w:r>
      <w:r>
        <w:rPr>
          <w:rStyle w:val="CharacterStyle2"/>
          <w:rFonts w:ascii="Arial" w:hAnsi="Arial" w:cs="Arial"/>
          <w:spacing w:val="-2"/>
        </w:rPr>
        <w:t xml:space="preserve">ho diagramu (Příloha c) kupní smlouvy) pro rok 2018. Záloha je ve výši 95% ze sjednaného </w:t>
      </w:r>
      <w:r w:rsidR="006D0CC2">
        <w:rPr>
          <w:rStyle w:val="CharacterStyle2"/>
          <w:rFonts w:ascii="Arial" w:hAnsi="Arial" w:cs="Arial"/>
          <w:spacing w:val="1"/>
        </w:rPr>
        <w:t>měsíčního množství v GJ</w:t>
      </w:r>
      <w:r>
        <w:rPr>
          <w:rStyle w:val="CharacterStyle2"/>
          <w:rFonts w:ascii="Arial" w:hAnsi="Arial" w:cs="Arial"/>
          <w:spacing w:val="1"/>
        </w:rPr>
        <w:t>, pokud není sjednáno jinak.</w:t>
      </w:r>
    </w:p>
    <w:p w:rsidR="00000000" w:rsidRDefault="00B01CA2">
      <w:pPr>
        <w:pStyle w:val="Style1"/>
        <w:kinsoku w:val="0"/>
        <w:autoSpaceDE/>
        <w:autoSpaceDN/>
        <w:adjustRightInd/>
        <w:ind w:right="1008"/>
        <w:jc w:val="both"/>
        <w:rPr>
          <w:rStyle w:val="CharacterStyle2"/>
          <w:rFonts w:ascii="Arial" w:hAnsi="Arial" w:cs="Arial"/>
        </w:rPr>
      </w:pPr>
      <w:r>
        <w:rPr>
          <w:rStyle w:val="CharacterStyle2"/>
          <w:rFonts w:ascii="Arial" w:hAnsi="Arial" w:cs="Arial"/>
          <w:spacing w:val="4"/>
        </w:rPr>
        <w:t xml:space="preserve">Kupující obdržením této „Dohody o poskytování záloh" bere na vědomí povinnost platit zálohy, a to </w:t>
      </w:r>
      <w:r>
        <w:rPr>
          <w:rStyle w:val="CharacterStyle2"/>
          <w:rFonts w:ascii="Arial" w:hAnsi="Arial" w:cs="Arial"/>
          <w:spacing w:val="-2"/>
        </w:rPr>
        <w:t>v uvedených termín</w:t>
      </w:r>
      <w:r>
        <w:rPr>
          <w:rStyle w:val="CharacterStyle2"/>
          <w:rFonts w:ascii="Arial" w:hAnsi="Arial" w:cs="Arial"/>
          <w:spacing w:val="-2"/>
        </w:rPr>
        <w:t xml:space="preserve">ech a výši na číslo účtu dodavatele. Výši záloh lze upravit, vždy však po vzájemné </w:t>
      </w:r>
      <w:r>
        <w:rPr>
          <w:rStyle w:val="CharacterStyle2"/>
          <w:rFonts w:ascii="Arial" w:hAnsi="Arial" w:cs="Arial"/>
        </w:rPr>
        <w:t>dohodě s dodavatelem.</w:t>
      </w:r>
    </w:p>
    <w:p w:rsidR="00000000" w:rsidRDefault="00B01CA2">
      <w:pPr>
        <w:pStyle w:val="Style1"/>
        <w:kinsoku w:val="0"/>
        <w:autoSpaceDE/>
        <w:autoSpaceDN/>
        <w:adjustRightInd/>
        <w:ind w:right="1008"/>
        <w:jc w:val="both"/>
        <w:rPr>
          <w:rStyle w:val="CharacterStyle2"/>
          <w:rFonts w:ascii="Arial" w:hAnsi="Arial" w:cs="Arial"/>
          <w:spacing w:val="-1"/>
        </w:rPr>
      </w:pPr>
      <w:r>
        <w:rPr>
          <w:rStyle w:val="CharacterStyle2"/>
          <w:rFonts w:ascii="Arial" w:hAnsi="Arial" w:cs="Arial"/>
          <w:spacing w:val="-2"/>
        </w:rPr>
        <w:t xml:space="preserve">Při nedodržení splatnosti budeme účtovat úrok z prodlení ve výši 0,05 procenta ze stanovené částky za </w:t>
      </w:r>
      <w:r>
        <w:rPr>
          <w:rStyle w:val="CharacterStyle2"/>
          <w:rFonts w:ascii="Arial" w:hAnsi="Arial" w:cs="Arial"/>
        </w:rPr>
        <w:t>každý den prodlení v návaznosti na znění Občanské</w:t>
      </w:r>
      <w:r>
        <w:rPr>
          <w:rStyle w:val="CharacterStyle2"/>
          <w:rFonts w:ascii="Arial" w:hAnsi="Arial" w:cs="Arial"/>
        </w:rPr>
        <w:t xml:space="preserve">ho zákoníku — zákona č.89/2012 Sb. v platném </w:t>
      </w:r>
      <w:r>
        <w:rPr>
          <w:rStyle w:val="CharacterStyle2"/>
          <w:rFonts w:ascii="Arial" w:hAnsi="Arial" w:cs="Arial"/>
          <w:spacing w:val="3"/>
        </w:rPr>
        <w:t xml:space="preserve">znění. Dále se kupující vystavuje nehrazením předepsaných zálohových plateb možné sankci dle </w:t>
      </w:r>
      <w:r>
        <w:rPr>
          <w:rStyle w:val="CharacterStyle2"/>
          <w:rFonts w:ascii="Arial" w:hAnsi="Arial" w:cs="Arial"/>
          <w:spacing w:val="-1"/>
        </w:rPr>
        <w:t>zákona č. 458/2000 Sb</w:t>
      </w:r>
      <w:r w:rsidR="00C84CC6">
        <w:rPr>
          <w:rStyle w:val="CharacterStyle2"/>
          <w:rFonts w:ascii="Arial" w:hAnsi="Arial" w:cs="Arial"/>
          <w:spacing w:val="-1"/>
        </w:rPr>
        <w:t>. v pl</w:t>
      </w:r>
      <w:r w:rsidR="006D0CC2">
        <w:rPr>
          <w:rStyle w:val="CharacterStyle2"/>
          <w:rFonts w:ascii="Arial" w:hAnsi="Arial" w:cs="Arial"/>
          <w:spacing w:val="-1"/>
        </w:rPr>
        <w:t>ném znění paragrafu 89, čl</w:t>
      </w:r>
      <w:r>
        <w:rPr>
          <w:rStyle w:val="CharacterStyle2"/>
          <w:rFonts w:ascii="Arial" w:hAnsi="Arial" w:cs="Arial"/>
          <w:spacing w:val="-1"/>
        </w:rPr>
        <w:t>.1b.</w:t>
      </w:r>
    </w:p>
    <w:p w:rsidR="00000000" w:rsidRDefault="00B01CA2">
      <w:pPr>
        <w:pStyle w:val="Style1"/>
        <w:kinsoku w:val="0"/>
        <w:autoSpaceDE/>
        <w:autoSpaceDN/>
        <w:adjustRightInd/>
        <w:ind w:right="1008"/>
        <w:rPr>
          <w:rStyle w:val="CharacterStyle2"/>
          <w:rFonts w:ascii="Arial" w:hAnsi="Arial" w:cs="Arial"/>
        </w:rPr>
      </w:pPr>
      <w:r>
        <w:rPr>
          <w:rStyle w:val="CharacterStyle2"/>
          <w:rFonts w:ascii="Arial" w:hAnsi="Arial" w:cs="Arial"/>
          <w:spacing w:val="-1"/>
        </w:rPr>
        <w:t>Tento Rozpis zálohových plateb je nedílnou součástí Odběrové</w:t>
      </w:r>
      <w:r>
        <w:rPr>
          <w:rStyle w:val="CharacterStyle2"/>
          <w:rFonts w:ascii="Arial" w:hAnsi="Arial" w:cs="Arial"/>
          <w:spacing w:val="-1"/>
        </w:rPr>
        <w:t xml:space="preserve">ho diagramu přílohy c) kupní smlouvy. </w:t>
      </w:r>
      <w:r>
        <w:rPr>
          <w:rStyle w:val="CharacterStyle2"/>
          <w:rFonts w:ascii="Arial" w:hAnsi="Arial" w:cs="Arial"/>
        </w:rPr>
        <w:t>(Tato dohoda o poskytování záloh nahrazuje případnou datumově poslední zálohovou dohodu)</w:t>
      </w:r>
    </w:p>
    <w:p w:rsidR="00000000" w:rsidRDefault="00B01CA2">
      <w:pPr>
        <w:pStyle w:val="Style1"/>
        <w:kinsoku w:val="0"/>
        <w:autoSpaceDE/>
        <w:autoSpaceDN/>
        <w:adjustRightInd/>
        <w:spacing w:before="396" w:after="324" w:line="206" w:lineRule="auto"/>
        <w:rPr>
          <w:rStyle w:val="CharacterStyle2"/>
          <w:rFonts w:ascii="Arial" w:hAnsi="Arial" w:cs="Arial"/>
        </w:rPr>
      </w:pPr>
      <w:r>
        <w:rPr>
          <w:rStyle w:val="CharacterStyle2"/>
          <w:rFonts w:ascii="Arial" w:hAnsi="Arial" w:cs="Arial"/>
        </w:rPr>
        <w:t>V Táboře dne 18.</w:t>
      </w:r>
      <w:r w:rsidR="006D0CC2">
        <w:rPr>
          <w:rStyle w:val="CharacterStyle2"/>
          <w:rFonts w:ascii="Arial" w:hAnsi="Arial" w:cs="Arial"/>
        </w:rPr>
        <w:t xml:space="preserve"> </w:t>
      </w:r>
      <w:r>
        <w:rPr>
          <w:rStyle w:val="CharacterStyle2"/>
          <w:rFonts w:ascii="Arial" w:hAnsi="Arial" w:cs="Arial"/>
        </w:rPr>
        <w:t>12.</w:t>
      </w:r>
      <w:r w:rsidR="006D0CC2">
        <w:rPr>
          <w:rStyle w:val="CharacterStyle2"/>
          <w:rFonts w:ascii="Arial" w:hAnsi="Arial" w:cs="Arial"/>
        </w:rPr>
        <w:t xml:space="preserve"> </w:t>
      </w:r>
      <w:r>
        <w:rPr>
          <w:rStyle w:val="CharacterStyle2"/>
          <w:rFonts w:ascii="Arial" w:hAnsi="Arial" w:cs="Arial"/>
        </w:rPr>
        <w:t>2017</w:t>
      </w:r>
    </w:p>
    <w:p w:rsidR="00B01CA2" w:rsidRDefault="00B01CA2">
      <w:pPr>
        <w:spacing w:after="32"/>
        <w:ind w:left="936" w:right="8469"/>
      </w:pPr>
      <w:bookmarkStart w:id="0" w:name="_GoBack"/>
      <w:bookmarkEnd w:id="0"/>
    </w:p>
    <w:sectPr w:rsidR="00B01CA2">
      <w:pgSz w:w="11918" w:h="16854"/>
      <w:pgMar w:top="178" w:right="826" w:bottom="1006" w:left="892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CC2"/>
    <w:rsid w:val="006D0CC2"/>
    <w:rsid w:val="00B01CA2"/>
    <w:rsid w:val="00C8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E467E2"/>
  <w14:defaultImageDpi w14:val="0"/>
  <w15:docId w15:val="{7F0E5595-9324-43BB-B342-C742ADD92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 1"/>
    <w:basedOn w:val="Normln"/>
    <w:uiPriority w:val="99"/>
    <w:pPr>
      <w:kinsoku/>
      <w:autoSpaceDE w:val="0"/>
      <w:autoSpaceDN w:val="0"/>
      <w:adjustRightInd w:val="0"/>
    </w:pPr>
    <w:rPr>
      <w:sz w:val="20"/>
      <w:szCs w:val="20"/>
    </w:rPr>
  </w:style>
  <w:style w:type="paragraph" w:customStyle="1" w:styleId="Style2">
    <w:name w:val="Style 2"/>
    <w:basedOn w:val="Normln"/>
    <w:uiPriority w:val="99"/>
    <w:pPr>
      <w:kinsoku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CharacterStyle2">
    <w:name w:val="Character Style 2"/>
    <w:uiPriority w:val="99"/>
    <w:rPr>
      <w:sz w:val="20"/>
      <w:szCs w:val="20"/>
    </w:rPr>
  </w:style>
  <w:style w:type="character" w:customStyle="1" w:styleId="CharacterStyle1">
    <w:name w:val="Character Style 1"/>
    <w:uiPriority w:val="99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Studenovská</dc:creator>
  <cp:keywords/>
  <dc:description/>
  <cp:lastModifiedBy>Lenka Studenovská</cp:lastModifiedBy>
  <cp:revision>3</cp:revision>
  <dcterms:created xsi:type="dcterms:W3CDTF">2017-12-22T07:31:00Z</dcterms:created>
  <dcterms:modified xsi:type="dcterms:W3CDTF">2017-12-22T07:31:00Z</dcterms:modified>
</cp:coreProperties>
</file>