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F782F4" w14:textId="77777777" w:rsidR="002F0B55" w:rsidRDefault="00467F2D">
      <w:pPr>
        <w:pStyle w:val="Nzev"/>
        <w:jc w:val="center"/>
        <w:rPr>
          <w:rFonts w:ascii="Georgia" w:eastAsia="Georgia" w:hAnsi="Georgia" w:cs="Georgia"/>
          <w:sz w:val="60"/>
          <w:szCs w:val="60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sz w:val="60"/>
          <w:szCs w:val="60"/>
        </w:rPr>
        <w:t xml:space="preserve"> Objednávka IT služeb č. 112</w:t>
      </w:r>
    </w:p>
    <w:p w14:paraId="6667A095" w14:textId="77777777" w:rsidR="002F0B55" w:rsidRDefault="002F0B55">
      <w:pPr>
        <w:jc w:val="center"/>
      </w:pPr>
    </w:p>
    <w:p w14:paraId="30885B15" w14:textId="77777777" w:rsidR="002F0B55" w:rsidRDefault="00467F2D">
      <w:pPr>
        <w:jc w:val="center"/>
      </w:pPr>
      <w:r>
        <w:t xml:space="preserve">ve smyslu Obchodních podmínek pro objednávky a dodávky IT služeb společnosti </w:t>
      </w:r>
      <w:proofErr w:type="spellStart"/>
      <w:r>
        <w:t>devx</w:t>
      </w:r>
      <w:proofErr w:type="spellEnd"/>
      <w:r>
        <w:t xml:space="preserve"> s.r.o. (dále též „Obchodní podmínky“)</w:t>
      </w:r>
    </w:p>
    <w:p w14:paraId="7A1AFE21" w14:textId="77777777" w:rsidR="002F0B55" w:rsidRDefault="002F0B55"/>
    <w:p w14:paraId="78943F75" w14:textId="77777777" w:rsidR="002F0B55" w:rsidRDefault="002F0B55"/>
    <w:tbl>
      <w:tblPr>
        <w:tblStyle w:val="a"/>
        <w:tblW w:w="9330" w:type="dxa"/>
        <w:tblInd w:w="43" w:type="dxa"/>
        <w:tblLayout w:type="fixed"/>
        <w:tblLook w:val="0600" w:firstRow="0" w:lastRow="0" w:firstColumn="0" w:lastColumn="0" w:noHBand="1" w:noVBand="1"/>
      </w:tblPr>
      <w:tblGrid>
        <w:gridCol w:w="3600"/>
        <w:gridCol w:w="5730"/>
      </w:tblGrid>
      <w:tr w:rsidR="002F0B55" w14:paraId="5948E018" w14:textId="77777777">
        <w:tc>
          <w:tcPr>
            <w:tcW w:w="36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5354ED" w14:textId="77777777" w:rsidR="002F0B55" w:rsidRDefault="00467F2D">
            <w:pPr>
              <w:widowControl w:val="0"/>
              <w:spacing w:line="240" w:lineRule="auto"/>
            </w:pPr>
            <w:r>
              <w:t xml:space="preserve">Obchodní firma / Jméno 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DF7D2" w14:textId="77777777" w:rsidR="002F0B55" w:rsidRDefault="00467F2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Pražské jaro, o.p.s.</w:t>
            </w:r>
          </w:p>
        </w:tc>
      </w:tr>
      <w:tr w:rsidR="002F0B55" w14:paraId="46E6FB62" w14:textId="77777777">
        <w:tc>
          <w:tcPr>
            <w:tcW w:w="36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BC9EA62" w14:textId="77777777" w:rsidR="002F0B55" w:rsidRDefault="00467F2D">
            <w:pPr>
              <w:widowControl w:val="0"/>
              <w:spacing w:line="240" w:lineRule="auto"/>
            </w:pPr>
            <w:r>
              <w:t>IČO/dat. nar.: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1A07E" w14:textId="77777777" w:rsidR="002F0B55" w:rsidRDefault="00467F2D">
            <w:pPr>
              <w:widowControl w:val="0"/>
              <w:spacing w:line="240" w:lineRule="auto"/>
            </w:pPr>
            <w:r>
              <w:t>25773194</w:t>
            </w:r>
          </w:p>
        </w:tc>
      </w:tr>
      <w:tr w:rsidR="002F0B55" w14:paraId="57546D87" w14:textId="77777777">
        <w:tc>
          <w:tcPr>
            <w:tcW w:w="36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46B0F3" w14:textId="77777777" w:rsidR="002F0B55" w:rsidRDefault="00467F2D">
            <w:pPr>
              <w:widowControl w:val="0"/>
              <w:spacing w:line="240" w:lineRule="auto"/>
            </w:pPr>
            <w:r>
              <w:t>Sídlo/Adresa: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F25A9" w14:textId="77777777" w:rsidR="002F0B55" w:rsidRDefault="00467F2D">
            <w:pPr>
              <w:widowControl w:val="0"/>
              <w:spacing w:line="240" w:lineRule="auto"/>
            </w:pPr>
            <w:r>
              <w:t xml:space="preserve">Hellichova 18, Praha 1, 118 00 </w:t>
            </w:r>
          </w:p>
        </w:tc>
      </w:tr>
      <w:tr w:rsidR="002F0B55" w14:paraId="03DB5B31" w14:textId="77777777">
        <w:tc>
          <w:tcPr>
            <w:tcW w:w="36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CFAC988" w14:textId="77777777" w:rsidR="002F0B55" w:rsidRDefault="00467F2D">
            <w:pPr>
              <w:widowControl w:val="0"/>
            </w:pPr>
            <w:r>
              <w:t>Zastoupená: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24485" w14:textId="77777777" w:rsidR="002F0B55" w:rsidRDefault="00467F2D">
            <w:pPr>
              <w:widowControl w:val="0"/>
              <w:spacing w:line="240" w:lineRule="auto"/>
            </w:pPr>
            <w:r>
              <w:t xml:space="preserve">Romanem </w:t>
            </w:r>
            <w:proofErr w:type="spellStart"/>
            <w:r>
              <w:t>Bělorem</w:t>
            </w:r>
            <w:proofErr w:type="spellEnd"/>
            <w:r>
              <w:t>, ředitelem</w:t>
            </w:r>
          </w:p>
        </w:tc>
      </w:tr>
      <w:tr w:rsidR="002F0B55" w14:paraId="6C440F29" w14:textId="77777777">
        <w:tc>
          <w:tcPr>
            <w:tcW w:w="36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46151C" w14:textId="77777777" w:rsidR="002F0B55" w:rsidRDefault="00467F2D">
            <w:pPr>
              <w:widowControl w:val="0"/>
            </w:pPr>
            <w:r>
              <w:t>Spisová značka: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49063" w14:textId="77777777" w:rsidR="002F0B55" w:rsidRDefault="00467F2D">
            <w:pPr>
              <w:widowControl w:val="0"/>
              <w:spacing w:line="240" w:lineRule="auto"/>
            </w:pPr>
            <w:r>
              <w:t>O 143, Městský soud v Praze</w:t>
            </w:r>
          </w:p>
        </w:tc>
      </w:tr>
      <w:tr w:rsidR="002F0B55" w14:paraId="36434410" w14:textId="77777777">
        <w:tc>
          <w:tcPr>
            <w:tcW w:w="36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A069900" w14:textId="77777777" w:rsidR="002F0B55" w:rsidRDefault="00467F2D">
            <w:pPr>
              <w:widowControl w:val="0"/>
              <w:spacing w:line="240" w:lineRule="auto"/>
            </w:pPr>
            <w:r>
              <w:t>Kontaktní e-mail: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84747" w14:textId="1853605A" w:rsidR="002F0B55" w:rsidRDefault="00464647" w:rsidP="00464647">
            <w:pPr>
              <w:widowControl w:val="0"/>
              <w:spacing w:line="240" w:lineRule="auto"/>
            </w:pPr>
            <w:r w:rsidRPr="00464647">
              <w:rPr>
                <w:color w:val="auto"/>
                <w:highlight w:val="black"/>
                <w:u w:val="single"/>
              </w:rPr>
              <w:t>xxxxxx</w:t>
            </w:r>
            <w:r w:rsidR="00467F2D" w:rsidRPr="00464647">
              <w:rPr>
                <w:color w:val="auto"/>
                <w:highlight w:val="black"/>
                <w:u w:val="single"/>
              </w:rPr>
              <w:t>@</w:t>
            </w:r>
            <w:r w:rsidRPr="00464647">
              <w:rPr>
                <w:color w:val="auto"/>
                <w:highlight w:val="black"/>
                <w:u w:val="single"/>
              </w:rPr>
              <w:t>xxxxxxx.xX</w:t>
            </w:r>
          </w:p>
        </w:tc>
      </w:tr>
    </w:tbl>
    <w:p w14:paraId="4D96E869" w14:textId="77777777" w:rsidR="002F0B55" w:rsidRDefault="002F0B55"/>
    <w:p w14:paraId="315EF2BD" w14:textId="77777777" w:rsidR="002F0B55" w:rsidRDefault="00467F2D">
      <w:pPr>
        <w:keepNext/>
        <w:widowControl w:val="0"/>
      </w:pPr>
      <w:r>
        <w:t xml:space="preserve">dále též </w:t>
      </w:r>
      <w:r>
        <w:rPr>
          <w:b/>
        </w:rPr>
        <w:t>„Objednatel“</w:t>
      </w:r>
    </w:p>
    <w:p w14:paraId="22931A66" w14:textId="77777777" w:rsidR="002F0B55" w:rsidRDefault="002F0B55">
      <w:pPr>
        <w:keepNext/>
        <w:widowControl w:val="0"/>
      </w:pPr>
    </w:p>
    <w:p w14:paraId="00687773" w14:textId="77777777" w:rsidR="002F0B55" w:rsidRDefault="002F0B55">
      <w:pPr>
        <w:keepNext/>
        <w:widowControl w:val="0"/>
      </w:pPr>
    </w:p>
    <w:p w14:paraId="42BB39B0" w14:textId="77777777" w:rsidR="002F0B55" w:rsidRDefault="00467F2D">
      <w:pPr>
        <w:keepNext/>
        <w:widowControl w:val="0"/>
      </w:pPr>
      <w:r>
        <w:t>a</w:t>
      </w:r>
    </w:p>
    <w:p w14:paraId="23A0F6A6" w14:textId="77777777" w:rsidR="002F0B55" w:rsidRDefault="002F0B55"/>
    <w:p w14:paraId="7122FAC5" w14:textId="77777777" w:rsidR="002F0B55" w:rsidRDefault="002F0B55"/>
    <w:tbl>
      <w:tblPr>
        <w:tblStyle w:val="a0"/>
        <w:tblW w:w="9330" w:type="dxa"/>
        <w:tblInd w:w="43" w:type="dxa"/>
        <w:tblLayout w:type="fixed"/>
        <w:tblLook w:val="0600" w:firstRow="0" w:lastRow="0" w:firstColumn="0" w:lastColumn="0" w:noHBand="1" w:noVBand="1"/>
      </w:tblPr>
      <w:tblGrid>
        <w:gridCol w:w="3615"/>
        <w:gridCol w:w="5715"/>
      </w:tblGrid>
      <w:tr w:rsidR="002F0B55" w14:paraId="0C638C95" w14:textId="77777777">
        <w:tc>
          <w:tcPr>
            <w:tcW w:w="36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FB47CF" w14:textId="77777777" w:rsidR="002F0B55" w:rsidRDefault="00467F2D">
            <w:pPr>
              <w:widowControl w:val="0"/>
            </w:pPr>
            <w:r>
              <w:t>Obchodní firma / Jméno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EADEF" w14:textId="77777777" w:rsidR="002F0B55" w:rsidRDefault="00467F2D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devx</w:t>
            </w:r>
            <w:proofErr w:type="spellEnd"/>
            <w:r>
              <w:rPr>
                <w:b/>
              </w:rPr>
              <w:t xml:space="preserve"> s.r.o.</w:t>
            </w:r>
          </w:p>
        </w:tc>
      </w:tr>
      <w:tr w:rsidR="002F0B55" w14:paraId="351FB9D5" w14:textId="77777777">
        <w:tc>
          <w:tcPr>
            <w:tcW w:w="36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14F330" w14:textId="77777777" w:rsidR="002F0B55" w:rsidRDefault="00467F2D">
            <w:pPr>
              <w:widowControl w:val="0"/>
            </w:pPr>
            <w:r>
              <w:t>IČO/dat. nar.: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26814" w14:textId="77777777" w:rsidR="002F0B55" w:rsidRDefault="00467F2D">
            <w:pPr>
              <w:keepNext/>
              <w:widowControl w:val="0"/>
              <w:tabs>
                <w:tab w:val="left" w:pos="2552"/>
              </w:tabs>
            </w:pPr>
            <w:r>
              <w:t>64618692</w:t>
            </w:r>
          </w:p>
        </w:tc>
      </w:tr>
      <w:tr w:rsidR="002F0B55" w14:paraId="6348DC0A" w14:textId="77777777">
        <w:tc>
          <w:tcPr>
            <w:tcW w:w="36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28EFCE" w14:textId="77777777" w:rsidR="002F0B55" w:rsidRDefault="00467F2D">
            <w:pPr>
              <w:widowControl w:val="0"/>
            </w:pPr>
            <w:r>
              <w:t>Sídlo/Adresa: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479FE" w14:textId="77777777" w:rsidR="002F0B55" w:rsidRDefault="00467F2D">
            <w:pPr>
              <w:keepNext/>
              <w:widowControl w:val="0"/>
              <w:tabs>
                <w:tab w:val="left" w:pos="2552"/>
              </w:tabs>
            </w:pPr>
            <w:r>
              <w:t>nám. Svobody 527, Třinec 739 61</w:t>
            </w:r>
          </w:p>
        </w:tc>
      </w:tr>
      <w:tr w:rsidR="002F0B55" w14:paraId="6E9666DA" w14:textId="77777777">
        <w:tc>
          <w:tcPr>
            <w:tcW w:w="36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2E5282" w14:textId="77777777" w:rsidR="002F0B55" w:rsidRDefault="00467F2D">
            <w:pPr>
              <w:widowControl w:val="0"/>
            </w:pPr>
            <w:r>
              <w:t>Zastoupená: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02E20" w14:textId="77777777" w:rsidR="002F0B55" w:rsidRDefault="00467F2D">
            <w:pPr>
              <w:keepNext/>
              <w:widowControl w:val="0"/>
              <w:tabs>
                <w:tab w:val="left" w:pos="2552"/>
              </w:tabs>
            </w:pPr>
            <w:r>
              <w:t xml:space="preserve">Davidem </w:t>
            </w:r>
            <w:proofErr w:type="spellStart"/>
            <w:r>
              <w:t>Hotařem</w:t>
            </w:r>
            <w:proofErr w:type="spellEnd"/>
            <w:r>
              <w:t>, jednatelem firmy</w:t>
            </w:r>
          </w:p>
        </w:tc>
      </w:tr>
      <w:tr w:rsidR="002F0B55" w14:paraId="513FE581" w14:textId="77777777">
        <w:tc>
          <w:tcPr>
            <w:tcW w:w="36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AF4A253" w14:textId="77777777" w:rsidR="002F0B55" w:rsidRDefault="00467F2D">
            <w:pPr>
              <w:widowControl w:val="0"/>
            </w:pPr>
            <w:r>
              <w:t>Spisová značka: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3F7A2" w14:textId="77777777" w:rsidR="002F0B55" w:rsidRDefault="00467F2D">
            <w:pPr>
              <w:keepNext/>
              <w:widowControl w:val="0"/>
              <w:tabs>
                <w:tab w:val="left" w:pos="2552"/>
              </w:tabs>
            </w:pPr>
            <w:r>
              <w:t>C 14227, vedená u Krajského soudu v Ostravě</w:t>
            </w:r>
          </w:p>
        </w:tc>
      </w:tr>
      <w:tr w:rsidR="002F0B55" w14:paraId="5EFED89E" w14:textId="77777777">
        <w:tc>
          <w:tcPr>
            <w:tcW w:w="36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547609" w14:textId="77777777" w:rsidR="002F0B55" w:rsidRDefault="00467F2D">
            <w:pPr>
              <w:widowControl w:val="0"/>
            </w:pPr>
            <w:r>
              <w:t>Kontaktní e-mail: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0E787" w14:textId="693A754E" w:rsidR="002F0B55" w:rsidRDefault="00464647" w:rsidP="00464647">
            <w:pPr>
              <w:keepNext/>
              <w:widowControl w:val="0"/>
              <w:tabs>
                <w:tab w:val="left" w:pos="2552"/>
              </w:tabs>
            </w:pPr>
            <w:hyperlink r:id="rId7" w:history="1">
              <w:proofErr w:type="spellStart"/>
              <w:r w:rsidRPr="00464647">
                <w:rPr>
                  <w:rStyle w:val="Hypertextovodkaz"/>
                  <w:color w:val="auto"/>
                  <w:highlight w:val="black"/>
                </w:rPr>
                <w:t>xxxxxxxx@xxxxxxxx</w:t>
              </w:r>
              <w:proofErr w:type="spellEnd"/>
            </w:hyperlink>
            <w:r w:rsidR="00467F2D" w:rsidRPr="00464647">
              <w:rPr>
                <w:color w:val="auto"/>
                <w:highlight w:val="black"/>
              </w:rPr>
              <w:t xml:space="preserve"> / </w:t>
            </w:r>
            <w:hyperlink r:id="rId8" w:history="1">
              <w:proofErr w:type="spellStart"/>
              <w:r w:rsidRPr="00464647">
                <w:rPr>
                  <w:rStyle w:val="Hypertextovodkaz"/>
                  <w:color w:val="auto"/>
                  <w:highlight w:val="black"/>
                </w:rPr>
                <w:t>xxxxx@xxxxxxx</w:t>
              </w:r>
              <w:proofErr w:type="spellEnd"/>
            </w:hyperlink>
          </w:p>
        </w:tc>
      </w:tr>
    </w:tbl>
    <w:p w14:paraId="71C9168A" w14:textId="77777777" w:rsidR="002F0B55" w:rsidRDefault="002F0B55"/>
    <w:p w14:paraId="4A72909D" w14:textId="77777777" w:rsidR="002F0B55" w:rsidRDefault="00467F2D">
      <w:pPr>
        <w:keepNext/>
        <w:widowControl w:val="0"/>
        <w:rPr>
          <w:b/>
        </w:rPr>
      </w:pPr>
      <w:r>
        <w:t xml:space="preserve">dále též </w:t>
      </w:r>
      <w:r>
        <w:rPr>
          <w:b/>
        </w:rPr>
        <w:t>„Zhotovitel“</w:t>
      </w:r>
    </w:p>
    <w:p w14:paraId="2822A0D7" w14:textId="77777777" w:rsidR="002F0B55" w:rsidRDefault="002F0B55">
      <w:pPr>
        <w:keepNext/>
        <w:widowControl w:val="0"/>
        <w:rPr>
          <w:b/>
        </w:rPr>
      </w:pPr>
    </w:p>
    <w:p w14:paraId="53812EB9" w14:textId="77777777" w:rsidR="002F0B55" w:rsidRDefault="002F0B55">
      <w:pPr>
        <w:keepNext/>
        <w:widowControl w:val="0"/>
        <w:rPr>
          <w:b/>
        </w:rPr>
      </w:pPr>
    </w:p>
    <w:p w14:paraId="1DEA4826" w14:textId="77777777" w:rsidR="002F0B55" w:rsidRDefault="002F0B55"/>
    <w:p w14:paraId="3FDEA495" w14:textId="77777777" w:rsidR="002F0B55" w:rsidRDefault="002F0B55"/>
    <w:p w14:paraId="5B5CCC9B" w14:textId="77777777" w:rsidR="002F0B55" w:rsidRDefault="00467F2D">
      <w:pPr>
        <w:jc w:val="center"/>
      </w:pPr>
      <w:r>
        <w:t xml:space="preserve">Objednatel tímto ve smyslu čl. 3.2. </w:t>
      </w:r>
      <w:hyperlink r:id="rId9">
        <w:r>
          <w:rPr>
            <w:color w:val="1155CC"/>
            <w:u w:val="single"/>
          </w:rPr>
          <w:t>Obchodních Podmínek</w:t>
        </w:r>
      </w:hyperlink>
      <w:r>
        <w:t xml:space="preserve"> činí následující objednávku služeb (díla):</w:t>
      </w:r>
    </w:p>
    <w:p w14:paraId="12224668" w14:textId="77777777" w:rsidR="002F0B55" w:rsidRDefault="002F0B55">
      <w:pPr>
        <w:jc w:val="center"/>
      </w:pPr>
    </w:p>
    <w:p w14:paraId="47F3AD11" w14:textId="77777777" w:rsidR="002F0B55" w:rsidRDefault="009F1DA3">
      <w:pPr>
        <w:pStyle w:val="Nadpis2"/>
        <w:rPr>
          <w:sz w:val="22"/>
          <w:szCs w:val="22"/>
        </w:rPr>
      </w:pPr>
      <w:bookmarkStart w:id="1" w:name="_3znysh7" w:colFirst="0" w:colLast="0"/>
      <w:bookmarkEnd w:id="1"/>
      <w:r>
        <w:lastRenderedPageBreak/>
        <w:br/>
      </w:r>
      <w:r w:rsidR="00467F2D">
        <w:t>A) Typ projektu (díla)</w:t>
      </w:r>
    </w:p>
    <w:p w14:paraId="6A43423C" w14:textId="567048B1" w:rsidR="002F0B55" w:rsidRDefault="00467F2D">
      <w:r>
        <w:t xml:space="preserve">Vývoj administrační části webu Pražského jara postavený na </w:t>
      </w:r>
      <w:r w:rsidR="00464647" w:rsidRPr="00464647">
        <w:rPr>
          <w:highlight w:val="black"/>
        </w:rPr>
        <w:t>XXX XXXXXXXXX</w:t>
      </w:r>
      <w:r>
        <w:t xml:space="preserve">, </w:t>
      </w:r>
      <w:proofErr w:type="spellStart"/>
      <w:r>
        <w:t>nakódování</w:t>
      </w:r>
      <w:proofErr w:type="spellEnd"/>
      <w:r>
        <w:t xml:space="preserve"> </w:t>
      </w:r>
      <w:proofErr w:type="spellStart"/>
      <w:r>
        <w:t>frontendu</w:t>
      </w:r>
      <w:proofErr w:type="spellEnd"/>
      <w:r>
        <w:t xml:space="preserve"> celého webu Pražského jara dle grafických podkladů a </w:t>
      </w:r>
      <w:proofErr w:type="spellStart"/>
      <w:r>
        <w:t>wireframes</w:t>
      </w:r>
      <w:proofErr w:type="spellEnd"/>
      <w:r>
        <w:t xml:space="preserve"> dodaných společností </w:t>
      </w:r>
      <w:proofErr w:type="spellStart"/>
      <w:r w:rsidR="00464647" w:rsidRPr="00464647">
        <w:rPr>
          <w:highlight w:val="black"/>
        </w:rPr>
        <w:t>Xxxxxxxxxxxx</w:t>
      </w:r>
      <w:proofErr w:type="spellEnd"/>
      <w:r w:rsidR="00464647">
        <w:t>.</w:t>
      </w:r>
      <w:r>
        <w:br/>
      </w:r>
    </w:p>
    <w:p w14:paraId="3150E891" w14:textId="77777777" w:rsidR="002F0B55" w:rsidRDefault="00467F2D">
      <w:pPr>
        <w:pStyle w:val="Nadpis2"/>
        <w:rPr>
          <w:b/>
        </w:rPr>
      </w:pPr>
      <w:bookmarkStart w:id="2" w:name="_2et92p0" w:colFirst="0" w:colLast="0"/>
      <w:bookmarkEnd w:id="2"/>
      <w:r>
        <w:t>B) Termín dodání:</w:t>
      </w:r>
      <w:r>
        <w:rPr>
          <w:b/>
        </w:rPr>
        <w:t xml:space="preserve"> </w:t>
      </w:r>
    </w:p>
    <w:p w14:paraId="07F6C451" w14:textId="77777777" w:rsidR="002F0B55" w:rsidRDefault="00467F2D">
      <w:r>
        <w:t>14. 11. 2017 — kompletní webové stránky bez sekce Soutěž</w:t>
      </w:r>
    </w:p>
    <w:p w14:paraId="20D60F66" w14:textId="77777777" w:rsidR="002F0B55" w:rsidRDefault="00467F2D">
      <w:r>
        <w:t>6. 12. 2017 — přidání sekce Soutěž (finální termín)</w:t>
      </w:r>
    </w:p>
    <w:p w14:paraId="4F1989D4" w14:textId="77777777" w:rsidR="002F0B55" w:rsidRDefault="002F0B55"/>
    <w:p w14:paraId="21C978B0" w14:textId="77777777" w:rsidR="002F0B55" w:rsidRDefault="00467F2D">
      <w:pPr>
        <w:pStyle w:val="Nadpis2"/>
      </w:pPr>
      <w:bookmarkStart w:id="3" w:name="_tyjcwt" w:colFirst="0" w:colLast="0"/>
      <w:bookmarkEnd w:id="3"/>
      <w:r>
        <w:t>C) Specifikace objednávky (zadání)</w:t>
      </w:r>
    </w:p>
    <w:p w14:paraId="4927B647" w14:textId="77777777" w:rsidR="002F0B55" w:rsidRDefault="00467F2D">
      <w:pPr>
        <w:widowControl w:val="0"/>
      </w:pPr>
      <w:r>
        <w:t>Zadáním je vývoj plně editovatelného CMS, které bude sloužit k administraci webu Pražského jara pro letošní i budoucí ročníky.</w:t>
      </w:r>
      <w:r>
        <w:br/>
      </w:r>
    </w:p>
    <w:p w14:paraId="1388A06E" w14:textId="77777777" w:rsidR="002F0B55" w:rsidRDefault="00467F2D">
      <w:pPr>
        <w:widowControl w:val="0"/>
      </w:pPr>
      <w:r>
        <w:t>Dle dodaných designu, dodáme jednotlivé podstránky jako:</w:t>
      </w:r>
    </w:p>
    <w:p w14:paraId="7B7F5F3E" w14:textId="77777777" w:rsidR="002F0B55" w:rsidRDefault="00467F2D">
      <w:pPr>
        <w:widowControl w:val="0"/>
        <w:numPr>
          <w:ilvl w:val="0"/>
          <w:numId w:val="2"/>
        </w:numPr>
        <w:contextualSpacing/>
      </w:pPr>
      <w:r>
        <w:t>Program a vstupenky</w:t>
      </w:r>
    </w:p>
    <w:p w14:paraId="6075D212" w14:textId="77777777" w:rsidR="002F0B55" w:rsidRDefault="00467F2D">
      <w:pPr>
        <w:widowControl w:val="0"/>
        <w:numPr>
          <w:ilvl w:val="0"/>
          <w:numId w:val="2"/>
        </w:numPr>
        <w:contextualSpacing/>
      </w:pPr>
      <w:r>
        <w:t>Novinky</w:t>
      </w:r>
    </w:p>
    <w:p w14:paraId="2308E2D1" w14:textId="77777777" w:rsidR="002F0B55" w:rsidRDefault="00467F2D">
      <w:pPr>
        <w:widowControl w:val="0"/>
        <w:numPr>
          <w:ilvl w:val="0"/>
          <w:numId w:val="2"/>
        </w:numPr>
        <w:contextualSpacing/>
      </w:pPr>
      <w:r>
        <w:t>O nás (včetně současných podstránek)</w:t>
      </w:r>
    </w:p>
    <w:p w14:paraId="26F24372" w14:textId="77777777" w:rsidR="002F0B55" w:rsidRDefault="00467F2D">
      <w:pPr>
        <w:widowControl w:val="0"/>
        <w:numPr>
          <w:ilvl w:val="0"/>
          <w:numId w:val="2"/>
        </w:numPr>
        <w:contextualSpacing/>
      </w:pPr>
      <w:r>
        <w:t>Jak nás podpořit</w:t>
      </w:r>
    </w:p>
    <w:p w14:paraId="371225E3" w14:textId="77777777" w:rsidR="002F0B55" w:rsidRDefault="00467F2D">
      <w:pPr>
        <w:widowControl w:val="0"/>
        <w:numPr>
          <w:ilvl w:val="0"/>
          <w:numId w:val="2"/>
        </w:numPr>
        <w:contextualSpacing/>
      </w:pPr>
      <w:r>
        <w:t>Soutěž</w:t>
      </w:r>
    </w:p>
    <w:p w14:paraId="4E443527" w14:textId="6AEDB7D0" w:rsidR="002F0B55" w:rsidRDefault="00467F2D">
      <w:pPr>
        <w:widowControl w:val="0"/>
      </w:pPr>
      <w:r>
        <w:br/>
        <w:t xml:space="preserve">Tyto stránky následně půjde naplnit obsahem. Součástí zadaní je i příprava specifických stránek, které se budou zobrazovat pouze v oficiální mobilní aplikaci Pražského jara. Rovněž připravíme napojení na rezervační systém </w:t>
      </w:r>
      <w:proofErr w:type="spellStart"/>
      <w:r w:rsidR="00464647" w:rsidRPr="00464647">
        <w:rPr>
          <w:highlight w:val="black"/>
        </w:rPr>
        <w:t>Xxxxxxxx</w:t>
      </w:r>
      <w:proofErr w:type="spellEnd"/>
      <w:r>
        <w:t xml:space="preserve">, dle zaslaných podkladů. Nedílnou součástí této objednávky je soupis funkcionality, kterou Objednatel předložil, jež tvoří Přílohu č. 1. </w:t>
      </w:r>
      <w:r>
        <w:br/>
      </w:r>
    </w:p>
    <w:p w14:paraId="29B80225" w14:textId="77777777" w:rsidR="002F0B55" w:rsidRDefault="00467F2D">
      <w:pPr>
        <w:pStyle w:val="Nadpis2"/>
        <w:widowControl w:val="0"/>
        <w:rPr>
          <w:b/>
        </w:rPr>
      </w:pPr>
      <w:bookmarkStart w:id="4" w:name="_3dy6vkm" w:colFirst="0" w:colLast="0"/>
      <w:bookmarkEnd w:id="4"/>
      <w:r>
        <w:t>D) Cena objednávky</w:t>
      </w:r>
      <w:r>
        <w:rPr>
          <w:b/>
        </w:rPr>
        <w:t xml:space="preserve"> </w:t>
      </w:r>
    </w:p>
    <w:p w14:paraId="13370B47" w14:textId="53D32969" w:rsidR="002F0B55" w:rsidRDefault="00467F2D">
      <w:pPr>
        <w:pStyle w:val="Nadpis3"/>
        <w:ind w:left="0"/>
        <w:rPr>
          <w:rFonts w:ascii="Georgia" w:eastAsia="Georgia" w:hAnsi="Georgia" w:cs="Georgia"/>
        </w:rPr>
      </w:pPr>
      <w:bookmarkStart w:id="5" w:name="_fh4xceid4xvs" w:colFirst="0" w:colLast="0"/>
      <w:bookmarkEnd w:id="5"/>
      <w:r>
        <w:rPr>
          <w:rFonts w:ascii="Georgia" w:eastAsia="Georgia" w:hAnsi="Georgia" w:cs="Georgia"/>
        </w:rPr>
        <w:t>Cena objednávky je 202 240 Kč (dvě stě dva tisíc dvě stě čtyřicet korun českých)</w:t>
      </w:r>
      <w:r>
        <w:rPr>
          <w:rFonts w:ascii="Georgia" w:eastAsia="Georgia" w:hAnsi="Georgia" w:cs="Georgia"/>
          <w:b/>
        </w:rPr>
        <w:t xml:space="preserve"> </w:t>
      </w:r>
      <w:r>
        <w:rPr>
          <w:rFonts w:ascii="Georgia" w:eastAsia="Georgia" w:hAnsi="Georgia" w:cs="Georgia"/>
        </w:rPr>
        <w:t xml:space="preserve">s hodinovou sazbou </w:t>
      </w:r>
      <w:r w:rsidR="00464647" w:rsidRPr="00464647">
        <w:rPr>
          <w:rFonts w:ascii="Georgia" w:eastAsia="Georgia" w:hAnsi="Georgia" w:cs="Georgia"/>
          <w:highlight w:val="black"/>
        </w:rPr>
        <w:t>X</w:t>
      </w:r>
      <w:r>
        <w:rPr>
          <w:rFonts w:ascii="Georgia" w:eastAsia="Georgia" w:hAnsi="Georgia" w:cs="Georgia"/>
        </w:rPr>
        <w:t xml:space="preserve"> Kč (</w:t>
      </w:r>
      <w:proofErr w:type="spellStart"/>
      <w:r w:rsidR="00464647" w:rsidRPr="00464647">
        <w:rPr>
          <w:rFonts w:ascii="Georgia" w:eastAsia="Georgia" w:hAnsi="Georgia" w:cs="Georgia"/>
          <w:highlight w:val="black"/>
        </w:rPr>
        <w:t>xxxxxxxxxxxxxxxxx</w:t>
      </w:r>
      <w:proofErr w:type="spellEnd"/>
      <w:r>
        <w:rPr>
          <w:rFonts w:ascii="Georgia" w:eastAsia="Georgia" w:hAnsi="Georgia" w:cs="Georgia"/>
        </w:rPr>
        <w:t xml:space="preserve"> korun českých) bez DPH.</w:t>
      </w:r>
    </w:p>
    <w:p w14:paraId="41B8615C" w14:textId="77777777" w:rsidR="002F0B55" w:rsidRDefault="002F0B55"/>
    <w:p w14:paraId="597BD399" w14:textId="77777777" w:rsidR="002F0B55" w:rsidRDefault="00467F2D">
      <w:pPr>
        <w:rPr>
          <w:b/>
        </w:rPr>
      </w:pPr>
      <w:r>
        <w:rPr>
          <w:b/>
        </w:rPr>
        <w:t>Kalkulace níže:</w:t>
      </w:r>
    </w:p>
    <w:p w14:paraId="7E7171DD" w14:textId="77777777" w:rsidR="002F0B55" w:rsidRDefault="002F0B55"/>
    <w:tbl>
      <w:tblPr>
        <w:tblStyle w:val="a1"/>
        <w:tblW w:w="9355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4"/>
        <w:gridCol w:w="1227"/>
        <w:gridCol w:w="1227"/>
        <w:gridCol w:w="1227"/>
      </w:tblGrid>
      <w:tr w:rsidR="002F0B55" w14:paraId="353E84B0" w14:textId="77777777" w:rsidTr="007F055E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70B4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2A30F5" w14:textId="77777777" w:rsidR="002F0B55" w:rsidRDefault="00467F2D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Název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70B4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A502A5" w14:textId="77777777" w:rsidR="002F0B55" w:rsidRDefault="00467F2D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Hod. sazba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70B4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32D0A" w14:textId="77777777" w:rsidR="002F0B55" w:rsidRDefault="00467F2D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Hodin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70B4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C39BD8" w14:textId="77777777" w:rsidR="002F0B55" w:rsidRDefault="00467F2D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Celkem</w:t>
            </w:r>
          </w:p>
        </w:tc>
      </w:tr>
      <w:tr w:rsidR="002F0B55" w14:paraId="3454176B" w14:textId="77777777" w:rsidTr="007F055E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517E6" w14:textId="49076091" w:rsidR="002F0B55" w:rsidRDefault="00464647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055E">
              <w:rPr>
                <w:rFonts w:ascii="Arial" w:eastAsia="Arial" w:hAnsi="Arial" w:cs="Arial"/>
                <w:b/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2A2BB" w14:textId="77777777" w:rsidR="002F0B55" w:rsidRDefault="002F0B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9A10D" w14:textId="77777777" w:rsidR="002F0B55" w:rsidRDefault="002F0B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41D47" w14:textId="77777777" w:rsidR="002F0B55" w:rsidRDefault="002F0B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055E" w14:paraId="77BC537A" w14:textId="77777777" w:rsidTr="000F3D5A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133505" w14:textId="1606E12D" w:rsidR="007F055E" w:rsidRDefault="007F055E" w:rsidP="007F055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055E">
              <w:rPr>
                <w:rFonts w:ascii="Arial" w:eastAsia="Arial" w:hAnsi="Arial" w:cs="Arial"/>
                <w:sz w:val="20"/>
                <w:szCs w:val="20"/>
                <w:highlight w:val="black"/>
              </w:rPr>
              <w:t>Xxxxxxxxxxxxxxxxxxxxxxx</w:t>
            </w:r>
            <w:proofErr w:type="spellEnd"/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5CFCB" w14:textId="277B7362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055E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616374" w14:textId="6E185521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6F4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3148A2" w14:textId="6479EE69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F6D7B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AF6D7B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</w:tr>
      <w:tr w:rsidR="007F055E" w14:paraId="15797FCE" w14:textId="77777777" w:rsidTr="000F3D5A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B6D5A" w14:textId="4D8B0F59" w:rsidR="007F055E" w:rsidRDefault="007F055E" w:rsidP="007F055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055E">
              <w:rPr>
                <w:rFonts w:ascii="Arial" w:eastAsia="Arial" w:hAnsi="Arial" w:cs="Arial"/>
                <w:sz w:val="20"/>
                <w:szCs w:val="20"/>
                <w:highlight w:val="black"/>
              </w:rPr>
              <w:t>Xxxxxxxxxxxxxxxxxxxxxxx</w:t>
            </w:r>
            <w:proofErr w:type="spellEnd"/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FEDD41" w14:textId="0DA1A681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333EB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E333EB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7ACBFF" w14:textId="6AD44DD4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6F4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F0D71E" w14:textId="3246391E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F6D7B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AF6D7B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</w:tr>
      <w:tr w:rsidR="007F055E" w14:paraId="7C1DCED8" w14:textId="77777777" w:rsidTr="000F3D5A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8B682" w14:textId="233C682D" w:rsidR="007F055E" w:rsidRDefault="007F055E" w:rsidP="007F055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055E">
              <w:rPr>
                <w:rFonts w:ascii="Arial" w:eastAsia="Arial" w:hAnsi="Arial" w:cs="Arial"/>
                <w:sz w:val="20"/>
                <w:szCs w:val="20"/>
                <w:highlight w:val="black"/>
              </w:rPr>
              <w:t>Xxxxxxxxxxxxxxxxxxxxxxx</w:t>
            </w:r>
            <w:proofErr w:type="spellEnd"/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EE8DAA" w14:textId="1E548309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333EB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E333EB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BD9715" w14:textId="2C8585AE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6F4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5A0926" w14:textId="5B25842F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F6D7B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AF6D7B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</w:tr>
      <w:tr w:rsidR="007F055E" w14:paraId="1C57A47D" w14:textId="77777777" w:rsidTr="000F3D5A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951EB8" w14:textId="7C785246" w:rsidR="007F055E" w:rsidRDefault="007F055E" w:rsidP="007F055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055E">
              <w:rPr>
                <w:rFonts w:ascii="Arial" w:eastAsia="Arial" w:hAnsi="Arial" w:cs="Arial"/>
                <w:sz w:val="20"/>
                <w:szCs w:val="20"/>
                <w:highlight w:val="black"/>
              </w:rPr>
              <w:t>Xxxxxxxxxxxxxxxxxxxxxxx</w:t>
            </w:r>
            <w:proofErr w:type="spellEnd"/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C84233" w14:textId="7A0EC62C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333EB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E333EB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A071B2" w14:textId="0175D543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6F4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36AB55" w14:textId="28158D8C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F6D7B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AF6D7B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</w:tr>
      <w:tr w:rsidR="007F055E" w14:paraId="3337F39C" w14:textId="77777777" w:rsidTr="000F3D5A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E0342" w14:textId="33A121F4" w:rsidR="007F055E" w:rsidRDefault="007F055E" w:rsidP="007F055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055E">
              <w:rPr>
                <w:rFonts w:ascii="Arial" w:eastAsia="Arial" w:hAnsi="Arial" w:cs="Arial"/>
                <w:sz w:val="20"/>
                <w:szCs w:val="20"/>
                <w:highlight w:val="black"/>
              </w:rPr>
              <w:t>Xxxxxxxxxxxxxxxxxxxxxxx</w:t>
            </w:r>
            <w:proofErr w:type="spellEnd"/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DFEF7D" w14:textId="50A3BB88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333EB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E333EB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F3798E" w14:textId="615348D2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6F4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8B3332" w14:textId="0E0B9EF0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F6D7B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AF6D7B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</w:tr>
      <w:tr w:rsidR="007F055E" w14:paraId="76A3B2F0" w14:textId="77777777" w:rsidTr="000F3D5A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8977A0" w14:textId="7BC08783" w:rsidR="007F055E" w:rsidRDefault="007F055E" w:rsidP="007F055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055E">
              <w:rPr>
                <w:rFonts w:ascii="Arial" w:eastAsia="Arial" w:hAnsi="Arial" w:cs="Arial"/>
                <w:sz w:val="20"/>
                <w:szCs w:val="20"/>
                <w:highlight w:val="black"/>
              </w:rPr>
              <w:t>Xxxxxxxxxxxxxxxxxxxxxxx</w:t>
            </w:r>
            <w:proofErr w:type="spellEnd"/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BEE156" w14:textId="1A2BB436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333EB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E333EB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D75A2A" w14:textId="30963B16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6F4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AC066" w14:textId="3541D3FC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F6D7B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AF6D7B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</w:tr>
      <w:tr w:rsidR="007F055E" w14:paraId="7305C770" w14:textId="77777777" w:rsidTr="000F3D5A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148FA3" w14:textId="2F4EA0CB" w:rsidR="007F055E" w:rsidRDefault="007F055E" w:rsidP="007F055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055E">
              <w:rPr>
                <w:rFonts w:ascii="Arial" w:eastAsia="Arial" w:hAnsi="Arial" w:cs="Arial"/>
                <w:sz w:val="20"/>
                <w:szCs w:val="20"/>
                <w:highlight w:val="black"/>
              </w:rPr>
              <w:t>Xxxxxxxxxxxxxxxxxxxxxxx</w:t>
            </w:r>
            <w:proofErr w:type="spellEnd"/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D709CE" w14:textId="23E05E4C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333EB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E333EB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9FD00C" w14:textId="6839D600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266F4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FD21C7" w14:textId="578FCCA2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F6D7B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AF6D7B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</w:tr>
      <w:tr w:rsidR="002F0B55" w14:paraId="051BF507" w14:textId="77777777" w:rsidTr="007F055E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10AC0" w14:textId="641838D5" w:rsidR="002F0B55" w:rsidRDefault="007F055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055E">
              <w:rPr>
                <w:rFonts w:ascii="Arial" w:eastAsia="Arial" w:hAnsi="Arial" w:cs="Arial"/>
                <w:sz w:val="20"/>
                <w:szCs w:val="20"/>
                <w:highlight w:val="black"/>
              </w:rPr>
              <w:lastRenderedPageBreak/>
              <w:t>Xxxxxxxxxxxxxxxxxxxxxxx</w:t>
            </w:r>
            <w:proofErr w:type="spellEnd"/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6335A" w14:textId="3E741D10" w:rsidR="002F0B55" w:rsidRDefault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055E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ACE81A" w14:textId="0B4C6E27" w:rsidR="002F0B55" w:rsidRDefault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055E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0F034" w14:textId="178F9A67" w:rsidR="002F0B55" w:rsidRDefault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055E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</w:tr>
      <w:tr w:rsidR="002F0B55" w14:paraId="7EA0BEAB" w14:textId="77777777" w:rsidTr="007F055E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3C3DE" w14:textId="77777777" w:rsidR="002F0B55" w:rsidRDefault="002F0B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DE992" w14:textId="77777777" w:rsidR="002F0B55" w:rsidRDefault="002F0B55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8682A5" w14:textId="77777777" w:rsidR="002F0B55" w:rsidRDefault="002F0B55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ED07B" w14:textId="77777777" w:rsidR="002F0B55" w:rsidRDefault="002F0B55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F0B55" w14:paraId="481D606E" w14:textId="77777777" w:rsidTr="007F055E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FAAF7" w14:textId="1A062B17" w:rsidR="002F0B55" w:rsidRDefault="007F055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055E">
              <w:rPr>
                <w:rFonts w:ascii="Arial" w:eastAsia="Arial" w:hAnsi="Arial" w:cs="Arial"/>
                <w:b/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EC7E2" w14:textId="77777777" w:rsidR="002F0B55" w:rsidRDefault="002F0B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16F035" w14:textId="77777777" w:rsidR="002F0B55" w:rsidRDefault="002F0B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0A098E" w14:textId="77777777" w:rsidR="002F0B55" w:rsidRDefault="002F0B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055E" w14:paraId="62ECEB66" w14:textId="77777777" w:rsidTr="00B90ACF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093F9E" w14:textId="45F93099" w:rsidR="007F055E" w:rsidRDefault="007F055E" w:rsidP="007F055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055E">
              <w:rPr>
                <w:rFonts w:ascii="Arial" w:eastAsia="Arial" w:hAnsi="Arial" w:cs="Arial"/>
                <w:sz w:val="20"/>
                <w:szCs w:val="20"/>
                <w:highlight w:val="black"/>
              </w:rPr>
              <w:t>Xxxxxxxxxxxxxxxxxxxxxxx</w:t>
            </w:r>
            <w:proofErr w:type="spellEnd"/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DA5A34" w14:textId="1C8C6104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F1DCF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3F1DCF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C35382" w14:textId="1766D1F2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176A8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677B2A" w14:textId="7213ECAD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71EF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5471EF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</w:tr>
      <w:tr w:rsidR="007F055E" w14:paraId="61D9A2CA" w14:textId="77777777" w:rsidTr="00B90ACF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F8CAF" w14:textId="1990A7E4" w:rsidR="007F055E" w:rsidRDefault="007F055E" w:rsidP="007F055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055E">
              <w:rPr>
                <w:rFonts w:ascii="Arial" w:eastAsia="Arial" w:hAnsi="Arial" w:cs="Arial"/>
                <w:sz w:val="20"/>
                <w:szCs w:val="20"/>
                <w:highlight w:val="black"/>
              </w:rPr>
              <w:t>Xxxxxxxxxxxxxxxxxxxxxxx</w:t>
            </w:r>
            <w:proofErr w:type="spellEnd"/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94ED3E" w14:textId="576CA6C0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F1DCF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3F1DCF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5E2AEF" w14:textId="76602FF7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176A8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A1CA46" w14:textId="16D1910C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71EF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5471EF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</w:tr>
      <w:tr w:rsidR="007F055E" w14:paraId="605127D7" w14:textId="77777777" w:rsidTr="00B90ACF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70488" w14:textId="1F5320E4" w:rsidR="007F055E" w:rsidRDefault="007F055E" w:rsidP="007F055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055E">
              <w:rPr>
                <w:rFonts w:ascii="Arial" w:eastAsia="Arial" w:hAnsi="Arial" w:cs="Arial"/>
                <w:sz w:val="20"/>
                <w:szCs w:val="20"/>
                <w:highlight w:val="black"/>
              </w:rPr>
              <w:t>Xxxxxxxxxxxxxxxxxxxxxxx</w:t>
            </w:r>
            <w:proofErr w:type="spellEnd"/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85DDDA" w14:textId="5C25C69D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F1DCF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3F1DCF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9CC531" w14:textId="6BA9FBBA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176A8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45D034" w14:textId="681F4833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71EF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5471EF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</w:tr>
      <w:tr w:rsidR="002F0B55" w14:paraId="58A82637" w14:textId="77777777" w:rsidTr="007F055E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7251DA" w14:textId="77777777" w:rsidR="002F0B55" w:rsidRDefault="002F0B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BADD81" w14:textId="77777777" w:rsidR="002F0B55" w:rsidRDefault="002F0B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07861" w14:textId="77777777" w:rsidR="002F0B55" w:rsidRDefault="002F0B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6E4E5" w14:textId="77777777" w:rsidR="002F0B55" w:rsidRDefault="002F0B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F0B55" w14:paraId="25C94E38" w14:textId="77777777" w:rsidTr="007F055E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F0417" w14:textId="5378B6C0" w:rsidR="002F0B55" w:rsidRPr="00464647" w:rsidRDefault="007F055E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7F055E">
              <w:rPr>
                <w:rFonts w:ascii="Arial" w:eastAsia="Arial" w:hAnsi="Arial" w:cs="Arial"/>
                <w:b/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CC6B7" w14:textId="77777777" w:rsidR="002F0B55" w:rsidRDefault="002F0B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02495" w14:textId="77777777" w:rsidR="002F0B55" w:rsidRDefault="002F0B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85A9E" w14:textId="77777777" w:rsidR="002F0B55" w:rsidRDefault="002F0B5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F055E" w14:paraId="32FDEC5B" w14:textId="77777777" w:rsidTr="00A45BC9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A869F" w14:textId="1DC594A0" w:rsidR="007F055E" w:rsidRDefault="007F055E" w:rsidP="007F055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055E">
              <w:rPr>
                <w:rFonts w:ascii="Arial" w:eastAsia="Arial" w:hAnsi="Arial" w:cs="Arial"/>
                <w:sz w:val="20"/>
                <w:szCs w:val="20"/>
                <w:highlight w:val="black"/>
              </w:rPr>
              <w:t>Xxxxxxxxxxxxxxxxxxxxxxx</w:t>
            </w:r>
            <w:proofErr w:type="spellEnd"/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9B5828" w14:textId="33ADF750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B4C56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EB4C56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1BA90" w14:textId="5876B25A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055E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AF23D2" w14:textId="654F0E26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58FF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A358FF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</w:tr>
      <w:tr w:rsidR="007F055E" w14:paraId="1D48488F" w14:textId="77777777" w:rsidTr="00417589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613A52" w14:textId="76252366" w:rsidR="007F055E" w:rsidRDefault="007F055E" w:rsidP="007F055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055E">
              <w:rPr>
                <w:rFonts w:ascii="Arial" w:eastAsia="Arial" w:hAnsi="Arial" w:cs="Arial"/>
                <w:sz w:val="20"/>
                <w:szCs w:val="20"/>
                <w:highlight w:val="black"/>
              </w:rPr>
              <w:t>Xxxxxxxxxxxxxxxxxxxxxxx</w:t>
            </w:r>
            <w:proofErr w:type="spellEnd"/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073EC4" w14:textId="6CFF92B4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B4C56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EB4C56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FFE361" w14:textId="1889ED7A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F91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C2FBF2" w14:textId="1075545E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58FF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A358FF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</w:tr>
      <w:tr w:rsidR="007F055E" w14:paraId="55BE86CF" w14:textId="77777777" w:rsidTr="00417589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146106" w14:textId="4597A626" w:rsidR="007F055E" w:rsidRDefault="007F055E" w:rsidP="007F055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055E">
              <w:rPr>
                <w:rFonts w:ascii="Arial" w:eastAsia="Arial" w:hAnsi="Arial" w:cs="Arial"/>
                <w:sz w:val="20"/>
                <w:szCs w:val="20"/>
                <w:highlight w:val="black"/>
              </w:rPr>
              <w:t>Xxxxxxxxxxxxxxxxxxxxxxx</w:t>
            </w:r>
            <w:proofErr w:type="spellEnd"/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DB2389" w14:textId="1560FA97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B4C56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EB4C56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EEF816" w14:textId="7D4E211C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F91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06279" w14:textId="283CDDBE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58FF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A358FF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</w:tr>
      <w:tr w:rsidR="007F055E" w14:paraId="41922D93" w14:textId="77777777" w:rsidTr="00417589">
        <w:trPr>
          <w:trHeight w:val="300"/>
        </w:trPr>
        <w:tc>
          <w:tcPr>
            <w:tcW w:w="56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69EA6" w14:textId="677499FF" w:rsidR="007F055E" w:rsidRDefault="007F055E" w:rsidP="007F055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055E">
              <w:rPr>
                <w:rFonts w:ascii="Arial" w:eastAsia="Arial" w:hAnsi="Arial" w:cs="Arial"/>
                <w:sz w:val="20"/>
                <w:szCs w:val="20"/>
                <w:highlight w:val="black"/>
              </w:rPr>
              <w:t>Xxxxxxxxxxxxxxxxxxxxxxx</w:t>
            </w:r>
            <w:proofErr w:type="spellEnd"/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410BE9" w14:textId="2119CEA4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B4C56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EB4C56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2E008" w14:textId="2CBD9029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0F91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096C72" w14:textId="02B46B5A" w:rsidR="007F055E" w:rsidRDefault="007F055E" w:rsidP="007F055E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58FF">
              <w:rPr>
                <w:rFonts w:ascii="Arial" w:eastAsia="Arial" w:hAnsi="Arial" w:cs="Arial"/>
                <w:sz w:val="20"/>
                <w:szCs w:val="20"/>
                <w:highlight w:val="black"/>
              </w:rPr>
              <w:t>X</w:t>
            </w:r>
            <w:r w:rsidRPr="00A358FF">
              <w:rPr>
                <w:rFonts w:ascii="Arial" w:eastAsia="Arial" w:hAnsi="Arial" w:cs="Arial"/>
                <w:sz w:val="20"/>
                <w:szCs w:val="20"/>
              </w:rPr>
              <w:t xml:space="preserve"> Kč</w:t>
            </w:r>
          </w:p>
        </w:tc>
      </w:tr>
    </w:tbl>
    <w:p w14:paraId="1FEB4A47" w14:textId="77777777" w:rsidR="002F0B55" w:rsidRDefault="00467F2D">
      <w:r>
        <w:br/>
      </w:r>
    </w:p>
    <w:p w14:paraId="208D5286" w14:textId="77777777" w:rsidR="002F0B55" w:rsidRDefault="002F0B55">
      <w:pPr>
        <w:pStyle w:val="Nadpis2"/>
      </w:pPr>
      <w:bookmarkStart w:id="6" w:name="_1t3h5sf" w:colFirst="0" w:colLast="0"/>
      <w:bookmarkEnd w:id="6"/>
    </w:p>
    <w:p w14:paraId="68A39227" w14:textId="77777777" w:rsidR="002F0B55" w:rsidRDefault="00467F2D">
      <w:pPr>
        <w:pStyle w:val="Nadpis2"/>
        <w:rPr>
          <w:color w:val="070A4F"/>
          <w:sz w:val="22"/>
          <w:szCs w:val="22"/>
        </w:rPr>
      </w:pPr>
      <w:bookmarkStart w:id="7" w:name="_4d34og8" w:colFirst="0" w:colLast="0"/>
      <w:bookmarkEnd w:id="7"/>
      <w:r>
        <w:t>E) Ostatní ujednání</w:t>
      </w:r>
    </w:p>
    <w:p w14:paraId="662ADA33" w14:textId="77777777" w:rsidR="002F0B55" w:rsidRDefault="00467F2D">
      <w:pPr>
        <w:jc w:val="both"/>
      </w:pPr>
      <w:r>
        <w:t>Objednatel učiněním (zasláním) objednávky potvrzuje, že se seznámil s aktuálním zněním Obchodních podmínek, které jsou součástí této objednávky.</w:t>
      </w:r>
    </w:p>
    <w:p w14:paraId="1501D648" w14:textId="77777777" w:rsidR="002F0B55" w:rsidRDefault="002F0B55">
      <w:pPr>
        <w:jc w:val="both"/>
      </w:pPr>
    </w:p>
    <w:p w14:paraId="02865663" w14:textId="77777777" w:rsidR="002F0B55" w:rsidRDefault="00467F2D">
      <w:pPr>
        <w:jc w:val="both"/>
      </w:pPr>
      <w:r>
        <w:t>Objednatel si je vědom, že tato Objednávka je návrhem na uzavření Smlouvy o dílo ve smyslu čl. 3.4. Obchodních podmínek, přičemž Zhotovitel není povinen Objednávku Objednatele přijmout. K uzavření Smlouvy o dílo dochází v momentě odsouhlasení úplné specifikace Díla, ceny Díla a termínu provedení Díla oběma Smluvními stranami. K uzavření Smlouvy zpravidla dochází doručením písemného potvrzení uzavření Smlouvy o dílo ze strany Zhotovitele Objednateli.</w:t>
      </w:r>
    </w:p>
    <w:p w14:paraId="76ACB95A" w14:textId="77777777" w:rsidR="002F0B55" w:rsidRDefault="002F0B55"/>
    <w:p w14:paraId="5B4FA409" w14:textId="77777777" w:rsidR="002F0B55" w:rsidRDefault="002F0B55">
      <w:pPr>
        <w:widowControl w:val="0"/>
        <w:jc w:val="both"/>
      </w:pPr>
    </w:p>
    <w:p w14:paraId="1954E53B" w14:textId="77777777" w:rsidR="002F0B55" w:rsidRDefault="00467F2D">
      <w:pPr>
        <w:widowControl w:val="0"/>
      </w:pPr>
      <w:r>
        <w:t>V Praze dne __________</w:t>
      </w:r>
    </w:p>
    <w:p w14:paraId="68EADADA" w14:textId="77777777" w:rsidR="002F0B55" w:rsidRDefault="002F0B55">
      <w:pPr>
        <w:widowControl w:val="0"/>
      </w:pPr>
    </w:p>
    <w:p w14:paraId="14DAD5E8" w14:textId="77777777" w:rsidR="002F0B55" w:rsidRDefault="002F0B55">
      <w:pPr>
        <w:widowControl w:val="0"/>
      </w:pPr>
    </w:p>
    <w:p w14:paraId="2A4CF0A9" w14:textId="77777777" w:rsidR="002F0B55" w:rsidRDefault="002F0B55">
      <w:pPr>
        <w:widowControl w:val="0"/>
      </w:pPr>
    </w:p>
    <w:p w14:paraId="64B952E4" w14:textId="77777777" w:rsidR="002F0B55" w:rsidRDefault="002F0B55">
      <w:pPr>
        <w:widowControl w:val="0"/>
      </w:pPr>
    </w:p>
    <w:p w14:paraId="34ADEA51" w14:textId="77777777" w:rsidR="002F0B55" w:rsidRDefault="00467F2D">
      <w:pPr>
        <w:widowControl w:val="0"/>
        <w:rPr>
          <w:b/>
        </w:rPr>
      </w:pPr>
      <w:r>
        <w:t>_____________________________</w:t>
      </w:r>
      <w:r>
        <w:br/>
      </w:r>
      <w:r>
        <w:rPr>
          <w:b/>
        </w:rPr>
        <w:t>Objednatel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14:paraId="0F02F813" w14:textId="77777777" w:rsidR="002F0B55" w:rsidRDefault="00467F2D">
      <w:r>
        <w:br w:type="page"/>
      </w:r>
    </w:p>
    <w:p w14:paraId="7FF3B1C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sz w:val="56"/>
          <w:szCs w:val="56"/>
        </w:rPr>
        <w:lastRenderedPageBreak/>
        <w:t>Příloha č. 1</w:t>
      </w:r>
    </w:p>
    <w:p w14:paraId="42F877C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sz w:val="56"/>
          <w:szCs w:val="56"/>
        </w:rPr>
        <w:t>Charakteristika webu</w:t>
      </w:r>
    </w:p>
    <w:p w14:paraId="51174489" w14:textId="77777777" w:rsidR="002F0B55" w:rsidRDefault="00467F2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téměř veškerý obsah webu je editovatelný přes redakční systém</w:t>
      </w:r>
    </w:p>
    <w:p w14:paraId="04AD2DAA" w14:textId="77777777" w:rsidR="002F0B55" w:rsidRDefault="00467F2D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redakční systém v současné podobě s drobnými výhradami vyhovuje požadavkům PJ (oproti současnému stavu chceme upravit, aby kategorie redakčního systému odpovídaly kategoriím </w:t>
      </w:r>
      <w:proofErr w:type="spellStart"/>
      <w:r>
        <w:rPr>
          <w:rFonts w:ascii="Calibri" w:eastAsia="Calibri" w:hAnsi="Calibri" w:cs="Calibri"/>
          <w:sz w:val="24"/>
          <w:szCs w:val="24"/>
        </w:rPr>
        <w:t>frontendu</w:t>
      </w:r>
      <w:proofErr w:type="spellEnd"/>
    </w:p>
    <w:p w14:paraId="02BD89D6" w14:textId="77777777" w:rsidR="002F0B55" w:rsidRDefault="00467F2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web je responzivní</w:t>
      </w:r>
    </w:p>
    <w:p w14:paraId="3C5D7743" w14:textId="77777777" w:rsidR="002F0B55" w:rsidRDefault="00467F2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 databázi webu je přes API napojená také mobilní aplikace pro </w:t>
      </w:r>
      <w:proofErr w:type="spellStart"/>
      <w:r>
        <w:rPr>
          <w:rFonts w:ascii="Calibri" w:eastAsia="Calibri" w:hAnsi="Calibri" w:cs="Calibri"/>
          <w:sz w:val="24"/>
          <w:szCs w:val="24"/>
        </w:rPr>
        <w:t>iOS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Android</w:t>
      </w:r>
    </w:p>
    <w:p w14:paraId="68B518BC" w14:textId="0F13D4A4" w:rsidR="002F0B55" w:rsidRDefault="00467F2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samotný nákup vstupenky je technicky realizován společností</w:t>
      </w:r>
      <w:r w:rsidR="0046464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464647" w:rsidRPr="00464647">
        <w:rPr>
          <w:rFonts w:ascii="Calibri" w:eastAsia="Calibri" w:hAnsi="Calibri" w:cs="Calibri"/>
          <w:sz w:val="24"/>
          <w:szCs w:val="24"/>
          <w:highlight w:val="black"/>
        </w:rPr>
        <w:t>Xxxxxxxx</w:t>
      </w:r>
      <w:proofErr w:type="spellEnd"/>
      <w:r w:rsidR="0046464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– po kliknutí na tlačítko Koupit vstupenky přesměrování na web </w:t>
      </w:r>
      <w:proofErr w:type="spellStart"/>
      <w:r w:rsidR="00464647" w:rsidRPr="00464647">
        <w:rPr>
          <w:rFonts w:ascii="Calibri" w:eastAsia="Calibri" w:hAnsi="Calibri" w:cs="Calibri"/>
          <w:sz w:val="24"/>
          <w:szCs w:val="24"/>
          <w:highlight w:val="black"/>
        </w:rPr>
        <w:t>Xxxxxxxx</w:t>
      </w:r>
      <w:proofErr w:type="spellEnd"/>
    </w:p>
    <w:p w14:paraId="0682DB83" w14:textId="09BFB011" w:rsidR="002F0B55" w:rsidRDefault="00467F2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 správu uživatelské účtu je využíváno napojení na </w:t>
      </w:r>
      <w:proofErr w:type="spellStart"/>
      <w:r w:rsidR="00464647" w:rsidRPr="00464647">
        <w:rPr>
          <w:rFonts w:ascii="Calibri" w:eastAsia="Calibri" w:hAnsi="Calibri" w:cs="Calibri"/>
          <w:sz w:val="24"/>
          <w:szCs w:val="24"/>
          <w:highlight w:val="black"/>
        </w:rPr>
        <w:t>Xxxxxxxx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skrze API </w:t>
      </w:r>
    </w:p>
    <w:p w14:paraId="652BE3B0" w14:textId="77777777" w:rsidR="002F0B55" w:rsidRDefault="00467F2D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web je napojený na GA, </w:t>
      </w:r>
      <w:proofErr w:type="spellStart"/>
      <w:r>
        <w:rPr>
          <w:rFonts w:ascii="Calibri" w:eastAsia="Calibri" w:hAnsi="Calibri" w:cs="Calibri"/>
          <w:sz w:val="24"/>
          <w:szCs w:val="24"/>
        </w:rPr>
        <w:t>tag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manager</w:t>
      </w:r>
      <w:proofErr w:type="spellEnd"/>
    </w:p>
    <w:p w14:paraId="5FCAD27E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2FA19C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sz w:val="56"/>
          <w:szCs w:val="56"/>
        </w:rPr>
        <w:t>CMS</w:t>
      </w:r>
    </w:p>
    <w:p w14:paraId="4FBB66EB" w14:textId="60B6D7C6" w:rsidR="002F0B55" w:rsidRDefault="00467F2D">
      <w:pPr>
        <w:spacing w:line="240" w:lineRule="auto"/>
      </w:pPr>
      <w:r>
        <w:t xml:space="preserve">Administrace bude postavena na redakčním systému </w:t>
      </w:r>
      <w:proofErr w:type="spellStart"/>
      <w:r w:rsidR="00464647" w:rsidRPr="00464647">
        <w:rPr>
          <w:highlight w:val="black"/>
        </w:rPr>
        <w:t>Xxxxxxxxxxxxxxxxx</w:t>
      </w:r>
      <w:proofErr w:type="spellEnd"/>
      <w:r>
        <w:t xml:space="preserve"> (dále jen </w:t>
      </w:r>
      <w:r w:rsidR="00464647" w:rsidRPr="00464647">
        <w:rPr>
          <w:highlight w:val="black"/>
        </w:rPr>
        <w:t>X</w:t>
      </w:r>
      <w:r>
        <w:t>) a bude mít vlastní nadstavbu některých části tohoto systému (dle technických možností). Konkrétním příkladem je např. přidávání typových bannerů, ilustrací, nebo manipulace s programem a soutěží.</w:t>
      </w:r>
    </w:p>
    <w:p w14:paraId="636822BB" w14:textId="77777777" w:rsidR="002F0B55" w:rsidRDefault="002F0B55">
      <w:pPr>
        <w:spacing w:line="240" w:lineRule="auto"/>
      </w:pPr>
    </w:p>
    <w:p w14:paraId="2D095D37" w14:textId="77777777" w:rsidR="002F0B55" w:rsidRDefault="00467F2D">
      <w:pPr>
        <w:spacing w:line="240" w:lineRule="auto"/>
      </w:pPr>
      <w:r>
        <w:t>Vizuální stránka administrace bude tvořena dle nejlepšího uvážení a zkušeností Zhotovitele tak, aby bylo pro Objednatele vkládání dat snadné a intuitivní.</w:t>
      </w:r>
    </w:p>
    <w:p w14:paraId="5B49D56E" w14:textId="77777777" w:rsidR="002F0B55" w:rsidRDefault="002F0B55">
      <w:pPr>
        <w:spacing w:line="240" w:lineRule="auto"/>
      </w:pPr>
    </w:p>
    <w:p w14:paraId="3A8DBD9E" w14:textId="77777777" w:rsidR="002F0B55" w:rsidRDefault="00467F2D">
      <w:pPr>
        <w:spacing w:line="240" w:lineRule="auto"/>
      </w:pPr>
      <w:r>
        <w:t>Součásti objednávky není plnění obsahu webových stránek. Zhotovitel pro Objednatele předpřipraví strukturu webu vytvořením jednotlivých podstránek pro další plnění ze strany Objednatele.</w:t>
      </w:r>
    </w:p>
    <w:p w14:paraId="6AB03C60" w14:textId="77777777" w:rsidR="002F0B55" w:rsidRDefault="002F0B55">
      <w:pPr>
        <w:spacing w:line="240" w:lineRule="auto"/>
      </w:pPr>
    </w:p>
    <w:p w14:paraId="060910E3" w14:textId="77777777" w:rsidR="002F0B55" w:rsidRDefault="00467F2D">
      <w:pPr>
        <w:spacing w:line="240" w:lineRule="auto"/>
      </w:pPr>
      <w:r>
        <w:t>Pro vytváření jednotlivých podstránek bude sloužit na míru vytvořený tzv. „</w:t>
      </w:r>
      <w:proofErr w:type="spellStart"/>
      <w:r>
        <w:t>Page</w:t>
      </w:r>
      <w:proofErr w:type="spellEnd"/>
      <w:r>
        <w:t xml:space="preserve"> </w:t>
      </w:r>
      <w:proofErr w:type="spellStart"/>
      <w:r>
        <w:t>builder</w:t>
      </w:r>
      <w:proofErr w:type="spellEnd"/>
      <w:r>
        <w:t xml:space="preserve">“, díky kterému bude možnost přidat několik typových bloků podle dodaného designu společností </w:t>
      </w:r>
      <w:proofErr w:type="spellStart"/>
      <w:r>
        <w:t>Symbio</w:t>
      </w:r>
      <w:proofErr w:type="spellEnd"/>
      <w:r>
        <w:t>.</w:t>
      </w:r>
    </w:p>
    <w:p w14:paraId="24D9780F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</w:rPr>
        <w:t>Program</w:t>
      </w:r>
    </w:p>
    <w:p w14:paraId="45DF95A4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 xml:space="preserve">Program (koncerty od roku 1946 po současnost) </w:t>
      </w:r>
    </w:p>
    <w:p w14:paraId="2D7C8547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Poznámka: dojde k importu všech koncertů od roku 1946 do současnosti z </w:t>
      </w:r>
      <w:proofErr w:type="spellStart"/>
      <w:r>
        <w:rPr>
          <w:rFonts w:ascii="Calibri" w:eastAsia="Calibri" w:hAnsi="Calibri" w:cs="Calibri"/>
          <w:color w:val="2F5496"/>
          <w:sz w:val="26"/>
          <w:szCs w:val="26"/>
        </w:rPr>
        <w:t>xls</w:t>
      </w:r>
      <w:proofErr w:type="spellEnd"/>
      <w:r>
        <w:rPr>
          <w:rFonts w:ascii="Calibri" w:eastAsia="Calibri" w:hAnsi="Calibri" w:cs="Calibri"/>
          <w:color w:val="2F5496"/>
          <w:sz w:val="26"/>
          <w:szCs w:val="26"/>
        </w:rPr>
        <w:t xml:space="preserve"> souboru</w:t>
      </w:r>
    </w:p>
    <w:p w14:paraId="1D11C053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D0BE73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5CB262F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Nadpis</w:t>
      </w:r>
    </w:p>
    <w:p w14:paraId="428AFE0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Perex</w:t>
      </w:r>
      <w:proofErr w:type="spellEnd"/>
    </w:p>
    <w:p w14:paraId="69407F7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Texty o koncertu</w:t>
      </w:r>
    </w:p>
    <w:p w14:paraId="6A674DD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Obecné</w:t>
      </w:r>
    </w:p>
    <w:p w14:paraId="1822789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Datum archivace</w:t>
      </w:r>
    </w:p>
    <w:p w14:paraId="7D781A6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Rok archivace (ke kterému ročníku patří)</w:t>
      </w:r>
    </w:p>
    <w:p w14:paraId="0398F4E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Datum a čas konání</w:t>
      </w:r>
    </w:p>
    <w:p w14:paraId="1DF8DAF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Předpokládaný konec</w:t>
      </w:r>
    </w:p>
    <w:p w14:paraId="6EF5691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Zobrazit čas konce koncertu</w:t>
      </w:r>
    </w:p>
    <w:p w14:paraId="57CE2B2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Koncert nemá přestávku</w:t>
      </w:r>
    </w:p>
    <w:p w14:paraId="1B5ADBE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Řazení </w:t>
      </w:r>
    </w:p>
    <w:p w14:paraId="07B3DBA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ID koncertu na </w:t>
      </w:r>
      <w:proofErr w:type="spellStart"/>
      <w:r>
        <w:rPr>
          <w:rFonts w:ascii="Calibri" w:eastAsia="Calibri" w:hAnsi="Calibri" w:cs="Calibri"/>
          <w:sz w:val="24"/>
          <w:szCs w:val="24"/>
        </w:rPr>
        <w:t>Colosseu</w:t>
      </w:r>
      <w:proofErr w:type="spellEnd"/>
    </w:p>
    <w:p w14:paraId="19FD82B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Cena od</w:t>
      </w:r>
    </w:p>
    <w:p w14:paraId="2D8D389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Cena do</w:t>
      </w:r>
    </w:p>
    <w:p w14:paraId="1DBFFD7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ID </w:t>
      </w:r>
      <w:proofErr w:type="spellStart"/>
      <w:r>
        <w:rPr>
          <w:rFonts w:ascii="Calibri" w:eastAsia="Calibri" w:hAnsi="Calibri" w:cs="Calibri"/>
          <w:sz w:val="24"/>
          <w:szCs w:val="24"/>
        </w:rPr>
        <w:t>premium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 případě Premium</w:t>
      </w:r>
    </w:p>
    <w:p w14:paraId="696AF86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Prémiové vstupenky (</w:t>
      </w:r>
      <w:proofErr w:type="spellStart"/>
      <w:r>
        <w:rPr>
          <w:rFonts w:ascii="Calibri" w:eastAsia="Calibri" w:hAnsi="Calibri" w:cs="Calibri"/>
          <w:sz w:val="24"/>
          <w:szCs w:val="24"/>
        </w:rPr>
        <w:t>checkbox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14:paraId="47C82FC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Počet vstupenek, od kterého se začne zobrazovat upozornění o posledních vstupenkách</w:t>
      </w:r>
    </w:p>
    <w:p w14:paraId="65DEC80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Slider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(zobrazí v </w:t>
      </w:r>
      <w:proofErr w:type="spellStart"/>
      <w:r>
        <w:rPr>
          <w:rFonts w:ascii="Calibri" w:eastAsia="Calibri" w:hAnsi="Calibri" w:cs="Calibri"/>
          <w:sz w:val="24"/>
          <w:szCs w:val="24"/>
        </w:rPr>
        <w:t>carouselu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 HP)</w:t>
      </w:r>
    </w:p>
    <w:p w14:paraId="2EABA3D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Zobrazit na HP (obrazí se ve výpisu Vybíráme z programu na HP)</w:t>
      </w:r>
    </w:p>
    <w:p w14:paraId="09B9EC1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Tag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kategorie</w:t>
      </w:r>
    </w:p>
    <w:p w14:paraId="3CA2040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Inspiromat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tag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14:paraId="2E81F8D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</w:t>
      </w:r>
    </w:p>
    <w:p w14:paraId="4B34C1C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Fotografie </w:t>
      </w:r>
    </w:p>
    <w:p w14:paraId="41F9B49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23912C5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135FD82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Místo konání</w:t>
      </w:r>
    </w:p>
    <w:p w14:paraId="5EF35CD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Definuje se místo konání (výběr z databáze)</w:t>
      </w:r>
    </w:p>
    <w:p w14:paraId="393E027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Interpreti</w:t>
      </w:r>
    </w:p>
    <w:p w14:paraId="1AF279D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Přidání interpretů (výběr z databáze); důležité je mít možnost řadit</w:t>
      </w:r>
    </w:p>
    <w:p w14:paraId="6337D277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Repertoár</w:t>
      </w:r>
    </w:p>
    <w:p w14:paraId="6F91F80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Přidání repertoáru (výběr z databáze); důležité je mít možnost řadit a přidat poznámku před a za skladbu</w:t>
      </w:r>
    </w:p>
    <w:p w14:paraId="4DE4BB0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Související koncerty</w:t>
      </w:r>
    </w:p>
    <w:p w14:paraId="5AE79B8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Nadefinují se související akce z programu Pražského jara</w:t>
      </w:r>
    </w:p>
    <w:p w14:paraId="0246C61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Související sv. Vavřinec</w:t>
      </w:r>
    </w:p>
    <w:p w14:paraId="702B1D3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Nadefinují se související akci z programu Svatovavřinecké sezóny</w:t>
      </w:r>
    </w:p>
    <w:p w14:paraId="410D19F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Rozkvět</w:t>
      </w:r>
    </w:p>
    <w:p w14:paraId="2EAA8FE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Checkbox</w:t>
      </w:r>
      <w:proofErr w:type="spellEnd"/>
      <w:r>
        <w:rPr>
          <w:rFonts w:ascii="Calibri" w:eastAsia="Calibri" w:hAnsi="Calibri" w:cs="Calibri"/>
          <w:sz w:val="24"/>
          <w:szCs w:val="24"/>
        </w:rPr>
        <w:t>, zda koncert zařazen do programu Rozkvět; pokud ano, koncert se propíše do výpisu programu Rozkvět s následujícími úpravami</w:t>
      </w:r>
    </w:p>
    <w:p w14:paraId="60600D20" w14:textId="77777777" w:rsidR="002F0B55" w:rsidRDefault="00467F2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Přepíší se údaje o ceně vstupenky (pro mladé publikum registrované v Rozkvětu jsou nižší) </w:t>
      </w:r>
    </w:p>
    <w:p w14:paraId="5FE46DE6" w14:textId="77777777" w:rsidR="002F0B55" w:rsidRDefault="00467F2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Doplní se text zobrazovaný pouze Rozkvětu (speciální provozní instrukce)</w:t>
      </w:r>
    </w:p>
    <w:p w14:paraId="5958F24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Související Přátelé</w:t>
      </w:r>
    </w:p>
    <w:p w14:paraId="4452C8C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Nadefinují se související akci z programu Přátel PJ</w:t>
      </w:r>
    </w:p>
    <w:p w14:paraId="36ED95B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Partneři</w:t>
      </w:r>
    </w:p>
    <w:p w14:paraId="53949CD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Přidání partnera či partnerů koncertu</w:t>
      </w:r>
    </w:p>
    <w:p w14:paraId="0752A3E7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YouTube</w:t>
      </w:r>
      <w:proofErr w:type="spellEnd"/>
    </w:p>
    <w:p w14:paraId="086691B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Přidá video z </w:t>
      </w:r>
      <w:proofErr w:type="spellStart"/>
      <w:r>
        <w:rPr>
          <w:rFonts w:ascii="Calibri" w:eastAsia="Calibri" w:hAnsi="Calibri" w:cs="Calibri"/>
          <w:sz w:val="24"/>
          <w:szCs w:val="24"/>
        </w:rPr>
        <w:t>YouTube</w:t>
      </w:r>
      <w:proofErr w:type="spellEnd"/>
    </w:p>
    <w:p w14:paraId="61EFCC5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Notifikace</w:t>
      </w:r>
    </w:p>
    <w:p w14:paraId="477E7F9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Zašle notifikaci do mobilní aplikace, po přijetí notifikace se uživateli v aplikaci zobrazí daný koncert</w:t>
      </w:r>
    </w:p>
    <w:p w14:paraId="5AF2A6B7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</w:p>
    <w:p w14:paraId="29F29DE9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Svatovavřinecké sezóna</w:t>
      </w:r>
    </w:p>
    <w:p w14:paraId="5BA0CEE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Analogické s koncertem Pražského jara, pouze s ohledem na nízký počet koncertů není využívána Kategorie koncertu a </w:t>
      </w:r>
      <w:proofErr w:type="spellStart"/>
      <w:r>
        <w:rPr>
          <w:rFonts w:ascii="Calibri" w:eastAsia="Calibri" w:hAnsi="Calibri" w:cs="Calibri"/>
          <w:sz w:val="24"/>
          <w:szCs w:val="24"/>
        </w:rPr>
        <w:t>Inspiromat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32E7D43" w14:textId="77777777" w:rsidR="002F0B55" w:rsidRDefault="002F0B55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</w:p>
    <w:p w14:paraId="69884B27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Přátelé Pražského jara</w:t>
      </w:r>
    </w:p>
    <w:p w14:paraId="2CB812E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2CB8F0F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Nadpis</w:t>
      </w:r>
    </w:p>
    <w:p w14:paraId="4E00380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Perex</w:t>
      </w:r>
      <w:proofErr w:type="spellEnd"/>
    </w:p>
    <w:p w14:paraId="79721C4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Texty o koncertu</w:t>
      </w:r>
    </w:p>
    <w:p w14:paraId="29B4221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Obecné</w:t>
      </w:r>
    </w:p>
    <w:p w14:paraId="7E8DADA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Datum archivace</w:t>
      </w:r>
    </w:p>
    <w:p w14:paraId="1C4B572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Rok archivace (ke kterému ročníku patří)</w:t>
      </w:r>
    </w:p>
    <w:p w14:paraId="115A4BD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Datum a čas konání</w:t>
      </w:r>
    </w:p>
    <w:p w14:paraId="501CD33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Předpokládaný konec</w:t>
      </w:r>
    </w:p>
    <w:p w14:paraId="7CE0E4A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Zobrazit čas konce koncertu</w:t>
      </w:r>
    </w:p>
    <w:p w14:paraId="5AB214B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Cena od</w:t>
      </w:r>
    </w:p>
    <w:p w14:paraId="7CD2B0E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Cena do</w:t>
      </w:r>
    </w:p>
    <w:p w14:paraId="39DAC0F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Slider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(zobrazí v </w:t>
      </w:r>
      <w:proofErr w:type="spellStart"/>
      <w:r>
        <w:rPr>
          <w:rFonts w:ascii="Calibri" w:eastAsia="Calibri" w:hAnsi="Calibri" w:cs="Calibri"/>
          <w:sz w:val="24"/>
          <w:szCs w:val="24"/>
        </w:rPr>
        <w:t>carouselu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 HP)</w:t>
      </w:r>
    </w:p>
    <w:p w14:paraId="18291B7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Zobrazit na HP (obrazí se ve výpisu Vybíráme z programu na HP)</w:t>
      </w:r>
    </w:p>
    <w:p w14:paraId="7C109C3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</w:t>
      </w:r>
    </w:p>
    <w:p w14:paraId="2445FC5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Fotografie </w:t>
      </w:r>
    </w:p>
    <w:p w14:paraId="2BED7F87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5142183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6FA6C17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Místo konání</w:t>
      </w:r>
    </w:p>
    <w:p w14:paraId="6B594F9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Definuje se místo konání (výběr z databáze)</w:t>
      </w:r>
    </w:p>
    <w:p w14:paraId="5C4E5D6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Interpreti</w:t>
      </w:r>
    </w:p>
    <w:p w14:paraId="4561BEF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Přidání interpretů (výběr z databáze); důležité je mít možnost řadit</w:t>
      </w:r>
    </w:p>
    <w:p w14:paraId="51E6CF7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Repertoár</w:t>
      </w:r>
    </w:p>
    <w:p w14:paraId="1EB1A647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Přidání repertoáru (výběr z databáze); důležité je mít možnost řadit a přidat poznámku před a za skladbu</w:t>
      </w:r>
    </w:p>
    <w:p w14:paraId="2044C56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Související koncerty</w:t>
      </w:r>
    </w:p>
    <w:p w14:paraId="0956424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Nadefinují se související akce z programu Pražského jara</w:t>
      </w:r>
    </w:p>
    <w:p w14:paraId="4D38B42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Související sv. Vavřinec</w:t>
      </w:r>
    </w:p>
    <w:p w14:paraId="1363C4F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Nadefinují se související akci z programu Svatovavřinecké sezóny</w:t>
      </w:r>
    </w:p>
    <w:p w14:paraId="7586E85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Partneři</w:t>
      </w:r>
    </w:p>
    <w:p w14:paraId="538BC0B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Přidání partnera či partnerů koncertu</w:t>
      </w:r>
    </w:p>
    <w:p w14:paraId="336E3E5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YouTube</w:t>
      </w:r>
      <w:proofErr w:type="spellEnd"/>
    </w:p>
    <w:p w14:paraId="2759AEF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Přidá video z </w:t>
      </w:r>
      <w:proofErr w:type="spellStart"/>
      <w:r>
        <w:rPr>
          <w:rFonts w:ascii="Calibri" w:eastAsia="Calibri" w:hAnsi="Calibri" w:cs="Calibri"/>
          <w:sz w:val="24"/>
          <w:szCs w:val="24"/>
        </w:rPr>
        <w:t>YouTube</w:t>
      </w:r>
      <w:proofErr w:type="spellEnd"/>
    </w:p>
    <w:p w14:paraId="36996DF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Notifikace</w:t>
      </w:r>
    </w:p>
    <w:p w14:paraId="371CF78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Zašle notifikaci do mobilní aplikace, po přijetí notifikace se uživateli v aplikaci zobrazí daný koncert</w:t>
      </w:r>
    </w:p>
    <w:p w14:paraId="6D509223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7034D56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Místa konání</w:t>
      </w:r>
    </w:p>
    <w:p w14:paraId="64BAC99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6CD373A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Nadpis</w:t>
      </w:r>
    </w:p>
    <w:p w14:paraId="07098FF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Perex</w:t>
      </w:r>
      <w:proofErr w:type="spellEnd"/>
    </w:p>
    <w:p w14:paraId="14E3A6C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Text o místu</w:t>
      </w:r>
    </w:p>
    <w:p w14:paraId="7C8304A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Obecné</w:t>
      </w:r>
    </w:p>
    <w:p w14:paraId="4956500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Adresa</w:t>
      </w:r>
    </w:p>
    <w:p w14:paraId="0F4858B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Telefon na pokladnu</w:t>
      </w:r>
    </w:p>
    <w:p w14:paraId="6580EF6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Email</w:t>
      </w:r>
    </w:p>
    <w:p w14:paraId="1E6C0FD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Webové stránky</w:t>
      </w:r>
    </w:p>
    <w:p w14:paraId="32A970E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Bezbariérový přístup</w:t>
      </w:r>
    </w:p>
    <w:p w14:paraId="295CD257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</w:t>
      </w:r>
    </w:p>
    <w:p w14:paraId="68FE229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Fotografie </w:t>
      </w:r>
    </w:p>
    <w:p w14:paraId="788172D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191F6B3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6561C16C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</w:p>
    <w:p w14:paraId="72464A43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D9BDA1D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Interpreti</w:t>
      </w:r>
    </w:p>
    <w:p w14:paraId="2F0B420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5DF203C7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Příjmení (v případě orchestru či ansámblu se název vyplňuje do Příjmení)</w:t>
      </w:r>
    </w:p>
    <w:p w14:paraId="2887CA5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Jméno</w:t>
      </w:r>
    </w:p>
    <w:p w14:paraId="7C69B49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Obsah</w:t>
      </w:r>
    </w:p>
    <w:p w14:paraId="7E42921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Kategorie</w:t>
      </w:r>
    </w:p>
    <w:p w14:paraId="5AEAAEC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Výběr jeho profese z databáze (dirigent, klavírista, …)</w:t>
      </w:r>
    </w:p>
    <w:p w14:paraId="7840EED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Soubor </w:t>
      </w:r>
    </w:p>
    <w:p w14:paraId="6E16F44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Fotografie </w:t>
      </w:r>
    </w:p>
    <w:p w14:paraId="01A57F7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4518AD7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5EC3538B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668F256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Repertoár</w:t>
      </w:r>
    </w:p>
    <w:p w14:paraId="032583D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51409F1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Název</w:t>
      </w:r>
    </w:p>
    <w:p w14:paraId="3723D4C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Autor (kupodivu celé jméno v jednom poli, jako příjmení zřejmě identifikuje poslední slovo)</w:t>
      </w:r>
    </w:p>
    <w:p w14:paraId="74A5BEB6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5923AB7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Program v PDF</w:t>
      </w:r>
    </w:p>
    <w:p w14:paraId="25E335DB" w14:textId="77777777" w:rsidR="002F0B55" w:rsidRDefault="00467F2D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contextualSpacing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nahrání souborů PDF v příslušných jazykových mutacích (ke stažení potom v programové sekci) </w:t>
      </w:r>
    </w:p>
    <w:p w14:paraId="1895CEF4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631298D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713E7ED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</w:rPr>
        <w:t>Novinky</w:t>
      </w:r>
    </w:p>
    <w:p w14:paraId="01B569E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27ACB7F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Nadpis</w:t>
      </w:r>
    </w:p>
    <w:p w14:paraId="281A013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Perex</w:t>
      </w:r>
      <w:proofErr w:type="spellEnd"/>
    </w:p>
    <w:p w14:paraId="08AD188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Text článku</w:t>
      </w:r>
    </w:p>
    <w:p w14:paraId="73920D4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Související</w:t>
      </w:r>
    </w:p>
    <w:p w14:paraId="4514B67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novinky</w:t>
      </w:r>
    </w:p>
    <w:p w14:paraId="46A899F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koncert</w:t>
      </w:r>
    </w:p>
    <w:p w14:paraId="4D27956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Obecné</w:t>
      </w:r>
    </w:p>
    <w:p w14:paraId="029BC09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kategorie</w:t>
      </w:r>
    </w:p>
    <w:p w14:paraId="2C37A2A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datum archivace</w:t>
      </w:r>
    </w:p>
    <w:p w14:paraId="6D6836B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rok archivace</w:t>
      </w:r>
    </w:p>
    <w:p w14:paraId="5208DF7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datum novinky</w:t>
      </w:r>
    </w:p>
    <w:p w14:paraId="39723E0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Slider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checkbox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zobrazí v </w:t>
      </w:r>
      <w:proofErr w:type="spellStart"/>
      <w:r>
        <w:rPr>
          <w:rFonts w:ascii="Calibri" w:eastAsia="Calibri" w:hAnsi="Calibri" w:cs="Calibri"/>
          <w:sz w:val="24"/>
          <w:szCs w:val="24"/>
        </w:rPr>
        <w:t>carouselu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 HP)</w:t>
      </w:r>
    </w:p>
    <w:p w14:paraId="6EC2BCA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</w:t>
      </w:r>
    </w:p>
    <w:p w14:paraId="3FCB52C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Fotografie </w:t>
      </w:r>
    </w:p>
    <w:p w14:paraId="763300C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1DB2528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5D15A6C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YouTube</w:t>
      </w:r>
      <w:proofErr w:type="spellEnd"/>
    </w:p>
    <w:p w14:paraId="22AC7CB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Přidá video z </w:t>
      </w:r>
      <w:proofErr w:type="spellStart"/>
      <w:r>
        <w:rPr>
          <w:rFonts w:ascii="Calibri" w:eastAsia="Calibri" w:hAnsi="Calibri" w:cs="Calibri"/>
          <w:sz w:val="24"/>
          <w:szCs w:val="24"/>
        </w:rPr>
        <w:t>YouTube</w:t>
      </w:r>
      <w:proofErr w:type="spellEnd"/>
    </w:p>
    <w:p w14:paraId="4E39FA9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Notifikace</w:t>
      </w:r>
    </w:p>
    <w:p w14:paraId="215002F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Zašle notifikaci do mobilní aplikace, po přijetí notifikace se uživateli v aplikaci zobrazí daný článek</w:t>
      </w:r>
    </w:p>
    <w:p w14:paraId="158FBFB0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</w:p>
    <w:p w14:paraId="46B98E9D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</w:rPr>
        <w:t>Tiskový servis</w:t>
      </w:r>
    </w:p>
    <w:p w14:paraId="57A1086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kategorie: Tiskové zprávy (pro novináře), Ke stažení, Listiny (ze zákona povinně zveřejňované)</w:t>
      </w:r>
    </w:p>
    <w:p w14:paraId="57CC62C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56F68D2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název</w:t>
      </w:r>
    </w:p>
    <w:p w14:paraId="4B925D6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Obecné</w:t>
      </w:r>
    </w:p>
    <w:p w14:paraId="4916D7E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kategorie</w:t>
      </w:r>
    </w:p>
    <w:p w14:paraId="0C662A7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datum </w:t>
      </w:r>
    </w:p>
    <w:p w14:paraId="4678C84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</w:t>
      </w:r>
    </w:p>
    <w:p w14:paraId="22A79DC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135D13F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74D4C74B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</w:p>
    <w:p w14:paraId="21EE8827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rPr>
          <w:rFonts w:ascii="Calibri" w:eastAsia="Calibri" w:hAnsi="Calibri" w:cs="Calibri"/>
          <w:color w:val="FF0000"/>
          <w:sz w:val="32"/>
          <w:szCs w:val="32"/>
        </w:rPr>
      </w:pPr>
      <w:proofErr w:type="spellStart"/>
      <w:r>
        <w:rPr>
          <w:rFonts w:ascii="Calibri" w:eastAsia="Calibri" w:hAnsi="Calibri" w:cs="Calibri"/>
          <w:color w:val="FF0000"/>
          <w:sz w:val="32"/>
          <w:szCs w:val="32"/>
        </w:rPr>
        <w:t>Slider</w:t>
      </w:r>
      <w:proofErr w:type="spellEnd"/>
    </w:p>
    <w:p w14:paraId="56E9F60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přehled položek vybraných do </w:t>
      </w:r>
      <w:proofErr w:type="spellStart"/>
      <w:r>
        <w:rPr>
          <w:rFonts w:ascii="Calibri" w:eastAsia="Calibri" w:hAnsi="Calibri" w:cs="Calibri"/>
          <w:sz w:val="24"/>
          <w:szCs w:val="24"/>
        </w:rPr>
        <w:t>carouselu</w:t>
      </w:r>
      <w:proofErr w:type="spellEnd"/>
      <w:r>
        <w:rPr>
          <w:rFonts w:ascii="Calibri" w:eastAsia="Calibri" w:hAnsi="Calibri" w:cs="Calibri"/>
          <w:sz w:val="24"/>
          <w:szCs w:val="24"/>
        </w:rPr>
        <w:t>, umožňuje změnu pořadí položek, deaktivaci vybraných</w:t>
      </w:r>
    </w:p>
    <w:p w14:paraId="6890CE79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64DE6EE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</w:rPr>
        <w:t>Kontakty</w:t>
      </w:r>
    </w:p>
    <w:p w14:paraId="45A0EC5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úprava kontaktní údajů</w:t>
      </w:r>
    </w:p>
    <w:p w14:paraId="4996873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Organizační struktura (prezident festivalu, správní, dozorčí a umělecká rada)</w:t>
      </w:r>
    </w:p>
    <w:p w14:paraId="2ECE0DC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Jméno</w:t>
      </w:r>
    </w:p>
    <w:p w14:paraId="31F2E84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Funkce</w:t>
      </w:r>
    </w:p>
    <w:p w14:paraId="4EC6B27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Kategorie</w:t>
      </w:r>
    </w:p>
    <w:p w14:paraId="37B9F0B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 které rady či orgánu patří</w:t>
      </w:r>
    </w:p>
    <w:p w14:paraId="7354D37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</w:t>
      </w:r>
    </w:p>
    <w:p w14:paraId="1840F8B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Fotografie </w:t>
      </w:r>
    </w:p>
    <w:p w14:paraId="0F92236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7465E71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04600733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</w:p>
    <w:p w14:paraId="7300E3E6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</w:rPr>
        <w:t>Partneři</w:t>
      </w:r>
    </w:p>
    <w:p w14:paraId="0433ED7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 šabloně definované kategorie (hlavní sponzoři, mediální partneři, dále spolupracujeme, apod.)</w:t>
      </w:r>
    </w:p>
    <w:p w14:paraId="572A7C7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13F6F4C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název</w:t>
      </w:r>
    </w:p>
    <w:p w14:paraId="0419F5B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popis</w:t>
      </w:r>
    </w:p>
    <w:p w14:paraId="72F49C3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Obecné</w:t>
      </w:r>
    </w:p>
    <w:p w14:paraId="2D19B3F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kategorie</w:t>
      </w:r>
    </w:p>
    <w:p w14:paraId="4E18BC7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web</w:t>
      </w:r>
    </w:p>
    <w:p w14:paraId="260285C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</w:t>
      </w:r>
    </w:p>
    <w:p w14:paraId="49D41D9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Fotografie </w:t>
      </w:r>
    </w:p>
    <w:p w14:paraId="6980A11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06B1E5A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71C2E9E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možnost řadit partnery v rámci kategorie</w:t>
      </w:r>
    </w:p>
    <w:p w14:paraId="5D949816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89B7B5B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rPr>
          <w:rFonts w:ascii="Calibri" w:eastAsia="Calibri" w:hAnsi="Calibri" w:cs="Calibri"/>
          <w:color w:val="FF0000"/>
          <w:sz w:val="32"/>
          <w:szCs w:val="32"/>
        </w:rPr>
      </w:pPr>
      <w:proofErr w:type="spellStart"/>
      <w:r>
        <w:rPr>
          <w:rFonts w:ascii="Calibri" w:eastAsia="Calibri" w:hAnsi="Calibri" w:cs="Calibri"/>
          <w:color w:val="FF0000"/>
          <w:sz w:val="32"/>
          <w:szCs w:val="32"/>
        </w:rPr>
        <w:t>Newsletter</w:t>
      </w:r>
      <w:proofErr w:type="spellEnd"/>
    </w:p>
    <w:p w14:paraId="6FD81318" w14:textId="371C6E09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přehled adres, které uživatelé zanechali přes sběrné pole. Ty jsou automaticky přes API posílání do adresáře společnosti </w:t>
      </w:r>
      <w:proofErr w:type="spellStart"/>
      <w:r w:rsidR="00464647" w:rsidRPr="007F055E">
        <w:rPr>
          <w:rFonts w:ascii="Calibri" w:eastAsia="Calibri" w:hAnsi="Calibri" w:cs="Calibri"/>
          <w:sz w:val="24"/>
          <w:szCs w:val="24"/>
          <w:highlight w:val="black"/>
        </w:rPr>
        <w:t>Xxxxxxxx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která technicky zajišťuje </w:t>
      </w:r>
      <w:proofErr w:type="spellStart"/>
      <w:r>
        <w:rPr>
          <w:rFonts w:ascii="Calibri" w:eastAsia="Calibri" w:hAnsi="Calibri" w:cs="Calibri"/>
          <w:sz w:val="24"/>
          <w:szCs w:val="24"/>
        </w:rPr>
        <w:t>ticketing</w:t>
      </w:r>
      <w:proofErr w:type="spellEnd"/>
      <w:r>
        <w:rPr>
          <w:rFonts w:ascii="Calibri" w:eastAsia="Calibri" w:hAnsi="Calibri" w:cs="Calibri"/>
          <w:sz w:val="24"/>
          <w:szCs w:val="24"/>
        </w:rPr>
        <w:t>, jejich řešení používáme pro rozesílání kampaní</w:t>
      </w:r>
    </w:p>
    <w:p w14:paraId="4F617308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886E8B9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</w:rPr>
        <w:t>Vyprodané koncerty</w:t>
      </w:r>
    </w:p>
    <w:p w14:paraId="1A9AF3DA" w14:textId="0C335714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 případě, že je některý koncert vyprodaný, uživatel může zadat svou emailovou adresu, abychom ho informovali v případě, že vstupenky vrátí do prodeje. </w:t>
      </w:r>
      <w:r w:rsidR="00464647">
        <w:rPr>
          <w:rFonts w:ascii="Calibri" w:eastAsia="Calibri" w:hAnsi="Calibri" w:cs="Calibri"/>
          <w:sz w:val="24"/>
          <w:szCs w:val="24"/>
        </w:rPr>
        <w:t xml:space="preserve">X </w:t>
      </w:r>
      <w:r>
        <w:rPr>
          <w:rFonts w:ascii="Calibri" w:eastAsia="Calibri" w:hAnsi="Calibri" w:cs="Calibri"/>
          <w:sz w:val="24"/>
          <w:szCs w:val="24"/>
        </w:rPr>
        <w:t>nám bude umožňovat vygenerovat si seznam těchto emailových adres v CSV formátu. Ten poté importujeme do emailového klienta a zašleme na dané adresy manuálně přes svého emailového klienta.</w:t>
      </w:r>
    </w:p>
    <w:p w14:paraId="4589A239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C214F1B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</w:rPr>
        <w:t>O festivalu</w:t>
      </w:r>
    </w:p>
    <w:p w14:paraId="34E495F4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historie – jen nadpis a pod tím text, případně obrázky</w:t>
      </w:r>
    </w:p>
    <w:p w14:paraId="40596EA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Historie</w:t>
      </w:r>
    </w:p>
    <w:p w14:paraId="41F6112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Inovace</w:t>
      </w:r>
    </w:p>
    <w:p w14:paraId="17FC9F8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Hodnota značky</w:t>
      </w:r>
    </w:p>
    <w:p w14:paraId="51816EF0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Společensky odpovědné podnikání</w:t>
      </w:r>
    </w:p>
    <w:p w14:paraId="6D89C60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Slavní hosté</w:t>
      </w:r>
    </w:p>
    <w:p w14:paraId="597FCAE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možnost vytvořit odstavce s nadpisy a vypsaní slavní umělci</w:t>
      </w:r>
    </w:p>
    <w:p w14:paraId="16979BDE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14363F9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</w:rPr>
        <w:t>Mobilní aplikace</w:t>
      </w:r>
    </w:p>
    <w:p w14:paraId="215F168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vybrané texty, které se nepřeklápějí z webu, ale jsou specifické pro mobilní aplikaci. V tuto chvíli:</w:t>
      </w:r>
    </w:p>
    <w:p w14:paraId="57EF44E7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Jak koupit vstupenky</w:t>
      </w:r>
    </w:p>
    <w:p w14:paraId="11333D4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Benefity a služby</w:t>
      </w:r>
    </w:p>
    <w:p w14:paraId="75C324E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Obchodní podmínky (asi není důvod, proč by neměly být shodné s těmi na webu)</w:t>
      </w:r>
    </w:p>
    <w:p w14:paraId="5A6AEC9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Rozkvět Pražského jara</w:t>
      </w:r>
    </w:p>
    <w:p w14:paraId="5303F5E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Přátelé Pražského jara</w:t>
      </w:r>
    </w:p>
    <w:p w14:paraId="59FDD24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Kontakt</w:t>
      </w:r>
    </w:p>
    <w:p w14:paraId="7979819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aplikaci</w:t>
      </w:r>
    </w:p>
    <w:p w14:paraId="456DE28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Pražské jaro 2017 (</w:t>
      </w:r>
      <w:proofErr w:type="spellStart"/>
      <w:r>
        <w:rPr>
          <w:rFonts w:ascii="Calibri" w:eastAsia="Calibri" w:hAnsi="Calibri" w:cs="Calibri"/>
          <w:sz w:val="24"/>
          <w:szCs w:val="24"/>
        </w:rPr>
        <w:t>title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14:paraId="239889B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Slevový program </w:t>
      </w:r>
    </w:p>
    <w:p w14:paraId="2DE74908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CE989CE" w14:textId="2CE3E3F0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 admini</w:t>
      </w:r>
      <w:r w:rsidR="007F055E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traci </w:t>
      </w:r>
      <w:r w:rsidR="00464647" w:rsidRPr="007F055E">
        <w:rPr>
          <w:rFonts w:ascii="Calibri" w:eastAsia="Calibri" w:hAnsi="Calibri" w:cs="Calibri"/>
          <w:sz w:val="24"/>
          <w:szCs w:val="24"/>
          <w:highlight w:val="black"/>
        </w:rPr>
        <w:t>X</w:t>
      </w:r>
      <w:r w:rsidR="0046464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bude existovat záložka „Mobilní aplikace“ kde lze vytvořit několik podstránek. Tyto po</w:t>
      </w:r>
      <w:r w:rsidR="007F055E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stránky budou obsahovat informace viditelné jen v mobilní aplikaci. Úpravu mobilní aplikace nezajišťuje Zhotovitel.</w:t>
      </w:r>
    </w:p>
    <w:p w14:paraId="46586BC4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</w:rPr>
        <w:t>Nastavení</w:t>
      </w:r>
    </w:p>
    <w:p w14:paraId="492B266E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Aktuální ročník</w:t>
      </w:r>
    </w:p>
    <w:p w14:paraId="176E16D7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nastavení </w:t>
      </w:r>
      <w:proofErr w:type="spellStart"/>
      <w:r>
        <w:rPr>
          <w:rFonts w:ascii="Calibri" w:eastAsia="Calibri" w:hAnsi="Calibri" w:cs="Calibri"/>
          <w:sz w:val="24"/>
          <w:szCs w:val="24"/>
        </w:rPr>
        <w:t>metatagů</w:t>
      </w:r>
      <w:proofErr w:type="spellEnd"/>
    </w:p>
    <w:p w14:paraId="756EF784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D1A72BF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Archiv</w:t>
      </w:r>
    </w:p>
    <w:p w14:paraId="3AB0E387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určí, který ročník je aktuální</w:t>
      </w:r>
    </w:p>
    <w:p w14:paraId="2F15793A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 xml:space="preserve">Uživatelé </w:t>
      </w:r>
    </w:p>
    <w:p w14:paraId="65D86EF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vytvoření přístupových účtů a práv uživatelů, kteří mohou spravovat web</w:t>
      </w:r>
    </w:p>
    <w:p w14:paraId="3B263C8B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Slovník</w:t>
      </w:r>
    </w:p>
    <w:p w14:paraId="44ED848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překlad webu se řeší pomocí Slovníku</w:t>
      </w:r>
    </w:p>
    <w:p w14:paraId="6701F553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</w:p>
    <w:p w14:paraId="512D5987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</w:rPr>
        <w:t>Vstupenky</w:t>
      </w:r>
    </w:p>
    <w:p w14:paraId="53D06ADB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Nákup vstupenek</w:t>
      </w:r>
    </w:p>
    <w:p w14:paraId="7DA03317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kde a jak nakoupit</w:t>
      </w:r>
    </w:p>
    <w:p w14:paraId="05D4E9E7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Online</w:t>
      </w:r>
    </w:p>
    <w:p w14:paraId="541DEFC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Jak nakupovat online? </w:t>
      </w:r>
    </w:p>
    <w:p w14:paraId="1B855DB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Mobilní aplikace</w:t>
      </w:r>
    </w:p>
    <w:p w14:paraId="666A2CC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Pokladny Pražského jara</w:t>
      </w:r>
    </w:p>
    <w:p w14:paraId="124561B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Pokladna Rudolfinum</w:t>
      </w:r>
    </w:p>
    <w:p w14:paraId="0AC311B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CZ a EN popis</w:t>
      </w:r>
    </w:p>
    <w:p w14:paraId="788A3CB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Nadpis</w:t>
      </w:r>
    </w:p>
    <w:p w14:paraId="6A491A8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Info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pokladně</w:t>
      </w:r>
    </w:p>
    <w:p w14:paraId="118B1D8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Pokladna Obecní dům</w:t>
      </w:r>
    </w:p>
    <w:p w14:paraId="20F8D39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CZ a EN popis</w:t>
      </w:r>
    </w:p>
    <w:p w14:paraId="04DABC0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Nadpis</w:t>
      </w:r>
    </w:p>
    <w:p w14:paraId="566CF0E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Info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pokladně</w:t>
      </w:r>
    </w:p>
    <w:p w14:paraId="2C638266" w14:textId="19B799F4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Prodejní místa (seznam prodejních míst </w:t>
      </w:r>
      <w:r w:rsidR="007F055E" w:rsidRPr="007F055E">
        <w:rPr>
          <w:rFonts w:ascii="Calibri" w:eastAsia="Calibri" w:hAnsi="Calibri" w:cs="Calibri"/>
          <w:sz w:val="24"/>
          <w:szCs w:val="24"/>
          <w:highlight w:val="black"/>
        </w:rPr>
        <w:t>XXXXXXXXX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008E55C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Název (CZ, EN)</w:t>
      </w:r>
    </w:p>
    <w:p w14:paraId="6F7D7B2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Otevírací doba (CZ, EN)</w:t>
      </w:r>
    </w:p>
    <w:p w14:paraId="3BEA421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Kategorie (zařazení dle kraje)</w:t>
      </w:r>
    </w:p>
    <w:p w14:paraId="24F53C5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Ulice a číslo</w:t>
      </w:r>
    </w:p>
    <w:p w14:paraId="6F1908A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Město</w:t>
      </w:r>
    </w:p>
    <w:p w14:paraId="2E6F000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PSČ</w:t>
      </w:r>
    </w:p>
    <w:p w14:paraId="73621B3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Telefon</w:t>
      </w:r>
    </w:p>
    <w:p w14:paraId="15BBBA3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Email</w:t>
      </w:r>
    </w:p>
    <w:p w14:paraId="5DE2CB2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Web</w:t>
      </w:r>
    </w:p>
    <w:p w14:paraId="6097AF5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Vstupenky ve speciálním režimu nákupu</w:t>
      </w:r>
    </w:p>
    <w:p w14:paraId="362D99B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Nadpis (CZ, EN)</w:t>
      </w:r>
    </w:p>
    <w:p w14:paraId="0E6E821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Co je to speciální režim nákupu?</w:t>
      </w:r>
    </w:p>
    <w:p w14:paraId="4081247D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Slevy</w:t>
      </w:r>
      <w:r>
        <w:rPr>
          <w:rFonts w:ascii="Calibri" w:eastAsia="Calibri" w:hAnsi="Calibri" w:cs="Calibri"/>
          <w:color w:val="2F5496"/>
          <w:sz w:val="26"/>
          <w:szCs w:val="26"/>
        </w:rPr>
        <w:tab/>
      </w:r>
    </w:p>
    <w:p w14:paraId="3561A67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7E3C72B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Nadpis (CZ, EN)</w:t>
      </w:r>
    </w:p>
    <w:p w14:paraId="7009622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Jaké slevy poskytujeme?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3307F259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Slevový program</w:t>
      </w:r>
    </w:p>
    <w:p w14:paraId="52E91B5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Věrnostní program</w:t>
      </w:r>
    </w:p>
    <w:p w14:paraId="53CBD99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CZ a EN popis</w:t>
      </w:r>
    </w:p>
    <w:p w14:paraId="4E6733A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Nadpis</w:t>
      </w:r>
    </w:p>
    <w:p w14:paraId="683621B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 je slevový program?</w:t>
      </w:r>
    </w:p>
    <w:p w14:paraId="7FB7D68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Přihlaste se do slevového programu</w:t>
      </w:r>
    </w:p>
    <w:p w14:paraId="4AADAE3E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Hromadné objednávky</w:t>
      </w:r>
    </w:p>
    <w:p w14:paraId="0402592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6923758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Nadpis</w:t>
      </w:r>
    </w:p>
    <w:p w14:paraId="10608AA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 je slevový program?</w:t>
      </w:r>
    </w:p>
    <w:p w14:paraId="62B3A42C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Prémiové vstupenky</w:t>
      </w:r>
    </w:p>
    <w:p w14:paraId="20AE09B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4FB7BA9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Nadpis</w:t>
      </w:r>
    </w:p>
    <w:p w14:paraId="567E68D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 jsou prémiové vstupenky?</w:t>
      </w:r>
    </w:p>
    <w:p w14:paraId="4A897B44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Dárkové poukazy</w:t>
      </w:r>
    </w:p>
    <w:p w14:paraId="174AB42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27EDE47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Nadpis</w:t>
      </w:r>
    </w:p>
    <w:p w14:paraId="6C6311E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 jsou dárkové poukazy?</w:t>
      </w:r>
    </w:p>
    <w:p w14:paraId="2FB1E4B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Dárkový poukaz 1 - 3</w:t>
      </w:r>
    </w:p>
    <w:p w14:paraId="56A0239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Perex</w:t>
      </w:r>
      <w:proofErr w:type="spellEnd"/>
    </w:p>
    <w:p w14:paraId="5882FD6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Info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dárkovém poukazu</w:t>
      </w:r>
    </w:p>
    <w:p w14:paraId="34410BB3" w14:textId="60DD89D5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ID poukazu na </w:t>
      </w:r>
      <w:r w:rsidR="007F055E" w:rsidRPr="007F055E">
        <w:rPr>
          <w:rFonts w:ascii="Calibri" w:eastAsia="Calibri" w:hAnsi="Calibri" w:cs="Calibri"/>
          <w:sz w:val="24"/>
          <w:szCs w:val="24"/>
          <w:highlight w:val="black"/>
        </w:rPr>
        <w:t>XXXXXX</w:t>
      </w:r>
    </w:p>
    <w:p w14:paraId="3E6AA85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Soubor </w:t>
      </w:r>
    </w:p>
    <w:p w14:paraId="1CC91B67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Fotografie </w:t>
      </w:r>
    </w:p>
    <w:p w14:paraId="6A2CF35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832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597F4D6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832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03C9669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Související poukazy</w:t>
      </w:r>
    </w:p>
    <w:p w14:paraId="6071D0EC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Důležité informace</w:t>
      </w:r>
    </w:p>
    <w:p w14:paraId="0968E9A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18D9093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Nadpis</w:t>
      </w:r>
    </w:p>
    <w:p w14:paraId="5943FA8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Jednotlivé důležité body</w:t>
      </w:r>
    </w:p>
    <w:p w14:paraId="1FEF85BB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Obchodní podmínky</w:t>
      </w:r>
    </w:p>
    <w:p w14:paraId="42EA2B9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2C979687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Nadpis</w:t>
      </w:r>
    </w:p>
    <w:p w14:paraId="4E767BE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Znění podmínek</w:t>
      </w:r>
    </w:p>
    <w:p w14:paraId="327B417A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D8BBDE3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</w:rPr>
        <w:t>Podpořte nás</w:t>
      </w:r>
    </w:p>
    <w:p w14:paraId="35007BC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Kdo jsme a proč nás podpořit? </w:t>
      </w:r>
    </w:p>
    <w:p w14:paraId="6E98E0E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Nadpis</w:t>
      </w:r>
    </w:p>
    <w:p w14:paraId="79F9ABF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ab/>
      </w:r>
      <w:r>
        <w:rPr>
          <w:rFonts w:ascii="Calibri" w:eastAsia="Calibri" w:hAnsi="Calibri" w:cs="Calibri"/>
          <w:sz w:val="24"/>
          <w:szCs w:val="24"/>
        </w:rPr>
        <w:tab/>
        <w:t>Text</w:t>
      </w:r>
    </w:p>
    <w:p w14:paraId="7A4690F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Soubor </w:t>
      </w:r>
    </w:p>
    <w:p w14:paraId="0034788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Fotografie </w:t>
      </w:r>
    </w:p>
    <w:p w14:paraId="77FF8A7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216FA10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5281F27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Ukázky podpory</w:t>
      </w:r>
    </w:p>
    <w:p w14:paraId="5E40C14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Nadpis</w:t>
      </w:r>
    </w:p>
    <w:p w14:paraId="7542F9F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Text</w:t>
      </w:r>
    </w:p>
    <w:p w14:paraId="257D1FC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Soubor </w:t>
      </w:r>
    </w:p>
    <w:p w14:paraId="4C39BAA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Fotografie </w:t>
      </w:r>
    </w:p>
    <w:p w14:paraId="5DB9DDC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3E7DD79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7CC55DF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Kdo nás podpořil?</w:t>
      </w:r>
    </w:p>
    <w:p w14:paraId="3AB325A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Nadpis</w:t>
      </w:r>
    </w:p>
    <w:p w14:paraId="05B8257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Text</w:t>
      </w:r>
    </w:p>
    <w:p w14:paraId="048185F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Soubor </w:t>
      </w:r>
    </w:p>
    <w:p w14:paraId="77FC4E3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Fotografie </w:t>
      </w:r>
    </w:p>
    <w:p w14:paraId="25522BE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5C6B7AD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2255355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Merchandising</w:t>
      </w:r>
      <w:proofErr w:type="spellEnd"/>
    </w:p>
    <w:p w14:paraId="39ED431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Nadpis</w:t>
      </w:r>
    </w:p>
    <w:p w14:paraId="5E34CC4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Text</w:t>
      </w:r>
    </w:p>
    <w:p w14:paraId="2A8DE60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Soubor </w:t>
      </w:r>
    </w:p>
    <w:p w14:paraId="20BFA99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Fotografie </w:t>
      </w:r>
    </w:p>
    <w:p w14:paraId="73DAAF8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278D5A9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74D90654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4D4BC8D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Podpora od jednotlivců</w:t>
      </w:r>
    </w:p>
    <w:p w14:paraId="305246C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nás (</w:t>
      </w:r>
      <w:proofErr w:type="spellStart"/>
      <w:r>
        <w:rPr>
          <w:rFonts w:ascii="Calibri" w:eastAsia="Calibri" w:hAnsi="Calibri" w:cs="Calibri"/>
          <w:sz w:val="24"/>
          <w:szCs w:val="24"/>
        </w:rPr>
        <w:t>info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klubu Přátel Pražského jara)</w:t>
      </w:r>
    </w:p>
    <w:p w14:paraId="5F71830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Nadpis</w:t>
      </w:r>
    </w:p>
    <w:p w14:paraId="20BB80E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Text</w:t>
      </w:r>
    </w:p>
    <w:p w14:paraId="544BDE1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Soubor </w:t>
      </w:r>
    </w:p>
    <w:p w14:paraId="7D94654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Fotografie </w:t>
      </w:r>
    </w:p>
    <w:p w14:paraId="40FE733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7C95F85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2064FDC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Výhody členství</w:t>
      </w:r>
    </w:p>
    <w:p w14:paraId="5D68323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Nadpis</w:t>
      </w:r>
    </w:p>
    <w:p w14:paraId="015BB5B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Text</w:t>
      </w:r>
    </w:p>
    <w:p w14:paraId="3657BEE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Kalendář akcí </w:t>
      </w:r>
      <w:r>
        <w:rPr>
          <w:rFonts w:ascii="Calibri" w:eastAsia="Calibri" w:hAnsi="Calibri" w:cs="Calibri"/>
          <w:i/>
          <w:sz w:val="24"/>
          <w:szCs w:val="24"/>
        </w:rPr>
        <w:t>(výpis jednotlivých akcí + detail akce jako u programové části, viz výše Přátelé Pražského jara)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F43299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Registrační formulář</w:t>
      </w:r>
    </w:p>
    <w:p w14:paraId="2EA049D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Stávající členové klubu</w:t>
      </w:r>
    </w:p>
    <w:p w14:paraId="563DCD3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Nadpis</w:t>
      </w:r>
    </w:p>
    <w:p w14:paraId="1BF5B5F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Text</w:t>
      </w:r>
    </w:p>
    <w:p w14:paraId="3C5233B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Soubor </w:t>
      </w:r>
    </w:p>
    <w:p w14:paraId="3897112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Fotografie </w:t>
      </w:r>
    </w:p>
    <w:p w14:paraId="1678FF6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3AEBA34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Přidat soubor manuálně</w:t>
      </w:r>
    </w:p>
    <w:p w14:paraId="7CE4D5B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Kontaktujte nás</w:t>
      </w:r>
    </w:p>
    <w:p w14:paraId="71E7499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Nadpis</w:t>
      </w:r>
    </w:p>
    <w:p w14:paraId="50FEC83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Text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5955011C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Podpora od firem</w:t>
      </w:r>
    </w:p>
    <w:p w14:paraId="2D18826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Proč nás podpořit?</w:t>
      </w:r>
    </w:p>
    <w:p w14:paraId="204FDDE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Nadpis</w:t>
      </w:r>
    </w:p>
    <w:p w14:paraId="3301702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Text</w:t>
      </w:r>
    </w:p>
    <w:p w14:paraId="5938D56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Stávající členové</w:t>
      </w:r>
    </w:p>
    <w:p w14:paraId="745F713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Nadpis</w:t>
      </w:r>
    </w:p>
    <w:p w14:paraId="0C87FA1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Text</w:t>
      </w:r>
    </w:p>
    <w:p w14:paraId="57912DF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Soubor </w:t>
      </w:r>
    </w:p>
    <w:p w14:paraId="779D947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Fotografie </w:t>
      </w:r>
    </w:p>
    <w:p w14:paraId="73550EA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2120789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75BECA7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Kontaktujte nás</w:t>
      </w:r>
    </w:p>
    <w:p w14:paraId="336A050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Nadpis</w:t>
      </w:r>
    </w:p>
    <w:p w14:paraId="054EE63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Text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3EE1655A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proofErr w:type="spellStart"/>
      <w:r>
        <w:rPr>
          <w:rFonts w:ascii="Calibri" w:eastAsia="Calibri" w:hAnsi="Calibri" w:cs="Calibri"/>
          <w:color w:val="2F5496"/>
          <w:sz w:val="26"/>
          <w:szCs w:val="26"/>
        </w:rPr>
        <w:t>Merchandising</w:t>
      </w:r>
      <w:proofErr w:type="spellEnd"/>
    </w:p>
    <w:p w14:paraId="67FA041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Přehled produktů</w:t>
      </w:r>
    </w:p>
    <w:p w14:paraId="7D7BAA6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Nadpis </w:t>
      </w:r>
    </w:p>
    <w:p w14:paraId="0C44957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Text</w:t>
      </w:r>
    </w:p>
    <w:p w14:paraId="3E270006" w14:textId="43BFE6F5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ID pro </w:t>
      </w:r>
      <w:proofErr w:type="spellStart"/>
      <w:r w:rsidR="00464647" w:rsidRPr="007F055E">
        <w:rPr>
          <w:rFonts w:ascii="Calibri" w:eastAsia="Calibri" w:hAnsi="Calibri" w:cs="Calibri"/>
          <w:sz w:val="24"/>
          <w:szCs w:val="24"/>
          <w:highlight w:val="black"/>
        </w:rPr>
        <w:t>xxxxxxxxx</w:t>
      </w:r>
      <w:proofErr w:type="spellEnd"/>
      <w:r w:rsidR="0046464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(možnost nákupu produktu)</w:t>
      </w:r>
    </w:p>
    <w:p w14:paraId="7938C17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Cena</w:t>
      </w:r>
    </w:p>
    <w:p w14:paraId="1161EF0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Soubor </w:t>
      </w:r>
    </w:p>
    <w:p w14:paraId="751BDDC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Fotografie </w:t>
      </w:r>
    </w:p>
    <w:p w14:paraId="4918B76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54417BA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 w:firstLine="7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6F32AD0E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</w:rPr>
        <w:t>Soutěž</w:t>
      </w:r>
    </w:p>
    <w:p w14:paraId="0625F30B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Obory a termíny</w:t>
      </w:r>
    </w:p>
    <w:p w14:paraId="78E9915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33796DC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obsah</w:t>
      </w:r>
    </w:p>
    <w:p w14:paraId="547452F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Obecné</w:t>
      </w:r>
    </w:p>
    <w:p w14:paraId="0D9F9D0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kategorie</w:t>
      </w:r>
    </w:p>
    <w:p w14:paraId="3F570FF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řazení</w:t>
      </w:r>
    </w:p>
    <w:p w14:paraId="0A0B95E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</w:t>
      </w:r>
    </w:p>
    <w:p w14:paraId="798364D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40C13BD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50227582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</w:p>
    <w:p w14:paraId="5502EF77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Harmonogram soutěže</w:t>
      </w:r>
    </w:p>
    <w:p w14:paraId="6CA9900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4006662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Obecné</w:t>
      </w:r>
    </w:p>
    <w:p w14:paraId="5089E6A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datum </w:t>
      </w:r>
    </w:p>
    <w:p w14:paraId="55631BAA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Časový rozvrh</w:t>
      </w:r>
    </w:p>
    <w:p w14:paraId="5629380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0657344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obsah</w:t>
      </w:r>
    </w:p>
    <w:p w14:paraId="5A7CF8B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Obecné</w:t>
      </w:r>
    </w:p>
    <w:p w14:paraId="075F0A9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kategorie</w:t>
      </w:r>
    </w:p>
    <w:p w14:paraId="6425B82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řazení</w:t>
      </w:r>
    </w:p>
    <w:p w14:paraId="161617E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</w:t>
      </w:r>
    </w:p>
    <w:p w14:paraId="689F655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46006AF7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191458D4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</w:p>
    <w:p w14:paraId="3CA0815A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</w:p>
    <w:p w14:paraId="748F2658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Porota</w:t>
      </w:r>
    </w:p>
    <w:p w14:paraId="32BEF73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631E5BD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Příjmení</w:t>
      </w:r>
    </w:p>
    <w:p w14:paraId="1EB5E15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Jméno</w:t>
      </w:r>
    </w:p>
    <w:p w14:paraId="4292436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Obsah</w:t>
      </w:r>
    </w:p>
    <w:p w14:paraId="002FE7B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Obecné</w:t>
      </w:r>
    </w:p>
    <w:p w14:paraId="48D8F42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Kategorie (Výběr soutěžního oboru)</w:t>
      </w:r>
    </w:p>
    <w:p w14:paraId="461C51F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Řazení</w:t>
      </w:r>
    </w:p>
    <w:p w14:paraId="478257D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Soubor </w:t>
      </w:r>
    </w:p>
    <w:p w14:paraId="6E7183E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Fotografie </w:t>
      </w:r>
    </w:p>
    <w:p w14:paraId="13DE7E8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59A9B94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5F3561EF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Repertoár</w:t>
      </w:r>
    </w:p>
    <w:p w14:paraId="1DFAEDC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3E81EBD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obsah</w:t>
      </w:r>
    </w:p>
    <w:p w14:paraId="1940DE6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Obecné</w:t>
      </w:r>
    </w:p>
    <w:p w14:paraId="68A0428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Kategorie (Výběr soutěžního oboru)</w:t>
      </w:r>
    </w:p>
    <w:p w14:paraId="6725D2B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řazení</w:t>
      </w:r>
    </w:p>
    <w:p w14:paraId="3112B3B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</w:t>
      </w:r>
    </w:p>
    <w:p w14:paraId="3585548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5708080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6A2981C2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Ceny</w:t>
      </w:r>
    </w:p>
    <w:p w14:paraId="5563E1A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73D5301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obsah</w:t>
      </w:r>
    </w:p>
    <w:p w14:paraId="54A1D8F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Obecné</w:t>
      </w:r>
    </w:p>
    <w:p w14:paraId="600C443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Kategorie (Výběr soutěžního oboru)</w:t>
      </w:r>
    </w:p>
    <w:p w14:paraId="51A26B7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řazení</w:t>
      </w:r>
    </w:p>
    <w:p w14:paraId="5F02955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</w:t>
      </w:r>
    </w:p>
    <w:p w14:paraId="012913C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1FE7E6C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1E8DFA7A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Ubytování</w:t>
      </w:r>
    </w:p>
    <w:p w14:paraId="47CEDB8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65C9550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obsah</w:t>
      </w:r>
    </w:p>
    <w:p w14:paraId="77D0A4F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Obecné</w:t>
      </w:r>
    </w:p>
    <w:p w14:paraId="1A54ADD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Kategorie (Výběr soutěžního oboru)</w:t>
      </w:r>
    </w:p>
    <w:p w14:paraId="3D9E919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řazení</w:t>
      </w:r>
    </w:p>
    <w:p w14:paraId="0743F7F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</w:t>
      </w:r>
    </w:p>
    <w:p w14:paraId="558C9BB7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Přidat soubor manuálně</w:t>
      </w:r>
    </w:p>
    <w:p w14:paraId="0E3EA54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145780EB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Informace pro přihlášení</w:t>
      </w:r>
    </w:p>
    <w:p w14:paraId="7BF96EF7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2B22F16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obsah</w:t>
      </w:r>
    </w:p>
    <w:p w14:paraId="7693665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Obecné</w:t>
      </w:r>
    </w:p>
    <w:p w14:paraId="0FC8F4D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Kategorie (Výběr soutěžního oboru)</w:t>
      </w:r>
    </w:p>
    <w:p w14:paraId="2B66880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řazení</w:t>
      </w:r>
    </w:p>
    <w:p w14:paraId="177DEBF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</w:t>
      </w:r>
    </w:p>
    <w:p w14:paraId="54D1E74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13A351E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7B892DEE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Informace pro posluchače</w:t>
      </w:r>
    </w:p>
    <w:p w14:paraId="58B3F3B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 a EN popis</w:t>
      </w:r>
    </w:p>
    <w:p w14:paraId="0A991E2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obsah</w:t>
      </w:r>
    </w:p>
    <w:p w14:paraId="2F25946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Obecné</w:t>
      </w:r>
    </w:p>
    <w:p w14:paraId="4FBA368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Kategorie (Výběr soutěžního oboru)</w:t>
      </w:r>
    </w:p>
    <w:p w14:paraId="35CA214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řazení</w:t>
      </w:r>
    </w:p>
    <w:p w14:paraId="266C350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</w:t>
      </w:r>
    </w:p>
    <w:p w14:paraId="203C28C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Přidat soubor manuálně</w:t>
      </w:r>
    </w:p>
    <w:p w14:paraId="3EF4900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Soubory uložené v systému</w:t>
      </w:r>
    </w:p>
    <w:p w14:paraId="4746A93F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CD7B903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</w:rPr>
        <w:t>Přihlášky pro soutěžící</w:t>
      </w:r>
    </w:p>
    <w:p w14:paraId="7AE1B43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Poměrně odlišná část celé administrace, určitě vyžaduje samostatné konzultování. Podle aktualizování údajů se ovládají stránky Průběh a výsledky soutěže</w:t>
      </w:r>
    </w:p>
    <w:p w14:paraId="3FCB2281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rPr>
          <w:rFonts w:ascii="Calibri" w:eastAsia="Calibri" w:hAnsi="Calibri" w:cs="Calibri"/>
          <w:sz w:val="24"/>
          <w:szCs w:val="24"/>
        </w:rPr>
      </w:pPr>
    </w:p>
    <w:p w14:paraId="6EF79331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ind w:firstLine="708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 xml:space="preserve">Osobní údaje </w:t>
      </w:r>
    </w:p>
    <w:p w14:paraId="2AD6A0F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Příjmení</w:t>
      </w:r>
    </w:p>
    <w:p w14:paraId="06E9AF0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Jméno</w:t>
      </w:r>
    </w:p>
    <w:p w14:paraId="4DED233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Obor (na základě volby při vyplnění)</w:t>
      </w:r>
    </w:p>
    <w:p w14:paraId="1D6DF11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Stát</w:t>
      </w:r>
    </w:p>
    <w:p w14:paraId="1DC6EAF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Korespondenční jazyk</w:t>
      </w:r>
    </w:p>
    <w:p w14:paraId="7330662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Datum narození</w:t>
      </w:r>
    </w:p>
    <w:p w14:paraId="22CD073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Pohlaví</w:t>
      </w:r>
    </w:p>
    <w:p w14:paraId="2E9AC9C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Telefon</w:t>
      </w:r>
    </w:p>
    <w:p w14:paraId="033BE0B7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Mobil</w:t>
      </w:r>
    </w:p>
    <w:p w14:paraId="2B2884E7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Email</w:t>
      </w:r>
    </w:p>
    <w:p w14:paraId="4C7F632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www</w:t>
      </w:r>
    </w:p>
    <w:p w14:paraId="4E0B490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Fotografie (nahraný soubor)</w:t>
      </w:r>
    </w:p>
    <w:p w14:paraId="21FD491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Kopie ID dokladu (nahraný soubor)</w:t>
      </w:r>
    </w:p>
    <w:p w14:paraId="0CE8DB8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Potvrzení o platbě (nahraný soubor)</w:t>
      </w:r>
    </w:p>
    <w:p w14:paraId="5C39C4E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Potvrzení o nahrávce (nahraný soubor)</w:t>
      </w:r>
    </w:p>
    <w:p w14:paraId="2F4367A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Link k nahrávce</w:t>
      </w:r>
    </w:p>
    <w:p w14:paraId="47EC18B5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Zaplaceno: kdy, jak (manuální zadávání)</w:t>
      </w:r>
    </w:p>
    <w:p w14:paraId="477CA395" w14:textId="5A045A92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2136" w:firstLine="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Implementace </w:t>
      </w:r>
      <w:bookmarkStart w:id="8" w:name="_GoBack"/>
      <w:bookmarkEnd w:id="8"/>
      <w:r w:rsidR="007F055E" w:rsidRPr="007F055E">
        <w:rPr>
          <w:rFonts w:ascii="Calibri" w:eastAsia="Calibri" w:hAnsi="Calibri" w:cs="Calibri"/>
          <w:sz w:val="24"/>
          <w:szCs w:val="24"/>
          <w:highlight w:val="black"/>
        </w:rPr>
        <w:t>XXXX</w:t>
      </w:r>
      <w:r w:rsidR="007F055E">
        <w:rPr>
          <w:rFonts w:ascii="Calibri" w:eastAsia="Calibri" w:hAnsi="Calibri" w:cs="Calibri"/>
          <w:sz w:val="24"/>
          <w:szCs w:val="24"/>
        </w:rPr>
        <w:t>/</w:t>
      </w:r>
      <w:r w:rsidR="007F055E" w:rsidRPr="007F055E">
        <w:rPr>
          <w:rFonts w:ascii="Calibri" w:eastAsia="Calibri" w:hAnsi="Calibri" w:cs="Calibri"/>
          <w:sz w:val="24"/>
          <w:szCs w:val="24"/>
          <w:highlight w:val="black"/>
        </w:rPr>
        <w:t>XXXXXXX</w:t>
      </w:r>
      <w:r w:rsidR="007F055E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="007F055E" w:rsidRPr="007F055E">
        <w:rPr>
          <w:rFonts w:ascii="Calibri" w:eastAsia="Calibri" w:hAnsi="Calibri" w:cs="Calibri"/>
          <w:sz w:val="24"/>
          <w:szCs w:val="24"/>
          <w:highlight w:val="black"/>
        </w:rPr>
        <w:t>XXXXXXXX</w:t>
      </w:r>
      <w:r w:rsidR="007F055E"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účtu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 rámci (bude </w:t>
      </w:r>
      <w:proofErr w:type="spellStart"/>
      <w:r>
        <w:rPr>
          <w:rFonts w:ascii="Calibri" w:eastAsia="Calibri" w:hAnsi="Calibri" w:cs="Calibri"/>
          <w:sz w:val="24"/>
          <w:szCs w:val="24"/>
        </w:rPr>
        <w:t>dospecifikováno</w:t>
      </w:r>
      <w:proofErr w:type="spellEnd"/>
      <w:r>
        <w:rPr>
          <w:rFonts w:ascii="Calibri" w:eastAsia="Calibri" w:hAnsi="Calibri" w:cs="Calibri"/>
          <w:sz w:val="24"/>
          <w:szCs w:val="24"/>
        </w:rPr>
        <w:t>. Počítá se jen s jednou platební bránou)</w:t>
      </w:r>
    </w:p>
    <w:p w14:paraId="139C5E1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Ulice</w:t>
      </w:r>
    </w:p>
    <w:p w14:paraId="70D1DBA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Město</w:t>
      </w:r>
    </w:p>
    <w:p w14:paraId="3DE4DDA7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PSČ</w:t>
      </w:r>
    </w:p>
    <w:p w14:paraId="101821D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Stát</w:t>
      </w:r>
    </w:p>
    <w:p w14:paraId="08D7FF18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</w:p>
    <w:p w14:paraId="6161ED1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Přílohy zaslané poštou (výpis podle vyplnění v přihlášce)</w:t>
      </w:r>
    </w:p>
    <w:p w14:paraId="04D1A676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ind w:firstLine="708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Vzdělání</w:t>
      </w:r>
    </w:p>
    <w:p w14:paraId="79EBB03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Název</w:t>
      </w:r>
    </w:p>
    <w:p w14:paraId="61D331E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Místo</w:t>
      </w:r>
    </w:p>
    <w:p w14:paraId="7E2E262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Období studia</w:t>
      </w:r>
    </w:p>
    <w:p w14:paraId="4B7BCCE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Jméno pedagoga</w:t>
      </w:r>
    </w:p>
    <w:p w14:paraId="6770FFF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Tato pole se libovolně opakují podle toho, kolik škol soutěžící vyplní v přihlášce)</w:t>
      </w:r>
    </w:p>
    <w:p w14:paraId="75181066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ind w:firstLine="708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Soutěže</w:t>
      </w:r>
    </w:p>
    <w:p w14:paraId="373A145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Název</w:t>
      </w:r>
    </w:p>
    <w:p w14:paraId="4A2A134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Termín konání</w:t>
      </w:r>
    </w:p>
    <w:p w14:paraId="4B31AEC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Výsledek</w:t>
      </w:r>
    </w:p>
    <w:p w14:paraId="4C0B066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Diplom (nahraný soubor z přihlášky)</w:t>
      </w:r>
    </w:p>
    <w:p w14:paraId="5E01456E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Tato pole se libovolně opakují podle toho, kolik škol soutěžící vyplní v přihlášce)</w:t>
      </w:r>
    </w:p>
    <w:p w14:paraId="71D166A6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ind w:firstLine="708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Repertoár</w:t>
      </w:r>
    </w:p>
    <w:p w14:paraId="095BD86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Každý rok jiné, jde o několik roztříděných textových polí podle jednotlivých kol. Naprogramováno vždy podle zadání soutěžní komise a vyplněno soutěžícím v přihlášce, my máme možnost editace</w:t>
      </w:r>
    </w:p>
    <w:p w14:paraId="2389C90D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08" w:firstLine="708"/>
        <w:rPr>
          <w:rFonts w:ascii="Calibri" w:eastAsia="Calibri" w:hAnsi="Calibri" w:cs="Calibri"/>
          <w:sz w:val="24"/>
          <w:szCs w:val="24"/>
        </w:rPr>
      </w:pPr>
    </w:p>
    <w:p w14:paraId="77F2C532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ind w:firstLine="708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Soutěžní údaje</w:t>
      </w:r>
    </w:p>
    <w:p w14:paraId="3784085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Stav přihlášky</w:t>
      </w:r>
    </w:p>
    <w:p w14:paraId="5F40270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Posouzení přihlášky</w:t>
      </w:r>
    </w:p>
    <w:p w14:paraId="3B2701D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Pořadové číslo</w:t>
      </w:r>
    </w:p>
    <w:p w14:paraId="627DEF44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</w:p>
    <w:p w14:paraId="1450E7F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Následující možnosti se objevují podle toho, kam soutěžící postoupí. Slouží k publikování výsledků a programu soutěže</w:t>
      </w:r>
    </w:p>
    <w:p w14:paraId="7EDF7D30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</w:p>
    <w:p w14:paraId="5ED29CD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kolo</w:t>
      </w:r>
    </w:p>
    <w:p w14:paraId="50D6B380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Datum</w:t>
      </w:r>
    </w:p>
    <w:p w14:paraId="57B10A7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Stav</w:t>
      </w:r>
    </w:p>
    <w:p w14:paraId="3DEB76A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Hodnocení</w:t>
      </w:r>
    </w:p>
    <w:p w14:paraId="0D34F04B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</w:p>
    <w:p w14:paraId="42F3231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kolo</w:t>
      </w:r>
    </w:p>
    <w:p w14:paraId="049726B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Datum</w:t>
      </w:r>
    </w:p>
    <w:p w14:paraId="35B60FA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Stav</w:t>
      </w:r>
    </w:p>
    <w:p w14:paraId="24826DB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Hodnocení</w:t>
      </w:r>
    </w:p>
    <w:p w14:paraId="3AB7608B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7FF794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Finále</w:t>
      </w:r>
    </w:p>
    <w:p w14:paraId="0EDC8F4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Datum</w:t>
      </w:r>
    </w:p>
    <w:p w14:paraId="3E70911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Stav</w:t>
      </w:r>
    </w:p>
    <w:p w14:paraId="7F7C2A4D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Hodnocení</w:t>
      </w:r>
    </w:p>
    <w:p w14:paraId="596FB638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</w:p>
    <w:p w14:paraId="2DAE7210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lastRenderedPageBreak/>
        <w:t xml:space="preserve">Export celé přihlášky do </w:t>
      </w:r>
      <w:proofErr w:type="spellStart"/>
      <w:r>
        <w:rPr>
          <w:rFonts w:ascii="Calibri" w:eastAsia="Calibri" w:hAnsi="Calibri" w:cs="Calibri"/>
          <w:color w:val="2F5496"/>
          <w:sz w:val="26"/>
          <w:szCs w:val="26"/>
        </w:rPr>
        <w:t>excelu</w:t>
      </w:r>
      <w:proofErr w:type="spellEnd"/>
    </w:p>
    <w:p w14:paraId="185AA2F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Celou sekci Přihláška vyexportuje do tabulky o třech listech pro možnost dalšího zpracování v databázi</w:t>
      </w:r>
    </w:p>
    <w:p w14:paraId="682B68D9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</w:rPr>
        <w:t>Nastavení soutěže</w:t>
      </w:r>
    </w:p>
    <w:p w14:paraId="64623BB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Slouží k publikaci výsledků a programu</w:t>
      </w:r>
    </w:p>
    <w:p w14:paraId="279A21D1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ind w:firstLine="708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Obor 1</w:t>
      </w:r>
    </w:p>
    <w:p w14:paraId="5F10213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Zaregistrovaní kandidáti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viditelný A/N</w:t>
      </w:r>
      <w:r>
        <w:rPr>
          <w:rFonts w:ascii="Calibri" w:eastAsia="Calibri" w:hAnsi="Calibri" w:cs="Calibri"/>
          <w:sz w:val="24"/>
          <w:szCs w:val="24"/>
        </w:rPr>
        <w:tab/>
        <w:t>rozbalený A/N</w:t>
      </w:r>
    </w:p>
    <w:p w14:paraId="08D665F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Kandidáti přijatí do soutěže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viditelný A/N</w:t>
      </w:r>
      <w:r>
        <w:rPr>
          <w:rFonts w:ascii="Calibri" w:eastAsia="Calibri" w:hAnsi="Calibri" w:cs="Calibri"/>
          <w:sz w:val="24"/>
          <w:szCs w:val="24"/>
        </w:rPr>
        <w:tab/>
        <w:t>rozbalený A/N</w:t>
      </w:r>
    </w:p>
    <w:p w14:paraId="24117BC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kolo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viditelný A/N</w:t>
      </w:r>
      <w:r>
        <w:rPr>
          <w:rFonts w:ascii="Calibri" w:eastAsia="Calibri" w:hAnsi="Calibri" w:cs="Calibri"/>
          <w:sz w:val="24"/>
          <w:szCs w:val="24"/>
        </w:rPr>
        <w:tab/>
        <w:t>rozbalený A/N</w:t>
      </w:r>
    </w:p>
    <w:p w14:paraId="4DC782F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Výsledky 1. kola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viditelný A/N</w:t>
      </w:r>
      <w:r>
        <w:rPr>
          <w:rFonts w:ascii="Calibri" w:eastAsia="Calibri" w:hAnsi="Calibri" w:cs="Calibri"/>
          <w:sz w:val="24"/>
          <w:szCs w:val="24"/>
        </w:rPr>
        <w:tab/>
        <w:t>rozbalený A/N</w:t>
      </w:r>
    </w:p>
    <w:p w14:paraId="79F77A71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kolo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viditelný A/N</w:t>
      </w:r>
      <w:r>
        <w:rPr>
          <w:rFonts w:ascii="Calibri" w:eastAsia="Calibri" w:hAnsi="Calibri" w:cs="Calibri"/>
          <w:sz w:val="24"/>
          <w:szCs w:val="24"/>
        </w:rPr>
        <w:tab/>
        <w:t>rozbalený A/N</w:t>
      </w:r>
    </w:p>
    <w:p w14:paraId="26213CE9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Výsledky 2. kola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viditelný A/N</w:t>
      </w:r>
      <w:r>
        <w:rPr>
          <w:rFonts w:ascii="Calibri" w:eastAsia="Calibri" w:hAnsi="Calibri" w:cs="Calibri"/>
          <w:sz w:val="24"/>
          <w:szCs w:val="24"/>
        </w:rPr>
        <w:tab/>
        <w:t>rozbalený A/N</w:t>
      </w:r>
    </w:p>
    <w:p w14:paraId="642A73D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kolo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viditelný A/N</w:t>
      </w:r>
      <w:r>
        <w:rPr>
          <w:rFonts w:ascii="Calibri" w:eastAsia="Calibri" w:hAnsi="Calibri" w:cs="Calibri"/>
          <w:sz w:val="24"/>
          <w:szCs w:val="24"/>
        </w:rPr>
        <w:tab/>
        <w:t>rozbalený A/N</w:t>
      </w:r>
    </w:p>
    <w:p w14:paraId="4BABA81F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Vyhlášení výherců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viditelný A/N</w:t>
      </w:r>
      <w:r>
        <w:rPr>
          <w:rFonts w:ascii="Calibri" w:eastAsia="Calibri" w:hAnsi="Calibri" w:cs="Calibri"/>
          <w:sz w:val="24"/>
          <w:szCs w:val="24"/>
        </w:rPr>
        <w:tab/>
        <w:t>rozbalený A/N</w:t>
      </w:r>
    </w:p>
    <w:p w14:paraId="135D8801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ind w:firstLine="708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Obor 1</w:t>
      </w:r>
    </w:p>
    <w:p w14:paraId="06374092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Zaregistrovaní kandidáti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viditelný A/N</w:t>
      </w:r>
      <w:r>
        <w:rPr>
          <w:rFonts w:ascii="Calibri" w:eastAsia="Calibri" w:hAnsi="Calibri" w:cs="Calibri"/>
          <w:sz w:val="24"/>
          <w:szCs w:val="24"/>
        </w:rPr>
        <w:tab/>
        <w:t>rozbalený A/N</w:t>
      </w:r>
    </w:p>
    <w:p w14:paraId="10B4C8F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Kandidáti přijatí do soutěže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viditelný A/N</w:t>
      </w:r>
      <w:r>
        <w:rPr>
          <w:rFonts w:ascii="Calibri" w:eastAsia="Calibri" w:hAnsi="Calibri" w:cs="Calibri"/>
          <w:sz w:val="24"/>
          <w:szCs w:val="24"/>
        </w:rPr>
        <w:tab/>
        <w:t>rozbalený A/N</w:t>
      </w:r>
    </w:p>
    <w:p w14:paraId="028EF18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kolo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viditelný A/N</w:t>
      </w:r>
      <w:r>
        <w:rPr>
          <w:rFonts w:ascii="Calibri" w:eastAsia="Calibri" w:hAnsi="Calibri" w:cs="Calibri"/>
          <w:sz w:val="24"/>
          <w:szCs w:val="24"/>
        </w:rPr>
        <w:tab/>
        <w:t>rozbalený A/N</w:t>
      </w:r>
    </w:p>
    <w:p w14:paraId="40D5295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Výsledky 1. kola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viditelný A/N</w:t>
      </w:r>
      <w:r>
        <w:rPr>
          <w:rFonts w:ascii="Calibri" w:eastAsia="Calibri" w:hAnsi="Calibri" w:cs="Calibri"/>
          <w:sz w:val="24"/>
          <w:szCs w:val="24"/>
        </w:rPr>
        <w:tab/>
        <w:t>rozbalený A/N</w:t>
      </w:r>
    </w:p>
    <w:p w14:paraId="4CA042F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kolo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viditelný A/N</w:t>
      </w:r>
      <w:r>
        <w:rPr>
          <w:rFonts w:ascii="Calibri" w:eastAsia="Calibri" w:hAnsi="Calibri" w:cs="Calibri"/>
          <w:sz w:val="24"/>
          <w:szCs w:val="24"/>
        </w:rPr>
        <w:tab/>
        <w:t>rozbalený A/N</w:t>
      </w:r>
    </w:p>
    <w:p w14:paraId="3B3572A4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Výsledky 2. kola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viditelný A/N</w:t>
      </w:r>
      <w:r>
        <w:rPr>
          <w:rFonts w:ascii="Calibri" w:eastAsia="Calibri" w:hAnsi="Calibri" w:cs="Calibri"/>
          <w:sz w:val="24"/>
          <w:szCs w:val="24"/>
        </w:rPr>
        <w:tab/>
        <w:t>rozbalený A/N</w:t>
      </w:r>
    </w:p>
    <w:p w14:paraId="0C7BDBE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kolo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viditelný A/N</w:t>
      </w:r>
      <w:r>
        <w:rPr>
          <w:rFonts w:ascii="Calibri" w:eastAsia="Calibri" w:hAnsi="Calibri" w:cs="Calibri"/>
          <w:sz w:val="24"/>
          <w:szCs w:val="24"/>
        </w:rPr>
        <w:tab/>
        <w:t>rozbalený A/N</w:t>
      </w:r>
    </w:p>
    <w:p w14:paraId="06B06DCA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Vyhlášení výherců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viditelný A/N</w:t>
      </w:r>
      <w:r>
        <w:rPr>
          <w:rFonts w:ascii="Calibri" w:eastAsia="Calibri" w:hAnsi="Calibri" w:cs="Calibri"/>
          <w:sz w:val="24"/>
          <w:szCs w:val="24"/>
        </w:rPr>
        <w:tab/>
        <w:t>rozbalený A/N</w:t>
      </w:r>
    </w:p>
    <w:p w14:paraId="39708053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</w:p>
    <w:p w14:paraId="2BF7D4DC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ind w:firstLine="708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Místo konání (výběr ze seznamu vytvořeného v sekci místa konání)</w:t>
      </w:r>
    </w:p>
    <w:p w14:paraId="5DADB431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ind w:left="708" w:firstLine="708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Obor 1</w:t>
      </w:r>
    </w:p>
    <w:p w14:paraId="6BE6A573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kolo</w:t>
      </w:r>
    </w:p>
    <w:p w14:paraId="0A660AF7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kolo</w:t>
      </w:r>
    </w:p>
    <w:p w14:paraId="07BF65A6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Finále</w:t>
      </w:r>
    </w:p>
    <w:p w14:paraId="54AB4275" w14:textId="77777777" w:rsidR="002F0B55" w:rsidRDefault="002F0B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</w:p>
    <w:p w14:paraId="49216256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line="240" w:lineRule="auto"/>
        <w:ind w:left="708" w:firstLine="708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Obor 2</w:t>
      </w:r>
    </w:p>
    <w:p w14:paraId="20C6634C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kolo</w:t>
      </w:r>
    </w:p>
    <w:p w14:paraId="75DC1D38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kolo</w:t>
      </w:r>
    </w:p>
    <w:p w14:paraId="1859D98B" w14:textId="77777777" w:rsidR="002F0B55" w:rsidRDefault="00467F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4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Finále</w:t>
      </w:r>
    </w:p>
    <w:p w14:paraId="49FB6810" w14:textId="77777777" w:rsidR="002F0B55" w:rsidRDefault="002F0B55">
      <w:pPr>
        <w:widowControl w:val="0"/>
        <w:rPr>
          <w:b/>
        </w:rPr>
      </w:pPr>
    </w:p>
    <w:p w14:paraId="4CD3FAFD" w14:textId="77777777" w:rsidR="002F0B55" w:rsidRDefault="002F0B55">
      <w:pPr>
        <w:widowControl w:val="0"/>
        <w:rPr>
          <w:b/>
        </w:rPr>
      </w:pPr>
    </w:p>
    <w:p w14:paraId="7B509931" w14:textId="77777777" w:rsidR="002F0B55" w:rsidRDefault="002F0B55">
      <w:pPr>
        <w:widowControl w:val="0"/>
        <w:rPr>
          <w:b/>
        </w:rPr>
      </w:pPr>
    </w:p>
    <w:p w14:paraId="5E11F279" w14:textId="77777777" w:rsidR="002F0B55" w:rsidRDefault="002F0B55">
      <w:pPr>
        <w:widowControl w:val="0"/>
        <w:rPr>
          <w:b/>
        </w:rPr>
      </w:pPr>
    </w:p>
    <w:p w14:paraId="718FE797" w14:textId="77777777" w:rsidR="002F0B55" w:rsidRDefault="00467F2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40" w:lineRule="auto"/>
        <w:rPr>
          <w:rFonts w:ascii="Calibri" w:eastAsia="Calibri" w:hAnsi="Calibri" w:cs="Calibri"/>
          <w:color w:val="FF0000"/>
          <w:sz w:val="32"/>
          <w:szCs w:val="32"/>
        </w:rPr>
      </w:pPr>
      <w:r>
        <w:rPr>
          <w:rFonts w:ascii="Calibri" w:eastAsia="Calibri" w:hAnsi="Calibri" w:cs="Calibri"/>
          <w:color w:val="FF0000"/>
          <w:sz w:val="32"/>
          <w:szCs w:val="32"/>
        </w:rPr>
        <w:t>SEO Optimalizace</w:t>
      </w:r>
    </w:p>
    <w:p w14:paraId="38B491AE" w14:textId="77777777" w:rsidR="002F0B55" w:rsidRDefault="002F0B55"/>
    <w:p w14:paraId="02458393" w14:textId="77777777" w:rsidR="002F0B55" w:rsidRDefault="00467F2D">
      <w:pPr>
        <w:numPr>
          <w:ilvl w:val="0"/>
          <w:numId w:val="5"/>
        </w:numPr>
        <w:contextualSpacing/>
      </w:pPr>
      <w:r>
        <w:t xml:space="preserve">Migrace URL adres — </w:t>
      </w:r>
      <w:proofErr w:type="gramStart"/>
      <w:r>
        <w:t>zajistíme aby</w:t>
      </w:r>
      <w:proofErr w:type="gramEnd"/>
      <w:r>
        <w:t xml:space="preserve"> byly staré URL adresy dostupné i po nasazení nových webových stránek.</w:t>
      </w:r>
    </w:p>
    <w:p w14:paraId="3FD55D31" w14:textId="77777777" w:rsidR="002F0B55" w:rsidRDefault="00467F2D">
      <w:pPr>
        <w:numPr>
          <w:ilvl w:val="0"/>
          <w:numId w:val="5"/>
        </w:numPr>
        <w:contextualSpacing/>
      </w:pPr>
      <w:r>
        <w:t xml:space="preserve">Urychlení indexace v rámci Google vyhledávače — kontrola a zajištění plynulé indexace.  </w:t>
      </w:r>
    </w:p>
    <w:p w14:paraId="776502E2" w14:textId="77777777" w:rsidR="002F0B55" w:rsidRDefault="00467F2D">
      <w:pPr>
        <w:numPr>
          <w:ilvl w:val="0"/>
          <w:numId w:val="5"/>
        </w:numPr>
        <w:contextualSpacing/>
      </w:pPr>
      <w:r>
        <w:lastRenderedPageBreak/>
        <w:t>Průběžné kontrolování přesměrování URL adres v rámci 1 měsíce po spuštění webu — zajistíme, aby i adresy, které se nedaly přesměrovávat na začátku ve finále své přesměrování měly.</w:t>
      </w:r>
    </w:p>
    <w:p w14:paraId="792C8006" w14:textId="77777777" w:rsidR="002F0B55" w:rsidRDefault="00467F2D">
      <w:pPr>
        <w:numPr>
          <w:ilvl w:val="0"/>
          <w:numId w:val="5"/>
        </w:numPr>
        <w:contextualSpacing/>
      </w:pPr>
      <w:r>
        <w:t>Základní SEO optimalizace a nastavení generického SEO typových podstránek.</w:t>
      </w:r>
    </w:p>
    <w:p w14:paraId="3B3863FC" w14:textId="77777777" w:rsidR="002F0B55" w:rsidRDefault="002F0B55"/>
    <w:sectPr w:rsidR="002F0B55">
      <w:headerReference w:type="default" r:id="rId10"/>
      <w:footerReference w:type="default" r:id="rId11"/>
      <w:pgSz w:w="11906" w:h="16838"/>
      <w:pgMar w:top="1276" w:right="1416" w:bottom="766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46DC3" w14:textId="77777777" w:rsidR="00FB5BDF" w:rsidRDefault="00FB5BDF">
      <w:pPr>
        <w:spacing w:line="240" w:lineRule="auto"/>
      </w:pPr>
      <w:r>
        <w:separator/>
      </w:r>
    </w:p>
  </w:endnote>
  <w:endnote w:type="continuationSeparator" w:id="0">
    <w:p w14:paraId="2D215BE2" w14:textId="77777777" w:rsidR="00FB5BDF" w:rsidRDefault="00FB5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87161" w14:textId="4026EF8F" w:rsidR="00464647" w:rsidRDefault="00464647">
    <w:pPr>
      <w:tabs>
        <w:tab w:val="right" w:pos="9356"/>
      </w:tabs>
      <w:spacing w:after="708"/>
      <w:rPr>
        <w:color w:val="666666"/>
        <w:sz w:val="20"/>
        <w:szCs w:val="20"/>
      </w:rPr>
    </w:pPr>
    <w:r>
      <w:rPr>
        <w:color w:val="666666"/>
        <w:sz w:val="20"/>
        <w:szCs w:val="20"/>
      </w:rPr>
      <w:t>Objednávka IT služeb</w:t>
    </w:r>
    <w:r>
      <w:rPr>
        <w:color w:val="666666"/>
        <w:sz w:val="20"/>
        <w:szCs w:val="20"/>
      </w:rPr>
      <w:tab/>
      <w:t xml:space="preserve">Strana </w:t>
    </w:r>
    <w:r>
      <w:rPr>
        <w:color w:val="666666"/>
        <w:sz w:val="20"/>
        <w:szCs w:val="20"/>
      </w:rPr>
      <w:fldChar w:fldCharType="begin"/>
    </w:r>
    <w:r>
      <w:rPr>
        <w:color w:val="666666"/>
        <w:sz w:val="20"/>
        <w:szCs w:val="20"/>
      </w:rPr>
      <w:instrText>PAGE</w:instrText>
    </w:r>
    <w:r>
      <w:rPr>
        <w:color w:val="666666"/>
        <w:sz w:val="20"/>
        <w:szCs w:val="20"/>
      </w:rPr>
      <w:fldChar w:fldCharType="separate"/>
    </w:r>
    <w:r w:rsidR="007F055E">
      <w:rPr>
        <w:noProof/>
        <w:color w:val="666666"/>
        <w:sz w:val="20"/>
        <w:szCs w:val="20"/>
      </w:rPr>
      <w:t>18</w:t>
    </w:r>
    <w:r>
      <w:rPr>
        <w:color w:val="66666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C66BC" w14:textId="77777777" w:rsidR="00FB5BDF" w:rsidRDefault="00FB5BDF">
      <w:pPr>
        <w:spacing w:line="240" w:lineRule="auto"/>
      </w:pPr>
      <w:r>
        <w:separator/>
      </w:r>
    </w:p>
  </w:footnote>
  <w:footnote w:type="continuationSeparator" w:id="0">
    <w:p w14:paraId="7FD4F0E4" w14:textId="77777777" w:rsidR="00FB5BDF" w:rsidRDefault="00FB5B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BCF68" w14:textId="77777777" w:rsidR="00464647" w:rsidRDefault="00464647">
    <w:pPr>
      <w:tabs>
        <w:tab w:val="right" w:pos="9356"/>
      </w:tabs>
      <w:jc w:val="center"/>
      <w:rPr>
        <w:color w:val="666666"/>
        <w:sz w:val="20"/>
        <w:szCs w:val="20"/>
      </w:rPr>
    </w:pPr>
  </w:p>
  <w:p w14:paraId="05309476" w14:textId="77777777" w:rsidR="00464647" w:rsidRDefault="00464647">
    <w:pPr>
      <w:tabs>
        <w:tab w:val="right" w:pos="9356"/>
      </w:tabs>
      <w:jc w:val="center"/>
    </w:pPr>
    <w:proofErr w:type="spellStart"/>
    <w:r>
      <w:rPr>
        <w:color w:val="666666"/>
        <w:sz w:val="20"/>
        <w:szCs w:val="20"/>
      </w:rPr>
      <w:t>devx</w:t>
    </w:r>
    <w:proofErr w:type="spellEnd"/>
    <w:r>
      <w:rPr>
        <w:color w:val="666666"/>
        <w:sz w:val="20"/>
        <w:szCs w:val="20"/>
      </w:rPr>
      <w:t xml:space="preserve"> s.r.o.     |     www.devx.agency     |     </w:t>
    </w:r>
    <w:proofErr w:type="spellStart"/>
    <w:r>
      <w:rPr>
        <w:color w:val="666666"/>
        <w:sz w:val="20"/>
        <w:szCs w:val="20"/>
      </w:rPr>
      <w:t>office@devx.agency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0B3"/>
    <w:multiLevelType w:val="multilevel"/>
    <w:tmpl w:val="F6B08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4D68C0"/>
    <w:multiLevelType w:val="multilevel"/>
    <w:tmpl w:val="A88EEDBC"/>
    <w:lvl w:ilvl="0">
      <w:start w:val="1"/>
      <w:numFmt w:val="bullet"/>
      <w:lvlText w:val="●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881361"/>
    <w:multiLevelType w:val="multilevel"/>
    <w:tmpl w:val="47E0B12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092D17"/>
    <w:multiLevelType w:val="multilevel"/>
    <w:tmpl w:val="015A2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EC4B8A"/>
    <w:multiLevelType w:val="multilevel"/>
    <w:tmpl w:val="75A238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55"/>
    <w:rsid w:val="002F0B55"/>
    <w:rsid w:val="004109FF"/>
    <w:rsid w:val="00464647"/>
    <w:rsid w:val="00467F2D"/>
    <w:rsid w:val="007F055E"/>
    <w:rsid w:val="009F1DA3"/>
    <w:rsid w:val="00FB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FC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60" w:after="120" w:line="240" w:lineRule="auto"/>
      <w:ind w:hanging="432"/>
      <w:jc w:val="center"/>
      <w:outlineLvl w:val="0"/>
    </w:pPr>
    <w:rPr>
      <w:rFonts w:ascii="Arial" w:eastAsia="Arial" w:hAnsi="Arial" w:cs="Arial"/>
      <w:b/>
      <w:color w:val="00000A"/>
    </w:rPr>
  </w:style>
  <w:style w:type="paragraph" w:styleId="Nadpis2">
    <w:name w:val="heading 2"/>
    <w:basedOn w:val="Normln"/>
    <w:next w:val="Normln"/>
    <w:pPr>
      <w:keepNext/>
      <w:keepLines/>
      <w:spacing w:after="120"/>
      <w:outlineLvl w:val="1"/>
    </w:pPr>
    <w:rPr>
      <w:color w:val="00000A"/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line="240" w:lineRule="auto"/>
      <w:ind w:left="426"/>
      <w:jc w:val="both"/>
      <w:outlineLvl w:val="2"/>
    </w:pPr>
    <w:rPr>
      <w:rFonts w:ascii="Calibri" w:eastAsia="Calibri" w:hAnsi="Calibri" w:cs="Calibri"/>
    </w:rPr>
  </w:style>
  <w:style w:type="paragraph" w:styleId="Nadpis4">
    <w:name w:val="heading 4"/>
    <w:basedOn w:val="Normln"/>
    <w:next w:val="Normln"/>
    <w:pPr>
      <w:keepNext/>
      <w:keepLines/>
      <w:spacing w:before="240" w:after="60" w:line="240" w:lineRule="auto"/>
      <w:ind w:left="585" w:hanging="864"/>
      <w:jc w:val="center"/>
      <w:outlineLvl w:val="3"/>
    </w:pPr>
    <w:rPr>
      <w:rFonts w:ascii="Arial" w:eastAsia="Arial" w:hAnsi="Arial" w:cs="Arial"/>
      <w:b/>
      <w:color w:val="00000A"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40" w:after="60" w:line="240" w:lineRule="auto"/>
      <w:ind w:left="729" w:hanging="1008"/>
      <w:jc w:val="center"/>
      <w:outlineLvl w:val="4"/>
    </w:pPr>
    <w:rPr>
      <w:rFonts w:ascii="Arial" w:eastAsia="Arial" w:hAnsi="Arial" w:cs="Arial"/>
      <w:b/>
      <w:i/>
      <w:color w:val="00000A"/>
      <w:sz w:val="26"/>
      <w:szCs w:val="26"/>
    </w:rPr>
  </w:style>
  <w:style w:type="paragraph" w:styleId="Nadpis6">
    <w:name w:val="heading 6"/>
    <w:basedOn w:val="Normln"/>
    <w:next w:val="Normln"/>
    <w:pPr>
      <w:keepNext/>
      <w:keepLines/>
      <w:spacing w:before="240" w:after="60" w:line="240" w:lineRule="auto"/>
      <w:ind w:left="873" w:hanging="1152"/>
      <w:jc w:val="center"/>
      <w:outlineLvl w:val="5"/>
    </w:pPr>
    <w:rPr>
      <w:rFonts w:ascii="Arial" w:eastAsia="Arial" w:hAnsi="Arial" w:cs="Arial"/>
      <w:b/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240" w:after="120" w:line="240" w:lineRule="auto"/>
    </w:pPr>
    <w:rPr>
      <w:rFonts w:ascii="Liberation Sans" w:eastAsia="Liberation Sans" w:hAnsi="Liberation Sans" w:cs="Liberation Sans"/>
      <w:sz w:val="28"/>
      <w:szCs w:val="28"/>
    </w:rPr>
  </w:style>
  <w:style w:type="paragraph" w:styleId="Podnadpis">
    <w:name w:val="Subtitle"/>
    <w:basedOn w:val="Normln"/>
    <w:next w:val="Normln"/>
    <w:pPr>
      <w:keepNext/>
      <w:keepLines/>
      <w:spacing w:before="240" w:after="120" w:line="240" w:lineRule="auto"/>
    </w:pPr>
    <w:rPr>
      <w:rFonts w:ascii="Liberation Sans" w:eastAsia="Liberation Sans" w:hAnsi="Liberation Sans" w:cs="Liberation Sans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64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devx.agenc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x@xxxxxxx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evx.agency/vo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2587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Gerbery</dc:creator>
  <cp:lastModifiedBy>Juraj Gerbery</cp:lastModifiedBy>
  <cp:revision>3</cp:revision>
  <dcterms:created xsi:type="dcterms:W3CDTF">2017-12-21T15:34:00Z</dcterms:created>
  <dcterms:modified xsi:type="dcterms:W3CDTF">2017-12-21T15:48:00Z</dcterms:modified>
</cp:coreProperties>
</file>