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D8" w:rsidRDefault="003E7933">
      <w:pPr>
        <w:spacing w:after="715" w:line="259" w:lineRule="auto"/>
        <w:ind w:left="576" w:firstLine="0"/>
        <w:jc w:val="center"/>
      </w:pPr>
      <w:r>
        <w:rPr>
          <w:sz w:val="24"/>
        </w:rPr>
        <w:t>SMLOUVA O DÍLO</w:t>
      </w:r>
    </w:p>
    <w:p w:rsidR="00187AD8" w:rsidRDefault="003E7933">
      <w:pPr>
        <w:tabs>
          <w:tab w:val="center" w:pos="1935"/>
          <w:tab w:val="center" w:pos="4259"/>
        </w:tabs>
        <w:ind w:left="0" w:firstLine="0"/>
        <w:jc w:val="left"/>
      </w:pPr>
      <w:r>
        <w:tab/>
        <w:t>Čísl</w:t>
      </w:r>
      <w:r w:rsidR="00957608">
        <w:t>o Smlouvy Zhotovitele:</w:t>
      </w:r>
      <w:r w:rsidR="00957608">
        <w:tab/>
        <w:t>2017/TL/0</w:t>
      </w:r>
      <w:r>
        <w:t>1/11</w:t>
      </w:r>
    </w:p>
    <w:p w:rsidR="00187AD8" w:rsidRDefault="003E7933">
      <w:pPr>
        <w:spacing w:after="205" w:line="265" w:lineRule="auto"/>
        <w:ind w:left="420" w:hanging="10"/>
        <w:jc w:val="center"/>
      </w:pPr>
      <w:r>
        <w:t>(dále jen „Smlouva o dílo”)</w:t>
      </w:r>
    </w:p>
    <w:p w:rsidR="00187AD8" w:rsidRDefault="003E7933">
      <w:pPr>
        <w:ind w:left="888"/>
      </w:pPr>
      <w:r>
        <w:t>uzavřená dle S 2586 a násl. zákona č. 89/2012 Sb., občanský zákoník, v platném znění</w:t>
      </w:r>
    </w:p>
    <w:p w:rsidR="00187AD8" w:rsidRDefault="003E7933">
      <w:pPr>
        <w:spacing w:after="205" w:line="265" w:lineRule="auto"/>
        <w:ind w:left="420" w:right="22" w:hanging="10"/>
        <w:jc w:val="center"/>
      </w:pPr>
      <w:r>
        <w:t>(dále jen „Občanský zákoník”)</w:t>
      </w:r>
    </w:p>
    <w:p w:rsidR="00187AD8" w:rsidRDefault="003E7933">
      <w:pPr>
        <w:spacing w:after="717" w:line="265" w:lineRule="auto"/>
        <w:ind w:left="420" w:right="22" w:hanging="10"/>
        <w:jc w:val="center"/>
      </w:pPr>
      <w:r>
        <w:t>níže uvedeného roku, měsíce a dne mezi:</w:t>
      </w:r>
    </w:p>
    <w:p w:rsidR="00187AD8" w:rsidRDefault="003E7933">
      <w:pPr>
        <w:numPr>
          <w:ilvl w:val="0"/>
          <w:numId w:val="1"/>
        </w:numPr>
        <w:spacing w:after="11"/>
        <w:ind w:right="701" w:hanging="1410"/>
        <w:jc w:val="left"/>
      </w:pPr>
      <w:r>
        <w:t>Střední škola profesní přípravy, Hradec Králové</w:t>
      </w:r>
    </w:p>
    <w:tbl>
      <w:tblPr>
        <w:tblStyle w:val="TableGrid"/>
        <w:tblW w:w="7878" w:type="dxa"/>
        <w:tblInd w:w="7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5943"/>
      </w:tblGrid>
      <w:tr w:rsidR="00187AD8">
        <w:trPr>
          <w:trHeight w:val="242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Sídlo: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0" w:firstLine="0"/>
              <w:jc w:val="right"/>
            </w:pPr>
            <w:r>
              <w:t>ulice 17. listopadu 1212, 500 03 Hradec Králové, Česká republika</w:t>
            </w:r>
          </w:p>
        </w:tc>
      </w:tr>
      <w:tr w:rsidR="00187AD8">
        <w:trPr>
          <w:trHeight w:val="269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14" w:firstLine="0"/>
              <w:jc w:val="left"/>
            </w:pPr>
            <w:r>
              <w:t>Zastoupená: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216" w:firstLine="0"/>
              <w:jc w:val="left"/>
            </w:pPr>
            <w:r>
              <w:t>PaedDr. Libor Mojžíš, ředitel školy</w:t>
            </w:r>
          </w:p>
        </w:tc>
      </w:tr>
      <w:tr w:rsidR="00187AD8">
        <w:trPr>
          <w:trHeight w:val="249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>IČO: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216" w:firstLine="0"/>
              <w:jc w:val="left"/>
            </w:pPr>
            <w:r>
              <w:t>626 90 400</w:t>
            </w:r>
          </w:p>
        </w:tc>
      </w:tr>
      <w:tr w:rsidR="00187AD8">
        <w:trPr>
          <w:trHeight w:val="287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22" w:firstLine="0"/>
              <w:jc w:val="left"/>
            </w:pPr>
            <w:r>
              <w:t>Daňový domicil: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209" w:firstLine="0"/>
              <w:jc w:val="left"/>
            </w:pPr>
            <w:r>
              <w:t>Česká republika</w:t>
            </w:r>
          </w:p>
        </w:tc>
      </w:tr>
      <w:tr w:rsidR="00187AD8">
        <w:trPr>
          <w:trHeight w:val="269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>IPO: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209" w:firstLine="0"/>
              <w:jc w:val="left"/>
            </w:pPr>
            <w:r>
              <w:t>600024024 - Příspěvková organizace</w:t>
            </w:r>
          </w:p>
        </w:tc>
      </w:tr>
      <w:tr w:rsidR="00187AD8">
        <w:trPr>
          <w:trHeight w:val="269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7" w:firstLine="0"/>
              <w:jc w:val="left"/>
            </w:pPr>
            <w:r>
              <w:t>Zřizovatel: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216" w:firstLine="0"/>
              <w:jc w:val="left"/>
            </w:pPr>
            <w:r>
              <w:t>Královéhradecký kraj</w:t>
            </w:r>
          </w:p>
        </w:tc>
      </w:tr>
      <w:tr w:rsidR="00187AD8">
        <w:trPr>
          <w:trHeight w:val="27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22" w:firstLine="0"/>
              <w:jc w:val="left"/>
            </w:pPr>
            <w:r>
              <w:t>Bankovní spojení: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187AD8">
            <w:pPr>
              <w:spacing w:after="0" w:line="259" w:lineRule="auto"/>
              <w:ind w:left="216" w:firstLine="0"/>
              <w:jc w:val="left"/>
            </w:pPr>
          </w:p>
        </w:tc>
      </w:tr>
      <w:tr w:rsidR="00187AD8">
        <w:trPr>
          <w:trHeight w:val="264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Číslo účtu: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187AD8">
            <w:pPr>
              <w:spacing w:after="0" w:line="259" w:lineRule="auto"/>
              <w:ind w:left="216" w:firstLine="0"/>
              <w:jc w:val="left"/>
            </w:pPr>
          </w:p>
        </w:tc>
      </w:tr>
      <w:tr w:rsidR="00187AD8">
        <w:trPr>
          <w:trHeight w:val="272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14" w:firstLine="0"/>
              <w:jc w:val="left"/>
            </w:pPr>
            <w:r>
              <w:t>Kontaktní osoba: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209" w:firstLine="0"/>
              <w:jc w:val="left"/>
            </w:pPr>
            <w:r>
              <w:t>Petr Víšek, správce školy</w:t>
            </w:r>
          </w:p>
        </w:tc>
      </w:tr>
      <w:tr w:rsidR="00187AD8">
        <w:trPr>
          <w:trHeight w:val="266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0" w:firstLine="0"/>
              <w:jc w:val="left"/>
            </w:pPr>
            <w:r>
              <w:t>Tel. / e-mail: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201" w:firstLine="0"/>
              <w:jc w:val="left"/>
            </w:pPr>
            <w:r>
              <w:t>+420 495 000 666 / sekretariat@sspphk.cz</w:t>
            </w:r>
          </w:p>
        </w:tc>
      </w:tr>
      <w:tr w:rsidR="00187AD8">
        <w:trPr>
          <w:trHeight w:val="25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14" w:firstLine="0"/>
              <w:jc w:val="left"/>
            </w:pPr>
            <w:r>
              <w:t>Místo realizace díla: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194" w:firstLine="0"/>
              <w:jc w:val="left"/>
            </w:pPr>
            <w:r>
              <w:t>tělocvična školy</w:t>
            </w:r>
          </w:p>
        </w:tc>
      </w:tr>
    </w:tbl>
    <w:p w:rsidR="00187AD8" w:rsidRDefault="003E7933">
      <w:pPr>
        <w:spacing w:after="198"/>
        <w:ind w:left="722"/>
      </w:pPr>
      <w:r>
        <w:t>(dále jen „Objednatel”)</w:t>
      </w:r>
    </w:p>
    <w:p w:rsidR="00187AD8" w:rsidRDefault="003E7933">
      <w:pPr>
        <w:spacing w:after="183" w:line="259" w:lineRule="auto"/>
        <w:ind w:left="722" w:hanging="10"/>
        <w:jc w:val="left"/>
      </w:pPr>
      <w:r>
        <w:rPr>
          <w:sz w:val="26"/>
        </w:rPr>
        <w:t>a</w:t>
      </w:r>
    </w:p>
    <w:p w:rsidR="00187AD8" w:rsidRDefault="003E7933">
      <w:pPr>
        <w:numPr>
          <w:ilvl w:val="0"/>
          <w:numId w:val="1"/>
        </w:numPr>
        <w:spacing w:after="0" w:line="265" w:lineRule="auto"/>
        <w:ind w:right="701" w:hanging="1410"/>
        <w:jc w:val="left"/>
      </w:pPr>
      <w:r>
        <w:rPr>
          <w:sz w:val="24"/>
        </w:rPr>
        <w:t>TESLA LIGHTING s.r.o.</w:t>
      </w:r>
    </w:p>
    <w:tbl>
      <w:tblPr>
        <w:tblStyle w:val="TableGrid"/>
        <w:tblW w:w="6871" w:type="dxa"/>
        <w:tblInd w:w="7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756"/>
      </w:tblGrid>
      <w:tr w:rsidR="00187AD8">
        <w:trPr>
          <w:trHeight w:val="254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Sídlo: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0" w:firstLine="0"/>
            </w:pPr>
            <w:r>
              <w:t>Slunečná 661, Černošice, PSČ 252 28, Česká republika</w:t>
            </w:r>
          </w:p>
        </w:tc>
      </w:tr>
      <w:tr w:rsidR="00187AD8">
        <w:trPr>
          <w:trHeight w:val="273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0" w:firstLine="0"/>
              <w:jc w:val="left"/>
            </w:pPr>
            <w:r>
              <w:t>Zastoupená: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7" w:firstLine="0"/>
              <w:jc w:val="left"/>
            </w:pPr>
            <w:r>
              <w:t>Milan Pužík, jednatel společnosti</w:t>
            </w:r>
          </w:p>
        </w:tc>
      </w:tr>
      <w:tr w:rsidR="00187AD8">
        <w:trPr>
          <w:trHeight w:val="246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7" w:firstLine="0"/>
              <w:jc w:val="left"/>
            </w:pPr>
            <w:r>
              <w:t>IČO: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271 03 668</w:t>
            </w:r>
          </w:p>
        </w:tc>
      </w:tr>
      <w:tr w:rsidR="00187AD8">
        <w:trPr>
          <w:trHeight w:val="287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7" w:firstLine="0"/>
              <w:jc w:val="left"/>
            </w:pPr>
            <w:r>
              <w:t>Daňový domicil: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0" w:firstLine="0"/>
              <w:jc w:val="left"/>
            </w:pPr>
            <w:r>
              <w:t>Česká republika</w:t>
            </w:r>
          </w:p>
        </w:tc>
      </w:tr>
      <w:tr w:rsidR="00187AD8">
        <w:trPr>
          <w:trHeight w:val="206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DIČ: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0" w:firstLine="0"/>
              <w:jc w:val="left"/>
            </w:pPr>
            <w:r>
              <w:t>CZ27103668</w:t>
            </w:r>
          </w:p>
        </w:tc>
      </w:tr>
    </w:tbl>
    <w:p w:rsidR="00187AD8" w:rsidRDefault="003E7933">
      <w:pPr>
        <w:spacing w:after="3"/>
        <w:ind w:left="715"/>
      </w:pPr>
      <w:r>
        <w:t>zapsaná v obchodním rejstříku vedeném Městským soudem v Praze, oddíl C, vložka 96487. Doručovací adresa: Praha 9, Vysočany, Na Břehu 468/37, PSČ 190 OO, Česká republika</w:t>
      </w:r>
    </w:p>
    <w:p w:rsidR="00187AD8" w:rsidRDefault="003E7933">
      <w:pPr>
        <w:tabs>
          <w:tab w:val="center" w:pos="1496"/>
          <w:tab w:val="center" w:pos="4051"/>
        </w:tabs>
        <w:spacing w:after="11"/>
        <w:ind w:left="0" w:firstLine="0"/>
        <w:jc w:val="left"/>
      </w:pPr>
      <w:r>
        <w:tab/>
        <w:t>Bankovní spojení:</w:t>
      </w:r>
      <w:r>
        <w:tab/>
      </w:r>
    </w:p>
    <w:p w:rsidR="00187AD8" w:rsidRDefault="003E7933">
      <w:pPr>
        <w:tabs>
          <w:tab w:val="center" w:pos="1173"/>
          <w:tab w:val="center" w:pos="3623"/>
        </w:tabs>
        <w:spacing w:after="0" w:line="259" w:lineRule="auto"/>
        <w:ind w:left="0" w:firstLine="0"/>
        <w:jc w:val="left"/>
      </w:pPr>
      <w:r>
        <w:tab/>
        <w:t>Číslo účtu:</w:t>
      </w:r>
      <w:r>
        <w:tab/>
      </w:r>
    </w:p>
    <w:p w:rsidR="00187AD8" w:rsidRDefault="003E7933">
      <w:pPr>
        <w:tabs>
          <w:tab w:val="center" w:pos="1446"/>
          <w:tab w:val="center" w:pos="4108"/>
        </w:tabs>
        <w:spacing w:after="28"/>
        <w:ind w:left="0" w:firstLine="0"/>
        <w:jc w:val="left"/>
      </w:pPr>
      <w:r>
        <w:tab/>
        <w:t>Kontaktní osoba:</w:t>
      </w:r>
      <w:r>
        <w:tab/>
        <w:t>Ing. Eva Dvořáková, ředitelka</w:t>
      </w:r>
    </w:p>
    <w:p w:rsidR="00187AD8" w:rsidRDefault="00957608">
      <w:pPr>
        <w:tabs>
          <w:tab w:val="center" w:pos="1245"/>
          <w:tab w:val="center" w:pos="4766"/>
        </w:tabs>
        <w:spacing w:after="11"/>
        <w:ind w:left="0" w:firstLine="0"/>
        <w:jc w:val="left"/>
      </w:pPr>
      <w:r>
        <w:tab/>
        <w:t>Tel. / e-mail:</w:t>
      </w:r>
      <w:r>
        <w:tab/>
      </w:r>
    </w:p>
    <w:p w:rsidR="00187AD8" w:rsidRDefault="003E7933">
      <w:pPr>
        <w:pStyle w:val="Nadpis1"/>
        <w:spacing w:after="724"/>
        <w:ind w:left="708" w:right="1403"/>
      </w:pPr>
      <w:r>
        <w:t>(dále jen „Zhotovitel”)</w:t>
      </w:r>
    </w:p>
    <w:p w:rsidR="00187AD8" w:rsidRDefault="003E7933">
      <w:pPr>
        <w:ind w:left="679"/>
      </w:pPr>
      <w:r>
        <w:t>(Objednatel a Zhotovitel společně dále jen jako „Sm</w:t>
      </w:r>
      <w:r>
        <w:t>luvní strany” nebo každý samostatně jen jako „Smluvní strana”).</w:t>
      </w:r>
    </w:p>
    <w:p w:rsidR="00187AD8" w:rsidRDefault="003E7933">
      <w:pPr>
        <w:pStyle w:val="Nadpis1"/>
        <w:tabs>
          <w:tab w:val="center" w:pos="1752"/>
        </w:tabs>
        <w:ind w:left="0" w:firstLine="0"/>
      </w:pPr>
      <w:r>
        <w:lastRenderedPageBreak/>
        <w:t>1.</w:t>
      </w:r>
      <w:r>
        <w:tab/>
      </w:r>
      <w:r>
        <w:t>PŘEDMĚT SMLOUVY</w:t>
      </w:r>
    </w:p>
    <w:p w:rsidR="00187AD8" w:rsidRDefault="003E7933">
      <w:pPr>
        <w:tabs>
          <w:tab w:val="center" w:pos="4756"/>
        </w:tabs>
        <w:spacing w:after="11"/>
        <w:ind w:left="0" w:firstLine="0"/>
        <w:jc w:val="left"/>
      </w:pPr>
      <w:r>
        <w:t>1.1.</w:t>
      </w:r>
      <w:r>
        <w:tab/>
      </w:r>
      <w:r>
        <w:t>Předmětem Smlouvy o dílo je závazek Zhotovitele provést na svůj náklad a nebezpečí pro</w:t>
      </w:r>
    </w:p>
    <w:p w:rsidR="00187AD8" w:rsidRDefault="003E7933">
      <w:pPr>
        <w:spacing w:after="712"/>
        <w:ind w:left="730" w:right="86"/>
      </w:pPr>
      <w:r>
        <w:t>Objednatele Dílo (dodávka a montáž), které je podrobně specifikované v příloze č. 1 této Smlouvy o dílo (dále jen „Dílo”), a to ve stanovených termínech, množství, kvalitě a v souladu s požadavky, podmínkami, specifikacemi a ostatními údaji stanovenými v t</w:t>
      </w:r>
      <w:r>
        <w:t>éto Smlouvě o dílo a dle nabídky Zhotovitele ze dne 30. 10. 2017, která byla vybrána ve výběrovém řízení, jako nejvýhodnější. Dílo je určeno k užívání Objednatelem.</w:t>
      </w:r>
    </w:p>
    <w:p w:rsidR="00187AD8" w:rsidRDefault="003E7933">
      <w:pPr>
        <w:spacing w:after="732"/>
        <w:ind w:left="730"/>
      </w:pPr>
      <w:r>
        <w:t>Název díla: „Výměna osvětlení v tělocvičně Střední školy profesní přípravy, Hradec Králové”</w:t>
      </w:r>
      <w:r>
        <w:t>.</w:t>
      </w:r>
    </w:p>
    <w:p w:rsidR="00187AD8" w:rsidRDefault="003E7933">
      <w:pPr>
        <w:ind w:left="712" w:hanging="698"/>
      </w:pPr>
      <w:r>
        <w:t xml:space="preserve">1.2. </w:t>
      </w:r>
      <w:r>
        <w:t>Objednatel se za podmínek stanovených touto Smlouvou o dílo zavazuje Dílo převzít a zaplatit za něj dohodnutou cenu.</w:t>
      </w:r>
    </w:p>
    <w:p w:rsidR="00187AD8" w:rsidRDefault="003E7933">
      <w:pPr>
        <w:spacing w:after="299" w:line="225" w:lineRule="auto"/>
        <w:ind w:left="715" w:hanging="708"/>
        <w:jc w:val="left"/>
      </w:pPr>
      <w:r>
        <w:t>1.3.</w:t>
      </w:r>
      <w:r>
        <w:tab/>
      </w:r>
      <w:r>
        <w:t xml:space="preserve">Zhotovitel jako oprávněná odborná osoba prohlašuje, že před uzavřením této Smlouvy o dílo zpracoval Dokument uvedený v příloze </w:t>
      </w:r>
      <w:r>
        <w:t>č. 1 této Smlouvy o dílo (Položkový rozpočet), tento Dokument důkladně překontroloval, vč. všech jeho součástí a prohlašuje, že tento Dokument nemá žádné zjevné vady nebo nedostatky. Zhotovitel prohlašuje, že pokud bude provádět Dílo třetí osoba, tuto prok</w:t>
      </w:r>
      <w:r>
        <w:t>azatelně s Dokumentem a podmínkami dle této Smlouvy o dílo v místě provádění Díla seznámí. Podpisem této Smlouvy o dílo si smluvní strany zpracovaný Dokument odsouhlasily.</w:t>
      </w:r>
    </w:p>
    <w:p w:rsidR="00187AD8" w:rsidRDefault="003E7933">
      <w:pPr>
        <w:spacing w:after="217"/>
        <w:ind w:left="712" w:hanging="698"/>
      </w:pPr>
      <w:r>
        <w:t xml:space="preserve">1.4. </w:t>
      </w:r>
      <w:r>
        <w:t xml:space="preserve">Zhotovitel prohlašuje, že se před podpisem této Smlouvy o dílo s odbornou péčí </w:t>
      </w:r>
      <w:r>
        <w:t>dobře seznámil s místem provádění Díla, s jeho podmínkami a riziky tak, aby vyloučil existenci skrytých překážek, a že si plně uvědomuje rozsah prací a dodávek, které jím mají být provedeny. Objednatel není povinen hradit Zhotoviteli náklady a Vícepráce vz</w:t>
      </w:r>
      <w:r>
        <w:t>niklé z neznalosti místa provádění Díla, nebo z jakéhokoliv omylu ze strany Zhotovitele, pokud se v průběhu Díla smluvní strany s ohledem na objektivní nové skutečnosti nedohodnou jinak.</w:t>
      </w:r>
    </w:p>
    <w:p w:rsidR="00187AD8" w:rsidRDefault="003E7933">
      <w:pPr>
        <w:spacing w:after="212"/>
        <w:ind w:left="712" w:right="86" w:hanging="698"/>
      </w:pPr>
      <w:r>
        <w:t xml:space="preserve">1.5. </w:t>
      </w:r>
      <w:r>
        <w:t>Zhotovitel prohlašuje, že v rozsahu, který Objednatel specifikov</w:t>
      </w:r>
      <w:r>
        <w:t>al do doby před podpisem Smlouvy o dílo, plně zahrnul všechny technické a dodací podmínky Díla do kompletní kalkulace ceny Díla a plně uplatnil veškeré své požadavky vůči Objednateli v této Smlouvě o dílo.</w:t>
      </w:r>
    </w:p>
    <w:p w:rsidR="00187AD8" w:rsidRDefault="003E7933">
      <w:pPr>
        <w:ind w:left="719" w:hanging="705"/>
      </w:pPr>
      <w:r>
        <w:t xml:space="preserve">1.6. </w:t>
      </w:r>
      <w:r>
        <w:t>Místo provedení Díla je na adrese: Střední šk</w:t>
      </w:r>
      <w:r>
        <w:t>ola profesní přípravy, Hradec Králové, ulice 17. listopadu 1212, 500 03 Hradec Králové.</w:t>
      </w:r>
    </w:p>
    <w:p w:rsidR="00187AD8" w:rsidRDefault="003E7933">
      <w:pPr>
        <w:pStyle w:val="Nadpis1"/>
        <w:tabs>
          <w:tab w:val="center" w:pos="2583"/>
        </w:tabs>
        <w:spacing w:after="175"/>
        <w:ind w:left="0" w:firstLine="0"/>
      </w:pPr>
      <w:r>
        <w:t>2.</w:t>
      </w:r>
      <w:r>
        <w:tab/>
      </w:r>
      <w:r>
        <w:t>SMLUVNÍ CENA A PLATEBNÍ PODMÍNKY</w:t>
      </w:r>
    </w:p>
    <w:p w:rsidR="00187AD8" w:rsidRDefault="003E7933">
      <w:pPr>
        <w:ind w:left="712" w:hanging="698"/>
      </w:pPr>
      <w:r>
        <w:t xml:space="preserve">2.1. </w:t>
      </w:r>
      <w:r>
        <w:t xml:space="preserve">Cena za provedení Díla dle článku 1.1 této Smlouvy o dílo byla dohodou Smluvních stran stanovena podle přiloženého Položkového </w:t>
      </w:r>
      <w:r>
        <w:t>rozpočtu takto:</w:t>
      </w:r>
    </w:p>
    <w:p w:rsidR="00187AD8" w:rsidRDefault="003E7933">
      <w:pPr>
        <w:pStyle w:val="Nadpis1"/>
        <w:tabs>
          <w:tab w:val="center" w:pos="1428"/>
          <w:tab w:val="center" w:pos="3500"/>
        </w:tabs>
        <w:spacing w:after="190"/>
        <w:ind w:left="0" w:firstLine="0"/>
      </w:pPr>
      <w:r>
        <w:tab/>
        <w:t>cena bez DPH:</w:t>
      </w:r>
      <w:r>
        <w:tab/>
        <w:t>199.591,- Kč</w:t>
      </w:r>
    </w:p>
    <w:p w:rsidR="00187AD8" w:rsidRDefault="003E7933">
      <w:pPr>
        <w:spacing w:after="0" w:line="265" w:lineRule="auto"/>
        <w:ind w:left="2888" w:right="1403" w:hanging="10"/>
        <w:jc w:val="left"/>
      </w:pPr>
      <w:r>
        <w:rPr>
          <w:sz w:val="24"/>
        </w:rPr>
        <w:t>(slovy:</w:t>
      </w:r>
    </w:p>
    <w:p w:rsidR="00187AD8" w:rsidRDefault="003E7933">
      <w:pPr>
        <w:ind w:left="694"/>
      </w:pPr>
      <w:r>
        <w:t>jednostodevadesátdevěttisícpětsetdevadesátjednakorunčeských)</w:t>
      </w:r>
    </w:p>
    <w:p w:rsidR="00187AD8" w:rsidRDefault="003E7933">
      <w:pPr>
        <w:tabs>
          <w:tab w:val="center" w:pos="1576"/>
          <w:tab w:val="center" w:pos="3536"/>
        </w:tabs>
        <w:spacing w:after="216" w:line="265" w:lineRule="auto"/>
        <w:ind w:left="0" w:firstLine="0"/>
        <w:jc w:val="left"/>
      </w:pPr>
      <w:r>
        <w:rPr>
          <w:sz w:val="24"/>
        </w:rPr>
        <w:tab/>
        <w:t>DPH ve výši 21 %:</w:t>
      </w:r>
      <w:r>
        <w:rPr>
          <w:sz w:val="24"/>
        </w:rPr>
        <w:tab/>
        <w:t>41.914,- Kč</w:t>
      </w:r>
    </w:p>
    <w:p w:rsidR="00187AD8" w:rsidRDefault="003E7933">
      <w:pPr>
        <w:pStyle w:val="Nadpis1"/>
        <w:tabs>
          <w:tab w:val="center" w:pos="1327"/>
          <w:tab w:val="center" w:pos="3497"/>
        </w:tabs>
        <w:spacing w:after="159"/>
        <w:ind w:left="0" w:firstLine="0"/>
      </w:pPr>
      <w:r>
        <w:tab/>
        <w:t>Cena s DPH:</w:t>
      </w:r>
      <w:r>
        <w:tab/>
        <w:t>241.506,- Kč</w:t>
      </w:r>
    </w:p>
    <w:p w:rsidR="00187AD8" w:rsidRDefault="003E7933">
      <w:pPr>
        <w:ind w:left="2881"/>
      </w:pPr>
      <w:r>
        <w:t>(slovy: dvěstěčtyřicetjednatisícpětsešestkorunčeských)</w:t>
      </w:r>
    </w:p>
    <w:p w:rsidR="00187AD8" w:rsidRDefault="003E7933">
      <w:pPr>
        <w:ind w:left="766"/>
      </w:pPr>
      <w:r>
        <w:lastRenderedPageBreak/>
        <w:t>Objednatel neposkytuje na cenu provedení díla zálohu. Veškeré platby spojené s Dílem budou provedeny v českých korunách. K platbám je připočtena daň z přidané hodnoty dle příslušných předpisů v zákonné výši platné ke dni zdanitelného plnění.</w:t>
      </w:r>
    </w:p>
    <w:p w:rsidR="00187AD8" w:rsidRDefault="003E7933">
      <w:pPr>
        <w:ind w:left="726" w:right="633" w:hanging="712"/>
      </w:pPr>
      <w:r>
        <w:t xml:space="preserve">2.2. </w:t>
      </w:r>
      <w:r>
        <w:t xml:space="preserve">Pokud se </w:t>
      </w:r>
      <w:r>
        <w:t>smluvní strany nad rámec rozsahu Díla dle této Smlouvy o dílo dohodnou na provedení dalších prací, nebo Víceprací, bude o tomto uzavřen samostatný dodatek této Smlouvy o dílo.</w:t>
      </w:r>
    </w:p>
    <w:p w:rsidR="00187AD8" w:rsidRDefault="003E7933">
      <w:pPr>
        <w:spacing w:after="299" w:line="225" w:lineRule="auto"/>
        <w:ind w:left="715" w:hanging="708"/>
        <w:jc w:val="left"/>
      </w:pPr>
      <w:r>
        <w:t>2.3.</w:t>
      </w:r>
      <w:r>
        <w:tab/>
      </w:r>
      <w:r>
        <w:t>Cena za řádně provedené a předané Dílo, tj. za předání dokončeného Díla Zho</w:t>
      </w:r>
      <w:r>
        <w:t>tovitelem Objednateli, dle čl. 4, odst. 4.1. bude uhrazena z bankovního účtu Objednatele ve prospěch bankovního účtu Zhotovitele, , na základě Zhotovitelem vystavené konečné faktury, se všemi náležitostmi daňového dokladu, dle čl. 2., odst. 2.8 do sedmi dn</w:t>
      </w:r>
      <w:r>
        <w:t>ů po předání díla. Daňový doklad (faktura) bude doložen soupisem provedených prací a dodávek (dále jen soupis). Pořadí položek soupisu bude stejné jako pořadí položek v nabídkovém rozpočtu. U každé položky soupisu uvede zhotovitel pořadové číslo položky dl</w:t>
      </w:r>
      <w:r>
        <w:t>e nabídkového rozpočtu, její slovní označení (název), jednotku množství, skutečné množství ve sledovaném měsíci, jednotkovou cenu dle nabídkového rozpočtu a celkovou cenu. V soupisu budou uvedeny skutečně provedené práce. Na soupisu bude dále uvedeno datum</w:t>
      </w:r>
      <w:r>
        <w:t>, ke kterému jsou práce na soupisu uvedené provedeny, číslo listu soupisu a celkový počet listů soupisu. Soupis potvrzený oprávněným zástupcem zhotovitele a schválený oprávněným zástupcem objednatele je dokladem o předání a převzetí provedených prací.</w:t>
      </w:r>
    </w:p>
    <w:p w:rsidR="00187AD8" w:rsidRDefault="003E7933">
      <w:pPr>
        <w:spacing w:after="258" w:line="225" w:lineRule="auto"/>
        <w:ind w:left="715" w:hanging="708"/>
        <w:jc w:val="left"/>
      </w:pPr>
      <w:r>
        <w:t>2.4.</w:t>
      </w:r>
      <w:r>
        <w:tab/>
      </w:r>
      <w:r>
        <w:t>Cena díla je stanovena jako maximální a nepřekročitelná dle zpracovaného přiloženého Položkového rozpočtu, který je nedílnou součástí Smlouvy o dílo jako její příloha č. 1, a je stanovena jako nejvýše přípustná cena za Dílo. Úplnost rozpočtu je Zhotovitel</w:t>
      </w:r>
      <w:r>
        <w:t>em zaručena. Zhotovitel tímto odpovídá za matematickou správnost rozpočtu Díla a je povinen zkontrolovat veškeré výpočetní vzorce, celkové součty atp. Objednatel je povinen bez zbytečného odkladu upozornit Zhotovitele na případně zjištěné chyby rozpočtu.</w:t>
      </w:r>
    </w:p>
    <w:p w:rsidR="00187AD8" w:rsidRDefault="003E7933">
      <w:pPr>
        <w:spacing w:after="232" w:line="225" w:lineRule="auto"/>
        <w:ind w:left="715" w:hanging="708"/>
        <w:jc w:val="left"/>
      </w:pPr>
      <w:r>
        <w:t>2</w:t>
      </w:r>
      <w:r>
        <w:t>.5.</w:t>
      </w:r>
      <w:r>
        <w:tab/>
      </w:r>
      <w:r>
        <w:t>Cena díla zahrnuje veškeré náklady Zhotovitele spojené s úplným provedením Díla ve sjednané kvalitě dle Smlouvy o dílo. Cena díla zahrnuje nejen práce a dodávky zahrnuté do Dokumentace, ale i práce a dodávky, o potřebě jejichž provedení Zhotovitel s ve</w:t>
      </w:r>
      <w:r>
        <w:t>škerou odbornou péčí mohl nebo měl vědět a na tyto Objednatele prokazatelně předem neupozornil.</w:t>
      </w:r>
    </w:p>
    <w:p w:rsidR="00187AD8" w:rsidRDefault="003E7933">
      <w:pPr>
        <w:spacing w:after="804" w:line="225" w:lineRule="auto"/>
        <w:ind w:left="715" w:hanging="708"/>
        <w:jc w:val="left"/>
      </w:pPr>
      <w:r>
        <w:t>2.6.</w:t>
      </w:r>
      <w:r>
        <w:tab/>
      </w:r>
      <w:r>
        <w:t>Pro vyloučení pochybností se tímto stanoví, že Cena díla obsahuje kromě veškerých nákladů spojených s prováděním díla, které zejména (nikoliv však výlučně) zahrnují náklady na pracovní sílu, materiál, stroje, dopravu materiálů na místo provádění Díla, reži</w:t>
      </w:r>
      <w:r>
        <w:t>i Zhotovitele a jeho zisk, také:</w:t>
      </w:r>
    </w:p>
    <w:p w:rsidR="00187AD8" w:rsidRDefault="003E7933">
      <w:pPr>
        <w:numPr>
          <w:ilvl w:val="0"/>
          <w:numId w:val="2"/>
        </w:numPr>
        <w:ind w:hanging="432"/>
      </w:pPr>
      <w:r>
        <w:t>posouzení stávající elektroinstalace pro nové osvětlení tělocvičny, eventuální úprava stávající elektroinstalace pro nové osvětlení tělocvičny,</w:t>
      </w:r>
    </w:p>
    <w:p w:rsidR="00187AD8" w:rsidRDefault="003E7933">
      <w:pPr>
        <w:numPr>
          <w:ilvl w:val="0"/>
          <w:numId w:val="2"/>
        </w:numPr>
        <w:ind w:hanging="432"/>
      </w:pPr>
      <w:r>
        <w:t>posouzení světelně technických parametrů nového osvětlení tělocvičny, projektov</w:t>
      </w:r>
      <w:r>
        <w:t>á dokumentace a dokumentace skutečného provedení,</w:t>
      </w:r>
    </w:p>
    <w:p w:rsidR="00187AD8" w:rsidRDefault="003E7933">
      <w:pPr>
        <w:numPr>
          <w:ilvl w:val="0"/>
          <w:numId w:val="2"/>
        </w:numPr>
        <w:spacing w:after="201"/>
        <w:ind w:hanging="432"/>
      </w:pPr>
      <w:r>
        <w:t>demontáž a likvidace 21 ks stávajících výbojkových svítidel,</w:t>
      </w:r>
    </w:p>
    <w:p w:rsidR="00187AD8" w:rsidRDefault="003E7933">
      <w:pPr>
        <w:numPr>
          <w:ilvl w:val="0"/>
          <w:numId w:val="2"/>
        </w:numPr>
        <w:ind w:hanging="432"/>
      </w:pPr>
      <w:r>
        <w:t>montáž nových LED svítidel High Bay,</w:t>
      </w:r>
    </w:p>
    <w:p w:rsidR="00187AD8" w:rsidRDefault="003E7933">
      <w:pPr>
        <w:numPr>
          <w:ilvl w:val="0"/>
          <w:numId w:val="2"/>
        </w:numPr>
        <w:ind w:hanging="432"/>
      </w:pPr>
      <w:r>
        <w:t>výchozí revize elektroinstalace nového osvětlení,</w:t>
      </w:r>
    </w:p>
    <w:p w:rsidR="00187AD8" w:rsidRDefault="003E7933">
      <w:pPr>
        <w:numPr>
          <w:ilvl w:val="0"/>
          <w:numId w:val="2"/>
        </w:numPr>
        <w:ind w:hanging="432"/>
      </w:pPr>
      <w:r>
        <w:t>protokol o měření osvícení podlahové plochy novými svítidl</w:t>
      </w:r>
      <w:r>
        <w:t>y,</w:t>
      </w:r>
    </w:p>
    <w:p w:rsidR="00187AD8" w:rsidRDefault="003E7933">
      <w:pPr>
        <w:numPr>
          <w:ilvl w:val="0"/>
          <w:numId w:val="2"/>
        </w:numPr>
        <w:ind w:hanging="432"/>
      </w:pPr>
      <w:r>
        <w:lastRenderedPageBreak/>
        <w:t>jakékoliv daně (kromě DPH), cla, cestovní náhrady apod.,</w:t>
      </w:r>
    </w:p>
    <w:p w:rsidR="00187AD8" w:rsidRDefault="003E7933">
      <w:pPr>
        <w:numPr>
          <w:ilvl w:val="0"/>
          <w:numId w:val="2"/>
        </w:numPr>
        <w:spacing w:after="217"/>
        <w:ind w:hanging="432"/>
      </w:pPr>
      <w:r>
        <w:t>veškerá rizika (kurzové, inflační, apod.), veškeré poplatky a veškeré další náklady Zhotovitele v souvislosti s prováděním Díla, zvýšené náklady na práce v zimním období, sankce, pokuty, penále a pojištění, zajištění a provádění zkoušek,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8508" name="Picture 8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8" name="Picture 85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AD8" w:rsidRDefault="003E7933">
      <w:pPr>
        <w:numPr>
          <w:ilvl w:val="0"/>
          <w:numId w:val="2"/>
        </w:numPr>
        <w:ind w:hanging="432"/>
      </w:pPr>
      <w:r>
        <w:t xml:space="preserve">náklady nutné na </w:t>
      </w:r>
      <w:r>
        <w:t>vybudování, provoz, údržbu, ostrahu, likvidaci a vyklizení místa provádění Díla,</w:t>
      </w:r>
    </w:p>
    <w:p w:rsidR="00187AD8" w:rsidRDefault="003E7933">
      <w:pPr>
        <w:numPr>
          <w:ilvl w:val="0"/>
          <w:numId w:val="2"/>
        </w:numPr>
        <w:spacing w:after="11"/>
        <w:ind w:hanging="432"/>
      </w:pPr>
      <w:r>
        <w:t>zabezpečení bezpečnosti a hygieny práce, zabezpečení požární ochrany místa provádění</w:t>
      </w:r>
    </w:p>
    <w:p w:rsidR="00187AD8" w:rsidRDefault="003E7933">
      <w:pPr>
        <w:pStyle w:val="Nadpis1"/>
        <w:ind w:left="24" w:right="1403"/>
      </w:pPr>
      <w:r>
        <w:t>Díla,</w:t>
      </w:r>
    </w:p>
    <w:p w:rsidR="00187AD8" w:rsidRDefault="003E7933">
      <w:pPr>
        <w:numPr>
          <w:ilvl w:val="0"/>
          <w:numId w:val="3"/>
        </w:numPr>
        <w:ind w:hanging="424"/>
      </w:pPr>
      <w:r>
        <w:t>náklady na elektřinu, vodu a jiná média a energie nezbytné k provedení Díla,</w:t>
      </w:r>
    </w:p>
    <w:p w:rsidR="00187AD8" w:rsidRDefault="003E7933">
      <w:pPr>
        <w:numPr>
          <w:ilvl w:val="0"/>
          <w:numId w:val="3"/>
        </w:numPr>
        <w:ind w:hanging="424"/>
      </w:pPr>
      <w:r>
        <w:t>zvýšené</w:t>
      </w:r>
      <w:r>
        <w:t xml:space="preserve"> náklady vzniklé vývojem cen vstupních nákladů, a to až do doby sjednaného řádného provedení předmětu Díla,</w:t>
      </w:r>
    </w:p>
    <w:p w:rsidR="00187AD8" w:rsidRDefault="003E7933">
      <w:pPr>
        <w:numPr>
          <w:ilvl w:val="0"/>
          <w:numId w:val="3"/>
        </w:numPr>
        <w:spacing w:after="216"/>
        <w:ind w:hanging="424"/>
      </w:pPr>
      <w:r>
        <w:t>náklady spojené se zábory veřejných ploch, se zajištěním nezbytných provozních a dopravních opatření v místě provádění Díla a se správními řízeními,</w:t>
      </w:r>
    </w:p>
    <w:p w:rsidR="00187AD8" w:rsidRDefault="003E7933">
      <w:pPr>
        <w:numPr>
          <w:ilvl w:val="0"/>
          <w:numId w:val="3"/>
        </w:numPr>
        <w:spacing w:after="216"/>
        <w:ind w:hanging="424"/>
      </w:pPr>
      <w:r>
        <w:t>poplatky za likvidaci a dopravu odpadů vzniklých při provádění Díla, zejména elektroodpadů a</w:t>
      </w:r>
    </w:p>
    <w:p w:rsidR="00187AD8" w:rsidRDefault="003E7933">
      <w:pPr>
        <w:numPr>
          <w:ilvl w:val="0"/>
          <w:numId w:val="3"/>
        </w:numPr>
        <w:ind w:hanging="424"/>
      </w:pPr>
      <w:r>
        <w:t>vymezení místa provádění Díla a zajištění jeho ostrahy, řízení a administrativu, inženýrskou činnost, nutné revizní práce a nezbytně nutnou prováděcí dokumentaci,</w:t>
      </w:r>
    </w:p>
    <w:p w:rsidR="00187AD8" w:rsidRDefault="003E7933">
      <w:pPr>
        <w:numPr>
          <w:ilvl w:val="0"/>
          <w:numId w:val="3"/>
        </w:numPr>
        <w:spacing w:after="721"/>
        <w:ind w:hanging="424"/>
      </w:pPr>
      <w:r>
        <w:t>zaškolení obsluhy.</w:t>
      </w:r>
    </w:p>
    <w:p w:rsidR="00187AD8" w:rsidRDefault="003E7933">
      <w:pPr>
        <w:numPr>
          <w:ilvl w:val="1"/>
          <w:numId w:val="4"/>
        </w:numPr>
        <w:spacing w:after="184"/>
        <w:ind w:hanging="705"/>
      </w:pPr>
      <w:r>
        <w:t>Adresa pro doručování faktur v papírové formě:</w:t>
      </w:r>
    </w:p>
    <w:p w:rsidR="00187AD8" w:rsidRDefault="003E7933">
      <w:pPr>
        <w:spacing w:after="0" w:line="419" w:lineRule="auto"/>
        <w:ind w:left="2133" w:right="2561"/>
      </w:pPr>
      <w:r>
        <w:t>Střední škola profesní přípravy, Hradec Králové ulice 17. listopadu 1212, 500 03 Hradec Králové</w:t>
      </w:r>
    </w:p>
    <w:p w:rsidR="00187AD8" w:rsidRDefault="003E7933">
      <w:pPr>
        <w:spacing w:after="0" w:line="439" w:lineRule="auto"/>
        <w:ind w:left="2122" w:right="2712" w:hanging="1403"/>
      </w:pPr>
      <w:r>
        <w:t>Na faktuře bude uvedena adresa Objednatele a jeho identifikace: Střední škola profesní přípravy, Hradec Králové ulice 17. listopadu 1212, 500 03 Hradec Králové</w:t>
      </w:r>
    </w:p>
    <w:p w:rsidR="00187AD8" w:rsidRDefault="003E7933">
      <w:pPr>
        <w:spacing w:after="215"/>
        <w:ind w:left="2133"/>
      </w:pPr>
      <w:r>
        <w:t>IČO: 626 90 400DlČ: CZ62690400</w:t>
      </w:r>
    </w:p>
    <w:p w:rsidR="00187AD8" w:rsidRDefault="003E7933">
      <w:pPr>
        <w:numPr>
          <w:ilvl w:val="1"/>
          <w:numId w:val="4"/>
        </w:numPr>
        <w:spacing w:after="768"/>
        <w:ind w:hanging="705"/>
      </w:pPr>
      <w:r>
        <w:t>Splatnost faktur činí třicet [30] kalendářních dnů ode dne doruče</w:t>
      </w:r>
      <w:r>
        <w:t>ní Objednateli. Dnem zaplacení se rozumí den odepsání fakturované částky z bankovního účtu Objednatele ve prospěch bankovního účtu Zhotovitele.</w:t>
      </w:r>
    </w:p>
    <w:p w:rsidR="00187AD8" w:rsidRDefault="003E7933">
      <w:pPr>
        <w:numPr>
          <w:ilvl w:val="0"/>
          <w:numId w:val="5"/>
        </w:numPr>
        <w:spacing w:after="210"/>
        <w:ind w:left="1439" w:hanging="1425"/>
      </w:pPr>
      <w:r>
        <w:rPr>
          <w:sz w:val="24"/>
        </w:rPr>
        <w:t>TERMÍN ZAHÁJENÍ PRACÍ A DOKONČENÍ DÍLA</w:t>
      </w:r>
    </w:p>
    <w:p w:rsidR="00187AD8" w:rsidRDefault="003E7933">
      <w:pPr>
        <w:numPr>
          <w:ilvl w:val="1"/>
          <w:numId w:val="5"/>
        </w:numPr>
        <w:ind w:hanging="719"/>
      </w:pPr>
      <w:r>
        <w:t xml:space="preserve">Zhotovitel je povinen provést Dílo v souladu s podmínkami této Smlouvy o </w:t>
      </w:r>
      <w:r>
        <w:t>dílo a předat Dílo po jeho řádném dokončení Objednateli nejpozději do 29. 12. 2017.</w:t>
      </w:r>
    </w:p>
    <w:p w:rsidR="00187AD8" w:rsidRDefault="003E7933">
      <w:pPr>
        <w:numPr>
          <w:ilvl w:val="1"/>
          <w:numId w:val="5"/>
        </w:numPr>
        <w:spacing w:after="11"/>
        <w:ind w:hanging="719"/>
      </w:pPr>
      <w:r>
        <w:lastRenderedPageBreak/>
        <w:t>Zhotovitel je povinen převzít místo provádění Díla a zahájit provádění Díla nejpozději do 27. 12.</w:t>
      </w:r>
    </w:p>
    <w:p w:rsidR="00187AD8" w:rsidRDefault="003E7933">
      <w:pPr>
        <w:spacing w:after="270" w:line="259" w:lineRule="auto"/>
        <w:ind w:left="736" w:hanging="10"/>
        <w:jc w:val="left"/>
      </w:pPr>
      <w:r>
        <w:t>2017.</w:t>
      </w:r>
    </w:p>
    <w:p w:rsidR="00187AD8" w:rsidRDefault="003E7933">
      <w:pPr>
        <w:numPr>
          <w:ilvl w:val="1"/>
          <w:numId w:val="5"/>
        </w:numPr>
        <w:spacing w:after="11"/>
        <w:ind w:hanging="719"/>
      </w:pPr>
      <w:r>
        <w:t>Objednatel je povinen zajistit Zhotoviteli přístup na místo prováděn</w:t>
      </w:r>
      <w:r>
        <w:t>í Díla nejpozději do 15. 12.</w:t>
      </w:r>
    </w:p>
    <w:p w:rsidR="00187AD8" w:rsidRDefault="003E7933">
      <w:pPr>
        <w:spacing w:after="270" w:line="259" w:lineRule="auto"/>
        <w:ind w:left="736" w:hanging="10"/>
        <w:jc w:val="left"/>
      </w:pPr>
      <w:r>
        <w:t>2017.</w:t>
      </w:r>
    </w:p>
    <w:p w:rsidR="00187AD8" w:rsidRDefault="003E7933">
      <w:pPr>
        <w:numPr>
          <w:ilvl w:val="1"/>
          <w:numId w:val="5"/>
        </w:numPr>
        <w:ind w:hanging="719"/>
      </w:pPr>
      <w:r>
        <w:t>Po celou dobu provádění Díla bude Zhotovite</w:t>
      </w:r>
      <w:bookmarkStart w:id="0" w:name="_GoBack"/>
      <w:bookmarkEnd w:id="0"/>
      <w:r>
        <w:t>lem veden Stavební deník.</w:t>
      </w:r>
    </w:p>
    <w:p w:rsidR="00187AD8" w:rsidRDefault="003E7933">
      <w:pPr>
        <w:numPr>
          <w:ilvl w:val="1"/>
          <w:numId w:val="5"/>
        </w:numPr>
        <w:spacing w:after="759"/>
        <w:ind w:hanging="719"/>
      </w:pPr>
      <w:r>
        <w:t>Zhotovitel je oprávněn využít k provádění Díla třetích osob, z hlediska vztahu k Objednateli však vystupuje, jako by Dílo prováděl sám.</w:t>
      </w:r>
    </w:p>
    <w:p w:rsidR="00187AD8" w:rsidRDefault="003E7933">
      <w:pPr>
        <w:numPr>
          <w:ilvl w:val="0"/>
          <w:numId w:val="5"/>
        </w:numPr>
        <w:ind w:left="1439" w:hanging="1425"/>
      </w:pPr>
      <w:r>
        <w:rPr>
          <w:sz w:val="24"/>
        </w:rPr>
        <w:t>PLATEBNÍ PODMÍNKY</w:t>
      </w:r>
    </w:p>
    <w:p w:rsidR="00187AD8" w:rsidRDefault="003E7933">
      <w:pPr>
        <w:numPr>
          <w:ilvl w:val="1"/>
          <w:numId w:val="5"/>
        </w:numPr>
        <w:spacing w:after="231" w:line="225" w:lineRule="auto"/>
        <w:ind w:hanging="719"/>
      </w:pPr>
      <w:r>
        <w:t>Právo Zhotovitele na zaplacení úplné Ceny díla vzniká poté, co Dílo bylo protokolárně předáno Objednateli bez vad a nedodělků, popřípadě došlo k odstranění všech vad a nedodělků zjištěných při přejímce Díla, a Objednatel Dílo od Zhotovite</w:t>
      </w:r>
      <w:r>
        <w:t>le převzal. O tomto bude smluvními stranami sepsán písemný Předávací protokol, který bude mimo jiné obsahovat především:</w:t>
      </w:r>
    </w:p>
    <w:p w:rsidR="00187AD8" w:rsidRDefault="003E7933">
      <w:pPr>
        <w:numPr>
          <w:ilvl w:val="2"/>
          <w:numId w:val="5"/>
        </w:numPr>
        <w:spacing w:after="205"/>
        <w:ind w:left="841" w:hanging="122"/>
      </w:pPr>
      <w:r>
        <w:t>revizní zprávu,</w:t>
      </w:r>
    </w:p>
    <w:p w:rsidR="00187AD8" w:rsidRDefault="003E7933">
      <w:pPr>
        <w:numPr>
          <w:ilvl w:val="2"/>
          <w:numId w:val="5"/>
        </w:numPr>
        <w:spacing w:after="205"/>
        <w:ind w:left="841" w:hanging="122"/>
      </w:pPr>
      <w:r>
        <w:t>prohlášení o shodě,</w:t>
      </w:r>
    </w:p>
    <w:p w:rsidR="00187AD8" w:rsidRDefault="003E7933">
      <w:pPr>
        <w:numPr>
          <w:ilvl w:val="2"/>
          <w:numId w:val="5"/>
        </w:numPr>
        <w:spacing w:after="205"/>
        <w:ind w:left="841" w:hanging="122"/>
      </w:pPr>
      <w:r>
        <w:t>protokol o měření úrovně osvětlení,</w:t>
      </w:r>
    </w:p>
    <w:p w:rsidR="00187AD8" w:rsidRDefault="003E7933">
      <w:pPr>
        <w:numPr>
          <w:ilvl w:val="2"/>
          <w:numId w:val="5"/>
        </w:numPr>
        <w:spacing w:after="206"/>
        <w:ind w:left="841" w:hanging="122"/>
      </w:pPr>
      <w:r>
        <w:t>doklad o ekologické likvidaci odpadu,</w:t>
      </w:r>
    </w:p>
    <w:p w:rsidR="00187AD8" w:rsidRDefault="003E7933">
      <w:pPr>
        <w:numPr>
          <w:ilvl w:val="2"/>
          <w:numId w:val="5"/>
        </w:numPr>
        <w:spacing w:after="775"/>
        <w:ind w:left="841" w:hanging="122"/>
      </w:pPr>
      <w:r>
        <w:t>technické normy, které se</w:t>
      </w:r>
      <w:r>
        <w:t xml:space="preserve"> na dílo vztahují v podobě produktových listů jednotlivých světelných zdrojů.</w:t>
      </w:r>
    </w:p>
    <w:p w:rsidR="00187AD8" w:rsidRDefault="003E7933">
      <w:pPr>
        <w:numPr>
          <w:ilvl w:val="0"/>
          <w:numId w:val="5"/>
        </w:numPr>
        <w:ind w:left="1439" w:hanging="1425"/>
      </w:pPr>
      <w:r>
        <w:t>SANKČNÍ UJEDNÁNÍ</w:t>
      </w:r>
    </w:p>
    <w:p w:rsidR="00187AD8" w:rsidRDefault="003E7933">
      <w:pPr>
        <w:pStyle w:val="Nadpis2"/>
        <w:tabs>
          <w:tab w:val="center" w:pos="1407"/>
        </w:tabs>
        <w:ind w:left="0" w:firstLine="0"/>
      </w:pPr>
      <w:r>
        <w:t>5.1.</w:t>
      </w:r>
      <w:r>
        <w:tab/>
      </w:r>
      <w:r>
        <w:t>Smluvní pokuta</w:t>
      </w:r>
    </w:p>
    <w:p w:rsidR="00187AD8" w:rsidRDefault="003E7933">
      <w:pPr>
        <w:spacing w:after="0"/>
        <w:ind w:left="726" w:hanging="712"/>
      </w:pPr>
      <w:r>
        <w:t xml:space="preserve">5.1.1 </w:t>
      </w:r>
      <w:r>
        <w:t xml:space="preserve">Zhotovitel je povinen Zaplatit Objednateli smluvní pokutu v následující výši za nesplnění níže uvedených povinností podle této Smlouvy </w:t>
      </w:r>
      <w:r>
        <w:t>o dílo :</w:t>
      </w:r>
    </w:p>
    <w:p w:rsidR="00187AD8" w:rsidRDefault="003E7933">
      <w:pPr>
        <w:numPr>
          <w:ilvl w:val="0"/>
          <w:numId w:val="6"/>
        </w:numPr>
        <w:spacing w:after="66"/>
        <w:ind w:hanging="309"/>
      </w:pPr>
      <w:r>
        <w:t>za nedodržení termínu dokončení a předání Díla podle této Smlouvy o dílo ve výši 0,1 % z Ceny díla za každý i započatý týden prodlení,</w:t>
      </w:r>
    </w:p>
    <w:p w:rsidR="00187AD8" w:rsidRDefault="003E7933">
      <w:pPr>
        <w:numPr>
          <w:ilvl w:val="0"/>
          <w:numId w:val="6"/>
        </w:numPr>
        <w:spacing w:after="65"/>
        <w:ind w:hanging="309"/>
      </w:pPr>
      <w:r>
        <w:t xml:space="preserve">při prodlení s vyklizením místa provádění Díla ve lhůtě podle této Smlouvy o dílo ve výši 1.000,- Kč za každý i </w:t>
      </w:r>
      <w:r>
        <w:t>započatý týden prodlení,</w:t>
      </w:r>
    </w:p>
    <w:p w:rsidR="00187AD8" w:rsidRDefault="003E7933">
      <w:pPr>
        <w:numPr>
          <w:ilvl w:val="0"/>
          <w:numId w:val="6"/>
        </w:numPr>
        <w:spacing w:after="66"/>
        <w:ind w:hanging="309"/>
      </w:pPr>
      <w:r>
        <w:t>při prodlení s odstraňováním vad a nedodělků zjištěných při předání Díla Objednateli ve lhůtě stanovené touto Smlouvou o dílo ve výši 1.000,- Kč za každou neodstraněnou vadu nebo nedodělek a každý i započatý týden prodlení,</w:t>
      </w:r>
    </w:p>
    <w:p w:rsidR="00187AD8" w:rsidRDefault="003E7933">
      <w:pPr>
        <w:numPr>
          <w:ilvl w:val="0"/>
          <w:numId w:val="6"/>
        </w:numPr>
        <w:ind w:hanging="309"/>
      </w:pPr>
      <w:r>
        <w:t>při prodlení s odstraněním vad reklamovaných v záruční době ve lhůtě stanovené touto Smlouvou o dílo ve výši 1.000,- Kč za každou neodstraněnou vadu a za každý i započatý týden prodlení,</w:t>
      </w:r>
    </w:p>
    <w:p w:rsidR="00187AD8" w:rsidRDefault="003E7933">
      <w:pPr>
        <w:numPr>
          <w:ilvl w:val="0"/>
          <w:numId w:val="6"/>
        </w:numPr>
        <w:ind w:hanging="309"/>
      </w:pPr>
      <w:r>
        <w:t>při prodlení s předložením konečného vyúčtování (faktury) v termínu p</w:t>
      </w:r>
      <w:r>
        <w:t>odle této Smlouvy o dílo, a to 1.000,- Kč za každý týden prodlení,</w:t>
      </w:r>
    </w:p>
    <w:p w:rsidR="00187AD8" w:rsidRDefault="003E7933">
      <w:pPr>
        <w:spacing w:after="746"/>
        <w:ind w:left="17"/>
      </w:pPr>
      <w:r>
        <w:lastRenderedPageBreak/>
        <w:t xml:space="preserve">5.1.2. </w:t>
      </w:r>
      <w:r>
        <w:t>Zaplacením smluvní pokuty není dotčen nárok druhé Smluvní strany na náhradu vzniklé škody.</w:t>
      </w:r>
    </w:p>
    <w:p w:rsidR="00187AD8" w:rsidRDefault="003E7933">
      <w:pPr>
        <w:pStyle w:val="Nadpis2"/>
        <w:tabs>
          <w:tab w:val="center" w:pos="1583"/>
        </w:tabs>
        <w:ind w:left="0" w:firstLine="0"/>
      </w:pPr>
      <w:r>
        <w:t>5.2.</w:t>
      </w:r>
      <w:r>
        <w:tab/>
      </w:r>
      <w:r>
        <w:t>Úroky z prodlení</w:t>
      </w:r>
    </w:p>
    <w:p w:rsidR="00187AD8" w:rsidRDefault="003E7933">
      <w:pPr>
        <w:spacing w:after="217"/>
        <w:ind w:left="719" w:hanging="705"/>
      </w:pPr>
      <w:r>
        <w:t xml:space="preserve">5.2.1. </w:t>
      </w:r>
      <w:r>
        <w:t>V případě prodlení Objednatele s úhradou peněžitého závazku dl</w:t>
      </w:r>
      <w:r>
        <w:t>e této Smlouvy o dílo je Zhotovitel oprávněn požadovat úrok z prodlení v zákonné výši.</w:t>
      </w:r>
    </w:p>
    <w:p w:rsidR="00187AD8" w:rsidRDefault="003E7933">
      <w:pPr>
        <w:spacing w:after="771"/>
        <w:ind w:left="719" w:right="108" w:hanging="705"/>
      </w:pPr>
      <w:r>
        <w:t xml:space="preserve">5.2.2. </w:t>
      </w:r>
      <w:r>
        <w:t>Zhotovitel má právo na náhradu škody vzniklé nesplněním peněžitého závazku Objednatele dle této Smlouvy o dílo, smluvní pokutu, a to ve výši 0,05 % z Ceny díla za každý i započatý den prodlení.</w:t>
      </w:r>
    </w:p>
    <w:p w:rsidR="00187AD8" w:rsidRDefault="003E7933">
      <w:pPr>
        <w:pStyle w:val="Nadpis1"/>
        <w:tabs>
          <w:tab w:val="center" w:pos="1694"/>
        </w:tabs>
        <w:spacing w:after="241"/>
        <w:ind w:left="0" w:firstLine="0"/>
      </w:pPr>
      <w:r>
        <w:t>6.</w:t>
      </w:r>
      <w:r>
        <w:tab/>
      </w:r>
      <w:r>
        <w:t>ZÁRUKA ZA JAKOST</w:t>
      </w:r>
    </w:p>
    <w:p w:rsidR="00187AD8" w:rsidRDefault="003E7933">
      <w:pPr>
        <w:ind w:left="719" w:hanging="705"/>
      </w:pPr>
      <w:r>
        <w:t xml:space="preserve">6.1. </w:t>
      </w:r>
      <w:r>
        <w:t>Zhotovitel odpovídá, že Dílo je úplné</w:t>
      </w:r>
      <w:r>
        <w:t xml:space="preserve"> a bez právních a faktických vad a že dodané množství se shoduje s údaji v průvodních dokladech, fakturách a soupisu provedených prací.</w:t>
      </w:r>
    </w:p>
    <w:p w:rsidR="00187AD8" w:rsidRDefault="003E7933">
      <w:pPr>
        <w:ind w:left="726" w:hanging="712"/>
      </w:pPr>
      <w:r>
        <w:t xml:space="preserve">6.2. </w:t>
      </w:r>
      <w:r>
        <w:t>Zhotovitel odpovídá za vady Díla a za vady materiálů použitých k jeho zhotovení, jakož i za to, že Dílo bude mít ja</w:t>
      </w:r>
      <w:r>
        <w:t>ko celek vlastnosti stanovené touto Smlouvou o dílo, Dokumentací a technickými normami, které se na Dílo vztahují, a to od protokolárního předání Díla Objednateli po celou záruční dobu v délce:</w:t>
      </w:r>
    </w:p>
    <w:p w:rsidR="00187AD8" w:rsidRDefault="003E7933">
      <w:pPr>
        <w:ind w:left="17"/>
      </w:pPr>
      <w:r>
        <w:t xml:space="preserve">6.2.1. </w:t>
      </w:r>
      <w:r>
        <w:t>60 (slovy: šedesát) měsíců pro předmět Díla dle čl. 1.1</w:t>
      </w:r>
      <w:r>
        <w:t xml:space="preserve"> této Smlouvy o dílo.</w:t>
      </w:r>
    </w:p>
    <w:p w:rsidR="00187AD8" w:rsidRDefault="003E7933">
      <w:pPr>
        <w:ind w:left="719" w:right="849" w:hanging="705"/>
      </w:pPr>
      <w:r>
        <w:t xml:space="preserve">6.3. </w:t>
      </w:r>
      <w:r>
        <w:t>Reklamaci lze uplatnit nejpozději do posledního dne záruční lhůty, přičemž i reklamace odeslaná Objednatelem prokazatelně v poslední den záruční lhůty se považuje za včas uplatněnou.</w:t>
      </w:r>
    </w:p>
    <w:p w:rsidR="00187AD8" w:rsidRDefault="003E7933">
      <w:pPr>
        <w:tabs>
          <w:tab w:val="center" w:pos="2356"/>
        </w:tabs>
        <w:ind w:left="0" w:firstLine="0"/>
        <w:jc w:val="left"/>
      </w:pPr>
      <w:r>
        <w:t>6.4.</w:t>
      </w:r>
      <w:r>
        <w:tab/>
      </w:r>
      <w:r>
        <w:t>Objednatel je oprávněn požadovat:</w:t>
      </w:r>
    </w:p>
    <w:p w:rsidR="00187AD8" w:rsidRDefault="003E7933">
      <w:pPr>
        <w:spacing w:after="0" w:line="447" w:lineRule="auto"/>
        <w:ind w:left="722" w:right="3633"/>
      </w:pPr>
      <w:r>
        <w:rPr>
          <w:noProof/>
        </w:rPr>
        <w:drawing>
          <wp:inline distT="0" distB="0" distL="0" distR="0">
            <wp:extent cx="105078" cy="127912"/>
            <wp:effectExtent l="0" t="0" r="0" b="0"/>
            <wp:docPr id="68942" name="Picture 68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2" name="Picture 689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078" cy="12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odstranění vady výměnou vadné části Díla, (ii) odstranění vady opravou vadné části Díla, nebo</w:t>
      </w:r>
    </w:p>
    <w:p w:rsidR="00187AD8" w:rsidRDefault="003E7933">
      <w:pPr>
        <w:tabs>
          <w:tab w:val="center" w:pos="946"/>
          <w:tab w:val="center" w:pos="2817"/>
        </w:tabs>
        <w:ind w:left="0" w:firstLine="0"/>
        <w:jc w:val="left"/>
      </w:pPr>
      <w:r>
        <w:tab/>
        <w:t>(iii)</w:t>
      </w:r>
      <w:r>
        <w:tab/>
        <w:t>přiměřenou slevu z Ceny díla.</w:t>
      </w:r>
    </w:p>
    <w:p w:rsidR="00187AD8" w:rsidRDefault="003E7933">
      <w:pPr>
        <w:ind w:left="715"/>
      </w:pPr>
      <w:r>
        <w:t>Smluvní strany se pro případ faktické vady dohodly na upřednostnění odstranění vady opravou vadné části Díla.</w:t>
      </w:r>
    </w:p>
    <w:p w:rsidR="00187AD8" w:rsidRDefault="003E7933">
      <w:pPr>
        <w:ind w:left="719" w:hanging="705"/>
      </w:pPr>
      <w:r>
        <w:t>6.5.</w:t>
      </w:r>
      <w:r>
        <w:tab/>
      </w:r>
      <w:r>
        <w:t xml:space="preserve">V případě </w:t>
      </w:r>
      <w:r>
        <w:t>sporu o výši slevy z Ceny díla určí slevu nezávislý znalec určený Objednatelem. Zhotovitel je povinen takto určenou slevu respektovat.</w:t>
      </w:r>
    </w:p>
    <w:p w:rsidR="00187AD8" w:rsidRDefault="003E7933">
      <w:pPr>
        <w:ind w:left="719" w:right="424" w:hanging="705"/>
      </w:pPr>
      <w:r>
        <w:t xml:space="preserve">6.6. </w:t>
      </w:r>
      <w:r>
        <w:t>Oznámením vady Zhotoviteli se přerušuje běh původní záruční lhůty. Dnem následujícím po dni, kdy byla vada odstraněn</w:t>
      </w:r>
      <w:r>
        <w:t>a, se běh přerušené záruční lhůty obnovuje a záruční lhůta se celkově prodlužuje o období, po kterou trvalo odstraňování vady.</w:t>
      </w:r>
    </w:p>
    <w:p w:rsidR="00187AD8" w:rsidRDefault="003E7933">
      <w:pPr>
        <w:ind w:left="726" w:right="79" w:hanging="712"/>
      </w:pPr>
      <w:r>
        <w:t xml:space="preserve">6.7. </w:t>
      </w:r>
      <w:r>
        <w:t>V průběhu záruční lhůty je Zhotovitel povinen v pracovní dny nejpozději do čtyřiceti osmi [48] hodin od oznámení vady Objedn</w:t>
      </w:r>
      <w:r>
        <w:t>atelem zahájit její odstraňování a vadu bezplatně nejpozději do sedmi [7] kalendářních dnů odstranit, nebude-li Objednatelem stanoveno jinak.</w:t>
      </w:r>
    </w:p>
    <w:p w:rsidR="00187AD8" w:rsidRDefault="003E7933">
      <w:pPr>
        <w:ind w:left="712" w:hanging="698"/>
      </w:pPr>
      <w:r>
        <w:lastRenderedPageBreak/>
        <w:t xml:space="preserve">6.8. </w:t>
      </w:r>
      <w:r>
        <w:t>V případě vad majících povahu havárie, tj. zejména, nikoliv však výlučně, u vad omezujících nebo bránících pr</w:t>
      </w:r>
      <w:r>
        <w:t>ovozu Objednatele, je Zhotovitel povinen nejpozději do dvaceti čtyř [24] hodin od oznámení vady Objednatelem zahájit její odstraňování a vadu bezplatně nejpozději do tří [3] kalendářních dnů odstranit, nebude-li Objednatelem stanoveno jinak.</w:t>
      </w:r>
    </w:p>
    <w:p w:rsidR="00187AD8" w:rsidRDefault="003E7933">
      <w:pPr>
        <w:spacing w:after="299" w:line="225" w:lineRule="auto"/>
        <w:ind w:left="715" w:hanging="708"/>
        <w:jc w:val="left"/>
      </w:pPr>
      <w:r>
        <w:t>6.9.</w:t>
      </w:r>
      <w:r>
        <w:tab/>
      </w:r>
      <w:r>
        <w:t>Pokud nel</w:t>
      </w:r>
      <w:r>
        <w:t xml:space="preserve">ze z technologicko-technických důvodů vadu odstranit ve výše uvedené lhůtě, dohodnou Smluvní strany novou náhradní lhůtu k odstranění vady nebo nedostatku, přičemž náhradní lhůta nebude delší než čtyři [4] týdny Pokud nebudou vady odstraněny v dohodnuté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5171" name="Picture 15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1" name="Picture 151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</w:t>
      </w:r>
      <w:r>
        <w:t>áhradní lhůtě, má Objednatel právo zajistit odstranění vady u jiného dodavatele na náklad Zhotovitele. I přes odstranění vady jiným dodavatelem není dotčena záruční lhůta a povinnosti Zhotovitele.</w:t>
      </w:r>
    </w:p>
    <w:p w:rsidR="00187AD8" w:rsidRDefault="003E7933">
      <w:pPr>
        <w:ind w:left="719" w:hanging="705"/>
      </w:pPr>
      <w:r>
        <w:t xml:space="preserve">6.10. </w:t>
      </w:r>
      <w:r>
        <w:t>Vady vzniklé neodbornou obsluhou a nevhodným užíváním</w:t>
      </w:r>
      <w:r>
        <w:t xml:space="preserve"> Díla Zhotovitel odstraní bez zbytečného odkladu na náklady Objednatele.</w:t>
      </w:r>
    </w:p>
    <w:p w:rsidR="00187AD8" w:rsidRDefault="003E7933">
      <w:pPr>
        <w:ind w:left="726" w:hanging="712"/>
      </w:pPr>
      <w:r>
        <w:t>6.11.</w:t>
      </w:r>
      <w:r>
        <w:tab/>
      </w:r>
      <w:r>
        <w:t>O odstranění vady bude sepsán protokol, který podepíší obě Smluvní strany. V tomto protokolu, který vystaví Zhotovitel, musí být mimo jiné uvedeno:</w:t>
      </w:r>
    </w:p>
    <w:p w:rsidR="00187AD8" w:rsidRDefault="003E7933">
      <w:pPr>
        <w:numPr>
          <w:ilvl w:val="0"/>
          <w:numId w:val="7"/>
        </w:numPr>
        <w:ind w:hanging="705"/>
      </w:pPr>
      <w:r>
        <w:t>jména zástupců obou Smluvních</w:t>
      </w:r>
      <w:r>
        <w:t xml:space="preserve"> stran,</w:t>
      </w:r>
    </w:p>
    <w:p w:rsidR="00187AD8" w:rsidRDefault="003E7933">
      <w:pPr>
        <w:numPr>
          <w:ilvl w:val="0"/>
          <w:numId w:val="7"/>
        </w:numPr>
        <w:ind w:hanging="705"/>
      </w:pPr>
      <w:r>
        <w:t>číslo Smlouvy o dílo,</w:t>
      </w:r>
    </w:p>
    <w:p w:rsidR="00187AD8" w:rsidRDefault="003E7933">
      <w:pPr>
        <w:numPr>
          <w:ilvl w:val="0"/>
          <w:numId w:val="7"/>
        </w:numPr>
        <w:spacing w:after="261"/>
        <w:ind w:hanging="705"/>
      </w:pPr>
      <w:r>
        <w:t>datum uplatnění reklamace,</w:t>
      </w:r>
    </w:p>
    <w:p w:rsidR="00957608" w:rsidRDefault="003E7933">
      <w:pPr>
        <w:numPr>
          <w:ilvl w:val="0"/>
          <w:numId w:val="7"/>
        </w:numPr>
        <w:spacing w:after="22" w:line="403" w:lineRule="auto"/>
        <w:ind w:hanging="705"/>
      </w:pPr>
      <w:r>
        <w:t xml:space="preserve">popis a rozsah vady a způsob jejího odstranění, </w:t>
      </w:r>
    </w:p>
    <w:p w:rsidR="00187AD8" w:rsidRDefault="003E7933">
      <w:pPr>
        <w:numPr>
          <w:ilvl w:val="0"/>
          <w:numId w:val="7"/>
        </w:numPr>
        <w:spacing w:after="22" w:line="403" w:lineRule="auto"/>
        <w:ind w:hanging="705"/>
      </w:pPr>
      <w:r>
        <w:t>datum zahájení a ukončení odstranění vady,</w:t>
      </w:r>
    </w:p>
    <w:p w:rsidR="00187AD8" w:rsidRDefault="003E7933">
      <w:pPr>
        <w:numPr>
          <w:ilvl w:val="0"/>
          <w:numId w:val="8"/>
        </w:numPr>
        <w:ind w:left="1431" w:hanging="712"/>
      </w:pPr>
      <w:r>
        <w:t>celková doba trvání vady (doba od zjištění do odstranění),</w:t>
      </w:r>
    </w:p>
    <w:p w:rsidR="00187AD8" w:rsidRDefault="003E7933">
      <w:pPr>
        <w:numPr>
          <w:ilvl w:val="0"/>
          <w:numId w:val="8"/>
        </w:numPr>
        <w:spacing w:after="268"/>
        <w:ind w:left="1431" w:hanging="712"/>
      </w:pPr>
      <w:r>
        <w:t>vyjádření, zda vada bránila užívání Díla k účelu, ke kterému bylo určeno.</w:t>
      </w:r>
    </w:p>
    <w:p w:rsidR="00187AD8" w:rsidRDefault="003E7933">
      <w:pPr>
        <w:spacing w:after="819" w:line="225" w:lineRule="auto"/>
        <w:ind w:left="715" w:hanging="708"/>
        <w:jc w:val="left"/>
      </w:pPr>
      <w:r>
        <w:t>6.12.</w:t>
      </w:r>
      <w:r>
        <w:tab/>
      </w:r>
      <w:r>
        <w:t xml:space="preserve">Zhotovitel se zavazuje v den odstranění vady dodat Objednateli veškeré nové, případně opravené doklady vztahující se k opravené, případně vyměněné části (atesty) Díla potřebné </w:t>
      </w:r>
      <w:r>
        <w:t>k provozování Díla a dále se zavazuje na své náklady zaznamenat do Objednateli předané dokumentace skutečného provedení Díla všechny změny, které byly provedeny při záručních opravách.</w:t>
      </w:r>
    </w:p>
    <w:p w:rsidR="00187AD8" w:rsidRDefault="003E7933">
      <w:pPr>
        <w:pStyle w:val="Nadpis1"/>
        <w:tabs>
          <w:tab w:val="center" w:pos="2166"/>
        </w:tabs>
        <w:ind w:left="0" w:firstLine="0"/>
      </w:pPr>
      <w:r>
        <w:t>7.</w:t>
      </w:r>
      <w:r>
        <w:tab/>
      </w:r>
      <w:r>
        <w:t>DOKUMENTY SMLOUVY O DÍLO</w:t>
      </w:r>
    </w:p>
    <w:p w:rsidR="00187AD8" w:rsidRDefault="003E7933">
      <w:pPr>
        <w:tabs>
          <w:tab w:val="center" w:pos="3464"/>
        </w:tabs>
        <w:spacing w:after="11"/>
        <w:ind w:left="0" w:firstLine="0"/>
        <w:jc w:val="left"/>
      </w:pPr>
      <w:r>
        <w:t>7.1.</w:t>
      </w:r>
      <w:r>
        <w:tab/>
      </w:r>
      <w:r>
        <w:t>Nedílnou součást této Smlouvy o dílo t</w:t>
      </w:r>
      <w:r>
        <w:t>voří následující přílohy:</w:t>
      </w:r>
    </w:p>
    <w:tbl>
      <w:tblPr>
        <w:tblStyle w:val="TableGrid"/>
        <w:tblW w:w="6267" w:type="dxa"/>
        <w:tblInd w:w="7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4159"/>
      </w:tblGrid>
      <w:tr w:rsidR="00187AD8">
        <w:trPr>
          <w:trHeight w:val="357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0" w:firstLine="0"/>
              <w:jc w:val="left"/>
            </w:pPr>
            <w:r>
              <w:t>Příloha č.l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0" w:firstLine="0"/>
              <w:jc w:val="left"/>
            </w:pPr>
            <w:r>
              <w:t>Položkový rozpočet</w:t>
            </w:r>
          </w:p>
        </w:tc>
      </w:tr>
      <w:tr w:rsidR="00187AD8">
        <w:trPr>
          <w:trHeight w:val="508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AD8" w:rsidRDefault="003E7933">
            <w:pPr>
              <w:spacing w:after="0" w:line="259" w:lineRule="auto"/>
              <w:ind w:left="0" w:firstLine="0"/>
              <w:jc w:val="left"/>
            </w:pPr>
            <w:r>
              <w:t>Příloha č.2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AD8" w:rsidRDefault="003E7933">
            <w:pPr>
              <w:spacing w:after="0" w:line="259" w:lineRule="auto"/>
              <w:ind w:left="0" w:firstLine="0"/>
              <w:jc w:val="left"/>
            </w:pPr>
            <w:r>
              <w:t>Nabídka zhotovitele</w:t>
            </w:r>
          </w:p>
        </w:tc>
      </w:tr>
      <w:tr w:rsidR="00187AD8">
        <w:trPr>
          <w:trHeight w:val="358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AD8" w:rsidRDefault="003E7933">
            <w:pPr>
              <w:spacing w:after="0" w:line="259" w:lineRule="auto"/>
              <w:ind w:left="0" w:firstLine="0"/>
              <w:jc w:val="left"/>
            </w:pPr>
            <w:r>
              <w:t>Příloha č.3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AD8" w:rsidRDefault="003E7933">
            <w:pPr>
              <w:spacing w:after="0" w:line="259" w:lineRule="auto"/>
              <w:ind w:left="0" w:firstLine="0"/>
            </w:pPr>
            <w:r>
              <w:t>Potvrzení o Pojištění odpovědnosti zhotovitele</w:t>
            </w:r>
          </w:p>
        </w:tc>
      </w:tr>
    </w:tbl>
    <w:p w:rsidR="00187AD8" w:rsidRDefault="003E7933">
      <w:pPr>
        <w:ind w:left="719" w:right="259" w:hanging="705"/>
      </w:pPr>
      <w:r>
        <w:t xml:space="preserve">7.2. </w:t>
      </w:r>
      <w:r>
        <w:t>Tato Smlouva o dílo a výše uvedené přílohy Smlouvy o dílo se vzájemně doplňují a vysvětlují. V případě nejednoznačnosti nebo rozporu mají přednost ustanovení této Smlouvy o dílo před ustanoveními výše uvedených příloh Smlouvy o dílo. Ustanovení příloh Smlo</w:t>
      </w:r>
      <w:r>
        <w:t>uvy o dílo mají navzájem přednost ve výše uvedeném pořadí, není-li v jednotlivých přílohách Smlouvy o dílo uvedeno jinak.</w:t>
      </w:r>
    </w:p>
    <w:p w:rsidR="00187AD8" w:rsidRDefault="003E7933">
      <w:pPr>
        <w:numPr>
          <w:ilvl w:val="0"/>
          <w:numId w:val="9"/>
        </w:numPr>
        <w:ind w:hanging="712"/>
      </w:pPr>
      <w:r>
        <w:lastRenderedPageBreak/>
        <w:t>KONTAKTNÍ ÚDAJE</w:t>
      </w:r>
    </w:p>
    <w:p w:rsidR="00187AD8" w:rsidRDefault="003E7933">
      <w:pPr>
        <w:numPr>
          <w:ilvl w:val="1"/>
          <w:numId w:val="9"/>
        </w:numPr>
        <w:ind w:hanging="705"/>
      </w:pPr>
      <w:r>
        <w:t>Zástupci Smluvních stran oprávnění jednat v záležitostech této Smlouvy o dílo jsou:</w:t>
      </w:r>
    </w:p>
    <w:p w:rsidR="00187AD8" w:rsidRDefault="003E7933">
      <w:pPr>
        <w:numPr>
          <w:ilvl w:val="2"/>
          <w:numId w:val="9"/>
        </w:numPr>
        <w:spacing w:after="183"/>
        <w:ind w:hanging="705"/>
      </w:pPr>
      <w:r>
        <w:t>Zástupci pro smluvní záležitosti této Smlouvy o dílo jsou:</w:t>
      </w:r>
    </w:p>
    <w:p w:rsidR="00187AD8" w:rsidRDefault="003E7933">
      <w:pPr>
        <w:ind w:left="730"/>
      </w:pPr>
      <w:r>
        <w:t>za Objednatele:</w:t>
      </w:r>
    </w:p>
    <w:p w:rsidR="00187AD8" w:rsidRDefault="003E7933">
      <w:pPr>
        <w:spacing w:after="0" w:line="424" w:lineRule="auto"/>
        <w:ind w:left="719" w:right="1914" w:firstLine="698"/>
      </w:pPr>
      <w:r>
        <w:t xml:space="preserve">jméno kontaktní osoby, adresa: PaedDr. Libor Mojžíš, ředitel školy tel.: 495 000 666, e-mail: </w:t>
      </w:r>
      <w:r>
        <w:rPr>
          <w:u w:val="single" w:color="000000"/>
        </w:rPr>
        <w:t xml:space="preserve">sekretariat@sspphk.cz </w:t>
      </w:r>
      <w:r>
        <w:t>za Zhotovitele:</w:t>
      </w:r>
    </w:p>
    <w:p w:rsidR="00187AD8" w:rsidRDefault="003E7933">
      <w:pPr>
        <w:spacing w:after="651" w:line="349" w:lineRule="auto"/>
        <w:ind w:left="719" w:right="180" w:firstLine="698"/>
      </w:pPr>
      <w:r>
        <w:t>jméno kontaktní osoby, adresa: Ing. Eva Dvořáková</w:t>
      </w:r>
      <w:r>
        <w:t xml:space="preserve">, Na Břehu 4607, 190 OO Praha 9, Vysočany tel.: +420 604 235 251, e-mail: </w:t>
      </w:r>
      <w:r>
        <w:rPr>
          <w:u w:val="single" w:color="000000"/>
        </w:rPr>
        <w:t>dvorakova@tesla-led.cz</w:t>
      </w:r>
    </w:p>
    <w:p w:rsidR="00187AD8" w:rsidRDefault="003E7933">
      <w:pPr>
        <w:numPr>
          <w:ilvl w:val="2"/>
          <w:numId w:val="9"/>
        </w:numPr>
        <w:spacing w:after="175"/>
        <w:ind w:hanging="705"/>
      </w:pPr>
      <w:r>
        <w:t>Zástupci pro technické záležitosti a montážní práce dle této Smlouvy o dílo jsou:</w:t>
      </w:r>
    </w:p>
    <w:p w:rsidR="00187AD8" w:rsidRDefault="003E7933">
      <w:pPr>
        <w:ind w:left="722"/>
      </w:pPr>
      <w:r>
        <w:t>za Objednatele:</w:t>
      </w:r>
    </w:p>
    <w:p w:rsidR="00187AD8" w:rsidRDefault="003E7933">
      <w:pPr>
        <w:spacing w:after="11" w:line="439" w:lineRule="auto"/>
        <w:ind w:left="712" w:right="3446" w:firstLine="698"/>
        <w:jc w:val="left"/>
      </w:pPr>
      <w:r>
        <w:t>jméno kontaktní osoby: Petr Víšek, správce školy tel.: 495 00</w:t>
      </w:r>
      <w:r>
        <w:t xml:space="preserve">0 666, e-mail: </w:t>
      </w:r>
      <w:r>
        <w:rPr>
          <w:u w:val="single" w:color="000000"/>
        </w:rPr>
        <w:t xml:space="preserve">sekretariat@sspphk.cz </w:t>
      </w:r>
      <w:r>
        <w:t>za Zhotovitele:</w:t>
      </w:r>
    </w:p>
    <w:p w:rsidR="00187AD8" w:rsidRDefault="003E7933">
      <w:pPr>
        <w:spacing w:after="205"/>
        <w:ind w:left="1406"/>
      </w:pPr>
      <w:r>
        <w:t>jméno kontaktní osoby, adresa: Zdeněk Heimlich,</w:t>
      </w:r>
    </w:p>
    <w:p w:rsidR="00187AD8" w:rsidRDefault="003E7933">
      <w:pPr>
        <w:spacing w:after="509" w:line="456" w:lineRule="auto"/>
        <w:ind w:left="708" w:right="3540"/>
      </w:pPr>
      <w:r>
        <w:t xml:space="preserve">TESLA Lighting s.r.o., Na Břehu 37, Praha 9, tel.: 420 602 345 134, e-mail: </w:t>
      </w:r>
      <w:r>
        <w:rPr>
          <w:u w:val="single" w:color="000000"/>
        </w:rPr>
        <w:t>zheimlich@dinotrading.cz</w:t>
      </w:r>
    </w:p>
    <w:p w:rsidR="00187AD8" w:rsidRDefault="003E7933">
      <w:pPr>
        <w:ind w:left="715"/>
      </w:pPr>
      <w:r>
        <w:t>Zástupci pověření výkonem technického dozoru Objednate</w:t>
      </w:r>
      <w:r>
        <w:t>le jsou:</w:t>
      </w:r>
    </w:p>
    <w:p w:rsidR="00187AD8" w:rsidRDefault="003E7933">
      <w:pPr>
        <w:spacing w:after="522" w:line="456" w:lineRule="auto"/>
        <w:ind w:left="705" w:right="2453" w:firstLine="698"/>
      </w:pPr>
      <w:r>
        <w:t xml:space="preserve">jméno kontaktní osoby, adresa: Petr Víšek, správce školy tel.: 495 000 666, e-mail: </w:t>
      </w:r>
      <w:r>
        <w:rPr>
          <w:u w:val="single" w:color="000000"/>
        </w:rPr>
        <w:t>sekretariat@sspphk.cz</w:t>
      </w:r>
    </w:p>
    <w:p w:rsidR="00187AD8" w:rsidRDefault="003E7933">
      <w:pPr>
        <w:numPr>
          <w:ilvl w:val="0"/>
          <w:numId w:val="9"/>
        </w:numPr>
        <w:ind w:hanging="712"/>
      </w:pPr>
      <w:r>
        <w:t>ZÁVĚREČNÁ USTANOVENÍ</w:t>
      </w:r>
    </w:p>
    <w:p w:rsidR="00187AD8" w:rsidRDefault="003E7933">
      <w:pPr>
        <w:pStyle w:val="Nadpis2"/>
        <w:tabs>
          <w:tab w:val="center" w:pos="4137"/>
        </w:tabs>
        <w:spacing w:after="132"/>
        <w:ind w:left="0" w:firstLine="0"/>
      </w:pPr>
      <w:r>
        <w:t>9.1.</w:t>
      </w:r>
      <w:r>
        <w:tab/>
      </w:r>
      <w:r>
        <w:t>Platnost a účinnost, ujednání o zveřejnění Smlouvy o dílo v registru smluv</w:t>
      </w:r>
    </w:p>
    <w:p w:rsidR="00187AD8" w:rsidRDefault="003E7933">
      <w:pPr>
        <w:spacing w:after="602"/>
        <w:ind w:left="708"/>
      </w:pPr>
      <w:r>
        <w:t>Tato Smlouva o dílo nabývá platnosti dnem podpisu oběma Smluvními stranami a účinnosti dnem uveřejnění v registru smluv. Na tuto Smlouvu o dílo se vztahují povinnosti uveřejnění dle zákona č. 3402015 Sb. o zvláštních podmínkách účinnosti některých smluv, u</w:t>
      </w:r>
      <w:r>
        <w:t>veřejňování těchto smluv v registru smluv (Zákon o registru smluv). Smluvní strany si ujednávají, že zveřejnění Smlouvy o dílo zajistí Objednatel způsobem a ve lhůtách vyplývajících z tohoto zákona, Dodavatel s tímto zveřejněním identifikačních údajů v reg</w:t>
      </w:r>
      <w:r>
        <w:t>istru smluv souhlasí. Ujednání dle tohoto odstavce se vztahuje i na všechny případné dodatky k této Smlouvě o dílo.</w:t>
      </w:r>
    </w:p>
    <w:p w:rsidR="00187AD8" w:rsidRDefault="003E7933">
      <w:pPr>
        <w:pStyle w:val="Nadpis2"/>
        <w:tabs>
          <w:tab w:val="center" w:pos="1763"/>
        </w:tabs>
        <w:spacing w:after="186"/>
        <w:ind w:left="0" w:firstLine="0"/>
      </w:pPr>
      <w:r>
        <w:lastRenderedPageBreak/>
        <w:t>9.2.</w:t>
      </w:r>
      <w:r>
        <w:tab/>
      </w:r>
      <w:r>
        <w:t>Změny Smlouvy o dílo</w:t>
      </w:r>
    </w:p>
    <w:p w:rsidR="00187AD8" w:rsidRDefault="003E7933">
      <w:pPr>
        <w:spacing w:after="299" w:line="225" w:lineRule="auto"/>
        <w:ind w:left="715" w:hanging="708"/>
        <w:jc w:val="left"/>
      </w:pPr>
      <w:r>
        <w:t xml:space="preserve">9.2.1. </w:t>
      </w:r>
      <w:r>
        <w:t xml:space="preserve">Tuto Smlouvu o dílo lze měnit, doplňovat a upravovat pouze písemnými číslovanými dodatky podepsanými oběma </w:t>
      </w:r>
      <w:r>
        <w:t>Smluvními stranami; jiná než písemná forma změny, doplnění nebo úpravy této Smlouvy o dílo je ve smyslu S 1758 Občanského zákoníku, v platném znění vyloučena.</w:t>
      </w:r>
    </w:p>
    <w:p w:rsidR="00187AD8" w:rsidRDefault="003E7933">
      <w:pPr>
        <w:spacing w:after="11"/>
        <w:ind w:left="17"/>
      </w:pPr>
      <w:r>
        <w:t xml:space="preserve">9.2.2. </w:t>
      </w:r>
      <w:r>
        <w:t>Jakákoliv změna, doplnění či úprava této Smlouvy o dílo vyžaduje úplnou dohodu obou</w:t>
      </w:r>
    </w:p>
    <w:p w:rsidR="00187AD8" w:rsidRDefault="003E7933">
      <w:pPr>
        <w:ind w:left="730"/>
      </w:pPr>
      <w:r>
        <w:t>Smluvn</w:t>
      </w:r>
      <w:r>
        <w:t>ích stran; možnost přijetí návrhu změny, doplnění či úpravy této Smlouvy o dílo druhou Smluvní stranou s dodatkem či odchylkou je vyloučena.</w:t>
      </w:r>
    </w:p>
    <w:p w:rsidR="00187AD8" w:rsidRDefault="003E7933">
      <w:pPr>
        <w:spacing w:after="264"/>
        <w:ind w:left="719" w:right="201" w:hanging="705"/>
      </w:pPr>
      <w:r>
        <w:t xml:space="preserve">9.2.3. </w:t>
      </w:r>
      <w:r>
        <w:t xml:space="preserve">Smluvní strany se dohodly, že jména kontaktních osob a kontaktní údaje lze měnit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9261" name="Picture 19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" name="Picture 192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jednostranným písemným ozn</w:t>
      </w:r>
      <w:r>
        <w:t>ámením zaslaným druhé Smluvní straně a to buď v elektronické podobě ve formě emailu, nebo prostřednictvím poskytovatele poštovních služeb.</w:t>
      </w:r>
    </w:p>
    <w:p w:rsidR="00187AD8" w:rsidRDefault="003E7933">
      <w:pPr>
        <w:spacing w:after="278"/>
        <w:ind w:left="733" w:hanging="719"/>
      </w:pPr>
      <w:r>
        <w:t>9.3.</w:t>
      </w:r>
      <w:r>
        <w:tab/>
      </w:r>
      <w:r>
        <w:t>Tato Smlouva o dílo je vyhotovena na jedenácti [11] stranách, ve dvou [2] stejnopisech, z nichž každý má platnos</w:t>
      </w:r>
      <w:r>
        <w:t>t originálu.</w:t>
      </w:r>
    </w:p>
    <w:p w:rsidR="00187AD8" w:rsidRDefault="003E7933">
      <w:pPr>
        <w:spacing w:after="278" w:line="225" w:lineRule="auto"/>
        <w:ind w:left="715" w:hanging="708"/>
        <w:jc w:val="left"/>
      </w:pPr>
      <w:r>
        <w:t>9.4.</w:t>
      </w:r>
      <w:r>
        <w:tab/>
      </w:r>
      <w:r>
        <w:t>Strany prohlašují, že se s obsahem této Smlouvy o dílo (včetně všech jejích příloh) seznámily, rozumějí jí a mají dostatečné znalosti a zkušenosti posoudit důsledky v ní obsažených smluvních ujednání.</w:t>
      </w:r>
    </w:p>
    <w:p w:rsidR="00187AD8" w:rsidRDefault="003E7933">
      <w:pPr>
        <w:spacing w:after="745"/>
        <w:ind w:left="705" w:hanging="691"/>
      </w:pPr>
      <w:r>
        <w:t>9.5.</w:t>
      </w:r>
      <w:r>
        <w:tab/>
      </w:r>
      <w:r>
        <w:t>Smluvní strany prohlašují, že ob</w:t>
      </w:r>
      <w:r>
        <w:t>sah této Smlouvy o dílo (včetně všech jejích příloh) je projevem jejich vážné a svobodné vůle, prosté omylu.</w:t>
      </w:r>
    </w:p>
    <w:p w:rsidR="00187AD8" w:rsidRDefault="003E7933">
      <w:pPr>
        <w:pStyle w:val="Nadpis1"/>
        <w:tabs>
          <w:tab w:val="center" w:pos="2241"/>
        </w:tabs>
        <w:ind w:left="0" w:firstLine="0"/>
      </w:pPr>
      <w:r>
        <w:t>10.</w:t>
      </w:r>
      <w:r>
        <w:tab/>
      </w:r>
      <w:r>
        <w:t>PROHLÁŠENÍ SMLUVNÍCH STRAN</w:t>
      </w:r>
    </w:p>
    <w:p w:rsidR="00187AD8" w:rsidRDefault="003E7933">
      <w:pPr>
        <w:ind w:left="712" w:hanging="698"/>
      </w:pPr>
      <w:r>
        <w:t xml:space="preserve">10.1. </w:t>
      </w:r>
      <w:r>
        <w:t>Objednatel prohlašuje, že je společností řádně založenou a existující v souladu s právním řádem České republiky a jakožto takový má právo Smlouvu o dílo uzavřít a plnit.</w:t>
      </w:r>
    </w:p>
    <w:p w:rsidR="00187AD8" w:rsidRDefault="003E7933">
      <w:pPr>
        <w:tabs>
          <w:tab w:val="center" w:pos="1856"/>
        </w:tabs>
        <w:ind w:left="0" w:firstLine="0"/>
        <w:jc w:val="left"/>
      </w:pPr>
      <w:r>
        <w:t>10.2.</w:t>
      </w:r>
      <w:r>
        <w:tab/>
      </w:r>
      <w:r>
        <w:t>Zhotovitel prohlašuje, že:</w:t>
      </w:r>
    </w:p>
    <w:p w:rsidR="00187AD8" w:rsidRDefault="003E7933">
      <w:pPr>
        <w:spacing w:after="210"/>
        <w:ind w:left="719" w:hanging="705"/>
      </w:pPr>
      <w:r>
        <w:rPr>
          <w:noProof/>
        </w:rPr>
        <w:drawing>
          <wp:inline distT="0" distB="0" distL="0" distR="0">
            <wp:extent cx="100510" cy="127912"/>
            <wp:effectExtent l="0" t="0" r="0" b="0"/>
            <wp:docPr id="68948" name="Picture 68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8" name="Picture 689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510" cy="12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je podnikatelským subjektem řádně založeným a existu</w:t>
      </w:r>
      <w:r>
        <w:t>jícím v souladu s právním řádem České republiky, a jakožto takový má právo a veškerá povolení a licence Smlouvu o dílo uzavřít a plnit;</w:t>
      </w:r>
    </w:p>
    <w:p w:rsidR="00187AD8" w:rsidRDefault="003E7933">
      <w:pPr>
        <w:numPr>
          <w:ilvl w:val="0"/>
          <w:numId w:val="10"/>
        </w:numPr>
        <w:ind w:hanging="705"/>
      </w:pPr>
      <w:r>
        <w:t>není v úpadku ani v hrozícím úpadku,</w:t>
      </w:r>
    </w:p>
    <w:p w:rsidR="00187AD8" w:rsidRDefault="003E7933">
      <w:pPr>
        <w:numPr>
          <w:ilvl w:val="0"/>
          <w:numId w:val="10"/>
        </w:numPr>
        <w:ind w:hanging="705"/>
      </w:pPr>
      <w:r>
        <w:t>proti němu nebylo zahájeno trestní stíhání pro podezření ze spáchání trestného činu</w:t>
      </w:r>
      <w:r>
        <w:t xml:space="preserve"> dle zákona o trestní odpovědnosti právnických osob,</w:t>
      </w:r>
    </w:p>
    <w:p w:rsidR="00187AD8" w:rsidRDefault="003E7933">
      <w:pPr>
        <w:numPr>
          <w:ilvl w:val="0"/>
          <w:numId w:val="10"/>
        </w:numPr>
        <w:ind w:hanging="705"/>
      </w:pPr>
      <w:r>
        <w:t>nezískal status nespolehlivého plátce, ani proti němu není vedeno řízení správce daně v souladu S 106a zákona o dani z přidané hodnoty. Pokud by proti Zhotoviteli bylo vedeno daňové řízení za účelem vydá</w:t>
      </w:r>
      <w:r>
        <w:t>ní rozhodnutí, že je nespolehlivý plátce dle předchozí věty, je tuto skutečnost Dodavatel povinen oznámit Objednateli ve lhůtě nejpozději do patnácti [15] pracovních dnů ode dne, kdy se tuto skutečnost Zhotovitel dozví.</w:t>
      </w:r>
    </w:p>
    <w:p w:rsidR="00187AD8" w:rsidRDefault="003E7933">
      <w:pPr>
        <w:tabs>
          <w:tab w:val="center" w:pos="3918"/>
        </w:tabs>
        <w:ind w:left="0" w:firstLine="0"/>
        <w:jc w:val="left"/>
      </w:pPr>
      <w:r>
        <w:t>(vi)</w:t>
      </w:r>
      <w:r>
        <w:tab/>
        <w:t>má uzavřeno pojištění odpovědno</w:t>
      </w:r>
      <w:r>
        <w:t>sti, Potvrzení o pojištění - Příloha č. 3.</w:t>
      </w:r>
    </w:p>
    <w:p w:rsidR="00187AD8" w:rsidRDefault="003E7933">
      <w:pPr>
        <w:spacing w:after="775"/>
        <w:ind w:left="705" w:hanging="691"/>
      </w:pPr>
      <w:r>
        <w:t xml:space="preserve">10.3. </w:t>
      </w:r>
      <w:r>
        <w:t>Každá Smluvní strana prohlašuje, že před uzavřením í Smlouvy o dílo splnila předsmluvní informační povinnost dle S 1728 Občanského zákoníku, v platném znění a nemá v této souvislosti vůči druhé Smluvní stran</w:t>
      </w:r>
      <w:r>
        <w:t>ě žádné nároky.</w:t>
      </w:r>
    </w:p>
    <w:p w:rsidR="00187AD8" w:rsidRDefault="003E7933">
      <w:pPr>
        <w:spacing w:after="4293"/>
        <w:ind w:left="17"/>
      </w:pPr>
      <w:r>
        <w:lastRenderedPageBreak/>
        <w:t>NA DŮKAZ SVÉHO SOUHLASU S OBSAHEM TÉTO SMLOUVY O DÍLO K Ní OPRÁVNĚNÍ ZÁSTUPCI SMLUVNÍCH STRAN PŘIPOJILI SVÉ VLASTNORUČNÍ PODPISY:</w:t>
      </w:r>
    </w:p>
    <w:p w:rsidR="00957608" w:rsidRDefault="00957608">
      <w:pPr>
        <w:spacing w:after="4293"/>
        <w:ind w:left="17"/>
      </w:pPr>
    </w:p>
    <w:p w:rsidR="00187AD8" w:rsidRDefault="00187AD8">
      <w:pPr>
        <w:spacing w:after="0" w:line="259" w:lineRule="auto"/>
        <w:ind w:left="-1554" w:right="1574" w:firstLine="0"/>
        <w:jc w:val="left"/>
      </w:pPr>
    </w:p>
    <w:tbl>
      <w:tblPr>
        <w:tblStyle w:val="TableGrid"/>
        <w:tblW w:w="900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6825"/>
        <w:gridCol w:w="1361"/>
      </w:tblGrid>
      <w:tr w:rsidR="00187AD8">
        <w:trPr>
          <w:trHeight w:val="7982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75137" cy="2169946"/>
                  <wp:effectExtent l="0" t="0" r="0" b="0"/>
                  <wp:docPr id="25468" name="Picture 25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8" name="Picture 254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37" cy="2169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7AD8" w:rsidRDefault="00187AD8">
            <w:pPr>
              <w:spacing w:after="0" w:line="259" w:lineRule="auto"/>
              <w:ind w:left="-2369" w:right="279" w:firstLine="0"/>
              <w:jc w:val="left"/>
            </w:pPr>
          </w:p>
          <w:tbl>
            <w:tblPr>
              <w:tblStyle w:val="TableGrid"/>
              <w:tblW w:w="6655" w:type="dxa"/>
              <w:tblInd w:w="67" w:type="dxa"/>
              <w:tblCellMar>
                <w:top w:w="11" w:type="dxa"/>
                <w:left w:w="0" w:type="dxa"/>
                <w:bottom w:w="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1"/>
              <w:gridCol w:w="839"/>
              <w:gridCol w:w="363"/>
              <w:gridCol w:w="548"/>
              <w:gridCol w:w="187"/>
              <w:gridCol w:w="594"/>
              <w:gridCol w:w="344"/>
              <w:gridCol w:w="745"/>
              <w:gridCol w:w="363"/>
              <w:gridCol w:w="367"/>
              <w:gridCol w:w="119"/>
              <w:gridCol w:w="415"/>
            </w:tblGrid>
            <w:tr w:rsidR="00187AD8">
              <w:trPr>
                <w:trHeight w:val="1665"/>
              </w:trPr>
              <w:tc>
                <w:tcPr>
                  <w:tcW w:w="18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96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55352" cy="4773881"/>
                        <wp:effectExtent l="0" t="0" r="0" b="0"/>
                        <wp:docPr id="68951" name="Picture 6895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951" name="Picture 68951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5352" cy="4773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255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9294" cy="767476"/>
                        <wp:effectExtent l="0" t="0" r="0" b="0"/>
                        <wp:docPr id="24990" name="Picture 2499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990" name="Picture 24990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294" cy="767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158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941" cy="685246"/>
                        <wp:effectExtent l="0" t="0" r="0" b="0"/>
                        <wp:docPr id="24522" name="Picture 245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522" name="Picture 2452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941" cy="685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281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941" cy="634995"/>
                        <wp:effectExtent l="0" t="0" r="0" b="0"/>
                        <wp:docPr id="24543" name="Picture 2454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543" name="Picture 24543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941" cy="634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9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209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4216" cy="726361"/>
                        <wp:effectExtent l="0" t="0" r="0" b="0"/>
                        <wp:docPr id="24631" name="Picture 2463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31" name="Picture 24631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216" cy="7263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87AD8">
              <w:trPr>
                <w:trHeight w:val="1663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48" w:firstLine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ο-</w:t>
                  </w:r>
                </w:p>
              </w:tc>
              <w:tc>
                <w:tcPr>
                  <w:tcW w:w="1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187AD8" w:rsidRDefault="003E7933">
                  <w:pPr>
                    <w:spacing w:after="0" w:line="259" w:lineRule="auto"/>
                    <w:ind w:left="-43" w:firstLine="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ο-</w:t>
                  </w:r>
                </w:p>
              </w:tc>
              <w:tc>
                <w:tcPr>
                  <w:tcW w:w="54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151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941" cy="634995"/>
                        <wp:effectExtent l="0" t="0" r="0" b="0"/>
                        <wp:docPr id="68953" name="Picture 6895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953" name="Picture 68953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941" cy="634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0" w:right="-5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r-</w:t>
                  </w:r>
                </w:p>
              </w:tc>
              <w:tc>
                <w:tcPr>
                  <w:tcW w:w="6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273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941" cy="571038"/>
                        <wp:effectExtent l="0" t="0" r="0" b="0"/>
                        <wp:docPr id="24532" name="Picture 245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532" name="Picture 24532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941" cy="5710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9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-4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2"/>
                    </w:rPr>
                    <w:t>ΙΩ</w:t>
                  </w:r>
                </w:p>
              </w:tc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201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4216" cy="648699"/>
                        <wp:effectExtent l="0" t="0" r="0" b="0"/>
                        <wp:docPr id="24621" name="Picture 2462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21" name="Picture 24621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216" cy="6486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87AD8">
              <w:trPr>
                <w:trHeight w:val="1535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233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9294" cy="890820"/>
                        <wp:effectExtent l="0" t="0" r="0" b="0"/>
                        <wp:docPr id="24865" name="Picture 2486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865" name="Picture 24865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294" cy="890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-37" w:right="-55" w:firstLine="0"/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</w:rPr>
                    <w:t>ο O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33" w:firstLine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o-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187AD8" w:rsidRDefault="003E7933">
                  <w:pPr>
                    <w:tabs>
                      <w:tab w:val="center" w:pos="374"/>
                    </w:tabs>
                    <w:spacing w:after="0" w:line="259" w:lineRule="auto"/>
                    <w:ind w:left="-5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0"/>
                    </w:rPr>
                    <w:t>r—</w:t>
                  </w:r>
                  <w:r>
                    <w:rPr>
                      <w:rFonts w:ascii="Times New Roman" w:eastAsia="Times New Roman" w:hAnsi="Times New Roman" w:cs="Times New Roman"/>
                      <w:sz w:val="10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0510" cy="685246"/>
                        <wp:effectExtent l="0" t="0" r="0" b="0"/>
                        <wp:docPr id="24487" name="Picture 2448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487" name="Picture 24487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510" cy="685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194" w:right="-43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O</w:t>
                  </w:r>
                </w:p>
              </w:tc>
              <w:tc>
                <w:tcPr>
                  <w:tcW w:w="6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266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941" cy="625858"/>
                        <wp:effectExtent l="0" t="0" r="0" b="0"/>
                        <wp:docPr id="68955" name="Picture 6895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955" name="Picture 68955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941" cy="6258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-50" w:firstLine="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O ο</w:t>
                  </w: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83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ο</w:t>
                  </w:r>
                </w:p>
              </w:tc>
              <w:tc>
                <w:tcPr>
                  <w:tcW w:w="191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-47" w:firstLine="0"/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</w:rPr>
                    <w:t>ο</w:t>
                  </w:r>
                </w:p>
              </w:tc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201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4216" cy="730929"/>
                        <wp:effectExtent l="0" t="0" r="0" b="0"/>
                        <wp:docPr id="24585" name="Picture 2458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585" name="Picture 24585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216" cy="7309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87AD8">
              <w:trPr>
                <w:trHeight w:val="946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17" w:firstLine="0"/>
                  </w:pPr>
                  <w:r>
                    <w:rPr>
                      <w:rFonts w:ascii="Times New Roman" w:eastAsia="Times New Roman" w:hAnsi="Times New Roman" w:cs="Times New Roman"/>
                      <w:sz w:val="66"/>
                    </w:rPr>
                    <w:t xml:space="preserve">ΜΙ </w:t>
                  </w:r>
                </w:p>
              </w:tc>
              <w:tc>
                <w:tcPr>
                  <w:tcW w:w="3154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-87" w:right="-119" w:firstLine="0"/>
                  </w:pPr>
                  <w:r>
                    <w:rPr>
                      <w:rFonts w:ascii="Times New Roman" w:eastAsia="Times New Roman" w:hAnsi="Times New Roman" w:cs="Times New Roman"/>
                      <w:sz w:val="76"/>
                    </w:rPr>
                    <w:t>ΙΙΙΙβΙΙΒΙΙΙΙ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6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187AD8" w:rsidRDefault="003E7933">
                  <w:pPr>
                    <w:spacing w:after="0" w:line="259" w:lineRule="auto"/>
                    <w:ind w:left="173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941" cy="511650"/>
                        <wp:effectExtent l="0" t="0" r="0" b="0"/>
                        <wp:docPr id="25177" name="Picture 2517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177" name="Picture 25177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941" cy="511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87AD8">
              <w:trPr>
                <w:trHeight w:val="1033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226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9294" cy="593880"/>
                        <wp:effectExtent l="0" t="0" r="0" b="0"/>
                        <wp:docPr id="24574" name="Picture 2457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574" name="Picture 24574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294" cy="593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47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05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0" w:right="-29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r-</w:t>
                  </w:r>
                </w:p>
              </w:tc>
              <w:tc>
                <w:tcPr>
                  <w:tcW w:w="66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3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0" w:right="47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2"/>
                    </w:rPr>
                    <w:t>ΙΩ</w:t>
                  </w:r>
                </w:p>
              </w:tc>
              <w:tc>
                <w:tcPr>
                  <w:tcW w:w="367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187AD8" w:rsidRDefault="003E7933">
                  <w:pPr>
                    <w:spacing w:after="0" w:line="259" w:lineRule="auto"/>
                    <w:ind w:left="97" w:right="97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2 o</w:t>
                  </w:r>
                </w:p>
              </w:tc>
              <w:tc>
                <w:tcPr>
                  <w:tcW w:w="191" w:type="dxa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187AD8">
              <w:trPr>
                <w:trHeight w:val="974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226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9294" cy="470535"/>
                        <wp:effectExtent l="0" t="0" r="0" b="0"/>
                        <wp:docPr id="24559" name="Picture 2455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559" name="Picture 24559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294" cy="470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3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187AD8" w:rsidRDefault="003E7933">
                  <w:pPr>
                    <w:spacing w:after="0" w:line="259" w:lineRule="auto"/>
                    <w:ind w:left="0" w:right="61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o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187AD8">
              <w:trPr>
                <w:trHeight w:val="4932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187AD8" w:rsidRDefault="003E7933">
                  <w:pPr>
                    <w:spacing w:after="0" w:line="259" w:lineRule="auto"/>
                    <w:ind w:left="312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6804" cy="397442"/>
                        <wp:effectExtent l="0" t="0" r="0" b="0"/>
                        <wp:docPr id="25168" name="Picture 2516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168" name="Picture 25168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804" cy="3974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-80" w:right="-62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8686" cy="2809508"/>
                        <wp:effectExtent l="0" t="0" r="0" b="0"/>
                        <wp:docPr id="68957" name="Picture 6895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957" name="Picture 68957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686" cy="2809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112" w:right="-72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4117" cy="2439475"/>
                        <wp:effectExtent l="0" t="0" r="0" b="0"/>
                        <wp:docPr id="68959" name="Picture 6895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959" name="Picture 68959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117" cy="2439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158" w:right="-72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2901" cy="2768394"/>
                        <wp:effectExtent l="0" t="0" r="0" b="0"/>
                        <wp:docPr id="68961" name="Picture 6896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961" name="Picture 68961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2901" cy="2768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-43" w:right="-43" w:firstLine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c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5078" cy="1105530"/>
                        <wp:effectExtent l="0" t="0" r="0" b="0"/>
                        <wp:docPr id="24781" name="Picture 2478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781" name="Picture 24781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078" cy="1105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o</w:t>
                  </w:r>
                </w:p>
                <w:p w:rsidR="00187AD8" w:rsidRDefault="003E7933">
                  <w:pPr>
                    <w:spacing w:after="0" w:line="259" w:lineRule="auto"/>
                    <w:ind w:left="0" w:right="-7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&gt;</w:t>
                  </w:r>
                </w:p>
                <w:p w:rsidR="00187AD8" w:rsidRDefault="003E7933">
                  <w:pPr>
                    <w:spacing w:after="0" w:line="259" w:lineRule="auto"/>
                    <w:ind w:left="0" w:right="-7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Ο</w:t>
                  </w:r>
                </w:p>
                <w:p w:rsidR="00187AD8" w:rsidRDefault="003E7933">
                  <w:pPr>
                    <w:spacing w:after="0" w:line="259" w:lineRule="auto"/>
                    <w:ind w:left="151" w:right="-36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5078" cy="1608044"/>
                        <wp:effectExtent l="0" t="0" r="0" b="0"/>
                        <wp:docPr id="68963" name="Picture 6896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963" name="Picture 68963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078" cy="16080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3E7933">
                  <w:pPr>
                    <w:spacing w:after="0" w:line="259" w:lineRule="auto"/>
                    <w:ind w:left="122" w:right="-72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2901" cy="3079039"/>
                        <wp:effectExtent l="0" t="0" r="0" b="0"/>
                        <wp:docPr id="68965" name="Picture 6896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965" name="Picture 68965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2901" cy="3079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187AD8" w:rsidRDefault="003E7933">
                  <w:pPr>
                    <w:spacing w:after="0" w:line="259" w:lineRule="auto"/>
                    <w:ind w:left="151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9647" cy="1228875"/>
                        <wp:effectExtent l="0" t="0" r="0" b="0"/>
                        <wp:docPr id="24847" name="Picture 2484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847" name="Picture 24847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647" cy="1228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187AD8" w:rsidRDefault="003E7933">
                  <w:pPr>
                    <w:spacing w:after="0" w:line="259" w:lineRule="auto"/>
                    <w:ind w:left="68" w:right="-83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α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9647" cy="2713574"/>
                        <wp:effectExtent l="0" t="0" r="0" b="0"/>
                        <wp:docPr id="68967" name="Picture 6896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967" name="Picture 68967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647" cy="27135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vAlign w:val="bottom"/>
                </w:tcPr>
                <w:p w:rsidR="00187AD8" w:rsidRDefault="003E7933">
                  <w:pPr>
                    <w:spacing w:after="0" w:line="259" w:lineRule="auto"/>
                    <w:ind w:left="-54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α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7AD8" w:rsidRDefault="00187AD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:rsidR="00187AD8" w:rsidRDefault="00187A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7AD8" w:rsidRDefault="00187AD8">
            <w:pPr>
              <w:spacing w:after="0" w:line="259" w:lineRule="auto"/>
              <w:ind w:left="102" w:firstLine="0"/>
              <w:jc w:val="left"/>
            </w:pPr>
          </w:p>
        </w:tc>
      </w:tr>
      <w:tr w:rsidR="00187AD8">
        <w:trPr>
          <w:trHeight w:val="2439"/>
        </w:trPr>
        <w:tc>
          <w:tcPr>
            <w:tcW w:w="8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AD8" w:rsidRDefault="003E7933">
            <w:pPr>
              <w:spacing w:after="0" w:line="259" w:lineRule="auto"/>
              <w:ind w:left="25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372" cy="1338514"/>
                  <wp:effectExtent l="0" t="0" r="0" b="0"/>
                  <wp:docPr id="25469" name="Picture 25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9" name="Picture 25469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2" cy="1338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87AD8" w:rsidRDefault="00187A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87AD8" w:rsidRDefault="00187AD8">
            <w:pPr>
              <w:spacing w:after="160" w:line="259" w:lineRule="auto"/>
              <w:ind w:left="0" w:firstLine="0"/>
              <w:jc w:val="left"/>
            </w:pPr>
          </w:p>
        </w:tc>
      </w:tr>
      <w:tr w:rsidR="00187AD8">
        <w:trPr>
          <w:trHeight w:val="30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87AD8" w:rsidRDefault="00187A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87AD8" w:rsidRDefault="00187A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AD8" w:rsidRDefault="003E7933">
            <w:pPr>
              <w:spacing w:after="0" w:line="259" w:lineRule="auto"/>
              <w:ind w:left="1138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5941" cy="753771"/>
                  <wp:effectExtent l="0" t="0" r="0" b="0"/>
                  <wp:docPr id="25470" name="Picture 25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70" name="Picture 25470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1" cy="75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7AD8" w:rsidRDefault="00187AD8">
      <w:pPr>
        <w:sectPr w:rsidR="00187AD8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0" w:h="16820"/>
          <w:pgMar w:top="1072" w:right="1396" w:bottom="799" w:left="1223" w:header="708" w:footer="708" w:gutter="0"/>
          <w:cols w:space="708"/>
        </w:sectPr>
      </w:pPr>
    </w:p>
    <w:p w:rsidR="00187AD8" w:rsidRDefault="003E7933">
      <w:pPr>
        <w:pStyle w:val="Nadpis1"/>
        <w:spacing w:after="771"/>
        <w:ind w:left="24" w:right="1403"/>
      </w:pPr>
      <w:r>
        <w:lastRenderedPageBreak/>
        <w:t>Název zakázky</w:t>
      </w:r>
    </w:p>
    <w:p w:rsidR="00187AD8" w:rsidRDefault="003E7933">
      <w:pPr>
        <w:spacing w:after="551" w:line="259" w:lineRule="auto"/>
        <w:ind w:left="158" w:firstLine="0"/>
        <w:jc w:val="center"/>
      </w:pPr>
      <w:r>
        <w:rPr>
          <w:sz w:val="34"/>
        </w:rPr>
        <w:t>„ Výměna osvětlení v tělocvičně”</w:t>
      </w:r>
    </w:p>
    <w:p w:rsidR="00187AD8" w:rsidRDefault="003E7933">
      <w:pPr>
        <w:spacing w:after="11"/>
        <w:ind w:left="1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2617820</wp:posOffset>
            </wp:positionH>
            <wp:positionV relativeFrom="page">
              <wp:posOffset>338055</wp:posOffset>
            </wp:positionV>
            <wp:extent cx="2302586" cy="794885"/>
            <wp:effectExtent l="0" t="0" r="0" b="0"/>
            <wp:wrapTopAndBottom/>
            <wp:docPr id="29662" name="Picture 29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2" name="Picture 2966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302586" cy="79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379196</wp:posOffset>
            </wp:positionH>
            <wp:positionV relativeFrom="page">
              <wp:posOffset>7026055</wp:posOffset>
            </wp:positionV>
            <wp:extent cx="63961" cy="9137"/>
            <wp:effectExtent l="0" t="0" r="0" b="0"/>
            <wp:wrapSquare wrapText="bothSides"/>
            <wp:docPr id="29633" name="Picture 29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33" name="Picture 2963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961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516254</wp:posOffset>
            </wp:positionH>
            <wp:positionV relativeFrom="page">
              <wp:posOffset>4010973</wp:posOffset>
            </wp:positionV>
            <wp:extent cx="18274" cy="63956"/>
            <wp:effectExtent l="0" t="0" r="0" b="0"/>
            <wp:wrapTopAndBottom/>
            <wp:docPr id="29632" name="Picture 29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32" name="Picture 2963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63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č.j.: SŠPPHK/1094/2017/Ŕ/Vor.</w:t>
      </w:r>
    </w:p>
    <w:tbl>
      <w:tblPr>
        <w:tblStyle w:val="TableGrid"/>
        <w:tblW w:w="595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4532"/>
      </w:tblGrid>
      <w:tr w:rsidR="00187AD8">
        <w:trPr>
          <w:trHeight w:val="359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>Zadavatel: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22" w:firstLine="0"/>
            </w:pPr>
            <w:r>
              <w:rPr>
                <w:sz w:val="24"/>
              </w:rPr>
              <w:t>Střední škola profesní přípravy, Hradec Králové</w:t>
            </w:r>
          </w:p>
        </w:tc>
      </w:tr>
      <w:tr w:rsidR="00187AD8">
        <w:trPr>
          <w:trHeight w:val="50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AD8" w:rsidRDefault="003E7933">
            <w:pPr>
              <w:spacing w:after="0" w:line="259" w:lineRule="auto"/>
              <w:ind w:left="36" w:firstLine="0"/>
              <w:jc w:val="left"/>
            </w:pPr>
            <w:r>
              <w:rPr>
                <w:sz w:val="26"/>
              </w:rPr>
              <w:t>Sídlo: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AD8" w:rsidRDefault="003E7933">
            <w:pPr>
              <w:spacing w:after="0" w:line="259" w:lineRule="auto"/>
              <w:ind w:left="22" w:firstLine="0"/>
              <w:jc w:val="left"/>
            </w:pPr>
            <w:r>
              <w:t>ulice 17. Listopadu 1212, 500 03 Hradec Králové</w:t>
            </w:r>
          </w:p>
        </w:tc>
      </w:tr>
      <w:tr w:rsidR="00187AD8">
        <w:trPr>
          <w:trHeight w:val="496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AD8" w:rsidRDefault="003E7933">
            <w:pPr>
              <w:spacing w:after="0" w:line="259" w:lineRule="auto"/>
              <w:ind w:left="36" w:firstLine="0"/>
              <w:jc w:val="left"/>
            </w:pPr>
            <w:r>
              <w:rPr>
                <w:sz w:val="26"/>
              </w:rPr>
              <w:t>IČO: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AD8" w:rsidRDefault="003E7933">
            <w:pPr>
              <w:spacing w:after="0" w:line="259" w:lineRule="auto"/>
              <w:ind w:left="14" w:firstLine="0"/>
              <w:jc w:val="left"/>
            </w:pPr>
            <w:r>
              <w:t>62680400</w:t>
            </w:r>
          </w:p>
        </w:tc>
      </w:tr>
      <w:tr w:rsidR="00187AD8">
        <w:trPr>
          <w:trHeight w:val="77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>Zastoupený: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187AD8" w:rsidRDefault="003E7933">
            <w:pPr>
              <w:spacing w:after="0" w:line="259" w:lineRule="auto"/>
              <w:ind w:left="22" w:firstLine="0"/>
              <w:jc w:val="left"/>
            </w:pPr>
            <w:r>
              <w:t>PaeDr. Mgr. Libor Mojžíš, ředitel</w:t>
            </w:r>
          </w:p>
        </w:tc>
      </w:tr>
      <w:tr w:rsidR="00187AD8">
        <w:trPr>
          <w:trHeight w:val="758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AD8" w:rsidRDefault="003E7933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Zájemce: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AD8" w:rsidRDefault="003E793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TESLA Lighting s.r.o.</w:t>
            </w:r>
          </w:p>
        </w:tc>
      </w:tr>
      <w:tr w:rsidR="00187AD8">
        <w:trPr>
          <w:trHeight w:val="501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AD8" w:rsidRDefault="003E7933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Sídlo: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AD8" w:rsidRDefault="003E7933">
            <w:pPr>
              <w:spacing w:after="0" w:line="259" w:lineRule="auto"/>
              <w:ind w:left="7" w:firstLine="0"/>
              <w:jc w:val="left"/>
            </w:pPr>
            <w:r>
              <w:t>Na Břehu 37, 190 OO Praha 9</w:t>
            </w:r>
          </w:p>
        </w:tc>
      </w:tr>
      <w:tr w:rsidR="00187AD8">
        <w:trPr>
          <w:trHeight w:val="496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AD8" w:rsidRDefault="003E7933">
            <w:pPr>
              <w:spacing w:after="0" w:line="259" w:lineRule="auto"/>
              <w:ind w:left="22" w:firstLine="0"/>
              <w:jc w:val="left"/>
            </w:pPr>
            <w:r>
              <w:rPr>
                <w:sz w:val="26"/>
              </w:rPr>
              <w:t>IČO.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AD8" w:rsidRDefault="003E7933">
            <w:pPr>
              <w:spacing w:after="0" w:line="259" w:lineRule="auto"/>
              <w:ind w:left="0" w:firstLine="0"/>
              <w:jc w:val="left"/>
            </w:pPr>
            <w:r>
              <w:t>27103668</w:t>
            </w:r>
          </w:p>
        </w:tc>
      </w:tr>
      <w:tr w:rsidR="00187AD8">
        <w:trPr>
          <w:trHeight w:val="367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AD8" w:rsidRDefault="003E793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Zastoupený: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AD8" w:rsidRDefault="003E7933">
            <w:pPr>
              <w:spacing w:after="0" w:line="259" w:lineRule="auto"/>
              <w:ind w:left="0" w:firstLine="0"/>
              <w:jc w:val="left"/>
            </w:pPr>
            <w:r>
              <w:t>Milan Pužík, jednatel</w:t>
            </w:r>
          </w:p>
        </w:tc>
      </w:tr>
    </w:tbl>
    <w:p w:rsidR="00187AD8" w:rsidRDefault="003E7933">
      <w:pPr>
        <w:pStyle w:val="Nadpis1"/>
        <w:spacing w:after="166"/>
        <w:ind w:left="24" w:right="1403"/>
      </w:pPr>
      <w:r>
        <w:t>Předmět zakázky</w:t>
      </w:r>
    </w:p>
    <w:p w:rsidR="00187AD8" w:rsidRDefault="003E7933">
      <w:pPr>
        <w:spacing w:after="320"/>
        <w:ind w:left="17"/>
      </w:pPr>
      <w:r>
        <w:t xml:space="preserve">Výměna výbojkových svítidel pro osvětlení tělocvičny za LED svítidla v objektu „SO 05 Přístavba tělocvičny" nacházející se v areálu zadavatele. Nová LED svítidla budou v provední High Bay a budou uchycena na stávajících závěsech. Osvětlení tělocvičny bude </w:t>
      </w:r>
      <w:r>
        <w:t>vyhovovat požadavkům ČSN EN 12193 a není stmívatelné. Svítidla nebudou využita pro nouzové osvětlení tělocvičny.</w:t>
      </w:r>
    </w:p>
    <w:p w:rsidR="00187AD8" w:rsidRDefault="003E7933">
      <w:pPr>
        <w:spacing w:after="20"/>
        <w:ind w:left="17"/>
      </w:pPr>
      <w:r>
        <w:t>Místo plnění: objekt SO 05 Přístavba tělocvičny v areálu školy</w:t>
      </w:r>
    </w:p>
    <w:p w:rsidR="00187AD8" w:rsidRDefault="003E7933">
      <w:pPr>
        <w:spacing w:after="380"/>
        <w:ind w:left="17"/>
      </w:pPr>
      <w:r>
        <w:t>Předpokládaný začátek stavebních prací: 35 dní od podpisu smlouvy</w:t>
      </w:r>
    </w:p>
    <w:p w:rsidR="00957608" w:rsidRDefault="003E7933" w:rsidP="00957608">
      <w:pPr>
        <w:pStyle w:val="Nadpis1"/>
        <w:spacing w:after="1849"/>
        <w:ind w:left="24" w:right="1403"/>
      </w:pPr>
      <w:r>
        <w:lastRenderedPageBreak/>
        <w:t>Doba plnění: 2 dny</w:t>
      </w:r>
    </w:p>
    <w:p w:rsidR="00957608" w:rsidRDefault="00957608" w:rsidP="00957608">
      <w:pPr>
        <w:pStyle w:val="Nadpis1"/>
        <w:spacing w:after="1849"/>
        <w:ind w:left="24" w:right="1403"/>
      </w:pPr>
    </w:p>
    <w:p w:rsidR="00957608" w:rsidRDefault="00957608" w:rsidP="00957608">
      <w:pPr>
        <w:pStyle w:val="Nadpis1"/>
        <w:spacing w:after="1849"/>
        <w:ind w:left="24" w:right="1403"/>
      </w:pPr>
    </w:p>
    <w:p w:rsidR="00187AD8" w:rsidRDefault="003E7933" w:rsidP="00957608">
      <w:pPr>
        <w:pStyle w:val="Nadpis1"/>
        <w:spacing w:after="1849"/>
        <w:ind w:left="24" w:right="1403"/>
      </w:pPr>
      <w:r>
        <w:rPr>
          <w:sz w:val="12"/>
        </w:rPr>
        <w:t>s.r.o.</w:t>
      </w:r>
      <w:r>
        <w:rPr>
          <w:noProof/>
        </w:rPr>
        <w:drawing>
          <wp:inline distT="0" distB="0" distL="0" distR="0">
            <wp:extent cx="127921" cy="68525"/>
            <wp:effectExtent l="0" t="0" r="0" b="0"/>
            <wp:docPr id="68972" name="Picture 68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2" name="Picture 6897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7921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>+420 251 109 400</w:t>
      </w:r>
      <w:r>
        <w:rPr>
          <w:sz w:val="12"/>
        </w:rPr>
        <w:tab/>
      </w:r>
      <w:r>
        <w:rPr>
          <w:sz w:val="12"/>
        </w:rPr>
        <w:t>SLO.</w:t>
      </w:r>
      <w:r>
        <w:rPr>
          <w:sz w:val="12"/>
        </w:rPr>
        <w:tab/>
        <w:t xml:space="preserve">LIGHTING Fax: +420 251 109 877 OO </w:t>
      </w:r>
      <w:r>
        <w:rPr>
          <w:sz w:val="12"/>
        </w:rPr>
        <w:tab/>
        <w:t>ICO: 27103668 DIČ: email info@tesla-lighting.cz www.tesla-lighting.cz</w:t>
      </w:r>
    </w:p>
    <w:p w:rsidR="00957608" w:rsidRDefault="00957608">
      <w:pPr>
        <w:pStyle w:val="Nadpis1"/>
        <w:spacing w:after="173"/>
        <w:ind w:left="24" w:right="1403"/>
      </w:pPr>
    </w:p>
    <w:p w:rsidR="00957608" w:rsidRDefault="00957608">
      <w:pPr>
        <w:pStyle w:val="Nadpis1"/>
        <w:spacing w:after="173"/>
        <w:ind w:left="24" w:right="1403"/>
      </w:pPr>
    </w:p>
    <w:p w:rsidR="00957608" w:rsidRDefault="00957608">
      <w:pPr>
        <w:pStyle w:val="Nadpis1"/>
        <w:spacing w:after="173"/>
        <w:ind w:left="24" w:right="1403"/>
      </w:pPr>
    </w:p>
    <w:p w:rsidR="00957608" w:rsidRDefault="00957608">
      <w:pPr>
        <w:pStyle w:val="Nadpis1"/>
        <w:spacing w:after="173"/>
        <w:ind w:left="24" w:right="1403"/>
      </w:pPr>
    </w:p>
    <w:p w:rsidR="00957608" w:rsidRDefault="00957608">
      <w:pPr>
        <w:pStyle w:val="Nadpis1"/>
        <w:spacing w:after="173"/>
        <w:ind w:left="24" w:right="1403"/>
      </w:pPr>
    </w:p>
    <w:p w:rsidR="00957608" w:rsidRDefault="00957608">
      <w:pPr>
        <w:pStyle w:val="Nadpis1"/>
        <w:spacing w:after="173"/>
        <w:ind w:left="24" w:right="1403"/>
      </w:pPr>
    </w:p>
    <w:p w:rsidR="00957608" w:rsidRDefault="00957608">
      <w:pPr>
        <w:pStyle w:val="Nadpis1"/>
        <w:spacing w:after="173"/>
        <w:ind w:left="24" w:right="1403"/>
      </w:pPr>
    </w:p>
    <w:p w:rsidR="00957608" w:rsidRDefault="00957608">
      <w:pPr>
        <w:pStyle w:val="Nadpis1"/>
        <w:spacing w:after="173"/>
        <w:ind w:left="24" w:right="1403"/>
      </w:pPr>
    </w:p>
    <w:p w:rsidR="00187AD8" w:rsidRDefault="003E7933">
      <w:pPr>
        <w:pStyle w:val="Nadpis1"/>
        <w:spacing w:after="173"/>
        <w:ind w:left="24" w:right="1403"/>
      </w:pPr>
      <w:r>
        <w:lastRenderedPageBreak/>
        <w:t>N</w:t>
      </w:r>
      <w:r>
        <w:t>ávrh technického řešení zakázky</w:t>
      </w:r>
    </w:p>
    <w:p w:rsidR="00187AD8" w:rsidRDefault="003E7933">
      <w:pPr>
        <w:spacing w:after="183" w:line="259" w:lineRule="auto"/>
        <w:ind w:left="67" w:hanging="10"/>
        <w:jc w:val="left"/>
      </w:pPr>
      <w:r>
        <w:rPr>
          <w:sz w:val="26"/>
        </w:rPr>
        <w:t>Popis stávající stavu</w:t>
      </w:r>
    </w:p>
    <w:p w:rsidR="00187AD8" w:rsidRDefault="003E7933">
      <w:pPr>
        <w:spacing w:after="11"/>
        <w:ind w:left="17"/>
      </w:pPr>
      <w:r>
        <w:t>V současné době je osvětlení tvořeno 21 ks výboj</w:t>
      </w:r>
      <w:r>
        <w:t>kových svítidel ELEKTROSVIT 5410201 RVLX.</w:t>
      </w:r>
    </w:p>
    <w:p w:rsidR="00187AD8" w:rsidRDefault="003E7933">
      <w:pPr>
        <w:spacing w:after="176"/>
        <w:ind w:left="17"/>
      </w:pPr>
      <w:r>
        <w:t>Stávající elektroinstalace je vyhovující, což bylo zjištěno šetřením na místě.</w:t>
      </w:r>
    </w:p>
    <w:p w:rsidR="00187AD8" w:rsidRDefault="003E7933">
      <w:pPr>
        <w:pStyle w:val="Nadpis1"/>
        <w:spacing w:after="255"/>
        <w:ind w:left="24" w:right="1403"/>
      </w:pPr>
      <w:r>
        <w:t>Navrhnuté řešení</w:t>
      </w:r>
    </w:p>
    <w:p w:rsidR="00187AD8" w:rsidRDefault="003E7933">
      <w:pPr>
        <w:numPr>
          <w:ilvl w:val="0"/>
          <w:numId w:val="11"/>
        </w:numPr>
        <w:spacing w:after="60"/>
        <w:ind w:hanging="353"/>
      </w:pPr>
      <w:r>
        <w:t>Při realizaci řešení jsme vycházeli ze současné elektroinstalace, která je plně vyhovující a i navrhnutá svítidla zůst</w:t>
      </w:r>
      <w:r>
        <w:t>anou na stejných pozicích jako dosavadní svítidla Elektrosvit.</w:t>
      </w:r>
    </w:p>
    <w:p w:rsidR="00187AD8" w:rsidRDefault="003E7933">
      <w:pPr>
        <w:numPr>
          <w:ilvl w:val="0"/>
          <w:numId w:val="11"/>
        </w:numPr>
        <w:ind w:hanging="353"/>
      </w:pPr>
      <w:r>
        <w:t>Nově instalovaná svítidla jsou TESLA HIGH BAY 'IL282050-4FHE90 Tesla - LED průmyslové svítidlo - High Bay, 200W, 230V, 5000K, 240001m, 120</w:t>
      </w:r>
      <w:r>
        <w:rPr>
          <w:vertAlign w:val="superscript"/>
        </w:rPr>
        <w:t xml:space="preserve">0 </w:t>
      </w:r>
      <w:r>
        <w:t>, IP65 a bude jich instalováno 21 ks. Dostatečná inte</w:t>
      </w:r>
      <w:r>
        <w:t>nzita osvětlení bude v souladu s požadavky stanovenými pro daný prostor v ČSN a byla ověřena svétlo-technickou studií DIALUX.</w:t>
      </w:r>
    </w:p>
    <w:p w:rsidR="00187AD8" w:rsidRDefault="003E7933">
      <w:pPr>
        <w:pStyle w:val="Nadpis1"/>
        <w:spacing w:after="0"/>
        <w:ind w:left="24" w:right="1403"/>
      </w:pPr>
      <w:r>
        <w:t xml:space="preserve">Provedení díla </w:t>
      </w:r>
      <w:r>
        <w:rPr>
          <w:noProof/>
        </w:rPr>
        <w:drawing>
          <wp:inline distT="0" distB="0" distL="0" distR="0">
            <wp:extent cx="50255" cy="50252"/>
            <wp:effectExtent l="0" t="0" r="0" b="0"/>
            <wp:docPr id="34536" name="Picture 34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6" name="Picture 3453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0255" cy="5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Celková cena zakázky bez DPH 199.591 ,- Kč</w:t>
      </w:r>
    </w:p>
    <w:p w:rsidR="00187AD8" w:rsidRDefault="003E7933">
      <w:pPr>
        <w:spacing w:after="18"/>
        <w:ind w:left="392" w:right="1835"/>
      </w:pPr>
      <w:r>
        <w:t>(slovy jednostodevadesátdevéttisícpětsetdevadesatjedna korun českých),</w:t>
      </w:r>
      <w:r>
        <w:t xml:space="preserve"> DPH ve výši Kč 41.914,-, celková cena s DPH Kč 241.606,- zahrnuje:</w:t>
      </w:r>
    </w:p>
    <w:p w:rsidR="00187AD8" w:rsidRDefault="003E7933">
      <w:pPr>
        <w:tabs>
          <w:tab w:val="center" w:pos="1332"/>
          <w:tab w:val="center" w:pos="4468"/>
        </w:tabs>
        <w:spacing w:after="96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2704624</wp:posOffset>
            </wp:positionH>
            <wp:positionV relativeFrom="page">
              <wp:posOffset>306076</wp:posOffset>
            </wp:positionV>
            <wp:extent cx="2284311" cy="794885"/>
            <wp:effectExtent l="0" t="0" r="0" b="0"/>
            <wp:wrapTopAndBottom/>
            <wp:docPr id="34576" name="Picture 34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6" name="Picture 3457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284311" cy="79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7058521</wp:posOffset>
            </wp:positionH>
            <wp:positionV relativeFrom="page">
              <wp:posOffset>3947017</wp:posOffset>
            </wp:positionV>
            <wp:extent cx="4569" cy="4568"/>
            <wp:effectExtent l="0" t="0" r="0" b="0"/>
            <wp:wrapSquare wrapText="bothSides"/>
            <wp:docPr id="34534" name="Picture 34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4" name="Picture 3453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7035678</wp:posOffset>
            </wp:positionH>
            <wp:positionV relativeFrom="page">
              <wp:posOffset>6998645</wp:posOffset>
            </wp:positionV>
            <wp:extent cx="27412" cy="18273"/>
            <wp:effectExtent l="0" t="0" r="0" b="0"/>
            <wp:wrapSquare wrapText="bothSides"/>
            <wp:docPr id="34577" name="Picture 34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7" name="Picture 34577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7412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noProof/>
        </w:rPr>
        <w:drawing>
          <wp:inline distT="0" distB="0" distL="0" distR="0">
            <wp:extent cx="68529" cy="63956"/>
            <wp:effectExtent l="0" t="0" r="0" b="0"/>
            <wp:docPr id="34537" name="Picture 34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7" name="Picture 34537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Posouzení stávající elektroinstalace pro nové osvětlení tělocvičny</w:t>
      </w:r>
    </w:p>
    <w:p w:rsidR="00187AD8" w:rsidRDefault="003E7933">
      <w:pPr>
        <w:tabs>
          <w:tab w:val="center" w:pos="1332"/>
          <w:tab w:val="center" w:pos="4727"/>
        </w:tabs>
        <w:spacing w:after="89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68529" cy="63956"/>
            <wp:effectExtent l="0" t="0" r="0" b="0"/>
            <wp:docPr id="34538" name="Picture 34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8" name="Picture 3453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Posouzení světelně technických parametrů nového osvětlení tělocvičny</w:t>
      </w:r>
    </w:p>
    <w:p w:rsidR="00187AD8" w:rsidRDefault="003E7933">
      <w:pPr>
        <w:tabs>
          <w:tab w:val="center" w:pos="1328"/>
          <w:tab w:val="center" w:pos="4191"/>
        </w:tabs>
        <w:spacing w:after="21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73098" cy="63956"/>
            <wp:effectExtent l="0" t="0" r="0" b="0"/>
            <wp:docPr id="34539" name="Picture 34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9" name="Picture 3453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73098" cy="6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Demontáž a likvidace 21 ks stávajících výbojkových svítidel</w:t>
      </w:r>
    </w:p>
    <w:p w:rsidR="00187AD8" w:rsidRDefault="003E7933">
      <w:pPr>
        <w:spacing w:after="0" w:line="304" w:lineRule="auto"/>
        <w:ind w:left="1089" w:right="4655"/>
      </w:pPr>
      <w:r>
        <w:rPr>
          <w:noProof/>
        </w:rPr>
        <w:drawing>
          <wp:inline distT="0" distB="0" distL="0" distR="0">
            <wp:extent cx="68529" cy="63957"/>
            <wp:effectExtent l="0" t="0" r="0" b="0"/>
            <wp:docPr id="34540" name="Picture 34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0" name="Picture 3454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Úpravu stávající elektroinstalace </w:t>
      </w:r>
      <w:r>
        <w:t xml:space="preserve">o </w:t>
      </w:r>
      <w:r>
        <w:t>Montáž nových LED svítidel</w:t>
      </w:r>
    </w:p>
    <w:p w:rsidR="00187AD8" w:rsidRDefault="003E7933">
      <w:pPr>
        <w:spacing w:after="43" w:line="303" w:lineRule="auto"/>
        <w:ind w:left="1082"/>
      </w:pPr>
      <w:r>
        <w:rPr>
          <w:noProof/>
        </w:rPr>
        <w:drawing>
          <wp:inline distT="0" distB="0" distL="0" distR="0">
            <wp:extent cx="68529" cy="63957"/>
            <wp:effectExtent l="0" t="0" r="0" b="0"/>
            <wp:docPr id="34541" name="Picture 34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1" name="Picture 34541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Pořízení nových svítidel 21 ks TESLA HIGH BAY 'IL282050-4FHE90 Tesla - LED průmyslové svítidlo - High Bay, 200W, 230V, 5000K, 24</w:t>
      </w:r>
      <w:r>
        <w:t xml:space="preserve">0001m, 120 </w:t>
      </w:r>
      <w:r>
        <w:rPr>
          <w:vertAlign w:val="superscript"/>
        </w:rPr>
        <w:t xml:space="preserve">0 </w:t>
      </w:r>
      <w:r>
        <w:t xml:space="preserve">, IP65 </w:t>
      </w:r>
      <w:r>
        <w:t xml:space="preserve">o </w:t>
      </w:r>
      <w:r>
        <w:t>Výchozí revize elektroinstalace nového osvětlení</w:t>
      </w:r>
    </w:p>
    <w:p w:rsidR="00187AD8" w:rsidRDefault="003E7933">
      <w:pPr>
        <w:tabs>
          <w:tab w:val="center" w:pos="1318"/>
          <w:tab w:val="center" w:pos="4230"/>
        </w:tabs>
        <w:spacing w:after="76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68529" cy="63957"/>
            <wp:effectExtent l="0" t="0" r="0" b="0"/>
            <wp:docPr id="34543" name="Picture 34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3" name="Picture 34543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Protokol o měření osvícení podlahové plochy novými svítidly</w:t>
      </w:r>
    </w:p>
    <w:p w:rsidR="00187AD8" w:rsidRDefault="003E7933">
      <w:pPr>
        <w:tabs>
          <w:tab w:val="center" w:pos="1318"/>
          <w:tab w:val="center" w:pos="4364"/>
        </w:tabs>
        <w:spacing w:after="11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68529" cy="59388"/>
            <wp:effectExtent l="0" t="0" r="0" b="0"/>
            <wp:docPr id="34544" name="Picture 34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4" name="Picture 3454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5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Projektovou dokumentaci a dokumentaci skutečného provedení</w:t>
      </w:r>
    </w:p>
    <w:p w:rsidR="00187AD8" w:rsidRDefault="003E7933">
      <w:pPr>
        <w:spacing w:after="3" w:line="343" w:lineRule="auto"/>
        <w:ind w:left="1075" w:right="5993"/>
      </w:pPr>
      <w:r>
        <w:rPr>
          <w:noProof/>
        </w:rPr>
        <w:drawing>
          <wp:inline distT="0" distB="0" distL="0" distR="0">
            <wp:extent cx="68529" cy="63957"/>
            <wp:effectExtent l="0" t="0" r="0" b="0"/>
            <wp:docPr id="34545" name="Picture 34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5" name="Picture 34545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Pronájem plošiny </w:t>
      </w:r>
      <w:r>
        <w:t xml:space="preserve">o </w:t>
      </w:r>
      <w:r>
        <w:t>Konečný úklid</w:t>
      </w:r>
    </w:p>
    <w:p w:rsidR="00187AD8" w:rsidRDefault="003E7933">
      <w:pPr>
        <w:tabs>
          <w:tab w:val="center" w:pos="591"/>
          <w:tab w:val="center" w:pos="4633"/>
        </w:tabs>
        <w:spacing w:after="529" w:line="265" w:lineRule="auto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50255" cy="50252"/>
            <wp:effectExtent l="0" t="0" r="0" b="0"/>
            <wp:docPr id="34546" name="Picture 34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6" name="Picture 34546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0255" cy="5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Celková nabídková cena je konečná a závazná po dobu 30-ti dnů od předání nabídky.</w:t>
      </w:r>
    </w:p>
    <w:p w:rsidR="00187AD8" w:rsidRDefault="003E7933">
      <w:pPr>
        <w:pStyle w:val="Nadpis1"/>
        <w:ind w:left="24" w:right="1403"/>
      </w:pPr>
      <w:r>
        <w:t xml:space="preserve">Záruční doba </w:t>
      </w:r>
      <w:r>
        <w:rPr>
          <w:noProof/>
        </w:rPr>
        <w:drawing>
          <wp:inline distT="0" distB="0" distL="0" distR="0">
            <wp:extent cx="45686" cy="54820"/>
            <wp:effectExtent l="0" t="0" r="0" b="0"/>
            <wp:docPr id="34547" name="Picture 34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7" name="Picture 34547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5686" cy="5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Na celou zakázku se vztahuje 5 letá záruční doba</w:t>
      </w:r>
    </w:p>
    <w:p w:rsidR="00187AD8" w:rsidRDefault="00187AD8">
      <w:pPr>
        <w:sectPr w:rsidR="00187AD8"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1900" w:h="16820"/>
          <w:pgMar w:top="2647" w:right="1367" w:bottom="158" w:left="1338" w:header="1597" w:footer="158" w:gutter="0"/>
          <w:cols w:space="708"/>
        </w:sectPr>
      </w:pPr>
    </w:p>
    <w:p w:rsidR="00187AD8" w:rsidRDefault="003E7933">
      <w:pPr>
        <w:tabs>
          <w:tab w:val="center" w:pos="1230"/>
          <w:tab w:val="center" w:pos="2835"/>
          <w:tab w:val="center" w:pos="5483"/>
          <w:tab w:val="center" w:pos="7414"/>
        </w:tabs>
        <w:spacing w:after="0" w:line="259" w:lineRule="auto"/>
        <w:ind w:left="0" w:firstLine="0"/>
        <w:jc w:val="left"/>
      </w:pPr>
      <w:r>
        <w:rPr>
          <w:sz w:val="14"/>
        </w:rPr>
        <w:tab/>
        <w:t>s.r.o.</w:t>
      </w:r>
      <w:r>
        <w:rPr>
          <w:sz w:val="14"/>
        </w:rPr>
        <w:tab/>
        <w:t>Tel: +420 251 109 400</w:t>
      </w:r>
      <w:r>
        <w:rPr>
          <w:sz w:val="14"/>
        </w:rPr>
        <w:tab/>
        <w:t>s.r.o</w:t>
      </w:r>
      <w:r>
        <w:rPr>
          <w:noProof/>
        </w:rPr>
        <w:drawing>
          <wp:inline distT="0" distB="0" distL="0" distR="0">
            <wp:extent cx="4568" cy="9137"/>
            <wp:effectExtent l="0" t="0" r="0" b="0"/>
            <wp:docPr id="34548" name="Picture 34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8" name="Picture 34548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ab/>
        <w:t xml:space="preserve">LIGHTING </w:t>
      </w:r>
    </w:p>
    <w:p w:rsidR="00187AD8" w:rsidRDefault="003E7933">
      <w:pPr>
        <w:spacing w:after="3" w:line="264" w:lineRule="auto"/>
        <w:ind w:left="1885" w:right="1302" w:firstLine="0"/>
        <w:jc w:val="left"/>
      </w:pPr>
      <w:r>
        <w:rPr>
          <w:sz w:val="12"/>
        </w:rPr>
        <w:t>Fax: +420 251 109 877</w:t>
      </w:r>
    </w:p>
    <w:p w:rsidR="00187AD8" w:rsidRDefault="003E7933">
      <w:pPr>
        <w:spacing w:after="3" w:line="264" w:lineRule="auto"/>
        <w:ind w:left="1873" w:right="4087" w:hanging="1888"/>
        <w:jc w:val="left"/>
      </w:pPr>
      <w:r>
        <w:rPr>
          <w:sz w:val="12"/>
        </w:rPr>
        <w:t xml:space="preserve">OO </w:t>
      </w:r>
      <w:r>
        <w:rPr>
          <w:sz w:val="12"/>
        </w:rPr>
        <w:tab/>
        <w:t>Ito. 27103668 • DIŮ email info@tesla-lighting.cz</w:t>
      </w:r>
    </w:p>
    <w:p w:rsidR="00187AD8" w:rsidRDefault="003E7933">
      <w:pPr>
        <w:spacing w:after="0" w:line="259" w:lineRule="auto"/>
        <w:ind w:left="1878" w:firstLine="0"/>
        <w:jc w:val="left"/>
      </w:pPr>
      <w:r>
        <w:rPr>
          <w:rFonts w:ascii="Times New Roman" w:eastAsia="Times New Roman" w:hAnsi="Times New Roman" w:cs="Times New Roman"/>
          <w:sz w:val="12"/>
        </w:rPr>
        <w:t>WWW.tesla-lighting.CZ</w:t>
      </w:r>
    </w:p>
    <w:p w:rsidR="00187AD8" w:rsidRDefault="003E7933">
      <w:pPr>
        <w:pStyle w:val="Nadpis1"/>
        <w:spacing w:after="493"/>
        <w:ind w:left="24" w:right="1403"/>
      </w:pPr>
      <w:r>
        <w:t>Úspora</w:t>
      </w:r>
    </w:p>
    <w:p w:rsidR="00187AD8" w:rsidRDefault="003E7933">
      <w:pPr>
        <w:numPr>
          <w:ilvl w:val="0"/>
          <w:numId w:val="12"/>
        </w:numPr>
        <w:spacing w:after="48" w:line="322" w:lineRule="auto"/>
        <w:ind w:hanging="338"/>
      </w:pPr>
      <w:r>
        <w:t>Dosavadní světelná soustava má příkon 8400W + 840W odhadované min. ztráty na předřadnících</w:t>
      </w:r>
    </w:p>
    <w:p w:rsidR="00187AD8" w:rsidRDefault="003E7933">
      <w:pPr>
        <w:numPr>
          <w:ilvl w:val="0"/>
          <w:numId w:val="12"/>
        </w:numPr>
        <w:spacing w:after="176"/>
        <w:ind w:hanging="338"/>
      </w:pPr>
      <w:r>
        <w:lastRenderedPageBreak/>
        <w:t>Nově navržená světelná soustava bude mít příkon 4200W včetně předřadníků</w:t>
      </w:r>
    </w:p>
    <w:p w:rsidR="00187AD8" w:rsidRDefault="003E7933">
      <w:pPr>
        <w:numPr>
          <w:ilvl w:val="0"/>
          <w:numId w:val="12"/>
        </w:numPr>
        <w:spacing w:after="58"/>
        <w:ind w:hanging="338"/>
      </w:pPr>
      <w:r>
        <w:t>S novou světelnou soustavou odpadnou i náklady na výměnu světelných zdrojů po dlouhou dobu ž</w:t>
      </w:r>
      <w:r>
        <w:t>ivostnosti 10 let i náklady s údržbou</w:t>
      </w:r>
    </w:p>
    <w:p w:rsidR="00187AD8" w:rsidRDefault="003E7933">
      <w:pPr>
        <w:pStyle w:val="Nadpis1"/>
        <w:tabs>
          <w:tab w:val="center" w:pos="459"/>
          <w:tab w:val="center" w:pos="2371"/>
        </w:tabs>
        <w:spacing w:after="1318"/>
        <w:ind w:left="0" w:firstLine="0"/>
      </w:pPr>
      <w:r>
        <w:tab/>
      </w:r>
      <w:r>
        <w:rPr>
          <w:noProof/>
        </w:rPr>
        <w:drawing>
          <wp:inline distT="0" distB="0" distL="0" distR="0">
            <wp:extent cx="41118" cy="13705"/>
            <wp:effectExtent l="0" t="0" r="0" b="0"/>
            <wp:docPr id="38854" name="Picture 38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4" name="Picture 38854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Dosažená minimální úspora je 55%</w:t>
      </w:r>
    </w:p>
    <w:p w:rsidR="00187AD8" w:rsidRDefault="003E7933">
      <w:pPr>
        <w:spacing w:after="1688"/>
        <w:ind w:left="17"/>
      </w:pPr>
      <w:r>
        <w:t>V Praze 30.10.2017</w:t>
      </w:r>
    </w:p>
    <w:p w:rsidR="00957608" w:rsidRDefault="00957608">
      <w:pPr>
        <w:spacing w:after="1688"/>
        <w:ind w:left="17"/>
      </w:pPr>
    </w:p>
    <w:p w:rsidR="00187AD8" w:rsidRDefault="003E7933">
      <w:pPr>
        <w:spacing w:after="0" w:line="259" w:lineRule="auto"/>
        <w:ind w:left="10" w:right="21" w:hanging="10"/>
        <w:jc w:val="right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2658938</wp:posOffset>
            </wp:positionH>
            <wp:positionV relativeFrom="page">
              <wp:posOffset>319781</wp:posOffset>
            </wp:positionV>
            <wp:extent cx="2288879" cy="790317"/>
            <wp:effectExtent l="0" t="0" r="0" b="0"/>
            <wp:wrapTopAndBottom/>
            <wp:docPr id="38885" name="Picture 38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5" name="Picture 38885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288879" cy="790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TESLA LIGHTiNG s.r.o.</w:t>
      </w:r>
    </w:p>
    <w:p w:rsidR="00187AD8" w:rsidRDefault="003E7933">
      <w:pPr>
        <w:spacing w:after="34" w:line="259" w:lineRule="auto"/>
        <w:ind w:left="0" w:firstLine="0"/>
        <w:jc w:val="right"/>
      </w:pPr>
      <w:r>
        <w:rPr>
          <w:sz w:val="16"/>
        </w:rPr>
        <w:t>468/3,7, 190 OO Praha 9</w:t>
      </w:r>
    </w:p>
    <w:p w:rsidR="00187AD8" w:rsidRDefault="003E7933">
      <w:pPr>
        <w:spacing w:after="717" w:line="216" w:lineRule="auto"/>
        <w:ind w:left="8065" w:right="29" w:hanging="122"/>
        <w:jc w:val="left"/>
      </w:pPr>
      <w:r>
        <w:rPr>
          <w:sz w:val="18"/>
        </w:rPr>
        <w:t>It: CZ27103668 ech Republic</w:t>
      </w:r>
      <w:r>
        <w:rPr>
          <w:sz w:val="18"/>
        </w:rPr>
        <w:tab/>
      </w:r>
      <w:r>
        <w:rPr>
          <w:sz w:val="18"/>
        </w:rPr>
        <w:t>(1)</w:t>
      </w:r>
    </w:p>
    <w:p w:rsidR="00187AD8" w:rsidRDefault="003E7933">
      <w:pPr>
        <w:tabs>
          <w:tab w:val="center" w:pos="3892"/>
          <w:tab w:val="center" w:pos="6950"/>
        </w:tabs>
        <w:ind w:left="0" w:firstLine="0"/>
        <w:jc w:val="left"/>
      </w:pPr>
      <w:r>
        <w:tab/>
        <w:t>Zpracoval: Ing. Eva Dvořáková</w:t>
      </w:r>
      <w:r>
        <w:tab/>
        <w:t>Milan Pužík jednatel</w:t>
      </w:r>
    </w:p>
    <w:p w:rsidR="00187AD8" w:rsidRDefault="00187AD8">
      <w:pPr>
        <w:sectPr w:rsidR="00187AD8">
          <w:type w:val="continuous"/>
          <w:pgSz w:w="11900" w:h="16820"/>
          <w:pgMar w:top="2576" w:right="1022" w:bottom="255" w:left="1439" w:header="708" w:footer="708" w:gutter="0"/>
          <w:cols w:space="708"/>
        </w:sectPr>
      </w:pPr>
    </w:p>
    <w:p w:rsidR="00187AD8" w:rsidRDefault="003E7933">
      <w:pPr>
        <w:ind w:left="17"/>
      </w:pPr>
      <w:r>
        <w:t>Seznam příloh:</w:t>
      </w:r>
    </w:p>
    <w:p w:rsidR="00187AD8" w:rsidRDefault="003E7933">
      <w:pPr>
        <w:numPr>
          <w:ilvl w:val="0"/>
          <w:numId w:val="13"/>
        </w:numPr>
        <w:spacing w:after="105"/>
        <w:ind w:left="713" w:hanging="360"/>
      </w:pPr>
      <w:r>
        <w:t xml:space="preserve">. </w:t>
      </w:r>
      <w:r>
        <w:t>Položkový rozpočet</w:t>
      </w:r>
    </w:p>
    <w:p w:rsidR="00187AD8" w:rsidRDefault="003E7933">
      <w:pPr>
        <w:numPr>
          <w:ilvl w:val="0"/>
          <w:numId w:val="13"/>
        </w:numPr>
        <w:spacing w:after="127"/>
        <w:ind w:left="713" w:hanging="360"/>
      </w:pPr>
      <w:r>
        <w:t>Světlo-technická studie</w:t>
      </w:r>
    </w:p>
    <w:p w:rsidR="00187AD8" w:rsidRDefault="003E7933">
      <w:pPr>
        <w:numPr>
          <w:ilvl w:val="0"/>
          <w:numId w:val="13"/>
        </w:numPr>
        <w:spacing w:after="116"/>
        <w:ind w:left="713" w:hanging="360"/>
      </w:pPr>
      <w:r>
        <w:t>Produktový list svítidla</w:t>
      </w:r>
    </w:p>
    <w:p w:rsidR="00187AD8" w:rsidRDefault="003E7933">
      <w:pPr>
        <w:numPr>
          <w:ilvl w:val="0"/>
          <w:numId w:val="13"/>
        </w:numPr>
        <w:spacing w:after="1903"/>
        <w:ind w:left="713" w:hanging="360"/>
      </w:pPr>
      <w:r>
        <w:t>Prohlášení o shodě svítidla</w:t>
      </w:r>
    </w:p>
    <w:p w:rsidR="00187AD8" w:rsidRDefault="003E7933">
      <w:pPr>
        <w:tabs>
          <w:tab w:val="center" w:pos="1169"/>
          <w:tab w:val="center" w:pos="2788"/>
        </w:tabs>
        <w:spacing w:after="0" w:line="259" w:lineRule="auto"/>
        <w:ind w:left="0" w:firstLine="0"/>
        <w:jc w:val="left"/>
      </w:pPr>
      <w:r>
        <w:rPr>
          <w:sz w:val="12"/>
        </w:rPr>
        <w:lastRenderedPageBreak/>
        <w:tab/>
        <w:t>SLO.</w:t>
      </w:r>
      <w:r>
        <w:rPr>
          <w:sz w:val="12"/>
        </w:rPr>
        <w:tab/>
        <w:t>Tel: +420 251 109 400</w:t>
      </w:r>
    </w:p>
    <w:p w:rsidR="00187AD8" w:rsidRDefault="003E7933">
      <w:pPr>
        <w:spacing w:after="0" w:line="258" w:lineRule="auto"/>
        <w:ind w:left="317" w:firstLine="1892"/>
      </w:pPr>
      <w:r>
        <w:rPr>
          <w:sz w:val="12"/>
        </w:rPr>
        <w:t xml:space="preserve">Fax: +420 251 109 877 00 </w:t>
      </w:r>
      <w:r>
        <w:rPr>
          <w:sz w:val="12"/>
        </w:rPr>
        <w:tab/>
        <w:t>IČO. 27103668 • DIČ. email info@tesla-lightingcz www&amp;sia•lighting.cz</w:t>
      </w:r>
    </w:p>
    <w:p w:rsidR="00187AD8" w:rsidRDefault="00187AD8">
      <w:pPr>
        <w:sectPr w:rsidR="00187AD8">
          <w:type w:val="continuous"/>
          <w:pgSz w:w="11900" w:h="16820"/>
          <w:pgMar w:top="2576" w:right="6907" w:bottom="856" w:left="1410" w:header="708" w:footer="708" w:gutter="0"/>
          <w:cols w:space="708"/>
        </w:sectPr>
      </w:pPr>
    </w:p>
    <w:p w:rsidR="00187AD8" w:rsidRDefault="003E7933">
      <w:pPr>
        <w:tabs>
          <w:tab w:val="right" w:pos="2360"/>
        </w:tabs>
        <w:spacing w:after="0" w:line="259" w:lineRule="auto"/>
        <w:ind w:left="0" w:firstLine="0"/>
        <w:jc w:val="left"/>
      </w:pPr>
      <w:r>
        <w:rPr>
          <w:sz w:val="14"/>
        </w:rPr>
        <w:t>s.r.o.</w:t>
      </w:r>
      <w:r>
        <w:rPr>
          <w:sz w:val="14"/>
        </w:rPr>
        <w:tab/>
        <w:t xml:space="preserve">LIGHT ING </w:t>
      </w:r>
    </w:p>
    <w:p w:rsidR="00187AD8" w:rsidRDefault="00187AD8">
      <w:pPr>
        <w:sectPr w:rsidR="00187AD8">
          <w:type w:val="continuous"/>
          <w:pgSz w:w="11900" w:h="16820"/>
          <w:pgMar w:top="2576" w:right="2842" w:bottom="856" w:left="6698" w:header="708" w:footer="708" w:gutter="0"/>
          <w:cols w:space="708"/>
        </w:sectPr>
      </w:pPr>
    </w:p>
    <w:p w:rsidR="00187AD8" w:rsidRDefault="003E7933">
      <w:pPr>
        <w:spacing w:after="50" w:line="259" w:lineRule="auto"/>
        <w:ind w:left="10" w:right="676" w:hanging="10"/>
        <w:jc w:val="right"/>
      </w:pPr>
      <w:r>
        <w:lastRenderedPageBreak/>
        <w:t>Kooperativa pojišťovna, a.s., Vienna Insurance Group</w:t>
      </w:r>
    </w:p>
    <w:p w:rsidR="00187AD8" w:rsidRDefault="003E7933">
      <w:pPr>
        <w:tabs>
          <w:tab w:val="center" w:pos="1151"/>
          <w:tab w:val="right" w:pos="10137"/>
        </w:tabs>
        <w:spacing w:after="0" w:line="259" w:lineRule="auto"/>
        <w:ind w:left="0" w:firstLine="0"/>
        <w:jc w:val="left"/>
      </w:pPr>
      <w:r>
        <w:tab/>
      </w:r>
      <w:r>
        <w:rPr>
          <w:u w:val="single" w:color="000000"/>
        </w:rPr>
        <w:t>Kooperativa</w:t>
      </w:r>
      <w:r>
        <w:rPr>
          <w:u w:val="single" w:color="000000"/>
        </w:rPr>
        <w:tab/>
      </w:r>
      <w:r>
        <w:t>se sídlem Pobřežní 665/21, 186 OO Praha 8, Česká republika</w:t>
      </w:r>
    </w:p>
    <w:p w:rsidR="00187AD8" w:rsidRDefault="003E7933">
      <w:pPr>
        <w:spacing w:after="0" w:line="259" w:lineRule="auto"/>
        <w:ind w:left="784" w:firstLine="0"/>
        <w:jc w:val="center"/>
      </w:pPr>
      <w:r>
        <w:rPr>
          <w:rFonts w:ascii="Courier New" w:eastAsia="Courier New" w:hAnsi="Courier New" w:cs="Courier New"/>
          <w:sz w:val="20"/>
        </w:rPr>
        <w:t>IČO: 47116617</w:t>
      </w:r>
    </w:p>
    <w:p w:rsidR="00187AD8" w:rsidRDefault="003E7933">
      <w:pPr>
        <w:spacing w:after="0" w:line="259" w:lineRule="auto"/>
        <w:ind w:left="216" w:firstLine="0"/>
        <w:jc w:val="left"/>
      </w:pPr>
      <w:r>
        <w:rPr>
          <w:sz w:val="16"/>
        </w:rPr>
        <w:t>VIENNA INSURANCE GROUP</w:t>
      </w:r>
    </w:p>
    <w:p w:rsidR="00187AD8" w:rsidRDefault="003E7933">
      <w:pPr>
        <w:spacing w:after="284" w:line="259" w:lineRule="auto"/>
        <w:ind w:left="20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811287" cy="13705"/>
                <wp:effectExtent l="0" t="0" r="0" b="0"/>
                <wp:docPr id="68980" name="Group 68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1287" cy="13705"/>
                          <a:chOff x="0" y="0"/>
                          <a:chExt cx="5811287" cy="13705"/>
                        </a:xfrm>
                      </wpg:grpSpPr>
                      <wps:wsp>
                        <wps:cNvPr id="68979" name="Shape 68979"/>
                        <wps:cNvSpPr/>
                        <wps:spPr>
                          <a:xfrm>
                            <a:off x="0" y="0"/>
                            <a:ext cx="5811287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1287" h="13705">
                                <a:moveTo>
                                  <a:pt x="0" y="6852"/>
                                </a:moveTo>
                                <a:lnTo>
                                  <a:pt x="5811287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980" style="width:457.582pt;height:1.07912pt;mso-position-horizontal-relative:char;mso-position-vertical-relative:line" coordsize="58112,137">
                <v:shape id="Shape 68979" style="position:absolute;width:58112;height:137;left:0;top:0;" coordsize="5811287,13705" path="m0,6852l5811287,6852">
                  <v:stroke weight="1.079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87AD8" w:rsidRDefault="003E7933">
      <w:pPr>
        <w:pStyle w:val="Nadpis1"/>
        <w:spacing w:after="122" w:line="259" w:lineRule="auto"/>
        <w:ind w:left="65" w:firstLine="0"/>
      </w:pPr>
      <w:r>
        <w:rPr>
          <w:sz w:val="40"/>
        </w:rPr>
        <w:t>Potvrzení o pojištění</w:t>
      </w:r>
    </w:p>
    <w:p w:rsidR="00187AD8" w:rsidRDefault="003E7933">
      <w:pPr>
        <w:spacing w:after="194"/>
        <w:ind w:left="17"/>
      </w:pPr>
      <w:r>
        <w:t>Potvrzujeme, že jsme s pojistníkem, Název / Jméno a příjmení: TESLA LIGHTING s.r.o.</w:t>
      </w:r>
    </w:p>
    <w:p w:rsidR="00187AD8" w:rsidRDefault="003E7933">
      <w:pPr>
        <w:pStyle w:val="Nadpis2"/>
        <w:spacing w:after="0" w:line="409" w:lineRule="auto"/>
        <w:ind w:left="14" w:right="1403" w:firstLine="50"/>
      </w:pPr>
      <w:r>
        <w:t>IČO: 27103668 adresa sídla / bydliště: Slunečná 661, 252 28 Černošice, Česká republika uzavřeli pojistnou smlouvu č. 8603134774</w:t>
      </w:r>
    </w:p>
    <w:p w:rsidR="00187AD8" w:rsidRDefault="003E7933">
      <w:pPr>
        <w:spacing w:after="132" w:line="265" w:lineRule="auto"/>
        <w:ind w:left="24" w:right="1403" w:hanging="10"/>
        <w:jc w:val="left"/>
      </w:pPr>
      <w:r>
        <w:rPr>
          <w:sz w:val="24"/>
        </w:rPr>
        <w:t>Pojistník je totožný s pojištěným.</w:t>
      </w:r>
    </w:p>
    <w:p w:rsidR="00187AD8" w:rsidRDefault="003E7933">
      <w:pPr>
        <w:spacing w:after="0" w:line="265" w:lineRule="auto"/>
        <w:ind w:left="312" w:right="1403" w:hanging="10"/>
        <w:jc w:val="left"/>
      </w:pPr>
      <w:r>
        <w:rPr>
          <w:sz w:val="24"/>
        </w:rPr>
        <w:t>Tato poji</w:t>
      </w:r>
      <w:r>
        <w:rPr>
          <w:sz w:val="24"/>
        </w:rPr>
        <w:t>stná smlouva je uzavřena s účinností od 3.2.2015 .</w:t>
      </w:r>
    </w:p>
    <w:p w:rsidR="00187AD8" w:rsidRDefault="003E7933">
      <w:pPr>
        <w:spacing w:after="344"/>
        <w:ind w:left="305"/>
      </w:pPr>
      <w:r>
        <w:t>Pojištění však zanikne nejpozději k 2.2.2025 po tomto dni již k prodloužení pojištění nedochází.</w:t>
      </w:r>
    </w:p>
    <w:p w:rsidR="00187AD8" w:rsidRDefault="003E7933">
      <w:pPr>
        <w:spacing w:after="198"/>
        <w:ind w:left="17"/>
      </w:pPr>
      <w:r>
        <w:t>Pojištění je sjednáno pro případ právním předpisem stanovené odpovědnosti pojištěného za újmu vzniklou jiném</w:t>
      </w:r>
      <w:r>
        <w:t>u v souvislosti s činností nebo vztahem pojištěného, které jsou specifikovány v pojistné smlouvě.</w:t>
      </w:r>
    </w:p>
    <w:p w:rsidR="00187AD8" w:rsidRDefault="003E7933">
      <w:pPr>
        <w:ind w:left="17"/>
      </w:pPr>
      <w:r>
        <w:t>Pojištění se vtahuje í na odpovědnost za újmu způsobenou vadou výrobku a vadou vykonané práce, která se projeví po jejím předání, a to v souvislosti s výkonem</w:t>
      </w:r>
      <w:r>
        <w:t xml:space="preserve"> činnosti zahrnuté do pojištění výše uvedenou pojistnou smlouvou.</w:t>
      </w:r>
    </w:p>
    <w:p w:rsidR="00187AD8" w:rsidRDefault="003E7933">
      <w:pPr>
        <w:pStyle w:val="Nadpis2"/>
        <w:spacing w:after="383"/>
        <w:ind w:left="24" w:right="1403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201019</wp:posOffset>
            </wp:positionH>
            <wp:positionV relativeFrom="page">
              <wp:posOffset>5938798</wp:posOffset>
            </wp:positionV>
            <wp:extent cx="4569" cy="13705"/>
            <wp:effectExtent l="0" t="0" r="0" b="0"/>
            <wp:wrapSquare wrapText="bothSides"/>
            <wp:docPr id="40800" name="Picture 40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0" name="Picture 4080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191882</wp:posOffset>
            </wp:positionH>
            <wp:positionV relativeFrom="page">
              <wp:posOffset>5481968</wp:posOffset>
            </wp:positionV>
            <wp:extent cx="9137" cy="45683"/>
            <wp:effectExtent l="0" t="0" r="0" b="0"/>
            <wp:wrapSquare wrapText="bothSides"/>
            <wp:docPr id="40799" name="Picture 40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9" name="Picture 4079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45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196451</wp:posOffset>
            </wp:positionH>
            <wp:positionV relativeFrom="page">
              <wp:posOffset>6783935</wp:posOffset>
            </wp:positionV>
            <wp:extent cx="4569" cy="4569"/>
            <wp:effectExtent l="0" t="0" r="0" b="0"/>
            <wp:wrapSquare wrapText="bothSides"/>
            <wp:docPr id="40804" name="Picture 40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4" name="Picture 40804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196451</wp:posOffset>
            </wp:positionH>
            <wp:positionV relativeFrom="page">
              <wp:posOffset>6267717</wp:posOffset>
            </wp:positionV>
            <wp:extent cx="4569" cy="13705"/>
            <wp:effectExtent l="0" t="0" r="0" b="0"/>
            <wp:wrapSquare wrapText="bothSides"/>
            <wp:docPr id="40801" name="Picture 40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1" name="Picture 4080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196451</wp:posOffset>
            </wp:positionH>
            <wp:positionV relativeFrom="page">
              <wp:posOffset>6285990</wp:posOffset>
            </wp:positionV>
            <wp:extent cx="4569" cy="4568"/>
            <wp:effectExtent l="0" t="0" r="0" b="0"/>
            <wp:wrapSquare wrapText="bothSides"/>
            <wp:docPr id="40802" name="Picture 40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2" name="Picture 40802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201019</wp:posOffset>
            </wp:positionH>
            <wp:positionV relativeFrom="page">
              <wp:posOffset>6304263</wp:posOffset>
            </wp:positionV>
            <wp:extent cx="4569" cy="36547"/>
            <wp:effectExtent l="0" t="0" r="0" b="0"/>
            <wp:wrapSquare wrapText="bothSides"/>
            <wp:docPr id="40803" name="Picture 40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3" name="Picture 40803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36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Základní pojištění je sjednáno s limitem pojistného plnění ve výši: 20 000 000 KČ</w:t>
      </w:r>
    </w:p>
    <w:p w:rsidR="00187AD8" w:rsidRDefault="003E7933">
      <w:pPr>
        <w:spacing w:after="443"/>
        <w:ind w:left="17"/>
      </w:pPr>
      <w:r>
        <w:t>Výše uvedený limit pojistného plnění je horní hranící plnění pojistitele z jedné pojistné události. Na</w:t>
      </w:r>
      <w:r>
        <w:t xml:space="preserve"> úhradu všech pojistných událostí nastalých během jednoho pojistného roku poskytne pojistitel pojistné plnění v souhrnu maximálně do výše dvojnásobku limitu pojistného plnění sjednaného v pojistné smlouvě. Je-li pojištění sjednáno na dobu kratší než jeden </w:t>
      </w:r>
      <w:r>
        <w:t>pojistný rok, poskytne pojistitel na úhradu všech pojistných událostí nastalých během doby trvání pojištění pojistné plnění v souhrnu maximálně do výše limitu pojistného plnění sjednaného v pojistné smlouvě.</w:t>
      </w:r>
    </w:p>
    <w:p w:rsidR="00187AD8" w:rsidRDefault="003E7933">
      <w:pPr>
        <w:pStyle w:val="Nadpis2"/>
        <w:spacing w:after="420"/>
        <w:ind w:left="24" w:right="1403"/>
      </w:pPr>
      <w:r>
        <w:t xml:space="preserve">Pojištění se vztahuje na pojistné události, při </w:t>
      </w:r>
      <w:r>
        <w:t>nichž nastane škoda na území Evropy</w:t>
      </w:r>
    </w:p>
    <w:p w:rsidR="00187AD8" w:rsidRDefault="003E7933" w:rsidP="00957608">
      <w:pPr>
        <w:ind w:left="17"/>
      </w:pPr>
      <w:r>
        <w:t>V Praze dne 23.2.2015</w:t>
      </w:r>
    </w:p>
    <w:sectPr w:rsidR="00187AD8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0" w:h="16820"/>
      <w:pgMar w:top="1440" w:right="863" w:bottom="1440" w:left="89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933" w:rsidRDefault="003E7933">
      <w:pPr>
        <w:spacing w:after="0" w:line="240" w:lineRule="auto"/>
      </w:pPr>
      <w:r>
        <w:separator/>
      </w:r>
    </w:p>
  </w:endnote>
  <w:endnote w:type="continuationSeparator" w:id="0">
    <w:p w:rsidR="003E7933" w:rsidRDefault="003E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D8" w:rsidRDefault="00187AD8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D8" w:rsidRDefault="00187AD8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D8" w:rsidRDefault="00187AD8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D8" w:rsidRDefault="003E7933">
    <w:pPr>
      <w:tabs>
        <w:tab w:val="center" w:pos="4799"/>
        <w:tab w:val="center" w:pos="6921"/>
        <w:tab w:val="center" w:pos="8072"/>
      </w:tabs>
      <w:spacing w:after="0" w:line="259" w:lineRule="auto"/>
      <w:ind w:left="0" w:firstLine="0"/>
      <w:jc w:val="left"/>
    </w:pPr>
    <w:r>
      <w:rPr>
        <w:sz w:val="14"/>
      </w:rPr>
      <w:t xml:space="preserve">TESLA LIGHTING </w:t>
    </w:r>
    <w:r>
      <w:rPr>
        <w:sz w:val="14"/>
      </w:rPr>
      <w:tab/>
    </w:r>
    <w:r>
      <w:rPr>
        <w:sz w:val="16"/>
      </w:rPr>
      <w:t xml:space="preserve">TESLA </w:t>
    </w:r>
    <w:r>
      <w:rPr>
        <w:sz w:val="14"/>
      </w:rPr>
      <w:t xml:space="preserve">LIGHTING </w:t>
    </w:r>
    <w:r>
      <w:rPr>
        <w:sz w:val="14"/>
      </w:rPr>
      <w:tab/>
    </w:r>
    <w:r>
      <w:rPr>
        <w:sz w:val="16"/>
      </w:rPr>
      <w:t xml:space="preserve">TESLA </w:t>
    </w:r>
    <w:r>
      <w:rPr>
        <w:sz w:val="16"/>
      </w:rPr>
      <w:tab/>
    </w:r>
    <w:r>
      <w:rPr>
        <w:sz w:val="14"/>
      </w:rPr>
      <w:t>HONG KONG</w:t>
    </w:r>
  </w:p>
  <w:p w:rsidR="00187AD8" w:rsidRDefault="003E7933">
    <w:pPr>
      <w:tabs>
        <w:tab w:val="center" w:pos="4838"/>
        <w:tab w:val="center" w:pos="7241"/>
      </w:tabs>
      <w:spacing w:after="0" w:line="259" w:lineRule="auto"/>
      <w:ind w:left="0" w:firstLine="0"/>
      <w:jc w:val="left"/>
    </w:pPr>
    <w:r>
      <w:rPr>
        <w:sz w:val="12"/>
      </w:rPr>
      <w:t xml:space="preserve">Provozovna: </w:t>
    </w:r>
    <w:r>
      <w:rPr>
        <w:sz w:val="14"/>
      </w:rPr>
      <w:t xml:space="preserve">Na Biehu </w:t>
    </w:r>
    <w:r>
      <w:rPr>
        <w:sz w:val="12"/>
      </w:rPr>
      <w:t>468/37</w:t>
    </w:r>
    <w:r>
      <w:rPr>
        <w:sz w:val="12"/>
      </w:rPr>
      <w:tab/>
    </w:r>
    <w:r>
      <w:rPr>
        <w:sz w:val="14"/>
      </w:rPr>
      <w:t xml:space="preserve">Sidlo: Slunečná </w:t>
    </w:r>
    <w:r>
      <w:rPr>
        <w:sz w:val="12"/>
      </w:rPr>
      <w:t>661</w:t>
    </w:r>
    <w:r>
      <w:rPr>
        <w:sz w:val="12"/>
      </w:rPr>
      <w:tab/>
      <w:t>13A/F South Tower</w:t>
    </w:r>
  </w:p>
  <w:p w:rsidR="00187AD8" w:rsidRDefault="003E7933">
    <w:pPr>
      <w:tabs>
        <w:tab w:val="center" w:pos="986"/>
        <w:tab w:val="center" w:pos="3673"/>
        <w:tab w:val="center" w:pos="4777"/>
        <w:tab w:val="center" w:pos="7652"/>
      </w:tabs>
      <w:spacing w:after="0" w:line="259" w:lineRule="auto"/>
      <w:ind w:left="0" w:firstLine="0"/>
      <w:jc w:val="left"/>
    </w:pPr>
    <w:r>
      <w:rPr>
        <w:sz w:val="12"/>
      </w:rPr>
      <w:t xml:space="preserve">190 </w:t>
    </w:r>
    <w:r>
      <w:rPr>
        <w:sz w:val="12"/>
      </w:rPr>
      <w:tab/>
    </w:r>
    <w:r>
      <w:rPr>
        <w:sz w:val="14"/>
      </w:rPr>
      <w:t xml:space="preserve">Praha 9 </w:t>
    </w:r>
    <w:r>
      <w:rPr>
        <w:sz w:val="28"/>
      </w:rPr>
      <w:t xml:space="preserve">- </w:t>
    </w:r>
    <w:r>
      <w:rPr>
        <w:sz w:val="14"/>
      </w:rPr>
      <w:t>Vysočany</w:t>
    </w:r>
    <w:r>
      <w:rPr>
        <w:sz w:val="14"/>
      </w:rPr>
      <w:tab/>
      <w:t>CZ27103ô68</w:t>
    </w:r>
    <w:r>
      <w:rPr>
        <w:sz w:val="14"/>
      </w:rPr>
      <w:tab/>
      <w:t>252 28 Černošice</w:t>
    </w:r>
    <w:r>
      <w:rPr>
        <w:sz w:val="14"/>
      </w:rPr>
      <w:tab/>
    </w:r>
    <w:r>
      <w:rPr>
        <w:sz w:val="12"/>
      </w:rPr>
      <w:t xml:space="preserve">World </w:t>
    </w:r>
    <w:r>
      <w:rPr>
        <w:sz w:val="14"/>
      </w:rPr>
      <w:t xml:space="preserve">Finance </w:t>
    </w:r>
    <w:r>
      <w:rPr>
        <w:sz w:val="12"/>
      </w:rPr>
      <w:t>Center, Harbour City</w:t>
    </w:r>
  </w:p>
  <w:p w:rsidR="00187AD8" w:rsidRDefault="003E7933">
    <w:pPr>
      <w:tabs>
        <w:tab w:val="center" w:pos="4763"/>
        <w:tab w:val="center" w:pos="7594"/>
      </w:tabs>
      <w:spacing w:after="0" w:line="259" w:lineRule="auto"/>
      <w:ind w:left="0" w:firstLine="0"/>
      <w:jc w:val="left"/>
    </w:pPr>
    <w:r>
      <w:rPr>
        <w:sz w:val="14"/>
      </w:rPr>
      <w:t>Česká Republika</w:t>
    </w:r>
    <w:r>
      <w:rPr>
        <w:sz w:val="14"/>
      </w:rPr>
      <w:tab/>
      <w:t>Česká Republika</w:t>
    </w:r>
    <w:r>
      <w:rPr>
        <w:sz w:val="14"/>
      </w:rPr>
      <w:tab/>
    </w:r>
    <w:r>
      <w:rPr>
        <w:sz w:val="12"/>
      </w:rPr>
      <w:t xml:space="preserve">17 Canto </w:t>
    </w:r>
    <w:r>
      <w:rPr>
        <w:sz w:val="14"/>
      </w:rPr>
      <w:t>Road, Tshim Sha Tshui</w:t>
    </w:r>
  </w:p>
  <w:p w:rsidR="00187AD8" w:rsidRDefault="003E7933">
    <w:pPr>
      <w:spacing w:after="0" w:line="259" w:lineRule="auto"/>
      <w:ind w:left="0" w:right="1381" w:firstLine="0"/>
      <w:jc w:val="right"/>
    </w:pPr>
    <w:r>
      <w:rPr>
        <w:sz w:val="12"/>
      </w:rPr>
      <w:t xml:space="preserve">Kawloon, Hong </w:t>
    </w:r>
    <w:r>
      <w:rPr>
        <w:sz w:val="14"/>
      </w:rPr>
      <w:t>Kong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D8" w:rsidRDefault="003E7933">
    <w:pPr>
      <w:tabs>
        <w:tab w:val="center" w:pos="4799"/>
        <w:tab w:val="center" w:pos="6921"/>
        <w:tab w:val="center" w:pos="8072"/>
      </w:tabs>
      <w:spacing w:after="0" w:line="259" w:lineRule="auto"/>
      <w:ind w:left="0" w:firstLine="0"/>
      <w:jc w:val="left"/>
    </w:pPr>
    <w:r>
      <w:rPr>
        <w:sz w:val="14"/>
      </w:rPr>
      <w:t xml:space="preserve">TESLA LIGHTING </w:t>
    </w:r>
    <w:r>
      <w:rPr>
        <w:sz w:val="14"/>
      </w:rPr>
      <w:tab/>
    </w:r>
    <w:r>
      <w:rPr>
        <w:sz w:val="16"/>
      </w:rPr>
      <w:t xml:space="preserve">TESLA </w:t>
    </w:r>
    <w:r>
      <w:rPr>
        <w:sz w:val="14"/>
      </w:rPr>
      <w:t xml:space="preserve">LIGHTING </w:t>
    </w:r>
    <w:r>
      <w:rPr>
        <w:sz w:val="14"/>
      </w:rPr>
      <w:tab/>
    </w:r>
    <w:r>
      <w:rPr>
        <w:sz w:val="16"/>
      </w:rPr>
      <w:t xml:space="preserve">TESLA </w:t>
    </w:r>
    <w:r>
      <w:rPr>
        <w:sz w:val="16"/>
      </w:rPr>
      <w:tab/>
    </w:r>
    <w:r>
      <w:rPr>
        <w:sz w:val="14"/>
      </w:rPr>
      <w:t>HON</w:t>
    </w:r>
    <w:r>
      <w:rPr>
        <w:sz w:val="14"/>
      </w:rPr>
      <w:t>G KONG</w:t>
    </w:r>
  </w:p>
  <w:p w:rsidR="00187AD8" w:rsidRDefault="003E7933">
    <w:pPr>
      <w:tabs>
        <w:tab w:val="center" w:pos="4838"/>
        <w:tab w:val="center" w:pos="7241"/>
      </w:tabs>
      <w:spacing w:after="0" w:line="259" w:lineRule="auto"/>
      <w:ind w:left="0" w:firstLine="0"/>
      <w:jc w:val="left"/>
    </w:pPr>
    <w:r>
      <w:rPr>
        <w:sz w:val="12"/>
      </w:rPr>
      <w:t xml:space="preserve">Provozovna: </w:t>
    </w:r>
    <w:r>
      <w:rPr>
        <w:sz w:val="14"/>
      </w:rPr>
      <w:t xml:space="preserve">Na Biehu </w:t>
    </w:r>
    <w:r>
      <w:rPr>
        <w:sz w:val="12"/>
      </w:rPr>
      <w:t>468/37</w:t>
    </w:r>
    <w:r>
      <w:rPr>
        <w:sz w:val="12"/>
      </w:rPr>
      <w:tab/>
    </w:r>
    <w:r>
      <w:rPr>
        <w:sz w:val="14"/>
      </w:rPr>
      <w:t xml:space="preserve">Sidlo: Slunečná </w:t>
    </w:r>
    <w:r>
      <w:rPr>
        <w:sz w:val="12"/>
      </w:rPr>
      <w:t>661</w:t>
    </w:r>
    <w:r>
      <w:rPr>
        <w:sz w:val="12"/>
      </w:rPr>
      <w:tab/>
      <w:t>13A/F South Tower</w:t>
    </w:r>
  </w:p>
  <w:p w:rsidR="00187AD8" w:rsidRDefault="003E7933">
    <w:pPr>
      <w:tabs>
        <w:tab w:val="center" w:pos="986"/>
        <w:tab w:val="center" w:pos="3673"/>
        <w:tab w:val="center" w:pos="4777"/>
        <w:tab w:val="center" w:pos="7652"/>
      </w:tabs>
      <w:spacing w:after="0" w:line="259" w:lineRule="auto"/>
      <w:ind w:left="0" w:firstLine="0"/>
      <w:jc w:val="left"/>
    </w:pPr>
    <w:r>
      <w:rPr>
        <w:sz w:val="12"/>
      </w:rPr>
      <w:t xml:space="preserve">190 </w:t>
    </w:r>
    <w:r>
      <w:rPr>
        <w:sz w:val="12"/>
      </w:rPr>
      <w:tab/>
    </w:r>
    <w:r>
      <w:rPr>
        <w:sz w:val="14"/>
      </w:rPr>
      <w:t xml:space="preserve">Praha 9 </w:t>
    </w:r>
    <w:r>
      <w:rPr>
        <w:sz w:val="28"/>
      </w:rPr>
      <w:t xml:space="preserve">- </w:t>
    </w:r>
    <w:r>
      <w:rPr>
        <w:sz w:val="14"/>
      </w:rPr>
      <w:t>Vysočany</w:t>
    </w:r>
    <w:r>
      <w:rPr>
        <w:sz w:val="14"/>
      </w:rPr>
      <w:tab/>
      <w:t>CZ27103ô68</w:t>
    </w:r>
    <w:r>
      <w:rPr>
        <w:sz w:val="14"/>
      </w:rPr>
      <w:tab/>
      <w:t>252 28 Černošice</w:t>
    </w:r>
    <w:r>
      <w:rPr>
        <w:sz w:val="14"/>
      </w:rPr>
      <w:tab/>
    </w:r>
    <w:r>
      <w:rPr>
        <w:sz w:val="12"/>
      </w:rPr>
      <w:t xml:space="preserve">World </w:t>
    </w:r>
    <w:r>
      <w:rPr>
        <w:sz w:val="14"/>
      </w:rPr>
      <w:t xml:space="preserve">Finance </w:t>
    </w:r>
    <w:r>
      <w:rPr>
        <w:sz w:val="12"/>
      </w:rPr>
      <w:t>Center, Harbour City</w:t>
    </w:r>
  </w:p>
  <w:p w:rsidR="00187AD8" w:rsidRDefault="003E7933">
    <w:pPr>
      <w:tabs>
        <w:tab w:val="center" w:pos="4763"/>
        <w:tab w:val="center" w:pos="7594"/>
      </w:tabs>
      <w:spacing w:after="0" w:line="259" w:lineRule="auto"/>
      <w:ind w:left="0" w:firstLine="0"/>
      <w:jc w:val="left"/>
    </w:pPr>
    <w:r>
      <w:rPr>
        <w:sz w:val="14"/>
      </w:rPr>
      <w:t>Česká Republika</w:t>
    </w:r>
    <w:r>
      <w:rPr>
        <w:sz w:val="14"/>
      </w:rPr>
      <w:tab/>
      <w:t>Česká Republika</w:t>
    </w:r>
    <w:r>
      <w:rPr>
        <w:sz w:val="14"/>
      </w:rPr>
      <w:tab/>
    </w:r>
    <w:r>
      <w:rPr>
        <w:sz w:val="12"/>
      </w:rPr>
      <w:t xml:space="preserve">17 Canto </w:t>
    </w:r>
    <w:r>
      <w:rPr>
        <w:sz w:val="14"/>
      </w:rPr>
      <w:t>Road, Tshim Sha Tshui</w:t>
    </w:r>
  </w:p>
  <w:p w:rsidR="00187AD8" w:rsidRDefault="003E7933">
    <w:pPr>
      <w:spacing w:after="0" w:line="259" w:lineRule="auto"/>
      <w:ind w:left="0" w:right="1381" w:firstLine="0"/>
      <w:jc w:val="right"/>
    </w:pPr>
    <w:r>
      <w:rPr>
        <w:sz w:val="12"/>
      </w:rPr>
      <w:t xml:space="preserve">Kawloon, Hong </w:t>
    </w:r>
    <w:r>
      <w:rPr>
        <w:sz w:val="14"/>
      </w:rPr>
      <w:t>Kong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D8" w:rsidRDefault="003E7933">
    <w:pPr>
      <w:tabs>
        <w:tab w:val="center" w:pos="4799"/>
        <w:tab w:val="center" w:pos="6921"/>
        <w:tab w:val="center" w:pos="8072"/>
      </w:tabs>
      <w:spacing w:after="0" w:line="259" w:lineRule="auto"/>
      <w:ind w:left="0" w:firstLine="0"/>
      <w:jc w:val="left"/>
    </w:pPr>
    <w:r>
      <w:rPr>
        <w:sz w:val="14"/>
      </w:rPr>
      <w:t xml:space="preserve">TESLA LIGHTING </w:t>
    </w:r>
    <w:r>
      <w:rPr>
        <w:sz w:val="14"/>
      </w:rPr>
      <w:tab/>
    </w:r>
    <w:r>
      <w:rPr>
        <w:sz w:val="16"/>
      </w:rPr>
      <w:t xml:space="preserve">TESLA </w:t>
    </w:r>
    <w:r>
      <w:rPr>
        <w:sz w:val="14"/>
      </w:rPr>
      <w:t xml:space="preserve">LIGHTING </w:t>
    </w:r>
    <w:r>
      <w:rPr>
        <w:sz w:val="14"/>
      </w:rPr>
      <w:tab/>
    </w:r>
    <w:r>
      <w:rPr>
        <w:sz w:val="16"/>
      </w:rPr>
      <w:t xml:space="preserve">TESLA </w:t>
    </w:r>
    <w:r>
      <w:rPr>
        <w:sz w:val="16"/>
      </w:rPr>
      <w:tab/>
    </w:r>
    <w:r>
      <w:rPr>
        <w:sz w:val="14"/>
      </w:rPr>
      <w:t>HONG KONG</w:t>
    </w:r>
  </w:p>
  <w:p w:rsidR="00187AD8" w:rsidRDefault="003E7933">
    <w:pPr>
      <w:tabs>
        <w:tab w:val="center" w:pos="4838"/>
        <w:tab w:val="center" w:pos="7241"/>
      </w:tabs>
      <w:spacing w:after="0" w:line="259" w:lineRule="auto"/>
      <w:ind w:left="0" w:firstLine="0"/>
      <w:jc w:val="left"/>
    </w:pPr>
    <w:r>
      <w:rPr>
        <w:sz w:val="12"/>
      </w:rPr>
      <w:t xml:space="preserve">Provozovna: </w:t>
    </w:r>
    <w:r>
      <w:rPr>
        <w:sz w:val="14"/>
      </w:rPr>
      <w:t xml:space="preserve">Na Biehu </w:t>
    </w:r>
    <w:r>
      <w:rPr>
        <w:sz w:val="12"/>
      </w:rPr>
      <w:t>468/37</w:t>
    </w:r>
    <w:r>
      <w:rPr>
        <w:sz w:val="12"/>
      </w:rPr>
      <w:tab/>
    </w:r>
    <w:r>
      <w:rPr>
        <w:sz w:val="14"/>
      </w:rPr>
      <w:t xml:space="preserve">Sidlo: Slunečná </w:t>
    </w:r>
    <w:r>
      <w:rPr>
        <w:sz w:val="12"/>
      </w:rPr>
      <w:t>661</w:t>
    </w:r>
    <w:r>
      <w:rPr>
        <w:sz w:val="12"/>
      </w:rPr>
      <w:tab/>
      <w:t>13A/F South Tower</w:t>
    </w:r>
  </w:p>
  <w:p w:rsidR="00187AD8" w:rsidRDefault="003E7933">
    <w:pPr>
      <w:tabs>
        <w:tab w:val="center" w:pos="986"/>
        <w:tab w:val="center" w:pos="3673"/>
        <w:tab w:val="center" w:pos="4777"/>
        <w:tab w:val="center" w:pos="7652"/>
      </w:tabs>
      <w:spacing w:after="0" w:line="259" w:lineRule="auto"/>
      <w:ind w:left="0" w:firstLine="0"/>
      <w:jc w:val="left"/>
    </w:pPr>
    <w:r>
      <w:rPr>
        <w:sz w:val="12"/>
      </w:rPr>
      <w:t xml:space="preserve">190 </w:t>
    </w:r>
    <w:r>
      <w:rPr>
        <w:sz w:val="12"/>
      </w:rPr>
      <w:tab/>
    </w:r>
    <w:r>
      <w:rPr>
        <w:sz w:val="14"/>
      </w:rPr>
      <w:t xml:space="preserve">Praha 9 </w:t>
    </w:r>
    <w:r>
      <w:rPr>
        <w:sz w:val="28"/>
      </w:rPr>
      <w:t xml:space="preserve">- </w:t>
    </w:r>
    <w:r>
      <w:rPr>
        <w:sz w:val="14"/>
      </w:rPr>
      <w:t>Vysočany</w:t>
    </w:r>
    <w:r>
      <w:rPr>
        <w:sz w:val="14"/>
      </w:rPr>
      <w:tab/>
      <w:t>CZ27103ô68</w:t>
    </w:r>
    <w:r>
      <w:rPr>
        <w:sz w:val="14"/>
      </w:rPr>
      <w:tab/>
      <w:t>252 28 Černošice</w:t>
    </w:r>
    <w:r>
      <w:rPr>
        <w:sz w:val="14"/>
      </w:rPr>
      <w:tab/>
    </w:r>
    <w:r>
      <w:rPr>
        <w:sz w:val="12"/>
      </w:rPr>
      <w:t xml:space="preserve">World </w:t>
    </w:r>
    <w:r>
      <w:rPr>
        <w:sz w:val="14"/>
      </w:rPr>
      <w:t xml:space="preserve">Finance </w:t>
    </w:r>
    <w:r>
      <w:rPr>
        <w:sz w:val="12"/>
      </w:rPr>
      <w:t>Center, Harbour City</w:t>
    </w:r>
  </w:p>
  <w:p w:rsidR="00187AD8" w:rsidRDefault="003E7933">
    <w:pPr>
      <w:tabs>
        <w:tab w:val="center" w:pos="4763"/>
        <w:tab w:val="center" w:pos="7594"/>
      </w:tabs>
      <w:spacing w:after="0" w:line="259" w:lineRule="auto"/>
      <w:ind w:left="0" w:firstLine="0"/>
      <w:jc w:val="left"/>
    </w:pPr>
    <w:r>
      <w:rPr>
        <w:sz w:val="14"/>
      </w:rPr>
      <w:t>Česká Republika</w:t>
    </w:r>
    <w:r>
      <w:rPr>
        <w:sz w:val="14"/>
      </w:rPr>
      <w:tab/>
      <w:t>Česká Republika</w:t>
    </w:r>
    <w:r>
      <w:rPr>
        <w:sz w:val="14"/>
      </w:rPr>
      <w:tab/>
    </w:r>
    <w:r>
      <w:rPr>
        <w:sz w:val="12"/>
      </w:rPr>
      <w:t xml:space="preserve">17 Canto </w:t>
    </w:r>
    <w:r>
      <w:rPr>
        <w:sz w:val="14"/>
      </w:rPr>
      <w:t>Road, Tshim S</w:t>
    </w:r>
    <w:r>
      <w:rPr>
        <w:sz w:val="14"/>
      </w:rPr>
      <w:t>ha Tshui</w:t>
    </w:r>
  </w:p>
  <w:p w:rsidR="00187AD8" w:rsidRDefault="003E7933">
    <w:pPr>
      <w:spacing w:after="0" w:line="259" w:lineRule="auto"/>
      <w:ind w:left="0" w:right="1381" w:firstLine="0"/>
      <w:jc w:val="right"/>
    </w:pPr>
    <w:r>
      <w:rPr>
        <w:sz w:val="12"/>
      </w:rPr>
      <w:t xml:space="preserve">Kawloon, Hong </w:t>
    </w:r>
    <w:r>
      <w:rPr>
        <w:sz w:val="14"/>
      </w:rPr>
      <w:t>Kong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D8" w:rsidRDefault="00187AD8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D8" w:rsidRDefault="00187AD8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D8" w:rsidRDefault="00187AD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933" w:rsidRDefault="003E7933">
      <w:pPr>
        <w:spacing w:after="0" w:line="240" w:lineRule="auto"/>
      </w:pPr>
      <w:r>
        <w:separator/>
      </w:r>
    </w:p>
  </w:footnote>
  <w:footnote w:type="continuationSeparator" w:id="0">
    <w:p w:rsidR="003E7933" w:rsidRDefault="003E7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D8" w:rsidRDefault="00187AD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D8" w:rsidRDefault="00187AD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D8" w:rsidRDefault="00187AD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D8" w:rsidRDefault="003E7933">
    <w:pPr>
      <w:spacing w:after="0" w:line="259" w:lineRule="auto"/>
      <w:ind w:left="6468" w:firstLine="0"/>
      <w:jc w:val="left"/>
    </w:pPr>
    <w:r>
      <w:rPr>
        <w:sz w:val="18"/>
      </w:rPr>
      <w:t xml:space="preserve">since </w:t>
    </w:r>
    <w:r>
      <w:rPr>
        <w:sz w:val="16"/>
      </w:rPr>
      <w:t>1921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D8" w:rsidRDefault="003E7933">
    <w:pPr>
      <w:spacing w:after="0" w:line="259" w:lineRule="auto"/>
      <w:ind w:left="6468" w:firstLine="0"/>
      <w:jc w:val="left"/>
    </w:pPr>
    <w:r>
      <w:rPr>
        <w:sz w:val="18"/>
      </w:rPr>
      <w:t xml:space="preserve">since </w:t>
    </w:r>
    <w:r>
      <w:rPr>
        <w:sz w:val="16"/>
      </w:rPr>
      <w:t>1921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D8" w:rsidRDefault="003E7933">
    <w:pPr>
      <w:spacing w:after="0" w:line="259" w:lineRule="auto"/>
      <w:ind w:left="6468" w:firstLine="0"/>
      <w:jc w:val="left"/>
    </w:pPr>
    <w:r>
      <w:rPr>
        <w:sz w:val="18"/>
      </w:rPr>
      <w:t xml:space="preserve">since </w:t>
    </w:r>
    <w:r>
      <w:rPr>
        <w:sz w:val="16"/>
      </w:rPr>
      <w:t>1921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D8" w:rsidRDefault="00187AD8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D8" w:rsidRDefault="00187AD8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D8" w:rsidRDefault="00187AD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3.4pt;height:3.75pt" coordsize="" o:spt="100" o:bullet="t" adj="0,,0" path="" stroked="f">
        <v:stroke joinstyle="miter"/>
        <v:imagedata r:id="rId1" o:title="image84"/>
        <v:formulas/>
        <v:path o:connecttype="segments"/>
      </v:shape>
    </w:pict>
  </w:numPicBullet>
  <w:numPicBullet w:numPicBulletId="1">
    <w:pict>
      <v:shape id="_x0000_i1031" style="width:.75pt;height:.4pt" coordsize="" o:spt="100" o:bullet="t" adj="0,,0" path="" stroked="f">
        <v:stroke joinstyle="miter"/>
        <v:imagedata r:id="rId2" o:title="image85"/>
        <v:formulas/>
        <v:path o:connecttype="segments"/>
      </v:shape>
    </w:pict>
  </w:numPicBullet>
  <w:abstractNum w:abstractNumId="0" w15:restartNumberingAfterBreak="0">
    <w:nsid w:val="03904EBA"/>
    <w:multiLevelType w:val="hybridMultilevel"/>
    <w:tmpl w:val="E16C7D7A"/>
    <w:lvl w:ilvl="0" w:tplc="34FC067A">
      <w:start w:val="2"/>
      <w:numFmt w:val="lowerRoman"/>
      <w:lvlText w:val="(%1)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EF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882B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8DD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E44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AEE6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CDC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AE5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AD2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33F2C"/>
    <w:multiLevelType w:val="multilevel"/>
    <w:tmpl w:val="9A3694C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96175B"/>
    <w:multiLevelType w:val="hybridMultilevel"/>
    <w:tmpl w:val="5A5E5EF4"/>
    <w:lvl w:ilvl="0" w:tplc="3382909E">
      <w:start w:val="1"/>
      <w:numFmt w:val="bullet"/>
      <w:lvlText w:val="•"/>
      <w:lvlPicBulletId w:val="0"/>
      <w:lvlJc w:val="left"/>
      <w:pPr>
        <w:ind w:left="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272F2">
      <w:start w:val="1"/>
      <w:numFmt w:val="bullet"/>
      <w:lvlText w:val="o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083A2">
      <w:start w:val="1"/>
      <w:numFmt w:val="bullet"/>
      <w:lvlText w:val="▪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6B8F4">
      <w:start w:val="1"/>
      <w:numFmt w:val="bullet"/>
      <w:lvlText w:val="•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2C770">
      <w:start w:val="1"/>
      <w:numFmt w:val="bullet"/>
      <w:lvlText w:val="o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E28E6">
      <w:start w:val="1"/>
      <w:numFmt w:val="bullet"/>
      <w:lvlText w:val="▪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C0612">
      <w:start w:val="1"/>
      <w:numFmt w:val="bullet"/>
      <w:lvlText w:val="•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A7516">
      <w:start w:val="1"/>
      <w:numFmt w:val="bullet"/>
      <w:lvlText w:val="o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F21F64">
      <w:start w:val="1"/>
      <w:numFmt w:val="bullet"/>
      <w:lvlText w:val="▪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C64AD4"/>
    <w:multiLevelType w:val="hybridMultilevel"/>
    <w:tmpl w:val="DAD6DA20"/>
    <w:lvl w:ilvl="0" w:tplc="C1B602F0">
      <w:start w:val="1"/>
      <w:numFmt w:val="lowerRoman"/>
      <w:lvlText w:val="(%1)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4C7C4">
      <w:start w:val="1"/>
      <w:numFmt w:val="lowerLetter"/>
      <w:lvlText w:val="%2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E7672">
      <w:start w:val="1"/>
      <w:numFmt w:val="lowerRoman"/>
      <w:lvlText w:val="%3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25D3E">
      <w:start w:val="1"/>
      <w:numFmt w:val="decimal"/>
      <w:lvlText w:val="%4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8B3BE">
      <w:start w:val="1"/>
      <w:numFmt w:val="lowerLetter"/>
      <w:lvlText w:val="%5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6C054">
      <w:start w:val="1"/>
      <w:numFmt w:val="lowerRoman"/>
      <w:lvlText w:val="%6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CD2BC">
      <w:start w:val="1"/>
      <w:numFmt w:val="decimal"/>
      <w:lvlText w:val="%7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26CD6">
      <w:start w:val="1"/>
      <w:numFmt w:val="lowerLetter"/>
      <w:lvlText w:val="%8"/>
      <w:lvlJc w:val="left"/>
      <w:pPr>
        <w:ind w:left="6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E1A7E">
      <w:start w:val="1"/>
      <w:numFmt w:val="lowerRoman"/>
      <w:lvlText w:val="%9"/>
      <w:lvlJc w:val="left"/>
      <w:pPr>
        <w:ind w:left="7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1A473E"/>
    <w:multiLevelType w:val="hybridMultilevel"/>
    <w:tmpl w:val="933CF216"/>
    <w:lvl w:ilvl="0" w:tplc="C5E21724">
      <w:start w:val="6"/>
      <w:numFmt w:val="lowerLetter"/>
      <w:lvlText w:val="%1)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68ED0A">
      <w:start w:val="1"/>
      <w:numFmt w:val="lowerLetter"/>
      <w:lvlText w:val="%2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A6B06">
      <w:start w:val="1"/>
      <w:numFmt w:val="lowerRoman"/>
      <w:lvlText w:val="%3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B4FC">
      <w:start w:val="1"/>
      <w:numFmt w:val="decimal"/>
      <w:lvlText w:val="%4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A0DEA">
      <w:start w:val="1"/>
      <w:numFmt w:val="lowerLetter"/>
      <w:lvlText w:val="%5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80D4EE">
      <w:start w:val="1"/>
      <w:numFmt w:val="lowerRoman"/>
      <w:lvlText w:val="%6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C1FE6">
      <w:start w:val="1"/>
      <w:numFmt w:val="decimal"/>
      <w:lvlText w:val="%7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DFE">
      <w:start w:val="1"/>
      <w:numFmt w:val="lowerLetter"/>
      <w:lvlText w:val="%8"/>
      <w:lvlJc w:val="left"/>
      <w:pPr>
        <w:ind w:left="6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6E1BE">
      <w:start w:val="1"/>
      <w:numFmt w:val="lowerRoman"/>
      <w:lvlText w:val="%9"/>
      <w:lvlJc w:val="left"/>
      <w:pPr>
        <w:ind w:left="6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0A53A5"/>
    <w:multiLevelType w:val="hybridMultilevel"/>
    <w:tmpl w:val="5B9C032C"/>
    <w:lvl w:ilvl="0" w:tplc="EE40A3D4">
      <w:start w:val="1"/>
      <w:numFmt w:val="decimal"/>
      <w:lvlText w:val="%1.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077C0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EEA02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0D004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E0C3E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E9BC8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0FF08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86469A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44776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1807EF"/>
    <w:multiLevelType w:val="hybridMultilevel"/>
    <w:tmpl w:val="16A2AA5A"/>
    <w:lvl w:ilvl="0" w:tplc="CE040E70">
      <w:start w:val="1"/>
      <w:numFmt w:val="lowerLetter"/>
      <w:lvlText w:val="%1)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42A5C">
      <w:start w:val="1"/>
      <w:numFmt w:val="lowerLetter"/>
      <w:lvlText w:val="%2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001BE">
      <w:start w:val="1"/>
      <w:numFmt w:val="lowerRoman"/>
      <w:lvlText w:val="%3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28FEA">
      <w:start w:val="1"/>
      <w:numFmt w:val="decimal"/>
      <w:lvlText w:val="%4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C5514">
      <w:start w:val="1"/>
      <w:numFmt w:val="lowerLetter"/>
      <w:lvlText w:val="%5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EC3DC">
      <w:start w:val="1"/>
      <w:numFmt w:val="lowerRoman"/>
      <w:lvlText w:val="%6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5CE6DC">
      <w:start w:val="1"/>
      <w:numFmt w:val="decimal"/>
      <w:lvlText w:val="%7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CA0C10">
      <w:start w:val="1"/>
      <w:numFmt w:val="lowerLetter"/>
      <w:lvlText w:val="%8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46CF4">
      <w:start w:val="1"/>
      <w:numFmt w:val="lowerRoman"/>
      <w:lvlText w:val="%9"/>
      <w:lvlJc w:val="left"/>
      <w:pPr>
        <w:ind w:left="6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BD73DD"/>
    <w:multiLevelType w:val="hybridMultilevel"/>
    <w:tmpl w:val="7090E36C"/>
    <w:lvl w:ilvl="0" w:tplc="52F01182">
      <w:start w:val="11"/>
      <w:numFmt w:val="lowerLetter"/>
      <w:lvlText w:val="%1)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062CA">
      <w:start w:val="1"/>
      <w:numFmt w:val="lowerLetter"/>
      <w:lvlText w:val="%2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2ECF4">
      <w:start w:val="1"/>
      <w:numFmt w:val="lowerRoman"/>
      <w:lvlText w:val="%3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20890">
      <w:start w:val="1"/>
      <w:numFmt w:val="decimal"/>
      <w:lvlText w:val="%4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83458">
      <w:start w:val="1"/>
      <w:numFmt w:val="lowerLetter"/>
      <w:lvlText w:val="%5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2BF50">
      <w:start w:val="1"/>
      <w:numFmt w:val="lowerRoman"/>
      <w:lvlText w:val="%6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25E44">
      <w:start w:val="1"/>
      <w:numFmt w:val="decimal"/>
      <w:lvlText w:val="%7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068904">
      <w:start w:val="1"/>
      <w:numFmt w:val="lowerLetter"/>
      <w:lvlText w:val="%8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A77BC">
      <w:start w:val="1"/>
      <w:numFmt w:val="lowerRoman"/>
      <w:lvlText w:val="%9"/>
      <w:lvlJc w:val="left"/>
      <w:pPr>
        <w:ind w:left="6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0867EF"/>
    <w:multiLevelType w:val="hybridMultilevel"/>
    <w:tmpl w:val="1A6CDF7A"/>
    <w:lvl w:ilvl="0" w:tplc="CB0C455E">
      <w:start w:val="1"/>
      <w:numFmt w:val="bullet"/>
      <w:lvlText w:val="•"/>
      <w:lvlPicBulletId w:val="1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1296F2">
      <w:start w:val="1"/>
      <w:numFmt w:val="bullet"/>
      <w:lvlText w:val="o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09288">
      <w:start w:val="1"/>
      <w:numFmt w:val="bullet"/>
      <w:lvlText w:val="▪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8E6A38">
      <w:start w:val="1"/>
      <w:numFmt w:val="bullet"/>
      <w:lvlText w:val="•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E9C8C">
      <w:start w:val="1"/>
      <w:numFmt w:val="bullet"/>
      <w:lvlText w:val="o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8A2B6">
      <w:start w:val="1"/>
      <w:numFmt w:val="bullet"/>
      <w:lvlText w:val="▪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82E2E">
      <w:start w:val="1"/>
      <w:numFmt w:val="bullet"/>
      <w:lvlText w:val="•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68138">
      <w:start w:val="1"/>
      <w:numFmt w:val="bullet"/>
      <w:lvlText w:val="o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68C2A">
      <w:start w:val="1"/>
      <w:numFmt w:val="bullet"/>
      <w:lvlText w:val="▪"/>
      <w:lvlJc w:val="left"/>
      <w:pPr>
        <w:ind w:left="6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852CAE"/>
    <w:multiLevelType w:val="hybridMultilevel"/>
    <w:tmpl w:val="AB3490EA"/>
    <w:lvl w:ilvl="0" w:tplc="F944319A">
      <w:start w:val="1"/>
      <w:numFmt w:val="lowerLetter"/>
      <w:lvlText w:val="%1)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8BDBA">
      <w:start w:val="1"/>
      <w:numFmt w:val="lowerLetter"/>
      <w:lvlText w:val="%2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8046E">
      <w:start w:val="1"/>
      <w:numFmt w:val="lowerRoman"/>
      <w:lvlText w:val="%3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4FF94">
      <w:start w:val="1"/>
      <w:numFmt w:val="decimal"/>
      <w:lvlText w:val="%4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C2B00">
      <w:start w:val="1"/>
      <w:numFmt w:val="lowerLetter"/>
      <w:lvlText w:val="%5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0CD03A">
      <w:start w:val="1"/>
      <w:numFmt w:val="lowerRoman"/>
      <w:lvlText w:val="%6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CE86E">
      <w:start w:val="1"/>
      <w:numFmt w:val="decimal"/>
      <w:lvlText w:val="%7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340D54">
      <w:start w:val="1"/>
      <w:numFmt w:val="lowerLetter"/>
      <w:lvlText w:val="%8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DC0F48">
      <w:start w:val="1"/>
      <w:numFmt w:val="lowerRoman"/>
      <w:lvlText w:val="%9"/>
      <w:lvlJc w:val="left"/>
      <w:pPr>
        <w:ind w:left="6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B708C8"/>
    <w:multiLevelType w:val="hybridMultilevel"/>
    <w:tmpl w:val="14DC7D32"/>
    <w:lvl w:ilvl="0" w:tplc="83B07A8E">
      <w:start w:val="1"/>
      <w:numFmt w:val="decimal"/>
      <w:lvlText w:val="%1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CE63A4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A08A2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61A66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A520C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38DF24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0AD16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CADD02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4CDA42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A46463"/>
    <w:multiLevelType w:val="multilevel"/>
    <w:tmpl w:val="F47837EE"/>
    <w:lvl w:ilvl="0">
      <w:start w:val="8"/>
      <w:numFmt w:val="decimal"/>
      <w:lvlText w:val="%1.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892FE3"/>
    <w:multiLevelType w:val="multilevel"/>
    <w:tmpl w:val="BCF6AB0C"/>
    <w:lvl w:ilvl="0">
      <w:start w:val="3"/>
      <w:numFmt w:val="decimal"/>
      <w:lvlText w:val="%1.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1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D8"/>
    <w:rsid w:val="00187AD8"/>
    <w:rsid w:val="003E7933"/>
    <w:rsid w:val="0095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3404"/>
  <w15:docId w15:val="{605383A0-3C0F-4B62-9953-52D9D229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39" w:line="248" w:lineRule="auto"/>
      <w:ind w:left="773" w:hanging="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16" w:line="265" w:lineRule="auto"/>
      <w:ind w:left="586" w:hanging="10"/>
      <w:outlineLvl w:val="0"/>
    </w:pPr>
    <w:rPr>
      <w:rFonts w:ascii="Calibri" w:eastAsia="Calibri" w:hAnsi="Calibri" w:cs="Calibri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16" w:line="265" w:lineRule="auto"/>
      <w:ind w:left="586" w:hanging="1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header" Target="header1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footer" Target="footer2.xml"/><Relationship Id="rId47" Type="http://schemas.openxmlformats.org/officeDocument/2006/relationships/image" Target="media/image37.jpg"/><Relationship Id="rId50" Type="http://schemas.openxmlformats.org/officeDocument/2006/relationships/image" Target="media/image40.jpg"/><Relationship Id="rId55" Type="http://schemas.openxmlformats.org/officeDocument/2006/relationships/image" Target="media/image45.jpg"/><Relationship Id="rId63" Type="http://schemas.openxmlformats.org/officeDocument/2006/relationships/header" Target="header4.xml"/><Relationship Id="rId68" Type="http://schemas.openxmlformats.org/officeDocument/2006/relationships/footer" Target="footer6.xml"/><Relationship Id="rId76" Type="http://schemas.openxmlformats.org/officeDocument/2006/relationships/image" Target="media/image60.jpg"/><Relationship Id="rId84" Type="http://schemas.openxmlformats.org/officeDocument/2006/relationships/fontTable" Target="fontTable.xml"/><Relationship Id="rId7" Type="http://schemas.openxmlformats.org/officeDocument/2006/relationships/image" Target="media/image3.jpg"/><Relationship Id="rId71" Type="http://schemas.openxmlformats.org/officeDocument/2006/relationships/image" Target="media/image55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9" Type="http://schemas.openxmlformats.org/officeDocument/2006/relationships/image" Target="media/image25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header" Target="header2.xml"/><Relationship Id="rId45" Type="http://schemas.openxmlformats.org/officeDocument/2006/relationships/image" Target="media/image35.jpg"/><Relationship Id="rId53" Type="http://schemas.openxmlformats.org/officeDocument/2006/relationships/image" Target="media/image43.jpg"/><Relationship Id="rId58" Type="http://schemas.openxmlformats.org/officeDocument/2006/relationships/image" Target="media/image48.jpg"/><Relationship Id="rId66" Type="http://schemas.openxmlformats.org/officeDocument/2006/relationships/footer" Target="footer5.xml"/><Relationship Id="rId74" Type="http://schemas.openxmlformats.org/officeDocument/2006/relationships/image" Target="media/image58.jpg"/><Relationship Id="rId79" Type="http://schemas.openxmlformats.org/officeDocument/2006/relationships/header" Target="header8.xml"/><Relationship Id="rId5" Type="http://schemas.openxmlformats.org/officeDocument/2006/relationships/footnotes" Target="footnotes.xml"/><Relationship Id="rId61" Type="http://schemas.openxmlformats.org/officeDocument/2006/relationships/image" Target="media/image51.jpg"/><Relationship Id="rId82" Type="http://schemas.openxmlformats.org/officeDocument/2006/relationships/header" Target="header9.xml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header" Target="header3.xml"/><Relationship Id="rId48" Type="http://schemas.openxmlformats.org/officeDocument/2006/relationships/image" Target="media/image38.jpg"/><Relationship Id="rId56" Type="http://schemas.openxmlformats.org/officeDocument/2006/relationships/image" Target="media/image46.jpg"/><Relationship Id="rId64" Type="http://schemas.openxmlformats.org/officeDocument/2006/relationships/header" Target="header5.xml"/><Relationship Id="rId69" Type="http://schemas.openxmlformats.org/officeDocument/2006/relationships/image" Target="media/image53.jpg"/><Relationship Id="rId77" Type="http://schemas.openxmlformats.org/officeDocument/2006/relationships/image" Target="media/image61.jpg"/><Relationship Id="rId8" Type="http://schemas.openxmlformats.org/officeDocument/2006/relationships/image" Target="media/image4.jpg"/><Relationship Id="rId51" Type="http://schemas.openxmlformats.org/officeDocument/2006/relationships/image" Target="media/image41.jpg"/><Relationship Id="rId72" Type="http://schemas.openxmlformats.org/officeDocument/2006/relationships/image" Target="media/image56.jpg"/><Relationship Id="rId80" Type="http://schemas.openxmlformats.org/officeDocument/2006/relationships/footer" Target="footer7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36.jpg"/><Relationship Id="rId59" Type="http://schemas.openxmlformats.org/officeDocument/2006/relationships/image" Target="media/image49.jpg"/><Relationship Id="rId67" Type="http://schemas.openxmlformats.org/officeDocument/2006/relationships/header" Target="header6.xml"/><Relationship Id="rId20" Type="http://schemas.openxmlformats.org/officeDocument/2006/relationships/image" Target="media/image16.jpg"/><Relationship Id="rId41" Type="http://schemas.openxmlformats.org/officeDocument/2006/relationships/footer" Target="footer1.xml"/><Relationship Id="rId54" Type="http://schemas.openxmlformats.org/officeDocument/2006/relationships/image" Target="media/image44.jpg"/><Relationship Id="rId62" Type="http://schemas.openxmlformats.org/officeDocument/2006/relationships/image" Target="media/image52.jpg"/><Relationship Id="rId70" Type="http://schemas.openxmlformats.org/officeDocument/2006/relationships/image" Target="media/image54.jpg"/><Relationship Id="rId75" Type="http://schemas.openxmlformats.org/officeDocument/2006/relationships/image" Target="media/image59.jpg"/><Relationship Id="rId83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39.jpg"/><Relationship Id="rId57" Type="http://schemas.openxmlformats.org/officeDocument/2006/relationships/image" Target="media/image47.jpg"/><Relationship Id="rId10" Type="http://schemas.openxmlformats.org/officeDocument/2006/relationships/image" Target="media/image6.jpg"/><Relationship Id="rId31" Type="http://schemas.openxmlformats.org/officeDocument/2006/relationships/image" Target="media/image27.jpg"/><Relationship Id="rId44" Type="http://schemas.openxmlformats.org/officeDocument/2006/relationships/footer" Target="footer3.xml"/><Relationship Id="rId52" Type="http://schemas.openxmlformats.org/officeDocument/2006/relationships/image" Target="media/image42.jpg"/><Relationship Id="rId60" Type="http://schemas.openxmlformats.org/officeDocument/2006/relationships/image" Target="media/image50.jpg"/><Relationship Id="rId65" Type="http://schemas.openxmlformats.org/officeDocument/2006/relationships/footer" Target="footer4.xml"/><Relationship Id="rId73" Type="http://schemas.openxmlformats.org/officeDocument/2006/relationships/image" Target="media/image57.jpg"/><Relationship Id="rId78" Type="http://schemas.openxmlformats.org/officeDocument/2006/relationships/header" Target="header7.xml"/><Relationship Id="rId81" Type="http://schemas.openxmlformats.org/officeDocument/2006/relationships/footer" Target="footer8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3721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KMBT_C224e-20171201125048</vt:lpstr>
    </vt:vector>
  </TitlesOfParts>
  <Company/>
  <LinksUpToDate>false</LinksUpToDate>
  <CharactersWithSpaces>25628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KMBT_C224e-20171201125048</dc:title>
  <dc:subject/>
  <dc:creator>Jan Knytl</dc:creator>
  <cp:keywords/>
  <cp:lastModifiedBy>Jan Knytl</cp:lastModifiedBy>
  <cp:revision>2</cp:revision>
  <dcterms:created xsi:type="dcterms:W3CDTF">2017-12-21T13:58:00Z</dcterms:created>
  <dcterms:modified xsi:type="dcterms:W3CDTF">2017-12-21T13:58:00Z</dcterms:modified>
</cp:coreProperties>
</file>