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53CDC" w:rsidRDefault="00053CDC">
      <w:pPr>
        <w:pStyle w:val="Nzev"/>
        <w:suppressAutoHyphens w:val="0"/>
        <w:textAlignment w:val="center"/>
        <w:rPr>
          <w:rFonts w:ascii="Arial" w:hAnsi="Arial" w:cs="Arial"/>
          <w:sz w:val="34"/>
          <w:szCs w:val="34"/>
          <w:u w:val="none"/>
        </w:rPr>
      </w:pPr>
    </w:p>
    <w:p w:rsidR="00053CDC" w:rsidRDefault="00053CDC">
      <w:pPr>
        <w:pStyle w:val="Podtitul"/>
        <w:suppressAutoHyphens w:val="0"/>
        <w:textAlignment w:val="center"/>
      </w:pPr>
      <w:proofErr w:type="gramStart"/>
      <w:r>
        <w:rPr>
          <w:rFonts w:ascii="Arial" w:hAnsi="Arial" w:cs="Arial"/>
          <w:sz w:val="34"/>
          <w:szCs w:val="34"/>
          <w:u w:val="none"/>
        </w:rPr>
        <w:t>SMLOUVA  O  DÍLO</w:t>
      </w:r>
      <w:proofErr w:type="gramEnd"/>
      <w:r>
        <w:rPr>
          <w:rFonts w:ascii="Arial" w:hAnsi="Arial" w:cs="Arial"/>
          <w:sz w:val="34"/>
          <w:szCs w:val="34"/>
          <w:u w:val="none"/>
        </w:rPr>
        <w:t xml:space="preserve"> </w:t>
      </w:r>
    </w:p>
    <w:p w:rsidR="00053CDC" w:rsidRDefault="00053CDC">
      <w:pPr>
        <w:pStyle w:val="Podtitul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 xml:space="preserve">uzavřená dle §2586 a § 1746 a násl. zák. č. 89/2012 . Občanského zákoníku v plat. </w:t>
      </w:r>
      <w:proofErr w:type="gramStart"/>
      <w:r>
        <w:rPr>
          <w:rFonts w:ascii="Arial" w:hAnsi="Arial" w:cs="Arial"/>
          <w:szCs w:val="24"/>
          <w:u w:val="none"/>
        </w:rPr>
        <w:t>znění</w:t>
      </w:r>
      <w:proofErr w:type="gramEnd"/>
    </w:p>
    <w:p w:rsidR="00053CDC" w:rsidRDefault="00053CDC">
      <w:pPr>
        <w:pStyle w:val="Nzev"/>
        <w:suppressAutoHyphens w:val="0"/>
        <w:textAlignment w:val="center"/>
        <w:rPr>
          <w:rFonts w:ascii="Arial" w:hAnsi="Arial" w:cs="Arial"/>
          <w:color w:val="000000"/>
          <w:sz w:val="34"/>
        </w:rPr>
      </w:pPr>
    </w:p>
    <w:p w:rsidR="00053CDC" w:rsidRDefault="00053CDC">
      <w:pPr>
        <w:suppressAutoHyphens w:val="0"/>
      </w:pPr>
      <w:r>
        <w:rPr>
          <w:rFonts w:ascii="Arial" w:hAnsi="Arial" w:cs="Arial"/>
          <w:sz w:val="24"/>
          <w:szCs w:val="24"/>
        </w:rPr>
        <w:br/>
        <w:t xml:space="preserve">Dnešního dne, měsíce a roku smluvní strany:                                </w:t>
      </w:r>
    </w:p>
    <w:p w:rsidR="00053CDC" w:rsidRDefault="00053CDC">
      <w:pPr>
        <w:suppressAutoHyphens w:val="0"/>
        <w:rPr>
          <w:rFonts w:ascii="Arial" w:hAnsi="Arial" w:cs="Arial"/>
          <w:sz w:val="24"/>
          <w:szCs w:val="24"/>
        </w:rPr>
      </w:pPr>
    </w:p>
    <w:p w:rsidR="00053CDC" w:rsidRDefault="00053CDC">
      <w:pPr>
        <w:tabs>
          <w:tab w:val="left" w:pos="1560"/>
        </w:tabs>
        <w:suppressAutoHyphens w:val="0"/>
      </w:pPr>
      <w:r>
        <w:rPr>
          <w:rFonts w:ascii="Arial" w:hAnsi="Arial" w:cs="Arial"/>
          <w:b/>
          <w:sz w:val="24"/>
          <w:szCs w:val="24"/>
        </w:rPr>
        <w:br/>
        <w:t>Dodavatel: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sz w:val="26"/>
          <w:szCs w:val="26"/>
        </w:rPr>
        <w:t>ITgastro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s.r.o.</w:t>
      </w:r>
    </w:p>
    <w:p w:rsidR="00053CDC" w:rsidRDefault="00053CDC">
      <w:pPr>
        <w:tabs>
          <w:tab w:val="left" w:pos="1560"/>
        </w:tabs>
        <w:suppressAutoHyphens w:val="0"/>
      </w:pPr>
      <w:r>
        <w:rPr>
          <w:rFonts w:ascii="Arial" w:hAnsi="Arial" w:cs="Arial"/>
          <w:sz w:val="24"/>
          <w:szCs w:val="24"/>
        </w:rPr>
        <w:tab/>
        <w:t>se sídlem Praha - Smíchov, Holečkova 789/49, PSČ 150 00</w:t>
      </w:r>
    </w:p>
    <w:p w:rsidR="00053CDC" w:rsidRDefault="00053CDC">
      <w:pPr>
        <w:tabs>
          <w:tab w:val="left" w:pos="1560"/>
        </w:tabs>
        <w:suppressAutoHyphens w:val="0"/>
      </w:pPr>
      <w:r>
        <w:rPr>
          <w:rFonts w:ascii="Arial" w:hAnsi="Arial" w:cs="Arial"/>
          <w:sz w:val="24"/>
          <w:szCs w:val="24"/>
        </w:rPr>
        <w:tab/>
        <w:t>IČ: 01811037</w:t>
      </w:r>
    </w:p>
    <w:p w:rsidR="00053CDC" w:rsidRDefault="00053CDC">
      <w:pPr>
        <w:tabs>
          <w:tab w:val="left" w:pos="1560"/>
        </w:tabs>
        <w:suppressAutoHyphens w:val="0"/>
        <w:textAlignment w:val="bottom"/>
      </w:pPr>
      <w:r>
        <w:rPr>
          <w:rFonts w:ascii="Arial" w:hAnsi="Arial" w:cs="Arial"/>
          <w:sz w:val="24"/>
          <w:szCs w:val="24"/>
        </w:rPr>
        <w:tab/>
        <w:t xml:space="preserve">zapsaná </w:t>
      </w:r>
      <w:r>
        <w:rPr>
          <w:rFonts w:ascii="Arial" w:hAnsi="Arial" w:cs="Arial"/>
          <w:color w:val="000000"/>
          <w:sz w:val="23"/>
          <w:szCs w:val="24"/>
        </w:rPr>
        <w:t>Městský soud v Praze</w:t>
      </w:r>
      <w:r>
        <w:rPr>
          <w:rFonts w:ascii="Arial" w:hAnsi="Arial" w:cs="Arial"/>
          <w:color w:val="000000"/>
          <w:sz w:val="24"/>
          <w:szCs w:val="24"/>
        </w:rPr>
        <w:t>, Spisová značka 267069 C</w:t>
      </w:r>
    </w:p>
    <w:p w:rsidR="00053CDC" w:rsidRDefault="00053CDC">
      <w:pPr>
        <w:tabs>
          <w:tab w:val="left" w:pos="1560"/>
        </w:tabs>
        <w:suppressAutoHyphens w:val="0"/>
      </w:pPr>
      <w:r>
        <w:rPr>
          <w:rFonts w:ascii="Arial" w:hAnsi="Arial" w:cs="Arial"/>
          <w:sz w:val="24"/>
          <w:szCs w:val="24"/>
        </w:rPr>
        <w:tab/>
        <w:t xml:space="preserve">zastoupena </w:t>
      </w:r>
      <w:proofErr w:type="spellStart"/>
      <w:r>
        <w:rPr>
          <w:rFonts w:ascii="Arial" w:hAnsi="Arial" w:cs="Arial"/>
          <w:sz w:val="24"/>
          <w:szCs w:val="24"/>
        </w:rPr>
        <w:t>Jozefem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Lenardem</w:t>
      </w:r>
      <w:proofErr w:type="spellEnd"/>
      <w:r>
        <w:rPr>
          <w:rFonts w:ascii="Arial" w:hAnsi="Arial" w:cs="Arial"/>
          <w:sz w:val="24"/>
          <w:szCs w:val="24"/>
        </w:rPr>
        <w:t xml:space="preserve"> – jednatelem společnosti</w:t>
      </w:r>
    </w:p>
    <w:p w:rsidR="00053CDC" w:rsidRDefault="00053CDC">
      <w:pPr>
        <w:tabs>
          <w:tab w:val="left" w:pos="1560"/>
        </w:tabs>
        <w:suppressAutoHyphens w:val="0"/>
        <w:rPr>
          <w:rFonts w:ascii="Arial" w:hAnsi="Arial" w:cs="Arial"/>
          <w:sz w:val="24"/>
          <w:szCs w:val="24"/>
        </w:rPr>
      </w:pPr>
    </w:p>
    <w:p w:rsidR="00053CDC" w:rsidRDefault="00053CDC">
      <w:pPr>
        <w:tabs>
          <w:tab w:val="left" w:pos="1560"/>
        </w:tabs>
        <w:suppressAutoHyphens w:val="0"/>
        <w:textAlignment w:val="bottom"/>
        <w:rPr>
          <w:rFonts w:ascii="Arial" w:hAnsi="Arial" w:cs="Arial"/>
          <w:sz w:val="24"/>
          <w:szCs w:val="24"/>
        </w:rPr>
      </w:pPr>
    </w:p>
    <w:p w:rsidR="00053CDC" w:rsidRDefault="00053CDC">
      <w:pPr>
        <w:tabs>
          <w:tab w:val="left" w:pos="1560"/>
        </w:tabs>
        <w:suppressAutoHyphens w:val="0"/>
        <w:textAlignment w:val="bottom"/>
      </w:pPr>
      <w:r>
        <w:rPr>
          <w:rFonts w:ascii="Arial" w:hAnsi="Arial" w:cs="Arial"/>
          <w:b/>
          <w:sz w:val="24"/>
          <w:szCs w:val="24"/>
        </w:rPr>
        <w:t>Odběratel: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6"/>
          <w:szCs w:val="26"/>
        </w:rPr>
        <w:t>Dům dětí a mládeže Praha 5</w:t>
      </w:r>
    </w:p>
    <w:p w:rsidR="00053CDC" w:rsidRDefault="00053CDC">
      <w:pPr>
        <w:tabs>
          <w:tab w:val="left" w:pos="1560"/>
        </w:tabs>
        <w:suppressAutoHyphens w:val="0"/>
        <w:textAlignment w:val="bottom"/>
      </w:pPr>
      <w:r>
        <w:rPr>
          <w:rFonts w:ascii="Arial" w:hAnsi="Arial" w:cs="Arial"/>
        </w:rPr>
        <w:tab/>
      </w:r>
      <w:r>
        <w:rPr>
          <w:rFonts w:ascii="Arial" w:hAnsi="Arial" w:cs="Arial"/>
          <w:sz w:val="24"/>
          <w:szCs w:val="24"/>
        </w:rPr>
        <w:t xml:space="preserve">Štefánikova 235/11, </w:t>
      </w:r>
      <w:proofErr w:type="gramStart"/>
      <w:r>
        <w:rPr>
          <w:rFonts w:ascii="Arial" w:hAnsi="Arial" w:cs="Arial"/>
          <w:sz w:val="24"/>
          <w:szCs w:val="24"/>
        </w:rPr>
        <w:t>150 00  Praha</w:t>
      </w:r>
      <w:proofErr w:type="gramEnd"/>
      <w:r>
        <w:rPr>
          <w:rFonts w:ascii="Arial" w:hAnsi="Arial" w:cs="Arial"/>
          <w:sz w:val="24"/>
          <w:szCs w:val="24"/>
        </w:rPr>
        <w:t xml:space="preserve"> 5</w:t>
      </w:r>
    </w:p>
    <w:p w:rsidR="00053CDC" w:rsidRDefault="00053CDC">
      <w:pPr>
        <w:tabs>
          <w:tab w:val="left" w:pos="1560"/>
        </w:tabs>
        <w:suppressAutoHyphens w:val="0"/>
        <w:textAlignment w:val="bottom"/>
      </w:pPr>
      <w:r>
        <w:rPr>
          <w:rFonts w:ascii="Arial" w:hAnsi="Arial" w:cs="Arial"/>
          <w:sz w:val="24"/>
          <w:szCs w:val="24"/>
        </w:rPr>
        <w:tab/>
        <w:t xml:space="preserve">IČ: 45242941 </w:t>
      </w:r>
    </w:p>
    <w:p w:rsidR="00053CDC" w:rsidRDefault="00053CDC">
      <w:pPr>
        <w:tabs>
          <w:tab w:val="left" w:pos="1560"/>
        </w:tabs>
        <w:suppressAutoHyphens w:val="0"/>
        <w:textAlignment w:val="bottom"/>
      </w:pPr>
      <w:r>
        <w:rPr>
          <w:rFonts w:ascii="Arial" w:hAnsi="Arial" w:cs="Arial"/>
          <w:sz w:val="24"/>
          <w:szCs w:val="24"/>
        </w:rPr>
        <w:tab/>
        <w:t xml:space="preserve">zastoupená </w:t>
      </w:r>
      <w:r>
        <w:rPr>
          <w:rFonts w:ascii="Arial" w:hAnsi="Arial" w:cs="Arial"/>
          <w:color w:val="2B2A29"/>
          <w:sz w:val="21"/>
        </w:rPr>
        <w:t xml:space="preserve">Jiřím Dolejšem, </w:t>
      </w:r>
      <w:r>
        <w:rPr>
          <w:rFonts w:ascii="Arial" w:hAnsi="Arial" w:cs="Arial"/>
          <w:sz w:val="24"/>
          <w:szCs w:val="24"/>
        </w:rPr>
        <w:t>ředitelem organizace</w:t>
      </w:r>
    </w:p>
    <w:p w:rsidR="00053CDC" w:rsidRDefault="00053CDC">
      <w:pPr>
        <w:pStyle w:val="Zpat"/>
        <w:suppressAutoHyphens w:val="0"/>
        <w:rPr>
          <w:rFonts w:ascii="Arial" w:hAnsi="Arial" w:cs="Arial"/>
          <w:sz w:val="24"/>
          <w:szCs w:val="24"/>
        </w:rPr>
      </w:pPr>
    </w:p>
    <w:p w:rsidR="00053CDC" w:rsidRDefault="00053CDC">
      <w:pPr>
        <w:pStyle w:val="Zpat"/>
        <w:suppressAutoHyphens w:val="0"/>
      </w:pPr>
      <w:r>
        <w:rPr>
          <w:rFonts w:ascii="Arial" w:eastAsia="Arial" w:hAnsi="Arial" w:cs="Arial"/>
          <w:sz w:val="24"/>
          <w:szCs w:val="24"/>
        </w:rPr>
        <w:t xml:space="preserve">        </w:t>
      </w:r>
    </w:p>
    <w:p w:rsidR="00053CDC" w:rsidRDefault="00053CDC">
      <w:pPr>
        <w:pStyle w:val="Nzev"/>
        <w:suppressAutoHyphens w:val="0"/>
      </w:pPr>
      <w:r>
        <w:rPr>
          <w:rFonts w:ascii="Arial" w:hAnsi="Arial" w:cs="Arial"/>
          <w:b w:val="0"/>
          <w:szCs w:val="24"/>
          <w:u w:val="none"/>
        </w:rPr>
        <w:t xml:space="preserve">uzavřely tuto </w:t>
      </w:r>
    </w:p>
    <w:p w:rsidR="00053CDC" w:rsidRDefault="00053CDC">
      <w:pPr>
        <w:pStyle w:val="Podtitul"/>
        <w:rPr>
          <w:rFonts w:ascii="Arial" w:hAnsi="Arial" w:cs="Arial"/>
          <w:b w:val="0"/>
          <w:sz w:val="28"/>
          <w:szCs w:val="24"/>
          <w:u w:val="none"/>
        </w:rPr>
      </w:pPr>
    </w:p>
    <w:p w:rsidR="00053CDC" w:rsidRDefault="00053CDC">
      <w:pPr>
        <w:pStyle w:val="Zkladntext"/>
        <w:jc w:val="center"/>
      </w:pPr>
      <w:proofErr w:type="gramStart"/>
      <w:r>
        <w:rPr>
          <w:rFonts w:ascii="Arial" w:hAnsi="Arial" w:cs="Arial"/>
          <w:sz w:val="28"/>
          <w:szCs w:val="24"/>
        </w:rPr>
        <w:t>SMLOUVU  O  DÍLO</w:t>
      </w:r>
      <w:proofErr w:type="gramEnd"/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 w:val="20"/>
        </w:rPr>
        <w:br/>
      </w:r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>Článek I.</w:t>
      </w:r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>Předmět smlouvy</w:t>
      </w:r>
    </w:p>
    <w:p w:rsidR="00053CDC" w:rsidRDefault="00053CDC">
      <w:pPr>
        <w:pStyle w:val="Nzev"/>
        <w:suppressAutoHyphens w:val="0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 w:rsidP="00FB7E16">
      <w:pPr>
        <w:pStyle w:val="Podtitul"/>
        <w:suppressAutoHyphens w:val="0"/>
        <w:jc w:val="both"/>
        <w:textAlignment w:val="bottom"/>
      </w:pPr>
      <w:r>
        <w:rPr>
          <w:rFonts w:ascii="Arial" w:hAnsi="Arial" w:cs="Arial"/>
          <w:b w:val="0"/>
          <w:szCs w:val="24"/>
          <w:u w:val="none"/>
        </w:rPr>
        <w:t xml:space="preserve">Tato smlouva v sobě zahrnuje smlouvu kupní, dále smlouvu servisní a v neposlední řadě smluvní ujednání kontrolní, koordinační a garanční. Z tohoto důvodu je její předmět velmi široký a některé související práce potřebné k řádnému předání </w:t>
      </w:r>
      <w:proofErr w:type="gramStart"/>
      <w:r>
        <w:rPr>
          <w:rFonts w:ascii="Arial" w:hAnsi="Arial" w:cs="Arial"/>
          <w:b w:val="0"/>
          <w:szCs w:val="24"/>
          <w:u w:val="none"/>
        </w:rPr>
        <w:t xml:space="preserve">díla </w:t>
      </w:r>
      <w:r w:rsidR="00FB7E16">
        <w:rPr>
          <w:rFonts w:ascii="Arial" w:hAnsi="Arial" w:cs="Arial"/>
          <w:b w:val="0"/>
          <w:szCs w:val="24"/>
          <w:u w:val="none"/>
        </w:rPr>
        <w:t xml:space="preserve">             </w:t>
      </w:r>
      <w:r>
        <w:rPr>
          <w:rFonts w:ascii="Arial" w:hAnsi="Arial" w:cs="Arial"/>
          <w:b w:val="0"/>
          <w:szCs w:val="24"/>
          <w:u w:val="none"/>
        </w:rPr>
        <w:t>a řádnému</w:t>
      </w:r>
      <w:proofErr w:type="gramEnd"/>
      <w:r>
        <w:rPr>
          <w:rFonts w:ascii="Arial" w:hAnsi="Arial" w:cs="Arial"/>
          <w:b w:val="0"/>
          <w:szCs w:val="24"/>
          <w:u w:val="none"/>
        </w:rPr>
        <w:t xml:space="preserve"> bezchybnému provozu dodaných zařízení a dodaných služeb zde není možné specifikovat</w:t>
      </w:r>
      <w:r w:rsidR="003D01E6">
        <w:rPr>
          <w:rFonts w:ascii="Arial" w:hAnsi="Arial" w:cs="Arial"/>
          <w:b w:val="0"/>
          <w:szCs w:val="24"/>
          <w:u w:val="none"/>
        </w:rPr>
        <w:t>,</w:t>
      </w:r>
      <w:r>
        <w:rPr>
          <w:rFonts w:ascii="Arial" w:hAnsi="Arial" w:cs="Arial"/>
          <w:b w:val="0"/>
          <w:szCs w:val="24"/>
          <w:u w:val="none"/>
        </w:rPr>
        <w:t xml:space="preserve"> neboť jejich potřeba vznikne aktuálně při provádění díla. </w:t>
      </w:r>
    </w:p>
    <w:p w:rsidR="00053CDC" w:rsidRDefault="00053CDC" w:rsidP="00FB7E16">
      <w:pPr>
        <w:pStyle w:val="Zkladntext"/>
        <w:suppressAutoHyphens w:val="0"/>
        <w:jc w:val="both"/>
        <w:textAlignment w:val="bottom"/>
      </w:pPr>
      <w:r>
        <w:rPr>
          <w:rFonts w:ascii="Arial" w:hAnsi="Arial" w:cs="Arial"/>
          <w:szCs w:val="24"/>
        </w:rPr>
        <w:t xml:space="preserve">Smluvní strany se však dohodly, že tyto práce, jejichž charakter je </w:t>
      </w:r>
      <w:proofErr w:type="gramStart"/>
      <w:r>
        <w:rPr>
          <w:rFonts w:ascii="Arial" w:hAnsi="Arial" w:cs="Arial"/>
          <w:szCs w:val="24"/>
        </w:rPr>
        <w:t xml:space="preserve">synergický </w:t>
      </w:r>
      <w:r w:rsidR="00FB7E16">
        <w:rPr>
          <w:rFonts w:ascii="Arial" w:hAnsi="Arial" w:cs="Arial"/>
          <w:szCs w:val="24"/>
        </w:rPr>
        <w:t xml:space="preserve">                 </w:t>
      </w:r>
      <w:r>
        <w:rPr>
          <w:rFonts w:ascii="Arial" w:hAnsi="Arial" w:cs="Arial"/>
          <w:szCs w:val="24"/>
        </w:rPr>
        <w:t>a související</w:t>
      </w:r>
      <w:proofErr w:type="gramEnd"/>
      <w:r w:rsidR="003D01E6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jsou součástí této smlouvy o dílo a jsou zahrnuty do ceny díla uvedené v této smlouvě.</w:t>
      </w:r>
    </w:p>
    <w:p w:rsidR="00053CDC" w:rsidRDefault="00053CDC">
      <w:pPr>
        <w:pStyle w:val="Podtitul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Podtitul"/>
        <w:suppressAutoHyphens w:val="0"/>
        <w:jc w:val="left"/>
        <w:textAlignment w:val="bottom"/>
      </w:pPr>
      <w:r>
        <w:rPr>
          <w:rFonts w:ascii="Arial" w:hAnsi="Arial" w:cs="Arial"/>
          <w:color w:val="000000"/>
          <w:szCs w:val="24"/>
          <w:u w:val="none"/>
        </w:rPr>
        <w:t xml:space="preserve">Základní specifikace předmětu smlouvy o </w:t>
      </w:r>
      <w:proofErr w:type="gramStart"/>
      <w:r>
        <w:rPr>
          <w:rFonts w:ascii="Arial" w:hAnsi="Arial" w:cs="Arial"/>
          <w:color w:val="000000"/>
          <w:szCs w:val="24"/>
          <w:u w:val="none"/>
        </w:rPr>
        <w:t>dílo :</w:t>
      </w:r>
      <w:proofErr w:type="gramEnd"/>
    </w:p>
    <w:p w:rsidR="00053CDC" w:rsidRDefault="00053CDC">
      <w:pPr>
        <w:pStyle w:val="Zkladntext"/>
        <w:rPr>
          <w:rFonts w:ascii="Arial" w:hAnsi="Arial" w:cs="Arial"/>
          <w:szCs w:val="24"/>
        </w:rPr>
      </w:pPr>
    </w:p>
    <w:p w:rsidR="00053CDC" w:rsidRDefault="00053CDC">
      <w:pPr>
        <w:pStyle w:val="Zkladntext"/>
      </w:pPr>
      <w:r>
        <w:rPr>
          <w:rFonts w:ascii="Arial" w:hAnsi="Arial" w:cs="Arial"/>
          <w:szCs w:val="24"/>
        </w:rPr>
        <w:t>Specifikace Herní PC Basic - předpokládaná dod</w:t>
      </w:r>
      <w:r w:rsidR="00FB7E16">
        <w:rPr>
          <w:rFonts w:ascii="Arial" w:hAnsi="Arial" w:cs="Arial"/>
          <w:szCs w:val="24"/>
        </w:rPr>
        <w:t>ávka</w:t>
      </w:r>
      <w:r>
        <w:rPr>
          <w:rFonts w:ascii="Arial" w:hAnsi="Arial" w:cs="Arial"/>
          <w:szCs w:val="24"/>
        </w:rPr>
        <w:t xml:space="preserve">, 12 PC </w:t>
      </w:r>
    </w:p>
    <w:p w:rsidR="00053CDC" w:rsidRDefault="00053CDC">
      <w:pPr>
        <w:pStyle w:val="Zkladntext"/>
        <w:rPr>
          <w:rFonts w:ascii="Arial" w:hAnsi="Arial" w:cs="Arial"/>
          <w:szCs w:val="24"/>
        </w:rPr>
      </w:pPr>
    </w:p>
    <w:p w:rsidR="00053CDC" w:rsidRDefault="00053CDC">
      <w:pPr>
        <w:pStyle w:val="Zkladntext"/>
        <w:numPr>
          <w:ilvl w:val="0"/>
          <w:numId w:val="5"/>
        </w:numPr>
        <w:suppressAutoHyphens w:val="0"/>
        <w:textAlignment w:val="bottom"/>
      </w:pPr>
      <w:r>
        <w:rPr>
          <w:rFonts w:ascii="Arial" w:hAnsi="Arial" w:cs="Arial"/>
          <w:b/>
          <w:bCs/>
          <w:szCs w:val="24"/>
        </w:rPr>
        <w:t>Základní deska ASUS PRIME B250-PRO</w:t>
      </w:r>
    </w:p>
    <w:p w:rsidR="00053CDC" w:rsidRDefault="00053CDC">
      <w:pPr>
        <w:pStyle w:val="Zkladntext"/>
        <w:numPr>
          <w:ilvl w:val="0"/>
          <w:numId w:val="5"/>
        </w:numPr>
        <w:suppressAutoHyphens w:val="0"/>
        <w:textAlignment w:val="bottom"/>
      </w:pPr>
      <w:r>
        <w:rPr>
          <w:rFonts w:ascii="Arial" w:hAnsi="Arial" w:cs="Arial"/>
          <w:b/>
          <w:bCs/>
          <w:szCs w:val="24"/>
        </w:rPr>
        <w:t xml:space="preserve">Procesor Intel </w:t>
      </w:r>
      <w:proofErr w:type="spellStart"/>
      <w:r>
        <w:rPr>
          <w:rFonts w:ascii="Arial" w:hAnsi="Arial" w:cs="Arial"/>
          <w:b/>
          <w:bCs/>
          <w:szCs w:val="24"/>
        </w:rPr>
        <w:t>Core</w:t>
      </w:r>
      <w:proofErr w:type="spellEnd"/>
      <w:r>
        <w:rPr>
          <w:rFonts w:ascii="Arial" w:hAnsi="Arial" w:cs="Arial"/>
          <w:b/>
          <w:bCs/>
          <w:szCs w:val="24"/>
        </w:rPr>
        <w:t xml:space="preserve"> i5-7500 box </w:t>
      </w:r>
      <w:proofErr w:type="spellStart"/>
      <w:r>
        <w:rPr>
          <w:rFonts w:ascii="Arial" w:hAnsi="Arial" w:cs="Arial"/>
          <w:b/>
          <w:bCs/>
          <w:szCs w:val="24"/>
        </w:rPr>
        <w:t>bundle</w:t>
      </w:r>
      <w:proofErr w:type="spellEnd"/>
    </w:p>
    <w:p w:rsidR="00053CDC" w:rsidRDefault="00053CDC">
      <w:pPr>
        <w:pStyle w:val="Zkladntext"/>
        <w:numPr>
          <w:ilvl w:val="0"/>
          <w:numId w:val="5"/>
        </w:numPr>
        <w:suppressAutoHyphens w:val="0"/>
        <w:textAlignment w:val="bottom"/>
      </w:pPr>
      <w:r>
        <w:rPr>
          <w:rFonts w:ascii="Arial" w:hAnsi="Arial" w:cs="Arial"/>
          <w:b/>
          <w:bCs/>
          <w:szCs w:val="24"/>
        </w:rPr>
        <w:t xml:space="preserve">Grafická karta ASUS PHOENIX </w:t>
      </w:r>
      <w:proofErr w:type="spellStart"/>
      <w:r>
        <w:rPr>
          <w:rFonts w:ascii="Arial" w:hAnsi="Arial" w:cs="Arial"/>
          <w:b/>
          <w:bCs/>
          <w:szCs w:val="24"/>
        </w:rPr>
        <w:t>GeForce</w:t>
      </w:r>
      <w:proofErr w:type="spellEnd"/>
      <w:r>
        <w:rPr>
          <w:rFonts w:ascii="Arial" w:hAnsi="Arial" w:cs="Arial"/>
          <w:b/>
          <w:bCs/>
          <w:szCs w:val="24"/>
        </w:rPr>
        <w:t xml:space="preserve"> DUAL-GTX 1050 2G v.</w:t>
      </w:r>
      <w:r w:rsidR="00FB7E16">
        <w:rPr>
          <w:rFonts w:ascii="Arial" w:hAnsi="Arial" w:cs="Arial"/>
          <w:b/>
          <w:bCs/>
          <w:szCs w:val="24"/>
        </w:rPr>
        <w:t xml:space="preserve"> </w:t>
      </w:r>
      <w:r>
        <w:rPr>
          <w:rFonts w:ascii="Arial" w:hAnsi="Arial" w:cs="Arial"/>
          <w:b/>
          <w:bCs/>
          <w:szCs w:val="24"/>
        </w:rPr>
        <w:t>2</w:t>
      </w:r>
    </w:p>
    <w:p w:rsidR="00053CDC" w:rsidRDefault="00053CDC">
      <w:pPr>
        <w:pStyle w:val="Zkladntext"/>
        <w:numPr>
          <w:ilvl w:val="0"/>
          <w:numId w:val="5"/>
        </w:numPr>
        <w:suppressAutoHyphens w:val="0"/>
        <w:textAlignment w:val="bottom"/>
      </w:pPr>
      <w:r>
        <w:rPr>
          <w:rFonts w:ascii="Arial" w:hAnsi="Arial" w:cs="Arial"/>
          <w:b/>
          <w:bCs/>
          <w:szCs w:val="24"/>
        </w:rPr>
        <w:t>Operační paměť 4GB DDR4 x2</w:t>
      </w:r>
    </w:p>
    <w:p w:rsidR="00053CDC" w:rsidRDefault="00053CDC">
      <w:pPr>
        <w:pStyle w:val="Zkladntext"/>
        <w:numPr>
          <w:ilvl w:val="0"/>
          <w:numId w:val="5"/>
        </w:numPr>
        <w:suppressAutoHyphens w:val="0"/>
        <w:textAlignment w:val="bottom"/>
      </w:pPr>
      <w:r>
        <w:rPr>
          <w:rFonts w:ascii="Arial" w:hAnsi="Arial" w:cs="Arial"/>
          <w:b/>
          <w:bCs/>
          <w:szCs w:val="24"/>
        </w:rPr>
        <w:t xml:space="preserve">Pevný disk Seagate </w:t>
      </w:r>
      <w:proofErr w:type="spellStart"/>
      <w:r>
        <w:rPr>
          <w:rFonts w:ascii="Arial" w:hAnsi="Arial" w:cs="Arial"/>
          <w:b/>
          <w:bCs/>
          <w:szCs w:val="24"/>
        </w:rPr>
        <w:t>BarraCuda</w:t>
      </w:r>
      <w:proofErr w:type="spellEnd"/>
      <w:r>
        <w:rPr>
          <w:rFonts w:ascii="Arial" w:hAnsi="Arial" w:cs="Arial"/>
          <w:b/>
          <w:bCs/>
          <w:szCs w:val="24"/>
        </w:rPr>
        <w:t xml:space="preserve"> 1TB</w:t>
      </w:r>
    </w:p>
    <w:p w:rsidR="00053CDC" w:rsidRDefault="00053CDC">
      <w:pPr>
        <w:pStyle w:val="Zkladntext"/>
        <w:numPr>
          <w:ilvl w:val="0"/>
          <w:numId w:val="5"/>
        </w:numPr>
        <w:suppressAutoHyphens w:val="0"/>
        <w:textAlignment w:val="bottom"/>
      </w:pPr>
      <w:r>
        <w:rPr>
          <w:rFonts w:ascii="Arial" w:hAnsi="Arial" w:cs="Arial"/>
          <w:b/>
          <w:bCs/>
          <w:szCs w:val="24"/>
        </w:rPr>
        <w:t xml:space="preserve">Zdroj </w:t>
      </w:r>
      <w:proofErr w:type="spellStart"/>
      <w:r>
        <w:rPr>
          <w:rFonts w:ascii="Arial" w:hAnsi="Arial" w:cs="Arial"/>
          <w:b/>
          <w:bCs/>
          <w:szCs w:val="24"/>
        </w:rPr>
        <w:t>Fortron</w:t>
      </w:r>
      <w:proofErr w:type="spellEnd"/>
      <w:r>
        <w:rPr>
          <w:rFonts w:ascii="Arial" w:hAnsi="Arial" w:cs="Arial"/>
          <w:b/>
          <w:bCs/>
          <w:szCs w:val="24"/>
        </w:rPr>
        <w:t xml:space="preserve"> FSP300-60GHT 80plus BRONSE BULK</w:t>
      </w:r>
    </w:p>
    <w:p w:rsidR="00053CDC" w:rsidRDefault="00053CDC">
      <w:pPr>
        <w:pStyle w:val="Zkladntext"/>
        <w:numPr>
          <w:ilvl w:val="0"/>
          <w:numId w:val="5"/>
        </w:numPr>
        <w:suppressAutoHyphens w:val="0"/>
        <w:textAlignment w:val="bottom"/>
      </w:pPr>
      <w:r>
        <w:rPr>
          <w:rFonts w:ascii="Arial" w:hAnsi="Arial" w:cs="Arial"/>
          <w:b/>
          <w:bCs/>
          <w:szCs w:val="24"/>
        </w:rPr>
        <w:t xml:space="preserve">Počítačová skříň </w:t>
      </w:r>
      <w:proofErr w:type="spellStart"/>
      <w:r>
        <w:rPr>
          <w:rFonts w:ascii="Arial" w:hAnsi="Arial" w:cs="Arial"/>
          <w:b/>
          <w:bCs/>
          <w:szCs w:val="24"/>
        </w:rPr>
        <w:t>Cooler</w:t>
      </w:r>
      <w:proofErr w:type="spellEnd"/>
      <w:r>
        <w:rPr>
          <w:rFonts w:ascii="Arial" w:hAnsi="Arial" w:cs="Arial"/>
          <w:b/>
          <w:bCs/>
          <w:szCs w:val="24"/>
        </w:rPr>
        <w:t xml:space="preserve"> Master </w:t>
      </w:r>
      <w:proofErr w:type="spellStart"/>
      <w:r>
        <w:rPr>
          <w:rFonts w:ascii="Arial" w:hAnsi="Arial" w:cs="Arial"/>
          <w:b/>
          <w:bCs/>
          <w:szCs w:val="24"/>
        </w:rPr>
        <w:t>Elite</w:t>
      </w:r>
      <w:proofErr w:type="spellEnd"/>
      <w:r>
        <w:rPr>
          <w:rFonts w:ascii="Arial" w:hAnsi="Arial" w:cs="Arial"/>
          <w:b/>
          <w:bCs/>
          <w:szCs w:val="24"/>
        </w:rPr>
        <w:t xml:space="preserve"> 241</w:t>
      </w:r>
    </w:p>
    <w:p w:rsidR="00053CDC" w:rsidRDefault="00053CDC">
      <w:pPr>
        <w:pStyle w:val="Zkladntext"/>
        <w:numPr>
          <w:ilvl w:val="0"/>
          <w:numId w:val="5"/>
        </w:numPr>
        <w:suppressAutoHyphens w:val="0"/>
        <w:textAlignment w:val="bottom"/>
      </w:pPr>
      <w:r>
        <w:rPr>
          <w:rFonts w:ascii="Arial" w:hAnsi="Arial" w:cs="Arial"/>
          <w:b/>
          <w:bCs/>
          <w:szCs w:val="24"/>
        </w:rPr>
        <w:t xml:space="preserve">Operační systém Microsoft Windows 10 CZ </w:t>
      </w:r>
      <w:proofErr w:type="gramStart"/>
      <w:r>
        <w:rPr>
          <w:rFonts w:ascii="Arial" w:hAnsi="Arial" w:cs="Arial"/>
          <w:b/>
          <w:bCs/>
          <w:szCs w:val="24"/>
        </w:rPr>
        <w:t>64-bit</w:t>
      </w:r>
      <w:proofErr w:type="gramEnd"/>
      <w:r>
        <w:rPr>
          <w:rFonts w:ascii="Arial" w:hAnsi="Arial" w:cs="Arial"/>
          <w:b/>
          <w:bCs/>
          <w:szCs w:val="24"/>
        </w:rPr>
        <w:t xml:space="preserve"> (OEM)</w:t>
      </w:r>
      <w:r>
        <w:rPr>
          <w:rFonts w:ascii="Arial" w:hAnsi="Arial" w:cs="Arial"/>
          <w:b/>
          <w:bCs/>
          <w:szCs w:val="24"/>
        </w:rPr>
        <w:br/>
      </w:r>
      <w:r>
        <w:rPr>
          <w:rFonts w:ascii="Arial" w:hAnsi="Arial" w:cs="Arial"/>
          <w:b/>
          <w:bCs/>
          <w:szCs w:val="24"/>
        </w:rPr>
        <w:br/>
      </w:r>
      <w:r>
        <w:rPr>
          <w:rFonts w:ascii="Arial" w:hAnsi="Arial" w:cs="Arial"/>
          <w:b/>
          <w:bCs/>
        </w:rPr>
        <w:t xml:space="preserve">Specifikace instalací PC, dalších souvisejících zařízení , servisních </w:t>
      </w:r>
      <w:r w:rsidR="00FB7E16">
        <w:rPr>
          <w:rFonts w:ascii="Arial" w:hAnsi="Arial" w:cs="Arial"/>
          <w:b/>
          <w:bCs/>
        </w:rPr>
        <w:t xml:space="preserve">           </w:t>
      </w:r>
      <w:r>
        <w:rPr>
          <w:rFonts w:ascii="Arial" w:hAnsi="Arial" w:cs="Arial"/>
          <w:b/>
          <w:bCs/>
        </w:rPr>
        <w:lastRenderedPageBreak/>
        <w:t>a garančních podmínek je uvedena a vyplývá z následujících článků této smlouvy.</w:t>
      </w:r>
    </w:p>
    <w:p w:rsidR="00053CDC" w:rsidRDefault="00053CDC">
      <w:pPr>
        <w:pStyle w:val="Zkladntext"/>
        <w:rPr>
          <w:rFonts w:ascii="Arial" w:hAnsi="Arial" w:cs="Arial"/>
          <w:b/>
          <w:bCs/>
        </w:rPr>
      </w:pPr>
    </w:p>
    <w:p w:rsidR="00053CDC" w:rsidRDefault="00053CDC">
      <w:pPr>
        <w:pStyle w:val="Zkladntext"/>
        <w:rPr>
          <w:rFonts w:ascii="Arial" w:hAnsi="Arial" w:cs="Arial"/>
          <w:b/>
          <w:bCs/>
        </w:rPr>
      </w:pPr>
    </w:p>
    <w:p w:rsidR="00053CDC" w:rsidRDefault="00053CDC">
      <w:pPr>
        <w:pStyle w:val="Zkladntext"/>
        <w:rPr>
          <w:rFonts w:ascii="Arial" w:hAnsi="Arial" w:cs="Arial"/>
          <w:b/>
          <w:bCs/>
        </w:rPr>
      </w:pPr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>Článek II.</w:t>
      </w:r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>Vymezení pojmů</w:t>
      </w:r>
    </w:p>
    <w:p w:rsidR="00053CDC" w:rsidRDefault="00053CDC">
      <w:pPr>
        <w:pStyle w:val="Nzev"/>
        <w:suppressAutoHyphens w:val="0"/>
        <w:textAlignment w:val="center"/>
        <w:rPr>
          <w:rFonts w:ascii="Arial" w:hAnsi="Arial" w:cs="Arial"/>
          <w:szCs w:val="24"/>
          <w:u w:val="none"/>
        </w:rPr>
      </w:pPr>
    </w:p>
    <w:p w:rsidR="00053CDC" w:rsidRDefault="00053CDC">
      <w:pPr>
        <w:pStyle w:val="Podtitul"/>
        <w:suppressAutoHyphens w:val="0"/>
        <w:textAlignment w:val="center"/>
        <w:rPr>
          <w:rFonts w:ascii="Arial" w:hAnsi="Arial" w:cs="Arial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</w:pPr>
      <w:r>
        <w:rPr>
          <w:rFonts w:ascii="Arial" w:hAnsi="Arial" w:cs="Arial"/>
          <w:color w:val="000000"/>
          <w:u w:val="none"/>
        </w:rPr>
        <w:t>Dodavatel:</w:t>
      </w:r>
      <w:r>
        <w:rPr>
          <w:rFonts w:ascii="Arial" w:hAnsi="Arial" w:cs="Arial"/>
          <w:b w:val="0"/>
          <w:color w:val="000000"/>
          <w:u w:val="none"/>
        </w:rPr>
        <w:t xml:space="preserve">  Dodavatel je subjekt, který zajišťuje kompletní dodávku </w:t>
      </w:r>
      <w:r>
        <w:rPr>
          <w:rFonts w:ascii="Arial" w:hAnsi="Arial" w:cs="Arial"/>
          <w:b w:val="0"/>
          <w:color w:val="000000"/>
          <w:szCs w:val="24"/>
          <w:u w:val="none"/>
        </w:rPr>
        <w:t xml:space="preserve">zařízení </w:t>
      </w:r>
      <w:proofErr w:type="gramStart"/>
      <w:r>
        <w:rPr>
          <w:rFonts w:ascii="Arial" w:hAnsi="Arial" w:cs="Arial"/>
          <w:b w:val="0"/>
          <w:color w:val="000000"/>
          <w:szCs w:val="24"/>
          <w:u w:val="none"/>
        </w:rPr>
        <w:t xml:space="preserve">tzv. </w:t>
      </w:r>
      <w:r w:rsidR="00FB7E16">
        <w:rPr>
          <w:rFonts w:ascii="Arial" w:hAnsi="Arial" w:cs="Arial"/>
          <w:b w:val="0"/>
          <w:color w:val="000000"/>
          <w:szCs w:val="24"/>
          <w:u w:val="none"/>
        </w:rPr>
        <w:t xml:space="preserve">           </w:t>
      </w:r>
      <w:r>
        <w:rPr>
          <w:rFonts w:ascii="Arial" w:hAnsi="Arial" w:cs="Arial"/>
          <w:b w:val="0"/>
          <w:color w:val="000000"/>
          <w:szCs w:val="24"/>
          <w:u w:val="none"/>
        </w:rPr>
        <w:t>na</w:t>
      </w:r>
      <w:proofErr w:type="gramEnd"/>
      <w:r>
        <w:rPr>
          <w:rFonts w:ascii="Arial" w:hAnsi="Arial" w:cs="Arial"/>
          <w:b w:val="0"/>
          <w:color w:val="000000"/>
          <w:szCs w:val="24"/>
          <w:u w:val="none"/>
        </w:rPr>
        <w:t xml:space="preserve"> klíč - EXW místo dodání, resp. instalace - </w:t>
      </w:r>
      <w:proofErr w:type="spellStart"/>
      <w:r>
        <w:rPr>
          <w:rFonts w:ascii="Arial" w:hAnsi="Arial" w:cs="Arial"/>
          <w:b w:val="0"/>
          <w:color w:val="000000"/>
          <w:szCs w:val="24"/>
          <w:u w:val="none"/>
        </w:rPr>
        <w:t>ITgastro</w:t>
      </w:r>
      <w:proofErr w:type="spellEnd"/>
      <w:r>
        <w:rPr>
          <w:rFonts w:ascii="Arial" w:hAnsi="Arial" w:cs="Arial"/>
          <w:b w:val="0"/>
          <w:color w:val="000000"/>
          <w:szCs w:val="24"/>
          <w:u w:val="none"/>
        </w:rPr>
        <w:t xml:space="preserve"> s.r.o.</w:t>
      </w:r>
    </w:p>
    <w:p w:rsidR="00053CDC" w:rsidRDefault="00053CDC">
      <w:pPr>
        <w:pStyle w:val="Nzev"/>
        <w:suppressAutoHyphens w:val="0"/>
        <w:jc w:val="left"/>
      </w:pPr>
      <w:r>
        <w:rPr>
          <w:rFonts w:ascii="Arial" w:hAnsi="Arial" w:cs="Arial"/>
          <w:szCs w:val="24"/>
          <w:u w:val="none"/>
        </w:rPr>
        <w:t>Odběratel:</w:t>
      </w:r>
      <w:r>
        <w:rPr>
          <w:rFonts w:ascii="Arial" w:hAnsi="Arial" w:cs="Arial"/>
          <w:b w:val="0"/>
          <w:szCs w:val="24"/>
          <w:u w:val="none"/>
        </w:rPr>
        <w:t xml:space="preserve">  Odběratelem je provozovatel PC - Dům dětí a mládeže Praha 5</w:t>
      </w:r>
    </w:p>
    <w:p w:rsidR="00053CDC" w:rsidRDefault="00053CDC">
      <w:pPr>
        <w:pStyle w:val="Podtitul"/>
        <w:suppressAutoHyphens w:val="0"/>
        <w:jc w:val="left"/>
        <w:rPr>
          <w:rFonts w:ascii="Arial" w:hAnsi="Arial" w:cs="Arial"/>
        </w:rPr>
      </w:pPr>
    </w:p>
    <w:p w:rsidR="00053CDC" w:rsidRDefault="00053CDC">
      <w:pPr>
        <w:pStyle w:val="Podtitul"/>
        <w:suppressAutoHyphens w:val="0"/>
        <w:jc w:val="left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Podtitul"/>
        <w:suppressAutoHyphens w:val="0"/>
        <w:ind w:left="357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>Článek III.</w:t>
      </w:r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 xml:space="preserve">Cena díla </w:t>
      </w:r>
    </w:p>
    <w:p w:rsidR="00053CDC" w:rsidRDefault="00053CDC">
      <w:pPr>
        <w:pStyle w:val="Podtitul"/>
        <w:suppressAutoHyphens w:val="0"/>
        <w:textAlignment w:val="center"/>
        <w:rPr>
          <w:rFonts w:ascii="Arial" w:hAnsi="Arial" w:cs="Arial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center"/>
      </w:pPr>
      <w:r>
        <w:rPr>
          <w:rFonts w:ascii="Arial" w:hAnsi="Arial" w:cs="Arial"/>
          <w:b w:val="0"/>
          <w:szCs w:val="24"/>
          <w:u w:val="none"/>
        </w:rPr>
        <w:t xml:space="preserve">Celková cena díla je dána kalkulačním vzorcem </w:t>
      </w:r>
      <w:r w:rsidR="00FB7E16">
        <w:rPr>
          <w:rFonts w:ascii="Arial" w:hAnsi="Arial" w:cs="Arial"/>
          <w:b w:val="0"/>
          <w:szCs w:val="24"/>
          <w:u w:val="none"/>
        </w:rPr>
        <w:t>- počet instalací 12 x 19491 Kč</w:t>
      </w:r>
      <w:r>
        <w:rPr>
          <w:rFonts w:ascii="Arial" w:hAnsi="Arial" w:cs="Arial"/>
          <w:b w:val="0"/>
          <w:szCs w:val="24"/>
          <w:u w:val="none"/>
        </w:rPr>
        <w:t xml:space="preserve">. </w:t>
      </w:r>
    </w:p>
    <w:p w:rsidR="00053CDC" w:rsidRDefault="00053CDC">
      <w:pPr>
        <w:pStyle w:val="Podtitul"/>
        <w:suppressAutoHyphens w:val="0"/>
        <w:jc w:val="left"/>
        <w:textAlignment w:val="center"/>
        <w:rPr>
          <w:rFonts w:ascii="Arial" w:hAnsi="Arial" w:cs="Arial"/>
        </w:rPr>
      </w:pPr>
    </w:p>
    <w:p w:rsidR="00053CDC" w:rsidRDefault="00053CDC">
      <w:pPr>
        <w:pStyle w:val="Zkladntext"/>
      </w:pPr>
      <w:r>
        <w:rPr>
          <w:rFonts w:ascii="Arial" w:hAnsi="Arial" w:cs="Arial"/>
        </w:rPr>
        <w:t>(demontáž/likv</w:t>
      </w:r>
      <w:r w:rsidR="003D01E6">
        <w:rPr>
          <w:rFonts w:ascii="Arial" w:hAnsi="Arial" w:cs="Arial"/>
        </w:rPr>
        <w:t>idaci, přesun dat a montáž atd.,</w:t>
      </w:r>
      <w:r>
        <w:rPr>
          <w:rFonts w:ascii="Arial" w:hAnsi="Arial" w:cs="Arial"/>
        </w:rPr>
        <w:t xml:space="preserve"> je možné zabezpečit dle</w:t>
      </w:r>
      <w:r w:rsidR="00FB7E16">
        <w:rPr>
          <w:rFonts w:ascii="Arial" w:hAnsi="Arial" w:cs="Arial"/>
        </w:rPr>
        <w:t xml:space="preserve"> následné specifikace a potřeby</w:t>
      </w:r>
      <w:r>
        <w:rPr>
          <w:rFonts w:ascii="Arial" w:hAnsi="Arial" w:cs="Arial"/>
        </w:rPr>
        <w:t>)</w:t>
      </w:r>
    </w:p>
    <w:p w:rsidR="00053CDC" w:rsidRDefault="00053CDC">
      <w:pPr>
        <w:pStyle w:val="Zkladntext"/>
        <w:rPr>
          <w:rFonts w:ascii="Arial" w:hAnsi="Arial" w:cs="Arial"/>
        </w:rPr>
      </w:pPr>
    </w:p>
    <w:p w:rsidR="00053CDC" w:rsidRDefault="00053CDC">
      <w:pPr>
        <w:pStyle w:val="Zkladntext"/>
      </w:pPr>
      <w:r>
        <w:rPr>
          <w:rFonts w:ascii="Arial" w:hAnsi="Arial" w:cs="Arial"/>
          <w:b/>
          <w:bCs/>
        </w:rPr>
        <w:t>Cena služeb               - 1 hodina x  -    590,- Kč</w:t>
      </w:r>
    </w:p>
    <w:p w:rsidR="00053CDC" w:rsidRDefault="00053CDC">
      <w:pPr>
        <w:pStyle w:val="Zkladntext"/>
        <w:rPr>
          <w:rFonts w:ascii="Arial" w:hAnsi="Arial" w:cs="Arial"/>
          <w:b/>
          <w:bCs/>
        </w:rPr>
      </w:pPr>
    </w:p>
    <w:p w:rsidR="00053CDC" w:rsidRDefault="00053CDC">
      <w:pPr>
        <w:pStyle w:val="Zkladntext"/>
      </w:pPr>
      <w:r>
        <w:rPr>
          <w:rFonts w:ascii="Arial" w:hAnsi="Arial" w:cs="Arial"/>
        </w:rPr>
        <w:t>V případě potřeby výměny některého ze souvisejících zařízení jsou ceny stanoveny takto:</w:t>
      </w:r>
    </w:p>
    <w:p w:rsidR="00053CDC" w:rsidRDefault="00053CDC">
      <w:pPr>
        <w:pStyle w:val="Zkladntext"/>
        <w:rPr>
          <w:rFonts w:ascii="Arial" w:hAnsi="Arial" w:cs="Arial"/>
        </w:rPr>
      </w:pPr>
    </w:p>
    <w:p w:rsidR="00053CDC" w:rsidRDefault="00053CDC">
      <w:pPr>
        <w:pStyle w:val="Zkladntext"/>
      </w:pPr>
      <w:proofErr w:type="spellStart"/>
      <w:r>
        <w:rPr>
          <w:rFonts w:ascii="Arial" w:hAnsi="Arial" w:cs="Arial"/>
        </w:rPr>
        <w:t>Logitech</w:t>
      </w:r>
      <w:proofErr w:type="spellEnd"/>
      <w:r>
        <w:rPr>
          <w:rFonts w:ascii="Arial" w:hAnsi="Arial" w:cs="Arial"/>
        </w:rPr>
        <w:t xml:space="preserve"> - </w:t>
      </w:r>
      <w:proofErr w:type="gramStart"/>
      <w:r>
        <w:rPr>
          <w:rFonts w:ascii="Arial" w:hAnsi="Arial" w:cs="Arial"/>
        </w:rPr>
        <w:t>klávesnice         -    290</w:t>
      </w:r>
      <w:proofErr w:type="gramEnd"/>
      <w:r>
        <w:rPr>
          <w:rFonts w:ascii="Arial" w:hAnsi="Arial" w:cs="Arial"/>
        </w:rPr>
        <w:t xml:space="preserve"> Kč</w:t>
      </w:r>
    </w:p>
    <w:p w:rsidR="00053CDC" w:rsidRDefault="00053CDC">
      <w:pPr>
        <w:pStyle w:val="Zkladntext"/>
      </w:pPr>
      <w:proofErr w:type="spellStart"/>
      <w:r>
        <w:rPr>
          <w:rFonts w:ascii="Arial" w:hAnsi="Arial" w:cs="Arial"/>
        </w:rPr>
        <w:t>Logitech</w:t>
      </w:r>
      <w:proofErr w:type="spellEnd"/>
      <w:r>
        <w:rPr>
          <w:rFonts w:ascii="Arial" w:hAnsi="Arial" w:cs="Arial"/>
        </w:rPr>
        <w:t xml:space="preserve"> - myš                   -    269 </w:t>
      </w:r>
      <w:proofErr w:type="gramStart"/>
      <w:r>
        <w:rPr>
          <w:rFonts w:ascii="Arial" w:hAnsi="Arial" w:cs="Arial"/>
        </w:rPr>
        <w:t>Kč                    popř.</w:t>
      </w:r>
      <w:proofErr w:type="gramEnd"/>
      <w:r>
        <w:rPr>
          <w:rFonts w:ascii="Arial" w:hAnsi="Arial" w:cs="Arial"/>
        </w:rPr>
        <w:t xml:space="preserve"> další dle nabídky.</w:t>
      </w:r>
    </w:p>
    <w:p w:rsidR="00053CDC" w:rsidRDefault="00053CDC">
      <w:pPr>
        <w:pStyle w:val="Zkladntext"/>
      </w:pPr>
      <w:r>
        <w:rPr>
          <w:rFonts w:ascii="Arial" w:hAnsi="Arial" w:cs="Arial"/>
        </w:rPr>
        <w:t>Monitor  - 22"                    -    2545 Kč</w:t>
      </w:r>
    </w:p>
    <w:p w:rsidR="00053CDC" w:rsidRDefault="00053CDC">
      <w:pPr>
        <w:pStyle w:val="Zkladntext"/>
      </w:pP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br/>
      </w:r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>Článek IV.</w:t>
      </w:r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 xml:space="preserve">Garance zařízení a prací dodaných dodavatelem </w:t>
      </w:r>
    </w:p>
    <w:p w:rsidR="00053CDC" w:rsidRDefault="00053CDC">
      <w:pPr>
        <w:pStyle w:val="Nzev"/>
        <w:suppressAutoHyphens w:val="0"/>
        <w:textAlignment w:val="center"/>
        <w:rPr>
          <w:rFonts w:ascii="Arial" w:hAnsi="Arial" w:cs="Arial"/>
          <w:szCs w:val="24"/>
          <w:u w:val="none"/>
        </w:rPr>
      </w:pPr>
    </w:p>
    <w:p w:rsidR="00053CDC" w:rsidRDefault="00053CDC">
      <w:pPr>
        <w:pStyle w:val="Nzev"/>
        <w:numPr>
          <w:ilvl w:val="0"/>
          <w:numId w:val="2"/>
        </w:numPr>
        <w:suppressAutoHyphens w:val="0"/>
        <w:jc w:val="both"/>
        <w:textAlignment w:val="bottom"/>
      </w:pPr>
      <w:r>
        <w:rPr>
          <w:rFonts w:ascii="Arial" w:hAnsi="Arial" w:cs="Arial"/>
          <w:bCs/>
          <w:szCs w:val="24"/>
          <w:u w:val="none"/>
        </w:rPr>
        <w:t>Na veškerá dodaná zařízení a instalace se v</w:t>
      </w:r>
      <w:r w:rsidR="00FB7E16">
        <w:rPr>
          <w:rFonts w:ascii="Arial" w:hAnsi="Arial" w:cs="Arial"/>
          <w:bCs/>
          <w:szCs w:val="24"/>
          <w:u w:val="none"/>
        </w:rPr>
        <w:t xml:space="preserve">ztahuje komplexní záruční doba </w:t>
      </w:r>
      <w:r>
        <w:rPr>
          <w:rFonts w:ascii="Arial" w:hAnsi="Arial" w:cs="Arial"/>
          <w:bCs/>
          <w:szCs w:val="24"/>
          <w:u w:val="none"/>
        </w:rPr>
        <w:t>36 měsíců</w:t>
      </w:r>
      <w:r>
        <w:rPr>
          <w:rFonts w:ascii="Arial" w:hAnsi="Arial" w:cs="Arial"/>
          <w:b w:val="0"/>
          <w:szCs w:val="24"/>
          <w:u w:val="none"/>
        </w:rPr>
        <w:t xml:space="preserve"> </w:t>
      </w:r>
      <w:r>
        <w:rPr>
          <w:rFonts w:ascii="Arial" w:hAnsi="Arial" w:cs="Arial"/>
          <w:bCs/>
          <w:szCs w:val="24"/>
          <w:u w:val="none"/>
        </w:rPr>
        <w:t>od data předání díla na základě předávacího protokolu.</w:t>
      </w:r>
      <w:r>
        <w:rPr>
          <w:rFonts w:ascii="Arial" w:hAnsi="Arial" w:cs="Arial"/>
          <w:b w:val="0"/>
          <w:szCs w:val="24"/>
          <w:u w:val="none"/>
        </w:rPr>
        <w:t xml:space="preserve"> Předávací protokol je oprávněn podepsat statutární zástupce společno</w:t>
      </w:r>
      <w:r w:rsidR="00FB7E16">
        <w:rPr>
          <w:rFonts w:ascii="Arial" w:hAnsi="Arial" w:cs="Arial"/>
          <w:b w:val="0"/>
          <w:szCs w:val="24"/>
          <w:u w:val="none"/>
        </w:rPr>
        <w:t>sti nebo písemně pověřená osoba</w:t>
      </w:r>
      <w:r>
        <w:rPr>
          <w:rFonts w:ascii="Arial" w:hAnsi="Arial" w:cs="Arial"/>
          <w:b w:val="0"/>
          <w:szCs w:val="24"/>
          <w:u w:val="none"/>
        </w:rPr>
        <w:t xml:space="preserve">. </w:t>
      </w:r>
      <w:r>
        <w:rPr>
          <w:rFonts w:ascii="Arial" w:hAnsi="Arial" w:cs="Arial"/>
          <w:bCs/>
          <w:szCs w:val="24"/>
          <w:u w:val="none"/>
        </w:rPr>
        <w:t>Garance je poskytována v komplexním rozsahu na místě dodání zařízení a služeb.</w:t>
      </w:r>
      <w:r>
        <w:rPr>
          <w:rFonts w:ascii="Arial" w:hAnsi="Arial" w:cs="Arial"/>
          <w:b w:val="0"/>
          <w:szCs w:val="24"/>
          <w:u w:val="none"/>
        </w:rPr>
        <w:t xml:space="preserve">  V 1. roku je servis on </w:t>
      </w:r>
      <w:proofErr w:type="spellStart"/>
      <w:r>
        <w:rPr>
          <w:rFonts w:ascii="Arial" w:hAnsi="Arial" w:cs="Arial"/>
          <w:b w:val="0"/>
          <w:szCs w:val="24"/>
          <w:u w:val="none"/>
        </w:rPr>
        <w:t>site</w:t>
      </w:r>
      <w:proofErr w:type="spellEnd"/>
      <w:r>
        <w:rPr>
          <w:rFonts w:ascii="Arial" w:hAnsi="Arial" w:cs="Arial"/>
          <w:b w:val="0"/>
          <w:szCs w:val="24"/>
          <w:u w:val="none"/>
        </w:rPr>
        <w:t xml:space="preserve"> free </w:t>
      </w:r>
      <w:proofErr w:type="spellStart"/>
      <w:r>
        <w:rPr>
          <w:rFonts w:ascii="Arial" w:hAnsi="Arial" w:cs="Arial"/>
          <w:b w:val="0"/>
          <w:szCs w:val="24"/>
          <w:u w:val="none"/>
        </w:rPr>
        <w:t>delivery</w:t>
      </w:r>
      <w:proofErr w:type="spellEnd"/>
      <w:r>
        <w:rPr>
          <w:rFonts w:ascii="Arial" w:hAnsi="Arial" w:cs="Arial"/>
          <w:b w:val="0"/>
          <w:szCs w:val="24"/>
          <w:u w:val="none"/>
        </w:rPr>
        <w:t xml:space="preserve">, následně je cena výjezdu 500,- Kč. Jediná skutečnost, která </w:t>
      </w:r>
      <w:proofErr w:type="gramStart"/>
      <w:r>
        <w:rPr>
          <w:rFonts w:ascii="Arial" w:hAnsi="Arial" w:cs="Arial"/>
          <w:b w:val="0"/>
          <w:szCs w:val="24"/>
          <w:u w:val="none"/>
        </w:rPr>
        <w:t xml:space="preserve">nespadá </w:t>
      </w:r>
      <w:r w:rsidR="00FB7E16">
        <w:rPr>
          <w:rFonts w:ascii="Arial" w:hAnsi="Arial" w:cs="Arial"/>
          <w:b w:val="0"/>
          <w:szCs w:val="24"/>
          <w:u w:val="none"/>
        </w:rPr>
        <w:t xml:space="preserve">                  </w:t>
      </w:r>
      <w:r>
        <w:rPr>
          <w:rFonts w:ascii="Arial" w:hAnsi="Arial" w:cs="Arial"/>
          <w:b w:val="0"/>
          <w:szCs w:val="24"/>
          <w:u w:val="none"/>
        </w:rPr>
        <w:t>do</w:t>
      </w:r>
      <w:proofErr w:type="gramEnd"/>
      <w:r>
        <w:rPr>
          <w:rFonts w:ascii="Arial" w:hAnsi="Arial" w:cs="Arial"/>
          <w:b w:val="0"/>
          <w:szCs w:val="24"/>
          <w:u w:val="none"/>
        </w:rPr>
        <w:t xml:space="preserve"> garančníc</w:t>
      </w:r>
      <w:r w:rsidR="00FB7E16">
        <w:rPr>
          <w:rFonts w:ascii="Arial" w:hAnsi="Arial" w:cs="Arial"/>
          <w:b w:val="0"/>
          <w:szCs w:val="24"/>
          <w:u w:val="none"/>
        </w:rPr>
        <w:t>h podmínek</w:t>
      </w:r>
      <w:r>
        <w:rPr>
          <w:rFonts w:ascii="Arial" w:hAnsi="Arial" w:cs="Arial"/>
          <w:b w:val="0"/>
          <w:szCs w:val="24"/>
          <w:u w:val="none"/>
        </w:rPr>
        <w:t>, je prokazatelné elektrické přepětí a mechanické poškození zařízení třetí osobou.</w:t>
      </w:r>
    </w:p>
    <w:p w:rsidR="00053CDC" w:rsidRDefault="00053CDC">
      <w:pPr>
        <w:pStyle w:val="Podtitul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numPr>
          <w:ilvl w:val="0"/>
          <w:numId w:val="2"/>
        </w:numPr>
        <w:suppressAutoHyphens w:val="0"/>
        <w:jc w:val="both"/>
        <w:textAlignment w:val="bottom"/>
      </w:pPr>
      <w:r>
        <w:rPr>
          <w:rFonts w:ascii="Arial" w:hAnsi="Arial" w:cs="Arial"/>
          <w:b w:val="0"/>
          <w:szCs w:val="24"/>
          <w:u w:val="none"/>
        </w:rPr>
        <w:t xml:space="preserve">V této garanční lhůtě je dodavatel povinen zajistit opravu do 48 </w:t>
      </w:r>
      <w:proofErr w:type="gramStart"/>
      <w:r>
        <w:rPr>
          <w:rFonts w:ascii="Arial" w:hAnsi="Arial" w:cs="Arial"/>
          <w:b w:val="0"/>
          <w:szCs w:val="24"/>
          <w:u w:val="none"/>
        </w:rPr>
        <w:t xml:space="preserve">hodin </w:t>
      </w:r>
      <w:r w:rsidR="00FB7E16">
        <w:rPr>
          <w:rFonts w:ascii="Arial" w:hAnsi="Arial" w:cs="Arial"/>
          <w:b w:val="0"/>
          <w:szCs w:val="24"/>
          <w:u w:val="none"/>
        </w:rPr>
        <w:t xml:space="preserve">              </w:t>
      </w:r>
      <w:r>
        <w:rPr>
          <w:rFonts w:ascii="Arial" w:hAnsi="Arial" w:cs="Arial"/>
          <w:b w:val="0"/>
          <w:szCs w:val="24"/>
          <w:u w:val="none"/>
        </w:rPr>
        <w:t>od</w:t>
      </w:r>
      <w:proofErr w:type="gramEnd"/>
      <w:r>
        <w:rPr>
          <w:rFonts w:ascii="Arial" w:hAnsi="Arial" w:cs="Arial"/>
          <w:b w:val="0"/>
          <w:szCs w:val="24"/>
          <w:u w:val="none"/>
        </w:rPr>
        <w:t xml:space="preserve"> nahlášení závady v pracovní dny, v mimořádných případech nejpozději </w:t>
      </w:r>
      <w:r w:rsidR="00FB7E16">
        <w:rPr>
          <w:rFonts w:ascii="Arial" w:hAnsi="Arial" w:cs="Arial"/>
          <w:b w:val="0"/>
          <w:szCs w:val="24"/>
          <w:u w:val="none"/>
        </w:rPr>
        <w:t xml:space="preserve">             </w:t>
      </w:r>
      <w:r>
        <w:rPr>
          <w:rFonts w:ascii="Arial" w:hAnsi="Arial" w:cs="Arial"/>
          <w:b w:val="0"/>
          <w:szCs w:val="24"/>
          <w:u w:val="none"/>
        </w:rPr>
        <w:t xml:space="preserve">do 72 hodin, </w:t>
      </w:r>
      <w:r w:rsidR="003D01E6">
        <w:rPr>
          <w:rFonts w:ascii="Arial" w:hAnsi="Arial" w:cs="Arial"/>
          <w:b w:val="0"/>
          <w:szCs w:val="24"/>
          <w:u w:val="none"/>
        </w:rPr>
        <w:t>l</w:t>
      </w:r>
      <w:r>
        <w:rPr>
          <w:rFonts w:ascii="Arial" w:hAnsi="Arial" w:cs="Arial"/>
          <w:b w:val="0"/>
          <w:szCs w:val="24"/>
          <w:u w:val="none"/>
        </w:rPr>
        <w:t xml:space="preserve">hůty se nevztahují na závady nahlášené ve dnech pracovního klidu a volna, včetně státních svátků. </w:t>
      </w: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Nzev"/>
        <w:numPr>
          <w:ilvl w:val="0"/>
          <w:numId w:val="2"/>
        </w:numPr>
        <w:suppressAutoHyphens w:val="0"/>
        <w:jc w:val="left"/>
        <w:textAlignment w:val="bottom"/>
      </w:pPr>
      <w:r>
        <w:rPr>
          <w:rFonts w:ascii="Arial" w:hAnsi="Arial" w:cs="Arial"/>
          <w:b w:val="0"/>
          <w:szCs w:val="24"/>
          <w:u w:val="none"/>
        </w:rPr>
        <w:t>Ko</w:t>
      </w:r>
      <w:r w:rsidR="00FB7E16">
        <w:rPr>
          <w:rFonts w:ascii="Arial" w:hAnsi="Arial" w:cs="Arial"/>
          <w:b w:val="0"/>
          <w:szCs w:val="24"/>
          <w:u w:val="none"/>
        </w:rPr>
        <w:t xml:space="preserve">munikační kanál:   </w:t>
      </w:r>
      <w:proofErr w:type="gramStart"/>
      <w:r w:rsidR="00FB7E16">
        <w:rPr>
          <w:rFonts w:ascii="Arial" w:hAnsi="Arial" w:cs="Arial"/>
          <w:b w:val="0"/>
          <w:szCs w:val="24"/>
          <w:u w:val="none"/>
        </w:rPr>
        <w:t>Zhotovitel</w:t>
      </w:r>
      <w:r>
        <w:rPr>
          <w:rFonts w:ascii="Arial" w:hAnsi="Arial" w:cs="Arial"/>
          <w:b w:val="0"/>
          <w:szCs w:val="24"/>
          <w:u w:val="none"/>
        </w:rPr>
        <w:t>:                   tel</w:t>
      </w:r>
      <w:proofErr w:type="gramEnd"/>
      <w:r>
        <w:rPr>
          <w:rFonts w:ascii="Arial" w:hAnsi="Arial" w:cs="Arial"/>
          <w:b w:val="0"/>
          <w:szCs w:val="24"/>
          <w:u w:val="none"/>
        </w:rPr>
        <w:t>:         725433448</w:t>
      </w:r>
      <w:r>
        <w:rPr>
          <w:rFonts w:ascii="Arial" w:hAnsi="Arial" w:cs="Arial"/>
          <w:b w:val="0"/>
          <w:szCs w:val="24"/>
          <w:u w:val="none"/>
        </w:rPr>
        <w:br/>
      </w:r>
      <w:r>
        <w:rPr>
          <w:rFonts w:ascii="Arial" w:hAnsi="Arial" w:cs="Arial"/>
          <w:b w:val="0"/>
          <w:szCs w:val="24"/>
          <w:u w:val="none"/>
        </w:rPr>
        <w:tab/>
      </w:r>
      <w:r>
        <w:rPr>
          <w:rFonts w:ascii="Arial" w:hAnsi="Arial" w:cs="Arial"/>
          <w:b w:val="0"/>
          <w:szCs w:val="24"/>
          <w:u w:val="none"/>
        </w:rPr>
        <w:tab/>
      </w:r>
      <w:r>
        <w:rPr>
          <w:rFonts w:ascii="Arial" w:hAnsi="Arial" w:cs="Arial"/>
          <w:b w:val="0"/>
          <w:szCs w:val="24"/>
          <w:u w:val="none"/>
        </w:rPr>
        <w:tab/>
      </w:r>
      <w:r>
        <w:rPr>
          <w:rFonts w:ascii="Arial" w:hAnsi="Arial" w:cs="Arial"/>
          <w:b w:val="0"/>
          <w:szCs w:val="24"/>
          <w:u w:val="none"/>
        </w:rPr>
        <w:tab/>
      </w:r>
      <w:r>
        <w:rPr>
          <w:rFonts w:ascii="Arial" w:hAnsi="Arial" w:cs="Arial"/>
          <w:b w:val="0"/>
          <w:szCs w:val="24"/>
          <w:u w:val="none"/>
        </w:rPr>
        <w:tab/>
      </w:r>
      <w:r>
        <w:rPr>
          <w:rFonts w:ascii="Arial" w:hAnsi="Arial" w:cs="Arial"/>
          <w:b w:val="0"/>
          <w:szCs w:val="24"/>
          <w:u w:val="none"/>
        </w:rPr>
        <w:tab/>
        <w:t xml:space="preserve">     mail:   servis@itgastro.cz</w:t>
      </w:r>
    </w:p>
    <w:p w:rsidR="00053CDC" w:rsidRDefault="00053CDC">
      <w:pPr>
        <w:pStyle w:val="Zkladntext"/>
        <w:suppressAutoHyphens w:val="0"/>
        <w:ind w:left="72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Podtitul"/>
        <w:suppressAutoHyphens w:val="0"/>
        <w:jc w:val="left"/>
        <w:textAlignment w:val="bottom"/>
      </w:pPr>
      <w:r>
        <w:rPr>
          <w:rFonts w:ascii="Arial" w:eastAsia="Arial" w:hAnsi="Arial" w:cs="Arial"/>
          <w:b w:val="0"/>
          <w:szCs w:val="24"/>
          <w:u w:val="none"/>
        </w:rPr>
        <w:t xml:space="preserve">                                            </w:t>
      </w:r>
      <w:r w:rsidR="00FB7E16">
        <w:rPr>
          <w:rFonts w:ascii="Arial" w:eastAsia="Arial" w:hAnsi="Arial" w:cs="Arial"/>
          <w:b w:val="0"/>
          <w:szCs w:val="24"/>
          <w:u w:val="none"/>
        </w:rPr>
        <w:t xml:space="preserve"> </w:t>
      </w:r>
      <w:proofErr w:type="gramStart"/>
      <w:r w:rsidR="00FB7E16">
        <w:rPr>
          <w:rFonts w:ascii="Arial" w:hAnsi="Arial" w:cs="Arial"/>
          <w:b w:val="0"/>
          <w:szCs w:val="24"/>
          <w:u w:val="none"/>
        </w:rPr>
        <w:t>Odběratel</w:t>
      </w:r>
      <w:r>
        <w:rPr>
          <w:rFonts w:ascii="Arial" w:hAnsi="Arial" w:cs="Arial"/>
          <w:b w:val="0"/>
          <w:szCs w:val="24"/>
          <w:u w:val="none"/>
        </w:rPr>
        <w:t>:                   tel</w:t>
      </w:r>
      <w:proofErr w:type="gramEnd"/>
      <w:r>
        <w:rPr>
          <w:rFonts w:ascii="Arial" w:hAnsi="Arial" w:cs="Arial"/>
          <w:b w:val="0"/>
          <w:szCs w:val="24"/>
          <w:u w:val="none"/>
        </w:rPr>
        <w:t xml:space="preserve">: </w:t>
      </w:r>
      <w:r w:rsidR="00FB7E16">
        <w:rPr>
          <w:rFonts w:ascii="Arial" w:hAnsi="Arial" w:cs="Arial"/>
          <w:b w:val="0"/>
          <w:szCs w:val="24"/>
          <w:u w:val="none"/>
        </w:rPr>
        <w:t>257323918</w:t>
      </w:r>
      <w:r>
        <w:rPr>
          <w:rFonts w:ascii="Arial" w:hAnsi="Arial" w:cs="Arial"/>
          <w:b w:val="0"/>
          <w:szCs w:val="24"/>
          <w:u w:val="none"/>
        </w:rPr>
        <w:t xml:space="preserve">     </w:t>
      </w:r>
    </w:p>
    <w:p w:rsidR="00053CDC" w:rsidRDefault="00053CDC">
      <w:pPr>
        <w:pStyle w:val="Zkladntext"/>
        <w:suppressAutoHyphens w:val="0"/>
        <w:textAlignment w:val="bottom"/>
      </w:pPr>
      <w:r>
        <w:rPr>
          <w:rFonts w:ascii="Arial" w:eastAsia="Arial" w:hAnsi="Arial" w:cs="Arial"/>
          <w:szCs w:val="24"/>
        </w:rPr>
        <w:t xml:space="preserve">                                                      </w:t>
      </w:r>
      <w:r w:rsidR="00FB7E16">
        <w:rPr>
          <w:rFonts w:ascii="Arial" w:eastAsia="Arial" w:hAnsi="Arial" w:cs="Arial"/>
          <w:szCs w:val="24"/>
        </w:rPr>
        <w:t xml:space="preserve">                          </w:t>
      </w:r>
      <w:r>
        <w:rPr>
          <w:rFonts w:ascii="Arial" w:hAnsi="Arial" w:cs="Arial"/>
          <w:szCs w:val="24"/>
        </w:rPr>
        <w:t xml:space="preserve">mail: </w:t>
      </w:r>
      <w:r w:rsidR="00FB7E16">
        <w:rPr>
          <w:rFonts w:ascii="Arial" w:hAnsi="Arial" w:cs="Arial"/>
          <w:szCs w:val="24"/>
        </w:rPr>
        <w:t>jiri.dolejs@ddmpraha5.cz</w:t>
      </w:r>
      <w:r>
        <w:rPr>
          <w:rFonts w:ascii="Arial" w:hAnsi="Arial" w:cs="Arial"/>
          <w:szCs w:val="24"/>
        </w:rPr>
        <w:t xml:space="preserve">  </w:t>
      </w: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Podtitul"/>
        <w:numPr>
          <w:ilvl w:val="0"/>
          <w:numId w:val="2"/>
        </w:numPr>
        <w:suppressAutoHyphens w:val="0"/>
        <w:jc w:val="both"/>
        <w:textAlignment w:val="bottom"/>
      </w:pPr>
      <w:r>
        <w:rPr>
          <w:rFonts w:ascii="Arial" w:hAnsi="Arial" w:cs="Arial"/>
          <w:b w:val="0"/>
          <w:szCs w:val="24"/>
          <w:u w:val="none"/>
        </w:rPr>
        <w:t>V případě nezajištění této servisní povinnosti – mimo případů, kdy pro</w:t>
      </w:r>
      <w:r w:rsidR="00FB7E16">
        <w:rPr>
          <w:rFonts w:ascii="Arial" w:hAnsi="Arial" w:cs="Arial"/>
          <w:b w:val="0"/>
          <w:szCs w:val="24"/>
          <w:u w:val="none"/>
        </w:rPr>
        <w:t>kazatelně zasáhne „vyšší moc“ (</w:t>
      </w:r>
      <w:r>
        <w:rPr>
          <w:rFonts w:ascii="Arial" w:hAnsi="Arial" w:cs="Arial"/>
          <w:b w:val="0"/>
          <w:szCs w:val="24"/>
          <w:u w:val="none"/>
        </w:rPr>
        <w:t>legislativ. Terminus) – podléhá každá hodina prodlení servisního zásahu smluvní pokutě ve výši 100 Kč / hodina prodlení. Fakturaci smluvní p</w:t>
      </w:r>
      <w:r w:rsidR="00FB7E16">
        <w:rPr>
          <w:rFonts w:ascii="Arial" w:hAnsi="Arial" w:cs="Arial"/>
          <w:b w:val="0"/>
          <w:szCs w:val="24"/>
          <w:u w:val="none"/>
        </w:rPr>
        <w:t>okuty je možno provést okamžitě</w:t>
      </w:r>
      <w:r>
        <w:rPr>
          <w:rFonts w:ascii="Arial" w:hAnsi="Arial" w:cs="Arial"/>
          <w:b w:val="0"/>
          <w:szCs w:val="24"/>
          <w:u w:val="none"/>
        </w:rPr>
        <w:t>, v každém jednotlivém případu.</w:t>
      </w:r>
    </w:p>
    <w:p w:rsidR="00053CDC" w:rsidRDefault="00053CDC">
      <w:pPr>
        <w:pStyle w:val="Zkladntext"/>
        <w:numPr>
          <w:ilvl w:val="0"/>
          <w:numId w:val="2"/>
        </w:numPr>
        <w:suppressAutoHyphens w:val="0"/>
        <w:jc w:val="both"/>
        <w:textAlignment w:val="bottom"/>
      </w:pPr>
      <w:r>
        <w:rPr>
          <w:rFonts w:ascii="Arial" w:hAnsi="Arial" w:cs="Arial"/>
        </w:rPr>
        <w:t>Jedinou výjimkou pro uplatnění garance je jasné, prokazatelné mechanické poškození zařízení způsobené třetí osobou a elektrické přepětí.</w:t>
      </w:r>
    </w:p>
    <w:p w:rsidR="00053CDC" w:rsidRDefault="00053CDC">
      <w:pPr>
        <w:pStyle w:val="Zkladntext"/>
        <w:numPr>
          <w:ilvl w:val="0"/>
          <w:numId w:val="2"/>
        </w:numPr>
        <w:suppressAutoHyphens w:val="0"/>
        <w:jc w:val="both"/>
        <w:textAlignment w:val="bottom"/>
      </w:pPr>
      <w:r>
        <w:rPr>
          <w:rFonts w:ascii="Arial" w:hAnsi="Arial" w:cs="Arial"/>
          <w:szCs w:val="24"/>
        </w:rPr>
        <w:t xml:space="preserve">Uplatnění sankce - smluvní pokuty dle odst. 4 tohoto článku je možné </w:t>
      </w:r>
      <w:proofErr w:type="gramStart"/>
      <w:r>
        <w:rPr>
          <w:rFonts w:ascii="Arial" w:hAnsi="Arial" w:cs="Arial"/>
          <w:szCs w:val="24"/>
        </w:rPr>
        <w:t xml:space="preserve">pouze </w:t>
      </w:r>
      <w:r w:rsidR="00FB7E16">
        <w:rPr>
          <w:rFonts w:ascii="Arial" w:hAnsi="Arial" w:cs="Arial"/>
          <w:szCs w:val="24"/>
        </w:rPr>
        <w:t xml:space="preserve">   v případě</w:t>
      </w:r>
      <w:proofErr w:type="gramEnd"/>
      <w:r w:rsidR="00FB7E16">
        <w:rPr>
          <w:rFonts w:ascii="Arial" w:hAnsi="Arial" w:cs="Arial"/>
          <w:szCs w:val="24"/>
        </w:rPr>
        <w:t xml:space="preserve">, že předmět dodávky </w:t>
      </w:r>
      <w:r>
        <w:rPr>
          <w:rFonts w:ascii="Arial" w:hAnsi="Arial" w:cs="Arial"/>
          <w:szCs w:val="24"/>
        </w:rPr>
        <w:t xml:space="preserve">nebude do 96 hodin od nahlášení závady uveden do řádného provozu. </w:t>
      </w: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>Článek V.</w:t>
      </w:r>
    </w:p>
    <w:p w:rsidR="00053CDC" w:rsidRDefault="00053CDC">
      <w:pPr>
        <w:pStyle w:val="Nzev"/>
        <w:suppressAutoHyphens w:val="0"/>
        <w:textAlignment w:val="center"/>
      </w:pPr>
      <w:r>
        <w:rPr>
          <w:rFonts w:ascii="Arial" w:hAnsi="Arial" w:cs="Arial"/>
          <w:szCs w:val="24"/>
          <w:u w:val="none"/>
        </w:rPr>
        <w:t>Platební podmínky</w:t>
      </w:r>
    </w:p>
    <w:p w:rsidR="00053CDC" w:rsidRDefault="00053CDC">
      <w:pPr>
        <w:pStyle w:val="Nzev"/>
        <w:suppressAutoHyphens w:val="0"/>
        <w:textAlignment w:val="center"/>
        <w:rPr>
          <w:rFonts w:ascii="Arial" w:hAnsi="Arial" w:cs="Arial"/>
          <w:szCs w:val="24"/>
          <w:u w:val="none"/>
        </w:rPr>
      </w:pPr>
    </w:p>
    <w:p w:rsidR="00053CDC" w:rsidRDefault="00053CDC">
      <w:pPr>
        <w:pStyle w:val="Nzev"/>
        <w:numPr>
          <w:ilvl w:val="0"/>
          <w:numId w:val="3"/>
        </w:numPr>
        <w:suppressAutoHyphens w:val="0"/>
        <w:jc w:val="both"/>
        <w:textAlignment w:val="bottom"/>
      </w:pPr>
      <w:r>
        <w:rPr>
          <w:rFonts w:ascii="Arial" w:hAnsi="Arial" w:cs="Arial"/>
          <w:bCs/>
          <w:szCs w:val="24"/>
          <w:u w:val="none"/>
        </w:rPr>
        <w:t xml:space="preserve">Na základě této smlouvy bude vystavena faktura za celou dodávku se splatností </w:t>
      </w:r>
      <w:proofErr w:type="gramStart"/>
      <w:r>
        <w:rPr>
          <w:rFonts w:ascii="Arial" w:hAnsi="Arial" w:cs="Arial"/>
          <w:bCs/>
          <w:szCs w:val="24"/>
          <w:u w:val="none"/>
        </w:rPr>
        <w:t>14</w:t>
      </w:r>
      <w:proofErr w:type="gramEnd"/>
      <w:r>
        <w:rPr>
          <w:rFonts w:ascii="Arial" w:hAnsi="Arial" w:cs="Arial"/>
          <w:bCs/>
          <w:szCs w:val="24"/>
          <w:u w:val="none"/>
        </w:rPr>
        <w:t>-</w:t>
      </w:r>
      <w:proofErr w:type="gramStart"/>
      <w:r>
        <w:rPr>
          <w:rFonts w:ascii="Arial" w:hAnsi="Arial" w:cs="Arial"/>
          <w:bCs/>
          <w:szCs w:val="24"/>
          <w:u w:val="none"/>
        </w:rPr>
        <w:t>ti</w:t>
      </w:r>
      <w:proofErr w:type="gramEnd"/>
      <w:r>
        <w:rPr>
          <w:rFonts w:ascii="Arial" w:hAnsi="Arial" w:cs="Arial"/>
          <w:bCs/>
          <w:szCs w:val="24"/>
          <w:u w:val="none"/>
        </w:rPr>
        <w:t xml:space="preserve"> dnů.</w:t>
      </w:r>
      <w:r>
        <w:rPr>
          <w:rFonts w:ascii="Arial" w:hAnsi="Arial" w:cs="Arial"/>
          <w:b w:val="0"/>
          <w:bCs/>
          <w:szCs w:val="24"/>
          <w:u w:val="none"/>
        </w:rPr>
        <w:t xml:space="preserve"> Předávací protokol bude podepsán pouze v případě splnění všech dohodnutých prací.  </w:t>
      </w:r>
    </w:p>
    <w:p w:rsidR="00053CDC" w:rsidRDefault="00053CDC">
      <w:pPr>
        <w:pStyle w:val="Nzev"/>
        <w:numPr>
          <w:ilvl w:val="0"/>
          <w:numId w:val="3"/>
        </w:numPr>
        <w:suppressAutoHyphens w:val="0"/>
        <w:jc w:val="both"/>
        <w:textAlignment w:val="bottom"/>
      </w:pPr>
      <w:r>
        <w:rPr>
          <w:rFonts w:ascii="Arial" w:hAnsi="Arial" w:cs="Arial"/>
          <w:b w:val="0"/>
          <w:szCs w:val="24"/>
          <w:u w:val="none"/>
        </w:rPr>
        <w:t>V případě dodržení všech podmínek daných touto smlouvou, je odběratel povinen zaplatit fakturu dle uvedeného data splatnosti.</w:t>
      </w:r>
    </w:p>
    <w:p w:rsidR="00053CDC" w:rsidRDefault="00053CDC">
      <w:pPr>
        <w:pStyle w:val="Nzev"/>
        <w:numPr>
          <w:ilvl w:val="0"/>
          <w:numId w:val="3"/>
        </w:numPr>
        <w:suppressAutoHyphens w:val="0"/>
        <w:jc w:val="both"/>
        <w:textAlignment w:val="bottom"/>
      </w:pPr>
      <w:r>
        <w:rPr>
          <w:rFonts w:ascii="Arial" w:hAnsi="Arial" w:cs="Arial"/>
          <w:b w:val="0"/>
          <w:szCs w:val="24"/>
          <w:u w:val="none"/>
        </w:rPr>
        <w:t>Odběratel je oprávněn fakturu do data splatnosti vrátit, pokud obsahuje nesprávné cenové údaje, neobsahuje některou z dohodnutých náležitostí nebo neodpovídá platné daňové legislativě ČR</w:t>
      </w:r>
    </w:p>
    <w:p w:rsidR="00053CDC" w:rsidRDefault="00053CDC">
      <w:pPr>
        <w:pStyle w:val="Nzev"/>
        <w:numPr>
          <w:ilvl w:val="0"/>
          <w:numId w:val="3"/>
        </w:numPr>
        <w:suppressAutoHyphens w:val="0"/>
        <w:jc w:val="both"/>
        <w:textAlignment w:val="bottom"/>
      </w:pPr>
      <w:r>
        <w:rPr>
          <w:rFonts w:ascii="Arial" w:hAnsi="Arial" w:cs="Arial"/>
          <w:b w:val="0"/>
          <w:szCs w:val="24"/>
          <w:u w:val="none"/>
        </w:rPr>
        <w:t>Nezaplatí-li odběratel kupní cenu včas, podle ustanovení této smlouvy, je povinen zaplatit prodávajícímu úrok z prodlení ve výši, která je dána vládním nařízením pro výši sazb</w:t>
      </w:r>
      <w:r w:rsidR="00FB7E16">
        <w:rPr>
          <w:rFonts w:ascii="Arial" w:hAnsi="Arial" w:cs="Arial"/>
          <w:b w:val="0"/>
          <w:szCs w:val="24"/>
          <w:u w:val="none"/>
        </w:rPr>
        <w:t>y úroku z prodlení pro rok 2017</w:t>
      </w:r>
      <w:r>
        <w:rPr>
          <w:rFonts w:ascii="Arial" w:hAnsi="Arial" w:cs="Arial"/>
          <w:b w:val="0"/>
          <w:szCs w:val="24"/>
          <w:u w:val="none"/>
        </w:rPr>
        <w:t xml:space="preserve"> a to z nezaplacené částky v prodlení - za celou prokázanou dobu prodlení s platbou.</w:t>
      </w: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u w:val="none"/>
        </w:rPr>
      </w:pPr>
    </w:p>
    <w:p w:rsidR="00053CDC" w:rsidRDefault="00053CDC">
      <w:pPr>
        <w:pStyle w:val="Podtitul"/>
        <w:suppressAutoHyphens w:val="0"/>
        <w:jc w:val="left"/>
        <w:textAlignment w:val="bottom"/>
        <w:rPr>
          <w:rFonts w:ascii="Arial" w:hAnsi="Arial" w:cs="Arial"/>
          <w:u w:val="none"/>
        </w:rPr>
      </w:pP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</w:rPr>
      </w:pPr>
    </w:p>
    <w:p w:rsidR="00053CDC" w:rsidRDefault="00053CDC">
      <w:pPr>
        <w:pStyle w:val="Nzev"/>
        <w:suppressAutoHyphens w:val="0"/>
        <w:textAlignment w:val="bottom"/>
        <w:rPr>
          <w:rFonts w:ascii="Arial" w:hAnsi="Arial" w:cs="Arial"/>
          <w:u w:val="none"/>
        </w:rPr>
      </w:pPr>
    </w:p>
    <w:p w:rsidR="00053CDC" w:rsidRDefault="00053CDC">
      <w:pPr>
        <w:pStyle w:val="Nzev"/>
        <w:suppressAutoHyphens w:val="0"/>
        <w:textAlignment w:val="bottom"/>
      </w:pPr>
      <w:r>
        <w:rPr>
          <w:rFonts w:ascii="Arial" w:hAnsi="Arial" w:cs="Arial"/>
          <w:u w:val="none"/>
        </w:rPr>
        <w:t>Článek VI.</w:t>
      </w:r>
    </w:p>
    <w:p w:rsidR="00053CDC" w:rsidRDefault="00053CDC">
      <w:pPr>
        <w:pStyle w:val="Nzev"/>
      </w:pPr>
      <w:r>
        <w:rPr>
          <w:rFonts w:ascii="Arial" w:hAnsi="Arial" w:cs="Arial"/>
          <w:u w:val="none"/>
        </w:rPr>
        <w:t xml:space="preserve">Rozpis práce spojené s  instalací </w:t>
      </w:r>
    </w:p>
    <w:p w:rsidR="00053CDC" w:rsidRDefault="00053CDC">
      <w:pPr>
        <w:pStyle w:val="Podtitul"/>
        <w:rPr>
          <w:rFonts w:ascii="Arial" w:hAnsi="Arial" w:cs="Arial"/>
          <w:u w:val="none"/>
        </w:rPr>
      </w:pPr>
    </w:p>
    <w:p w:rsidR="00053CDC" w:rsidRDefault="00053CDC">
      <w:pPr>
        <w:pStyle w:val="Podtitul"/>
        <w:numPr>
          <w:ilvl w:val="0"/>
          <w:numId w:val="4"/>
        </w:numPr>
        <w:jc w:val="left"/>
      </w:pPr>
      <w:r>
        <w:rPr>
          <w:rFonts w:ascii="Arial" w:hAnsi="Arial" w:cs="Arial"/>
          <w:b w:val="0"/>
          <w:u w:val="none"/>
        </w:rPr>
        <w:t xml:space="preserve">Vyčištění původního PC </w:t>
      </w:r>
    </w:p>
    <w:p w:rsidR="00053CDC" w:rsidRDefault="00053CDC">
      <w:pPr>
        <w:pStyle w:val="Podtitul"/>
        <w:numPr>
          <w:ilvl w:val="0"/>
          <w:numId w:val="4"/>
        </w:numPr>
        <w:jc w:val="left"/>
      </w:pPr>
      <w:r>
        <w:rPr>
          <w:rFonts w:ascii="Arial" w:eastAsia="Arial" w:hAnsi="Arial" w:cs="Arial"/>
          <w:b w:val="0"/>
          <w:u w:val="none"/>
        </w:rPr>
        <w:t xml:space="preserve"> </w:t>
      </w:r>
      <w:r>
        <w:rPr>
          <w:rFonts w:ascii="Arial" w:hAnsi="Arial" w:cs="Arial"/>
          <w:b w:val="0"/>
          <w:u w:val="none"/>
        </w:rPr>
        <w:t>Odvoz odinstalovaných zařízení dle určení Odběratele</w:t>
      </w:r>
    </w:p>
    <w:p w:rsidR="00053CDC" w:rsidRDefault="00053CDC">
      <w:pPr>
        <w:pStyle w:val="Zkladntext"/>
        <w:numPr>
          <w:ilvl w:val="0"/>
          <w:numId w:val="4"/>
        </w:numPr>
      </w:pP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Kontrola a otestování stávajících periferií</w:t>
      </w:r>
    </w:p>
    <w:p w:rsidR="00053CDC" w:rsidRDefault="00053CDC">
      <w:pPr>
        <w:pStyle w:val="Zkladntext"/>
        <w:numPr>
          <w:ilvl w:val="0"/>
          <w:numId w:val="4"/>
        </w:numPr>
      </w:pPr>
      <w:r>
        <w:rPr>
          <w:rFonts w:ascii="Arial" w:eastAsia="Arial" w:hAnsi="Arial" w:cs="Arial"/>
        </w:rPr>
        <w:t xml:space="preserve"> </w:t>
      </w:r>
      <w:r w:rsidR="00FB7E16">
        <w:rPr>
          <w:rFonts w:ascii="Arial" w:hAnsi="Arial" w:cs="Arial"/>
        </w:rPr>
        <w:t xml:space="preserve">Kontrola a případná úprava </w:t>
      </w:r>
      <w:r>
        <w:rPr>
          <w:rFonts w:ascii="Arial" w:hAnsi="Arial" w:cs="Arial"/>
        </w:rPr>
        <w:t>kabeláže</w:t>
      </w:r>
    </w:p>
    <w:p w:rsidR="00053CDC" w:rsidRDefault="00053CDC">
      <w:pPr>
        <w:pStyle w:val="Zkladntext"/>
        <w:numPr>
          <w:ilvl w:val="0"/>
          <w:numId w:val="4"/>
        </w:numPr>
      </w:pP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 xml:space="preserve">Dle potřeby výměna periferií na PC, po schválení Odběratele  </w:t>
      </w:r>
    </w:p>
    <w:p w:rsidR="00053CDC" w:rsidRDefault="00053CDC">
      <w:pPr>
        <w:pStyle w:val="Nadpis2"/>
        <w:jc w:val="left"/>
        <w:rPr>
          <w:rFonts w:ascii="Arial" w:hAnsi="Arial" w:cs="Arial"/>
        </w:rPr>
      </w:pPr>
    </w:p>
    <w:p w:rsidR="00053CDC" w:rsidRDefault="00053CDC"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053CDC" w:rsidRDefault="00053CDC">
      <w:pPr>
        <w:rPr>
          <w:rFonts w:ascii="Arial" w:hAnsi="Arial" w:cs="Arial"/>
        </w:rPr>
      </w:pPr>
    </w:p>
    <w:p w:rsidR="00053CDC" w:rsidRDefault="00053CDC">
      <w:pPr>
        <w:rPr>
          <w:rFonts w:ascii="Arial" w:hAnsi="Arial" w:cs="Arial"/>
        </w:rPr>
      </w:pPr>
    </w:p>
    <w:p w:rsidR="00053CDC" w:rsidRDefault="00053CDC">
      <w:pPr>
        <w:rPr>
          <w:rFonts w:ascii="Arial" w:hAnsi="Arial" w:cs="Arial"/>
        </w:rPr>
      </w:pPr>
    </w:p>
    <w:p w:rsidR="00053CDC" w:rsidRDefault="00053CDC">
      <w:pPr>
        <w:rPr>
          <w:rFonts w:ascii="Arial" w:hAnsi="Arial" w:cs="Arial"/>
        </w:rPr>
      </w:pPr>
    </w:p>
    <w:p w:rsidR="00053CDC" w:rsidRDefault="00053CDC">
      <w:pPr>
        <w:rPr>
          <w:rFonts w:ascii="Arial" w:hAnsi="Arial" w:cs="Arial"/>
        </w:rPr>
      </w:pP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pageBreakBefore/>
        <w:suppressAutoHyphens w:val="0"/>
        <w:jc w:val="left"/>
        <w:textAlignment w:val="bottom"/>
      </w:pPr>
      <w:r>
        <w:rPr>
          <w:rFonts w:ascii="Arial" w:hAnsi="Arial" w:cs="Arial"/>
          <w:b w:val="0"/>
          <w:szCs w:val="24"/>
          <w:u w:val="none"/>
        </w:rPr>
        <w:lastRenderedPageBreak/>
        <w:t>Tato smlouva je vyhotovena ve 2 stejnopisech, z nichž 1 stejnopis obdrží prodávající a 1 stejnopis kupující.</w:t>
      </w:r>
    </w:p>
    <w:p w:rsidR="00053CDC" w:rsidRDefault="00053CDC">
      <w:pPr>
        <w:pStyle w:val="Podtitul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</w:pPr>
      <w:r>
        <w:rPr>
          <w:rFonts w:ascii="Arial" w:hAnsi="Arial" w:cs="Arial"/>
          <w:b w:val="0"/>
          <w:szCs w:val="24"/>
          <w:u w:val="none"/>
        </w:rPr>
        <w:t>Tato smlouva může být měněna nebo doplňována jen písemnými, očíslovanými dodatky.</w:t>
      </w:r>
    </w:p>
    <w:p w:rsidR="00053CDC" w:rsidRDefault="00053CDC">
      <w:pPr>
        <w:pStyle w:val="Zkladntext"/>
        <w:rPr>
          <w:rFonts w:ascii="Arial" w:hAnsi="Arial" w:cs="Arial"/>
          <w:b/>
          <w:szCs w:val="24"/>
        </w:rPr>
      </w:pPr>
    </w:p>
    <w:p w:rsidR="00053CDC" w:rsidRDefault="00053CDC">
      <w:pPr>
        <w:pStyle w:val="Zkladntext"/>
        <w:rPr>
          <w:rFonts w:ascii="Arial" w:hAnsi="Arial" w:cs="Arial"/>
          <w:b/>
          <w:szCs w:val="24"/>
        </w:rPr>
      </w:pPr>
    </w:p>
    <w:p w:rsidR="00053CDC" w:rsidRDefault="00053CDC">
      <w:pPr>
        <w:pStyle w:val="Zkladntext"/>
        <w:rPr>
          <w:rFonts w:ascii="Arial" w:hAnsi="Arial" w:cs="Arial"/>
          <w:b/>
          <w:szCs w:val="24"/>
        </w:rPr>
      </w:pPr>
    </w:p>
    <w:p w:rsidR="00053CDC" w:rsidRDefault="00053CDC">
      <w:pPr>
        <w:pStyle w:val="Zkladntext"/>
        <w:rPr>
          <w:rFonts w:ascii="Arial" w:hAnsi="Arial" w:cs="Arial"/>
          <w:b/>
          <w:szCs w:val="24"/>
        </w:rPr>
      </w:pPr>
    </w:p>
    <w:p w:rsidR="00053CDC" w:rsidRDefault="00053CDC">
      <w:pPr>
        <w:pStyle w:val="Nzev"/>
        <w:suppressAutoHyphens w:val="0"/>
        <w:jc w:val="left"/>
        <w:textAlignment w:val="bottom"/>
      </w:pPr>
      <w:r>
        <w:rPr>
          <w:rFonts w:ascii="Arial" w:hAnsi="Arial" w:cs="Arial"/>
          <w:b w:val="0"/>
          <w:szCs w:val="24"/>
          <w:u w:val="none"/>
        </w:rPr>
        <w:t xml:space="preserve">Dodavatel:                </w:t>
      </w:r>
      <w:proofErr w:type="spellStart"/>
      <w:r>
        <w:rPr>
          <w:rFonts w:ascii="Arial" w:hAnsi="Arial" w:cs="Arial"/>
          <w:bCs/>
          <w:sz w:val="26"/>
          <w:szCs w:val="26"/>
          <w:u w:val="none"/>
        </w:rPr>
        <w:t>ITgastro</w:t>
      </w:r>
      <w:proofErr w:type="spellEnd"/>
      <w:r>
        <w:rPr>
          <w:rFonts w:ascii="Arial" w:hAnsi="Arial" w:cs="Arial"/>
          <w:bCs/>
          <w:sz w:val="26"/>
          <w:szCs w:val="26"/>
          <w:u w:val="none"/>
        </w:rPr>
        <w:t xml:space="preserve"> s.r.o.</w:t>
      </w: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</w:pPr>
      <w:r>
        <w:rPr>
          <w:rFonts w:ascii="Arial" w:hAnsi="Arial" w:cs="Arial"/>
          <w:b w:val="0"/>
          <w:szCs w:val="24"/>
          <w:u w:val="none"/>
        </w:rPr>
        <w:t xml:space="preserve">Jméno a funkce:       </w:t>
      </w:r>
      <w:proofErr w:type="spellStart"/>
      <w:r>
        <w:rPr>
          <w:rFonts w:ascii="Arial" w:hAnsi="Arial" w:cs="Arial"/>
          <w:b w:val="0"/>
          <w:szCs w:val="24"/>
          <w:u w:val="none"/>
        </w:rPr>
        <w:t>Jozef</w:t>
      </w:r>
      <w:proofErr w:type="spellEnd"/>
      <w:r>
        <w:rPr>
          <w:rFonts w:ascii="Arial" w:hAnsi="Arial" w:cs="Arial"/>
          <w:b w:val="0"/>
          <w:szCs w:val="24"/>
          <w:u w:val="none"/>
        </w:rPr>
        <w:t xml:space="preserve"> </w:t>
      </w:r>
      <w:proofErr w:type="spellStart"/>
      <w:r>
        <w:rPr>
          <w:rFonts w:ascii="Arial" w:hAnsi="Arial" w:cs="Arial"/>
          <w:b w:val="0"/>
          <w:szCs w:val="24"/>
          <w:u w:val="none"/>
        </w:rPr>
        <w:t>Lenard</w:t>
      </w:r>
      <w:proofErr w:type="spellEnd"/>
      <w:r>
        <w:rPr>
          <w:rFonts w:ascii="Arial" w:hAnsi="Arial" w:cs="Arial"/>
          <w:b w:val="0"/>
          <w:szCs w:val="24"/>
          <w:u w:val="none"/>
        </w:rPr>
        <w:t xml:space="preserve"> – jednatel společnosti</w:t>
      </w: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Podtitul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</w:pPr>
      <w:r>
        <w:rPr>
          <w:rFonts w:ascii="Arial" w:hAnsi="Arial" w:cs="Arial"/>
          <w:b w:val="0"/>
          <w:szCs w:val="24"/>
          <w:u w:val="none"/>
        </w:rPr>
        <w:t>Podpis (razítko):        ______________________________________</w:t>
      </w: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Podtitul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</w:pPr>
      <w:r>
        <w:rPr>
          <w:rFonts w:ascii="Arial" w:hAnsi="Arial" w:cs="Arial"/>
          <w:b w:val="0"/>
          <w:szCs w:val="24"/>
          <w:u w:val="none"/>
        </w:rPr>
        <w:t xml:space="preserve">V Praze </w:t>
      </w:r>
      <w:proofErr w:type="gramStart"/>
      <w:r>
        <w:rPr>
          <w:rFonts w:ascii="Arial" w:hAnsi="Arial" w:cs="Arial"/>
          <w:b w:val="0"/>
          <w:szCs w:val="24"/>
          <w:u w:val="none"/>
        </w:rPr>
        <w:t>dne            ...............................................................................</w:t>
      </w:r>
      <w:proofErr w:type="gramEnd"/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Podtitul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</w:pPr>
      <w:r>
        <w:rPr>
          <w:rFonts w:ascii="Arial" w:hAnsi="Arial" w:cs="Arial"/>
          <w:b w:val="0"/>
          <w:szCs w:val="24"/>
          <w:u w:val="none"/>
        </w:rPr>
        <w:t xml:space="preserve">Odběratel:                 </w:t>
      </w:r>
      <w:r>
        <w:rPr>
          <w:rFonts w:ascii="Arial" w:hAnsi="Arial" w:cs="Arial"/>
          <w:bCs/>
          <w:sz w:val="26"/>
          <w:szCs w:val="26"/>
          <w:u w:val="none"/>
        </w:rPr>
        <w:t>Dům dětí a mládeže Praha 5</w:t>
      </w: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</w:pPr>
      <w:r>
        <w:rPr>
          <w:rFonts w:ascii="Arial" w:hAnsi="Arial" w:cs="Arial"/>
          <w:b w:val="0"/>
          <w:szCs w:val="24"/>
          <w:u w:val="none"/>
        </w:rPr>
        <w:t xml:space="preserve">Jméno a funkce:         </w:t>
      </w:r>
      <w:r w:rsidR="00FB7E16">
        <w:rPr>
          <w:rFonts w:ascii="Arial" w:hAnsi="Arial" w:cs="Arial"/>
          <w:b w:val="0"/>
          <w:color w:val="2B2A29"/>
          <w:sz w:val="21"/>
          <w:szCs w:val="24"/>
          <w:u w:val="none"/>
        </w:rPr>
        <w:t xml:space="preserve">Jiří Dolejš, </w:t>
      </w:r>
      <w:r>
        <w:rPr>
          <w:rFonts w:ascii="Arial" w:hAnsi="Arial" w:cs="Arial"/>
          <w:b w:val="0"/>
          <w:szCs w:val="24"/>
          <w:u w:val="none"/>
        </w:rPr>
        <w:t>ředitel organizace</w:t>
      </w: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Podtitul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</w:pPr>
      <w:r>
        <w:rPr>
          <w:rFonts w:ascii="Arial" w:hAnsi="Arial" w:cs="Arial"/>
          <w:b w:val="0"/>
          <w:szCs w:val="24"/>
          <w:u w:val="none"/>
        </w:rPr>
        <w:t>Podpis (razítko):        ______________________________________</w:t>
      </w:r>
    </w:p>
    <w:p w:rsidR="00053CDC" w:rsidRDefault="00053CDC">
      <w:pPr>
        <w:pStyle w:val="Nzev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Podtitul"/>
        <w:suppressAutoHyphens w:val="0"/>
        <w:jc w:val="left"/>
        <w:textAlignment w:val="center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Nzev"/>
        <w:suppressAutoHyphens w:val="0"/>
        <w:jc w:val="left"/>
        <w:textAlignment w:val="bottom"/>
      </w:pPr>
      <w:r>
        <w:rPr>
          <w:rFonts w:ascii="Arial" w:hAnsi="Arial" w:cs="Arial"/>
          <w:b w:val="0"/>
          <w:szCs w:val="24"/>
          <w:u w:val="none"/>
        </w:rPr>
        <w:t xml:space="preserve">V Praze   </w:t>
      </w:r>
      <w:proofErr w:type="gramStart"/>
      <w:r>
        <w:rPr>
          <w:rFonts w:ascii="Arial" w:hAnsi="Arial" w:cs="Arial"/>
          <w:b w:val="0"/>
          <w:szCs w:val="24"/>
          <w:u w:val="none"/>
        </w:rPr>
        <w:t>dne           .........................................................................…</w:t>
      </w:r>
      <w:proofErr w:type="gramEnd"/>
    </w:p>
    <w:p w:rsidR="00053CDC" w:rsidRDefault="00053CDC">
      <w:pPr>
        <w:pStyle w:val="Podtitul"/>
        <w:suppressAutoHyphens w:val="0"/>
        <w:jc w:val="left"/>
        <w:textAlignment w:val="bottom"/>
        <w:rPr>
          <w:rFonts w:ascii="Arial" w:hAnsi="Arial" w:cs="Arial"/>
          <w:b w:val="0"/>
          <w:szCs w:val="24"/>
          <w:u w:val="none"/>
        </w:rPr>
      </w:pP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p w:rsidR="00053CDC" w:rsidRDefault="00053CDC">
      <w:pPr>
        <w:pStyle w:val="Zkladntext"/>
        <w:suppressAutoHyphens w:val="0"/>
        <w:textAlignment w:val="bottom"/>
        <w:rPr>
          <w:rFonts w:ascii="Arial" w:hAnsi="Arial" w:cs="Arial"/>
          <w:szCs w:val="24"/>
        </w:rPr>
      </w:pPr>
    </w:p>
    <w:sectPr w:rsidR="00053CDC">
      <w:pgSz w:w="11906" w:h="16838"/>
      <w:pgMar w:top="567" w:right="1418" w:bottom="76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b w:val="0"/>
        <w:szCs w:val="24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</w:compat>
  <w:rsids>
    <w:rsidRoot w:val="00FB7E16"/>
    <w:rsid w:val="00053CDC"/>
    <w:rsid w:val="003D01E6"/>
    <w:rsid w:val="00FB7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sz w:val="24"/>
      <w:u w:val="single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jc w:val="center"/>
      <w:outlineLvl w:val="1"/>
    </w:pPr>
    <w:rPr>
      <w:sz w:val="24"/>
    </w:rPr>
  </w:style>
  <w:style w:type="paragraph" w:styleId="Nadpis3">
    <w:name w:val="heading 3"/>
    <w:basedOn w:val="Nadpis"/>
    <w:next w:val="Zkladntex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szCs w:val="24"/>
    </w:rPr>
  </w:style>
  <w:style w:type="character" w:customStyle="1" w:styleId="WW8Num3z0">
    <w:name w:val="WW8Num3z0"/>
    <w:rPr>
      <w:rFonts w:ascii="Symbol" w:hAnsi="Symbol" w:cs="Symbol"/>
      <w:b w:val="0"/>
      <w:szCs w:val="24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color w:val="000000"/>
    </w:rPr>
  </w:style>
  <w:style w:type="character" w:customStyle="1" w:styleId="WW8Num8z0">
    <w:name w:val="WW8Num8z0"/>
    <w:rPr>
      <w:rFonts w:ascii="Symbol" w:hAnsi="Symbol" w:cs="Symbol"/>
      <w:b w:val="0"/>
      <w:szCs w:val="24"/>
    </w:rPr>
  </w:style>
  <w:style w:type="character" w:customStyle="1" w:styleId="WW8Num9z0">
    <w:name w:val="WW8Num9z0"/>
    <w:rPr>
      <w:color w:val="000000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Standardnpsmoodstavce4">
    <w:name w:val="Standardní písmo odstavce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20z0">
    <w:name w:val="WW8Num20z0"/>
    <w:rPr>
      <w:b w:val="0"/>
    </w:rPr>
  </w:style>
  <w:style w:type="character" w:customStyle="1" w:styleId="WW8Num22z0">
    <w:name w:val="WW8Num22z0"/>
    <w:rPr>
      <w:b w:val="0"/>
    </w:rPr>
  </w:style>
  <w:style w:type="character" w:customStyle="1" w:styleId="WW8Num23z0">
    <w:name w:val="WW8Num23z0"/>
    <w:rPr>
      <w:b w:val="0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7z0">
    <w:name w:val="WW8Num27z0"/>
    <w:rPr>
      <w:b w:val="0"/>
    </w:rPr>
  </w:style>
  <w:style w:type="character" w:customStyle="1" w:styleId="Standardnpsmoodstavce3">
    <w:name w:val="Standardní písmo odstavce3"/>
  </w:style>
  <w:style w:type="character" w:customStyle="1" w:styleId="WW-Absatz-Standardschriftart11111111">
    <w:name w:val="WW-Absatz-Standardschriftart11111111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Standardnpsmoodstavce2">
    <w:name w:val="Standardní písmo odstavce2"/>
  </w:style>
  <w:style w:type="character" w:customStyle="1" w:styleId="WW-Absatz-Standardschriftart111111111">
    <w:name w:val="WW-Absatz-Standardschriftart111111111"/>
  </w:style>
  <w:style w:type="character" w:customStyle="1" w:styleId="WW8Num13z0">
    <w:name w:val="WW8Num13z0"/>
    <w:rPr>
      <w:color w:val="000000"/>
    </w:rPr>
  </w:style>
  <w:style w:type="character" w:customStyle="1" w:styleId="WW8Num29z0">
    <w:name w:val="WW8Num29z0"/>
    <w:rPr>
      <w:color w:val="000000"/>
    </w:rPr>
  </w:style>
  <w:style w:type="character" w:customStyle="1" w:styleId="WW8Num30z0">
    <w:name w:val="WW8Num30z0"/>
    <w:rPr>
      <w:b w:val="0"/>
    </w:rPr>
  </w:style>
  <w:style w:type="character" w:customStyle="1" w:styleId="WW8Num34z0">
    <w:name w:val="WW8Num34z0"/>
    <w:rPr>
      <w:color w:val="000000"/>
    </w:rPr>
  </w:style>
  <w:style w:type="character" w:customStyle="1" w:styleId="WW8Num40z0">
    <w:name w:val="WW8Num40z0"/>
    <w:rPr>
      <w:color w:val="000000"/>
    </w:rPr>
  </w:style>
  <w:style w:type="character" w:customStyle="1" w:styleId="WW8Num44z0">
    <w:name w:val="WW8Num44z0"/>
    <w:rPr>
      <w:color w:val="000000"/>
    </w:rPr>
  </w:style>
  <w:style w:type="character" w:customStyle="1" w:styleId="WW8Num45z0">
    <w:name w:val="WW8Num45z0"/>
    <w:rPr>
      <w:color w:val="000000"/>
    </w:rPr>
  </w:style>
  <w:style w:type="character" w:customStyle="1" w:styleId="WW8Num47z0">
    <w:name w:val="WW8Num47z0"/>
    <w:rPr>
      <w:rFonts w:ascii="Symbol" w:hAnsi="Symbol" w:cs="Symbol"/>
    </w:rPr>
  </w:style>
  <w:style w:type="character" w:customStyle="1" w:styleId="WW8Num47z1">
    <w:name w:val="WW8Num47z1"/>
    <w:rPr>
      <w:rFonts w:ascii="Courier New" w:hAnsi="Courier New" w:cs="Courier New"/>
    </w:rPr>
  </w:style>
  <w:style w:type="character" w:customStyle="1" w:styleId="WW8Num47z2">
    <w:name w:val="WW8Num47z2"/>
    <w:rPr>
      <w:rFonts w:ascii="Wingdings" w:hAnsi="Wingdings" w:cs="Wingdings"/>
    </w:rPr>
  </w:style>
  <w:style w:type="character" w:customStyle="1" w:styleId="WW8Num49z0">
    <w:name w:val="WW8Num49z0"/>
    <w:rPr>
      <w:rFonts w:ascii="Symbol" w:hAnsi="Symbol" w:cs="Symbol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ZhlavChar">
    <w:name w:val="Záhlaví Char"/>
    <w:basedOn w:val="Standardnpsmoodstavce1"/>
  </w:style>
  <w:style w:type="character" w:customStyle="1" w:styleId="platne1">
    <w:name w:val="platne1"/>
    <w:basedOn w:val="Standardnpsmoodstavce1"/>
  </w:style>
  <w:style w:type="character" w:customStyle="1" w:styleId="Symbolyproslovn">
    <w:name w:val="Symboly pro číslování"/>
  </w:style>
  <w:style w:type="character" w:styleId="Hypertextovodkaz">
    <w:name w:val="Hyperlink"/>
    <w:rPr>
      <w:color w:val="000080"/>
      <w:u w:val="single"/>
      <w:lang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rPr>
      <w:color w:val="000000"/>
      <w:sz w:val="24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Nzev">
    <w:name w:val="Title"/>
    <w:basedOn w:val="Normln"/>
    <w:next w:val="Podtitul"/>
    <w:qFormat/>
    <w:pPr>
      <w:jc w:val="center"/>
    </w:pPr>
    <w:rPr>
      <w:b/>
      <w:sz w:val="24"/>
      <w:u w:val="single"/>
    </w:rPr>
  </w:style>
  <w:style w:type="paragraph" w:styleId="Podtitul">
    <w:name w:val="Subtitle"/>
    <w:basedOn w:val="Normln"/>
    <w:next w:val="Zkladntext"/>
    <w:qFormat/>
    <w:pPr>
      <w:jc w:val="center"/>
    </w:pPr>
    <w:rPr>
      <w:b/>
      <w:sz w:val="24"/>
      <w:u w:val="single"/>
    </w:rPr>
  </w:style>
  <w:style w:type="paragraph" w:styleId="Zkladntextodsazen">
    <w:name w:val="Body Text Indent"/>
    <w:basedOn w:val="Normln"/>
    <w:pPr>
      <w:ind w:left="1416" w:firstLine="9"/>
    </w:pPr>
    <w:rPr>
      <w:i/>
      <w:sz w:val="24"/>
    </w:rPr>
  </w:style>
  <w:style w:type="paragraph" w:customStyle="1" w:styleId="Smlouva-text">
    <w:name w:val="Smlouva - text"/>
    <w:basedOn w:val="Normln"/>
    <w:pPr>
      <w:tabs>
        <w:tab w:val="left" w:pos="340"/>
      </w:tabs>
      <w:autoSpaceDE w:val="0"/>
      <w:spacing w:after="113"/>
      <w:ind w:left="340" w:hanging="340"/>
      <w:jc w:val="both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Rozvrendokumentu">
    <w:name w:val="Document Map"/>
    <w:basedOn w:val="Normln"/>
    <w:rPr>
      <w:rFonts w:ascii="Tahoma" w:hAnsi="Tahoma" w:cs="Tahoma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qFormat/>
    <w:pPr>
      <w:ind w:left="708"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Obsahrmce">
    <w:name w:val="Obsah rámce"/>
    <w:basedOn w:val="Zkladntext"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zh-CN"/>
    </w:rPr>
  </w:style>
  <w:style w:type="paragraph" w:customStyle="1" w:styleId="Quotations">
    <w:name w:val="Quotations"/>
    <w:basedOn w:val="Normln"/>
    <w:pPr>
      <w:spacing w:after="283"/>
      <w:ind w:left="567" w:right="5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20"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913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Rámcová smlouva</vt:lpstr>
    </vt:vector>
  </TitlesOfParts>
  <Company/>
  <LinksUpToDate>false</LinksUpToDate>
  <CharactersWithSpaces>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Rámcová smlouva</dc:title>
  <dc:creator>Ivana Čechmánková</dc:creator>
  <cp:lastModifiedBy>jirusova</cp:lastModifiedBy>
  <cp:revision>2</cp:revision>
  <cp:lastPrinted>2016-10-11T08:16:00Z</cp:lastPrinted>
  <dcterms:created xsi:type="dcterms:W3CDTF">2017-12-19T11:00:00Z</dcterms:created>
  <dcterms:modified xsi:type="dcterms:W3CDTF">2017-12-19T11:00:00Z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DocumentId">
    <vt:lpwstr>1ahwkj6hHXXeMF1cThWcD_QK9G-DU03nqLK2vSBvys6o</vt:lpwstr>
  </property>
  <property fmtid="{D5CDD505-2E9C-101B-9397-08002B2CF9AE}" pid="3" name="Google.Documents.MergeIncapabilityFlags">
    <vt:r8>0</vt:r8>
  </property>
  <property fmtid="{D5CDD505-2E9C-101B-9397-08002B2CF9AE}" pid="4" name="Google.Documents.PluginVersion">
    <vt:lpwstr>2.0.2662.553</vt:lpwstr>
  </property>
  <property fmtid="{D5CDD505-2E9C-101B-9397-08002B2CF9AE}" pid="5" name="Google.Documents.PreviousRevisionId">
    <vt:lpwstr>06381091988532834946</vt:lpwstr>
  </property>
  <property fmtid="{D5CDD505-2E9C-101B-9397-08002B2CF9AE}" pid="6" name="Google.Documents.RevisionId">
    <vt:lpwstr>03503112600789341064</vt:lpwstr>
  </property>
  <property fmtid="{D5CDD505-2E9C-101B-9397-08002B2CF9AE}" pid="7" name="Google.Documents.Tracking">
    <vt:lpwstr>true</vt:lpwstr>
  </property>
</Properties>
</file>