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8E" w:rsidRDefault="00A03E63">
      <w:pPr>
        <w:tabs>
          <w:tab w:val="center" w:pos="7963"/>
        </w:tabs>
        <w:spacing w:after="0"/>
      </w:pPr>
      <w:proofErr w:type="spellStart"/>
      <w:r>
        <w:rPr>
          <w:sz w:val="26"/>
        </w:rPr>
        <w:t>Detecha</w:t>
      </w:r>
      <w:proofErr w:type="spellEnd"/>
      <w:r>
        <w:rPr>
          <w:sz w:val="26"/>
        </w:rPr>
        <w:t>,</w:t>
      </w:r>
      <w:r>
        <w:rPr>
          <w:sz w:val="26"/>
        </w:rPr>
        <w:tab/>
        <w:t>VÝROBCE NÁTĚROVÝCH HMOT A ZNAČKOVÉ</w:t>
      </w:r>
    </w:p>
    <w:p w:rsidR="00E6618E" w:rsidRDefault="00A03E63">
      <w:pPr>
        <w:spacing w:after="0"/>
        <w:ind w:left="53" w:hanging="10"/>
      </w:pPr>
      <w:r>
        <w:rPr>
          <w:sz w:val="26"/>
        </w:rPr>
        <w:t>KOSMETIKY REGINA</w:t>
      </w:r>
    </w:p>
    <w:p w:rsidR="00E6618E" w:rsidRDefault="00A03E63">
      <w:pPr>
        <w:spacing w:after="0"/>
        <w:ind w:left="2468" w:right="34" w:hanging="10"/>
        <w:jc w:val="center"/>
      </w:pPr>
      <w:r>
        <w:t>Tel: 491 477 111</w:t>
      </w:r>
    </w:p>
    <w:p w:rsidR="00E6618E" w:rsidRDefault="00A03E63">
      <w:pPr>
        <w:spacing w:after="0" w:line="265" w:lineRule="auto"/>
        <w:ind w:left="980" w:right="278" w:hanging="10"/>
        <w:jc w:val="both"/>
      </w:pPr>
      <w:r>
        <w:t>Husovo náměstí 1208</w:t>
      </w:r>
    </w:p>
    <w:p w:rsidR="00E6618E" w:rsidRDefault="00A03E63">
      <w:pPr>
        <w:spacing w:after="0"/>
        <w:ind w:left="2468" w:hanging="10"/>
        <w:jc w:val="center"/>
      </w:pPr>
      <w:r>
        <w:t>Fax: 491 477 199</w:t>
      </w:r>
    </w:p>
    <w:p w:rsidR="00E6618E" w:rsidRDefault="00A03E63">
      <w:pPr>
        <w:pStyle w:val="Nadpis1"/>
        <w:spacing w:line="270" w:lineRule="auto"/>
        <w:ind w:left="163" w:right="917" w:hanging="5"/>
      </w:pPr>
      <w:r>
        <w:rPr>
          <w:sz w:val="24"/>
        </w:rPr>
        <w:t>549 01 NOVÉ MĚSTO NAD METUJÍ</w:t>
      </w:r>
    </w:p>
    <w:p w:rsidR="00E6618E" w:rsidRDefault="00A03E63">
      <w:pPr>
        <w:spacing w:after="92"/>
        <w:ind w:left="-144"/>
      </w:pPr>
      <w:r>
        <w:rPr>
          <w:noProof/>
        </w:rPr>
        <mc:AlternateContent>
          <mc:Choice Requires="wpg">
            <w:drawing>
              <wp:inline distT="0" distB="0" distL="0" distR="0">
                <wp:extent cx="6809232" cy="12196"/>
                <wp:effectExtent l="0" t="0" r="0" b="0"/>
                <wp:docPr id="13916" name="Group 1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232" cy="12196"/>
                          <a:chOff x="0" y="0"/>
                          <a:chExt cx="6809232" cy="12196"/>
                        </a:xfrm>
                      </wpg:grpSpPr>
                      <wps:wsp>
                        <wps:cNvPr id="13915" name="Shape 13915"/>
                        <wps:cNvSpPr/>
                        <wps:spPr>
                          <a:xfrm>
                            <a:off x="0" y="0"/>
                            <a:ext cx="68092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2196">
                                <a:moveTo>
                                  <a:pt x="0" y="6098"/>
                                </a:moveTo>
                                <a:lnTo>
                                  <a:pt x="68092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6" style="width:536.16pt;height:0.960281pt;mso-position-horizontal-relative:char;mso-position-vertical-relative:line" coordsize="68092,121">
                <v:shape id="Shape 13915" style="position:absolute;width:68092;height:121;left:0;top:0;" coordsize="6809232,12196" path="m0,6098l6809232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246" w:type="dxa"/>
        <w:tblInd w:w="130" w:type="dxa"/>
        <w:tblCellMar>
          <w:left w:w="77" w:type="dxa"/>
          <w:right w:w="728" w:type="dxa"/>
        </w:tblCellMar>
        <w:tblLook w:val="04A0" w:firstRow="1" w:lastRow="0" w:firstColumn="1" w:lastColumn="0" w:noHBand="0" w:noVBand="1"/>
      </w:tblPr>
      <w:tblGrid>
        <w:gridCol w:w="4651"/>
        <w:gridCol w:w="811"/>
        <w:gridCol w:w="4784"/>
      </w:tblGrid>
      <w:tr w:rsidR="00E6618E">
        <w:trPr>
          <w:trHeight w:val="1522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spacing w:after="62"/>
              <w:ind w:left="19"/>
            </w:pPr>
            <w:r>
              <w:rPr>
                <w:sz w:val="18"/>
              </w:rPr>
              <w:t>Místo dodání:</w:t>
            </w:r>
          </w:p>
          <w:p w:rsidR="00E6618E" w:rsidRDefault="00A03E63">
            <w:pPr>
              <w:spacing w:after="188"/>
              <w:ind w:left="782"/>
              <w:jc w:val="center"/>
            </w:pPr>
            <w:proofErr w:type="spellStart"/>
            <w:proofErr w:type="gramStart"/>
            <w:r>
              <w:rPr>
                <w:sz w:val="24"/>
              </w:rPr>
              <w:t>Detecha,chemické</w:t>
            </w:r>
            <w:proofErr w:type="spellEnd"/>
            <w:proofErr w:type="gramEnd"/>
            <w:r>
              <w:rPr>
                <w:sz w:val="24"/>
              </w:rPr>
              <w:t xml:space="preserve"> výrobní družstvo</w:t>
            </w:r>
          </w:p>
          <w:p w:rsidR="00E6618E" w:rsidRDefault="00A03E63">
            <w:pPr>
              <w:ind w:left="787"/>
            </w:pPr>
            <w:r>
              <w:rPr>
                <w:sz w:val="24"/>
              </w:rPr>
              <w:t>Krátká 471</w:t>
            </w:r>
          </w:p>
          <w:p w:rsidR="00E6618E" w:rsidRDefault="00A03E63">
            <w:pPr>
              <w:ind w:left="782"/>
            </w:pPr>
            <w:r>
              <w:t>549 01 Nové Město nad Metují</w:t>
            </w:r>
          </w:p>
        </w:tc>
        <w:tc>
          <w:tcPr>
            <w:tcW w:w="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618E" w:rsidRDefault="00E6618E"/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r>
              <w:rPr>
                <w:sz w:val="18"/>
              </w:rPr>
              <w:t>Dodavatel:</w:t>
            </w:r>
          </w:p>
          <w:p w:rsidR="00E6618E" w:rsidRDefault="00A03E63">
            <w:pPr>
              <w:spacing w:after="248" w:line="216" w:lineRule="auto"/>
              <w:ind w:left="825" w:right="1099" w:hanging="14"/>
              <w:jc w:val="both"/>
            </w:pPr>
            <w:r>
              <w:rPr>
                <w:sz w:val="24"/>
              </w:rPr>
              <w:t>Zdravotní ústav pobočka Hradec Králové</w:t>
            </w:r>
          </w:p>
          <w:p w:rsidR="00E6618E" w:rsidRDefault="00A03E63">
            <w:pPr>
              <w:ind w:left="821"/>
            </w:pPr>
            <w:r>
              <w:rPr>
                <w:sz w:val="24"/>
              </w:rPr>
              <w:t>J. Černého 361</w:t>
            </w:r>
          </w:p>
          <w:p w:rsidR="00E6618E" w:rsidRDefault="00A03E63">
            <w:pPr>
              <w:ind w:left="826"/>
            </w:pPr>
            <w:r>
              <w:t>503 41 Hradec Králové</w:t>
            </w:r>
          </w:p>
        </w:tc>
      </w:tr>
    </w:tbl>
    <w:tbl>
      <w:tblPr>
        <w:tblStyle w:val="TableGrid"/>
        <w:tblpPr w:vertAnchor="text" w:tblpX="5304" w:tblpY="47"/>
        <w:tblOverlap w:val="never"/>
        <w:tblW w:w="5077" w:type="dxa"/>
        <w:tblInd w:w="0" w:type="dxa"/>
        <w:tblCellMar>
          <w:top w:w="110" w:type="dxa"/>
          <w:right w:w="709" w:type="dxa"/>
        </w:tblCellMar>
        <w:tblLook w:val="04A0" w:firstRow="1" w:lastRow="0" w:firstColumn="1" w:lastColumn="0" w:noHBand="0" w:noVBand="1"/>
      </w:tblPr>
      <w:tblGrid>
        <w:gridCol w:w="2568"/>
        <w:gridCol w:w="2509"/>
      </w:tblGrid>
      <w:tr w:rsidR="00E6618E">
        <w:trPr>
          <w:trHeight w:val="1445"/>
        </w:trPr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618E" w:rsidRDefault="00A03E63">
            <w:pPr>
              <w:ind w:left="154"/>
            </w:pPr>
            <w:r>
              <w:t>Vyřizuje:</w:t>
            </w:r>
          </w:p>
          <w:p w:rsidR="00E6618E" w:rsidRDefault="00A03E63">
            <w:pPr>
              <w:ind w:left="158"/>
            </w:pPr>
            <w:r>
              <w:rPr>
                <w:sz w:val="24"/>
              </w:rPr>
              <w:t>Tel:</w:t>
            </w:r>
          </w:p>
          <w:p w:rsidR="00E6618E" w:rsidRDefault="00A03E63">
            <w:pPr>
              <w:ind w:left="173"/>
            </w:pPr>
            <w:r>
              <w:rPr>
                <w:sz w:val="26"/>
              </w:rPr>
              <w:t>Fax:</w:t>
            </w:r>
          </w:p>
          <w:p w:rsidR="00E6618E" w:rsidRDefault="00A03E63">
            <w:pPr>
              <w:ind w:left="178"/>
            </w:pPr>
            <w:r>
              <w:t>Email:</w:t>
            </w:r>
          </w:p>
          <w:p w:rsidR="00E6618E" w:rsidRDefault="00A03E63">
            <w:pPr>
              <w:ind w:left="163"/>
            </w:pPr>
            <w:r>
              <w:t>Způsob přepravy:</w:t>
            </w:r>
          </w:p>
        </w:tc>
        <w:tc>
          <w:tcPr>
            <w:tcW w:w="2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left="14"/>
            </w:pPr>
            <w:r>
              <w:rPr>
                <w:sz w:val="24"/>
              </w:rPr>
              <w:t>Kateřina Polická</w:t>
            </w:r>
          </w:p>
          <w:p w:rsidR="00E6618E" w:rsidRDefault="00A03E63">
            <w:pPr>
              <w:ind w:left="5" w:hanging="5"/>
              <w:jc w:val="both"/>
            </w:pPr>
            <w:r>
              <w:rPr>
                <w:rFonts w:ascii="Calibri" w:eastAsia="Calibri" w:hAnsi="Calibri" w:cs="Calibri"/>
              </w:rPr>
              <w:t xml:space="preserve">477 111 491 477 199 </w:t>
            </w:r>
            <w:r w:rsidRPr="00B84643">
              <w:rPr>
                <w:rFonts w:ascii="Calibri" w:eastAsia="Calibri" w:hAnsi="Calibri" w:cs="Calibri"/>
                <w:highlight w:val="black"/>
              </w:rPr>
              <w:t>policka@detecha.cz</w:t>
            </w:r>
          </w:p>
        </w:tc>
      </w:tr>
    </w:tbl>
    <w:p w:rsidR="00E6618E" w:rsidRDefault="00A03E63">
      <w:pPr>
        <w:pStyle w:val="Nadpis1"/>
      </w:pPr>
      <w:r>
        <w:t>KUPNÍ SMLOUVA</w:t>
      </w:r>
    </w:p>
    <w:p w:rsidR="00E6618E" w:rsidRDefault="00A03E63">
      <w:pPr>
        <w:spacing w:after="248" w:line="270" w:lineRule="auto"/>
        <w:ind w:left="255" w:right="917" w:hanging="5"/>
      </w:pPr>
      <w:r>
        <w:rPr>
          <w:sz w:val="24"/>
        </w:rPr>
        <w:t>Objednávka č.:</w:t>
      </w:r>
      <w:r>
        <w:rPr>
          <w:sz w:val="24"/>
        </w:rPr>
        <w:tab/>
        <w:t>21 KP-2017-0276 Datum vystavení:</w:t>
      </w:r>
      <w:r>
        <w:rPr>
          <w:sz w:val="24"/>
        </w:rPr>
        <w:tab/>
      </w:r>
      <w:r>
        <w:rPr>
          <w:rFonts w:ascii="Calibri" w:eastAsia="Calibri" w:hAnsi="Calibri" w:cs="Calibri"/>
          <w:sz w:val="24"/>
        </w:rPr>
        <w:t>04.12.2017</w:t>
      </w:r>
    </w:p>
    <w:p w:rsidR="00E6618E" w:rsidRDefault="00A03E63">
      <w:pPr>
        <w:spacing w:after="257"/>
        <w:ind w:left="197" w:hanging="10"/>
      </w:pPr>
      <w:proofErr w:type="spellStart"/>
      <w:r>
        <w:rPr>
          <w:sz w:val="26"/>
        </w:rPr>
        <w:t>öiSLO</w:t>
      </w:r>
      <w:proofErr w:type="spellEnd"/>
      <w:r>
        <w:rPr>
          <w:sz w:val="26"/>
        </w:rPr>
        <w:t xml:space="preserve"> KUPNÍ SMLOUVY UVÁDĚJTE NA </w:t>
      </w:r>
      <w:proofErr w:type="gramStart"/>
      <w:r>
        <w:rPr>
          <w:sz w:val="26"/>
        </w:rPr>
        <w:t>FAKTUŘE ,</w:t>
      </w:r>
      <w:proofErr w:type="gramEnd"/>
      <w:r>
        <w:rPr>
          <w:sz w:val="26"/>
        </w:rPr>
        <w:t xml:space="preserve"> JINAK TATO NEBUDE UHRAZENA.</w:t>
      </w:r>
    </w:p>
    <w:p w:rsidR="00E6618E" w:rsidRDefault="00A03E63">
      <w:pPr>
        <w:pStyle w:val="Nadpis2"/>
        <w:spacing w:line="270" w:lineRule="auto"/>
        <w:ind w:left="202" w:right="917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344424</wp:posOffset>
                </wp:positionH>
                <wp:positionV relativeFrom="page">
                  <wp:posOffset>137199</wp:posOffset>
                </wp:positionV>
                <wp:extent cx="6812281" cy="12195"/>
                <wp:effectExtent l="0" t="0" r="0" b="0"/>
                <wp:wrapTopAndBottom/>
                <wp:docPr id="13918" name="Group 1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281" cy="12195"/>
                          <a:chOff x="0" y="0"/>
                          <a:chExt cx="6812281" cy="12195"/>
                        </a:xfrm>
                      </wpg:grpSpPr>
                      <wps:wsp>
                        <wps:cNvPr id="13917" name="Shape 13917"/>
                        <wps:cNvSpPr/>
                        <wps:spPr>
                          <a:xfrm>
                            <a:off x="0" y="0"/>
                            <a:ext cx="68122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1" h="12195">
                                <a:moveTo>
                                  <a:pt x="0" y="6098"/>
                                </a:moveTo>
                                <a:lnTo>
                                  <a:pt x="681228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18" style="width:536.4pt;height:0.960272pt;position:absolute;mso-position-horizontal-relative:page;mso-position-horizontal:absolute;margin-left:27.12pt;mso-position-vertical-relative:page;margin-top:10.8031pt;" coordsize="68122,121">
                <v:shape id="Shape 13917" style="position:absolute;width:68122;height:121;left:0;top:0;" coordsize="6812281,12195" path="m0,6098l6812281,6098">
                  <v:stroke weight="0.96027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Bankovní </w:t>
      </w:r>
      <w:proofErr w:type="gramStart"/>
      <w:r>
        <w:rPr>
          <w:sz w:val="24"/>
        </w:rPr>
        <w:t>spojení :</w:t>
      </w:r>
      <w:proofErr w:type="gramEnd"/>
      <w:r>
        <w:rPr>
          <w:sz w:val="24"/>
        </w:rPr>
        <w:t xml:space="preserve"> Komerční banka Náchod,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214551/0100 IBAN: CZ6401000000000000214551 IC: 00029785, DIČ: CZ00029785, Obch. rej. KS v Hradci Králové odd.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XVIII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234</w:t>
      </w:r>
    </w:p>
    <w:tbl>
      <w:tblPr>
        <w:tblStyle w:val="TableGrid"/>
        <w:tblW w:w="10725" w:type="dxa"/>
        <w:tblInd w:w="-170" w:type="dxa"/>
        <w:tblCellMar>
          <w:top w:w="25" w:type="dxa"/>
          <w:left w:w="82" w:type="dxa"/>
          <w:right w:w="125" w:type="dxa"/>
        </w:tblCellMar>
        <w:tblLook w:val="04A0" w:firstRow="1" w:lastRow="0" w:firstColumn="1" w:lastColumn="0" w:noHBand="0" w:noVBand="1"/>
      </w:tblPr>
      <w:tblGrid>
        <w:gridCol w:w="1526"/>
        <w:gridCol w:w="823"/>
        <w:gridCol w:w="5376"/>
        <w:gridCol w:w="1547"/>
        <w:gridCol w:w="1453"/>
      </w:tblGrid>
      <w:tr w:rsidR="00E6618E">
        <w:trPr>
          <w:trHeight w:val="33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left="100"/>
              <w:jc w:val="center"/>
            </w:pPr>
            <w:r>
              <w:t>Množství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left="2"/>
            </w:pPr>
            <w:r>
              <w:rPr>
                <w:sz w:val="24"/>
              </w:rPr>
              <w:t>MJ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right="197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left="99"/>
              <w:jc w:val="center"/>
            </w:pPr>
            <w:r>
              <w:rPr>
                <w:sz w:val="24"/>
              </w:rPr>
              <w:t>Číslo pol.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pPr>
              <w:ind w:left="61"/>
            </w:pPr>
            <w:r>
              <w:rPr>
                <w:sz w:val="20"/>
              </w:rPr>
              <w:t>Datum dodání</w:t>
            </w:r>
          </w:p>
        </w:tc>
      </w:tr>
      <w:tr w:rsidR="00E6618E">
        <w:trPr>
          <w:trHeight w:val="705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E6618E"/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E6618E"/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A03E63">
            <w:r>
              <w:rPr>
                <w:sz w:val="20"/>
              </w:rPr>
              <w:t>Objednáváme u Vás</w:t>
            </w:r>
          </w:p>
          <w:p w:rsidR="00E6618E" w:rsidRDefault="00A03E63">
            <w:pPr>
              <w:spacing w:after="47" w:line="236" w:lineRule="auto"/>
              <w:ind w:right="144"/>
              <w:jc w:val="both"/>
            </w:pPr>
            <w:r>
              <w:rPr>
                <w:sz w:val="20"/>
              </w:rPr>
              <w:t xml:space="preserve">Mikrobiologický rozbor kosmetických prostředků </w:t>
            </w:r>
            <w:proofErr w:type="spellStart"/>
            <w:r>
              <w:rPr>
                <w:sz w:val="20"/>
              </w:rPr>
              <w:t>ch.v.d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Detecha</w:t>
            </w:r>
            <w:proofErr w:type="spellEnd"/>
            <w:r>
              <w:rPr>
                <w:sz w:val="20"/>
              </w:rPr>
              <w:t xml:space="preserve">, Nové Město nad Metují: viz. přiložený seznam Stanovení: CPM dle ISO 21149, Candida </w:t>
            </w:r>
            <w:proofErr w:type="spellStart"/>
            <w:r>
              <w:rPr>
                <w:sz w:val="20"/>
              </w:rPr>
              <w:t>albicans</w:t>
            </w:r>
            <w:proofErr w:type="spellEnd"/>
            <w:r>
              <w:rPr>
                <w:sz w:val="20"/>
              </w:rPr>
              <w:t xml:space="preserve"> dle ISO </w:t>
            </w:r>
            <w:r>
              <w:rPr>
                <w:rFonts w:ascii="Calibri" w:eastAsia="Calibri" w:hAnsi="Calibri" w:cs="Calibri"/>
                <w:sz w:val="20"/>
              </w:rPr>
              <w:t>18415,</w:t>
            </w:r>
          </w:p>
          <w:p w:rsidR="00E6618E" w:rsidRDefault="00A03E63">
            <w:pPr>
              <w:ind w:left="101"/>
            </w:pPr>
            <w:r>
              <w:rPr>
                <w:sz w:val="20"/>
              </w:rPr>
              <w:t>Staphylococcus aureus dle ISO 22718,</w:t>
            </w:r>
          </w:p>
          <w:p w:rsidR="00E6618E" w:rsidRDefault="00A03E63">
            <w:pPr>
              <w:ind w:right="1190" w:firstLine="653"/>
              <w:jc w:val="both"/>
            </w:pPr>
            <w:proofErr w:type="spellStart"/>
            <w:r>
              <w:rPr>
                <w:sz w:val="20"/>
              </w:rPr>
              <w:t>Pseudomonas</w:t>
            </w:r>
            <w:proofErr w:type="spellEnd"/>
            <w:r>
              <w:rPr>
                <w:sz w:val="20"/>
              </w:rPr>
              <w:t xml:space="preserve"> aeruginosa dle ISO 22717, plísně a kvasinky dle ISO 16212 Odběr vzorků: 1.12.2017 děkuji za </w:t>
            </w:r>
            <w:proofErr w:type="spellStart"/>
            <w:r>
              <w:rPr>
                <w:sz w:val="20"/>
              </w:rPr>
              <w:t>kaldné</w:t>
            </w:r>
            <w:proofErr w:type="spellEnd"/>
            <w:r>
              <w:rPr>
                <w:sz w:val="20"/>
              </w:rPr>
              <w:t xml:space="preserve"> vyřízení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E6618E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18E" w:rsidRDefault="00E6618E"/>
        </w:tc>
      </w:tr>
    </w:tbl>
    <w:p w:rsidR="00E6618E" w:rsidRDefault="00A03E63">
      <w:pPr>
        <w:spacing w:after="136" w:line="265" w:lineRule="auto"/>
        <w:ind w:left="5" w:right="278" w:hanging="10"/>
        <w:jc w:val="both"/>
      </w:pPr>
      <w:r>
        <w:t xml:space="preserve">Splatnost kupní ceny je </w:t>
      </w:r>
      <w:r>
        <w:rPr>
          <w:noProof/>
        </w:rPr>
        <w:drawing>
          <wp:inline distT="0" distB="0" distL="0" distR="0">
            <wp:extent cx="890016" cy="134151"/>
            <wp:effectExtent l="0" t="0" r="0" b="0"/>
            <wp:docPr id="2400" name="Picture 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" name="Picture 24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ode dne doručení daňového dokladu </w:t>
      </w:r>
      <w:proofErr w:type="gramStart"/>
      <w:r>
        <w:t>( FA</w:t>
      </w:r>
      <w:proofErr w:type="gramEnd"/>
      <w:r>
        <w:t xml:space="preserve"> ) kupujícímu.</w:t>
      </w:r>
    </w:p>
    <w:p w:rsidR="00E6618E" w:rsidRDefault="00A03E63">
      <w:pPr>
        <w:spacing w:after="0" w:line="265" w:lineRule="auto"/>
        <w:ind w:left="5" w:right="278" w:hanging="10"/>
        <w:jc w:val="both"/>
      </w:pPr>
      <w:r>
        <w:lastRenderedPageBreak/>
        <w:t xml:space="preserve">Součástí této smlouvy jsou Všeobecné obchodní podmínky kupujícího a Další ujednání, které jsou uvedeny na druhé straně této kupní smlouvy. Jinak se tato kupní smlouva řídí příslušnými ustanoveními obchodního zákoníku (S409 a </w:t>
      </w:r>
      <w:proofErr w:type="spellStart"/>
      <w:r>
        <w:t>násl</w:t>
      </w:r>
      <w:proofErr w:type="spellEnd"/>
      <w:r>
        <w:rPr>
          <w:noProof/>
        </w:rPr>
        <w:drawing>
          <wp:inline distT="0" distB="0" distL="0" distR="0">
            <wp:extent cx="158496" cy="18293"/>
            <wp:effectExtent l="0" t="0" r="0" b="0"/>
            <wp:docPr id="13912" name="Picture 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" name="Picture 13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8E" w:rsidRDefault="00A03E63">
      <w:pPr>
        <w:pStyle w:val="Nadpis3"/>
      </w:pPr>
      <w:r>
        <w:t>PŘEZKOUMALI</w:t>
      </w:r>
    </w:p>
    <w:p w:rsidR="00E6618E" w:rsidRDefault="00A03E63">
      <w:pPr>
        <w:spacing w:after="0" w:line="265" w:lineRule="auto"/>
        <w:ind w:left="-134" w:right="43" w:firstLine="69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4843272</wp:posOffset>
                </wp:positionH>
                <wp:positionV relativeFrom="paragraph">
                  <wp:posOffset>-310018</wp:posOffset>
                </wp:positionV>
                <wp:extent cx="1630680" cy="460380"/>
                <wp:effectExtent l="0" t="0" r="0" b="0"/>
                <wp:wrapNone/>
                <wp:docPr id="13800" name="Group 1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460380"/>
                          <a:chOff x="0" y="0"/>
                          <a:chExt cx="1630680" cy="460380"/>
                        </a:xfrm>
                      </wpg:grpSpPr>
                      <pic:pic xmlns:pic="http://schemas.openxmlformats.org/drawingml/2006/picture">
                        <pic:nvPicPr>
                          <pic:cNvPr id="13914" name="Picture 13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381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1231392" y="260678"/>
                            <a:ext cx="121615" cy="265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18E" w:rsidRDefault="00A03E63">
                              <w:r>
                                <w:rPr>
                                  <w:sz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00" o:spid="_x0000_s1026" style="position:absolute;left:0;text-align:left;margin-left:381.35pt;margin-top:-24.4pt;width:128.4pt;height:36.25pt;z-index:-251657216" coordsize="16306,4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14" o:spid="_x0000_s1027" type="#_x0000_t75" style="position:absolute;width:16306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">
                  <v:imagedata r:id="rId7" o:title=""/>
                </v:shape>
                <v:rect id="Rectangle 234" o:spid="_x0000_s1028" style="position:absolute;left:12313;top:2606;width:1217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6618E" w:rsidRDefault="00A03E63">
                        <w:r>
                          <w:rPr>
                            <w:sz w:val="36"/>
                          </w:rPr>
                          <w:t>q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w:t xml:space="preserve">Datum: </w:t>
      </w:r>
      <w:r>
        <w:rPr>
          <w:sz w:val="20"/>
        </w:rPr>
        <w:tab/>
        <w:t>4</w:t>
      </w:r>
      <w:proofErr w:type="gramStart"/>
      <w:r>
        <w:rPr>
          <w:sz w:val="20"/>
        </w:rPr>
        <w:t>) ,</w:t>
      </w:r>
      <w:proofErr w:type="gramEnd"/>
      <w:r>
        <w:rPr>
          <w:sz w:val="20"/>
        </w:rPr>
        <w:t xml:space="preserve"> 2 0 (Ž </w:t>
      </w:r>
      <w:r>
        <w:rPr>
          <w:noProof/>
        </w:rPr>
        <w:drawing>
          <wp:inline distT="0" distB="0" distL="0" distR="0">
            <wp:extent cx="6809233" cy="341473"/>
            <wp:effectExtent l="0" t="0" r="0" b="0"/>
            <wp:docPr id="2403" name="Picture 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" name="Picture 24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9233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Pobis</w:t>
      </w:r>
      <w:proofErr w:type="spellEnd"/>
      <w:r>
        <w:rPr>
          <w:sz w:val="20"/>
        </w:rPr>
        <w:t>:</w:t>
      </w:r>
    </w:p>
    <w:p w:rsidR="00E6618E" w:rsidRDefault="00A03E63">
      <w:pPr>
        <w:spacing w:after="128"/>
        <w:ind w:left="10" w:right="-15" w:hanging="10"/>
        <w:jc w:val="right"/>
      </w:pPr>
      <w:r>
        <w:rPr>
          <w:sz w:val="18"/>
        </w:rPr>
        <w:t>www.detecha.cz</w:t>
      </w:r>
    </w:p>
    <w:p w:rsidR="00E6618E" w:rsidRDefault="00A03E63">
      <w:pPr>
        <w:spacing w:after="53"/>
        <w:ind w:left="-7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809233" cy="12195"/>
                <wp:effectExtent l="0" t="0" r="0" b="0"/>
                <wp:docPr id="13923" name="Group 1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233" cy="12195"/>
                          <a:chOff x="0" y="0"/>
                          <a:chExt cx="6809233" cy="12195"/>
                        </a:xfrm>
                      </wpg:grpSpPr>
                      <wps:wsp>
                        <wps:cNvPr id="13922" name="Shape 13922"/>
                        <wps:cNvSpPr/>
                        <wps:spPr>
                          <a:xfrm>
                            <a:off x="0" y="0"/>
                            <a:ext cx="68092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3" h="12195">
                                <a:moveTo>
                                  <a:pt x="0" y="6098"/>
                                </a:moveTo>
                                <a:lnTo>
                                  <a:pt x="680923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3" style="width:536.16pt;height:0.960274pt;mso-position-horizontal-relative:char;mso-position-vertical-relative:line" coordsize="68092,121">
                <v:shape id="Shape 13922" style="position:absolute;width:68092;height:121;left:0;top:0;" coordsize="6809233,12195" path="m0,6098l6809233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618E" w:rsidRDefault="00A03E63">
      <w:pPr>
        <w:tabs>
          <w:tab w:val="center" w:pos="8083"/>
        </w:tabs>
        <w:spacing w:after="0"/>
      </w:pPr>
      <w:proofErr w:type="spellStart"/>
      <w:r>
        <w:rPr>
          <w:sz w:val="26"/>
        </w:rPr>
        <w:t>Detecha</w:t>
      </w:r>
      <w:proofErr w:type="spellEnd"/>
      <w:r>
        <w:rPr>
          <w:sz w:val="26"/>
        </w:rPr>
        <w:t>,</w:t>
      </w:r>
      <w:r>
        <w:rPr>
          <w:sz w:val="26"/>
        </w:rPr>
        <w:tab/>
        <w:t>VÝROBCE NÁTĚROVÝCH HMOT A ZNAČKOVÉ</w:t>
      </w:r>
    </w:p>
    <w:p w:rsidR="00E6618E" w:rsidRDefault="00A03E63">
      <w:pPr>
        <w:spacing w:after="0"/>
        <w:ind w:left="3110"/>
        <w:jc w:val="center"/>
      </w:pPr>
      <w:r>
        <w:rPr>
          <w:sz w:val="26"/>
        </w:rPr>
        <w:t>KOSMETIKY REGINA</w:t>
      </w:r>
    </w:p>
    <w:p w:rsidR="00E6618E" w:rsidRDefault="00A03E63">
      <w:pPr>
        <w:tabs>
          <w:tab w:val="center" w:pos="1687"/>
          <w:tab w:val="center" w:pos="6653"/>
        </w:tabs>
        <w:spacing w:after="35" w:line="265" w:lineRule="auto"/>
      </w:pPr>
      <w:r>
        <w:tab/>
        <w:t>Husovo náměstí 1208</w:t>
      </w:r>
      <w:r>
        <w:tab/>
        <w:t>Tel: 491 477 111</w:t>
      </w:r>
    </w:p>
    <w:p w:rsidR="00E6618E" w:rsidRDefault="00A03E63">
      <w:pPr>
        <w:pStyle w:val="Nadpis2"/>
        <w:tabs>
          <w:tab w:val="center" w:pos="6670"/>
        </w:tabs>
        <w:spacing w:line="270" w:lineRule="auto"/>
        <w:ind w:left="-10" w:right="0"/>
      </w:pPr>
      <w:r>
        <w:rPr>
          <w:sz w:val="24"/>
        </w:rPr>
        <w:t>54901 NOVÉ MĚSTO NAD METUJÍ</w:t>
      </w:r>
      <w:r>
        <w:rPr>
          <w:sz w:val="24"/>
        </w:rPr>
        <w:tab/>
        <w:t>Fax: 491 477 199</w:t>
      </w:r>
    </w:p>
    <w:p w:rsidR="00E6618E" w:rsidRDefault="00A03E63">
      <w:pPr>
        <w:spacing w:after="906"/>
        <w:ind w:left="-77"/>
      </w:pPr>
      <w:r>
        <w:rPr>
          <w:noProof/>
        </w:rPr>
        <mc:AlternateContent>
          <mc:Choice Requires="wpg">
            <w:drawing>
              <wp:inline distT="0" distB="0" distL="0" distR="0">
                <wp:extent cx="6809233" cy="12195"/>
                <wp:effectExtent l="0" t="0" r="0" b="0"/>
                <wp:docPr id="13925" name="Group 1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233" cy="12195"/>
                          <a:chOff x="0" y="0"/>
                          <a:chExt cx="6809233" cy="12195"/>
                        </a:xfrm>
                      </wpg:grpSpPr>
                      <wps:wsp>
                        <wps:cNvPr id="13924" name="Shape 13924"/>
                        <wps:cNvSpPr/>
                        <wps:spPr>
                          <a:xfrm>
                            <a:off x="0" y="0"/>
                            <a:ext cx="68092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3" h="12195">
                                <a:moveTo>
                                  <a:pt x="0" y="6098"/>
                                </a:moveTo>
                                <a:lnTo>
                                  <a:pt x="680923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5" style="width:536.16pt;height:0.960274pt;mso-position-horizontal-relative:char;mso-position-vertical-relative:line" coordsize="68092,121">
                <v:shape id="Shape 13924" style="position:absolute;width:68092;height:121;left:0;top:0;" coordsize="6809233,12195" path="m0,6098l6809233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618E" w:rsidRDefault="00A03E63">
      <w:pPr>
        <w:spacing w:after="215" w:line="265" w:lineRule="auto"/>
        <w:ind w:left="331" w:right="43" w:hanging="5"/>
      </w:pPr>
      <w:r>
        <w:rPr>
          <w:sz w:val="20"/>
        </w:rPr>
        <w:t>Všeobecné obchodní podmínky:</w:t>
      </w:r>
    </w:p>
    <w:p w:rsidR="00E6618E" w:rsidRDefault="00A03E63">
      <w:pPr>
        <w:spacing w:after="206" w:line="265" w:lineRule="auto"/>
        <w:ind w:left="331" w:right="43" w:hanging="5"/>
      </w:pPr>
      <w:r>
        <w:rPr>
          <w:sz w:val="20"/>
        </w:rPr>
        <w:t xml:space="preserve">1. Dodané množství musí odpovídat množství a kvalitě uvedenému na objednávce, pokud nebude písemně dohodnuta a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4308" name="Picture 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" name="Picture 43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cběma</w:t>
      </w:r>
      <w:proofErr w:type="spellEnd"/>
      <w:r>
        <w:rPr>
          <w:sz w:val="20"/>
        </w:rPr>
        <w:t xml:space="preserve"> stranami potvrzena změna.</w:t>
      </w:r>
    </w:p>
    <w:p w:rsidR="00E6618E" w:rsidRDefault="00A03E63">
      <w:pPr>
        <w:spacing w:after="84" w:line="265" w:lineRule="auto"/>
        <w:ind w:left="331" w:right="43" w:hanging="5"/>
      </w:pPr>
      <w:r>
        <w:rPr>
          <w:sz w:val="20"/>
        </w:rPr>
        <w:t xml:space="preserve">2, Pokud nebude dohodnuto jinak, za prodlení s dodáním zboží dle smlouvy je prodávající povinen uhradit kupujícímu smluvní pokutu ve výši </w:t>
      </w:r>
      <w:proofErr w:type="gramStart"/>
      <w:r>
        <w:rPr>
          <w:sz w:val="20"/>
        </w:rPr>
        <w:t>0,5%</w:t>
      </w:r>
      <w:proofErr w:type="gramEnd"/>
      <w:r>
        <w:rPr>
          <w:sz w:val="20"/>
        </w:rPr>
        <w:t xml:space="preserve"> z ceny neuskutečněné dodávky za každý den prodlení.</w:t>
      </w:r>
    </w:p>
    <w:p w:rsidR="00E6618E" w:rsidRDefault="00A03E63">
      <w:pPr>
        <w:spacing w:after="518" w:line="265" w:lineRule="auto"/>
        <w:ind w:left="331" w:right="43" w:hanging="5"/>
      </w:pPr>
      <w:r>
        <w:rPr>
          <w:sz w:val="20"/>
        </w:rPr>
        <w:t>3. Ustanoveni kupní smlouvy lze měnit pouze písemnými dodatky podepsanými oběma stranami.</w:t>
      </w:r>
    </w:p>
    <w:p w:rsidR="00E6618E" w:rsidRDefault="00A03E63">
      <w:pPr>
        <w:spacing w:after="358" w:line="265" w:lineRule="auto"/>
        <w:ind w:left="331" w:right="43" w:hanging="5"/>
      </w:pPr>
      <w:r>
        <w:rPr>
          <w:sz w:val="20"/>
        </w:rPr>
        <w:t>Další ujednání:</w:t>
      </w:r>
    </w:p>
    <w:p w:rsidR="00E6618E" w:rsidRDefault="00A03E63">
      <w:pPr>
        <w:tabs>
          <w:tab w:val="center" w:pos="991"/>
          <w:tab w:val="center" w:pos="2904"/>
        </w:tabs>
        <w:spacing w:after="125" w:line="265" w:lineRule="auto"/>
      </w:pPr>
      <w:r>
        <w:rPr>
          <w:sz w:val="20"/>
        </w:rPr>
        <w:tab/>
        <w:t>Způsob dopravy:</w:t>
      </w:r>
      <w:r>
        <w:rPr>
          <w:sz w:val="20"/>
        </w:rPr>
        <w:tab/>
      </w:r>
      <w:proofErr w:type="gramStart"/>
      <w:r>
        <w:rPr>
          <w:sz w:val="20"/>
        </w:rPr>
        <w:t>pošta - přepravní</w:t>
      </w:r>
      <w:proofErr w:type="gramEnd"/>
      <w:r>
        <w:rPr>
          <w:sz w:val="20"/>
        </w:rPr>
        <w:t xml:space="preserve"> služba</w:t>
      </w:r>
    </w:p>
    <w:p w:rsidR="00E6618E" w:rsidRDefault="00A03E63">
      <w:pPr>
        <w:spacing w:after="122" w:line="265" w:lineRule="auto"/>
        <w:ind w:left="331" w:right="43" w:hanging="5"/>
      </w:pPr>
      <w:r>
        <w:rPr>
          <w:sz w:val="20"/>
        </w:rPr>
        <w:t>Doprava na náklady:</w:t>
      </w:r>
    </w:p>
    <w:p w:rsidR="00E6618E" w:rsidRDefault="00A03E63">
      <w:pPr>
        <w:spacing w:after="0" w:line="265" w:lineRule="auto"/>
        <w:ind w:left="331" w:right="43" w:hanging="5"/>
      </w:pPr>
      <w:r>
        <w:rPr>
          <w:sz w:val="20"/>
        </w:rPr>
        <w:t>Obaly:</w:t>
      </w:r>
    </w:p>
    <w:p w:rsidR="00E6618E" w:rsidRDefault="00A03E63">
      <w:pPr>
        <w:spacing w:after="0" w:line="265" w:lineRule="auto"/>
        <w:ind w:left="744" w:right="43" w:hanging="5"/>
      </w:pPr>
      <w:r>
        <w:rPr>
          <w:sz w:val="20"/>
        </w:rPr>
        <w:t xml:space="preserve">O Vratné </w:t>
      </w:r>
      <w:proofErr w:type="gramStart"/>
      <w:r>
        <w:rPr>
          <w:sz w:val="20"/>
        </w:rPr>
        <w:t>( zůstanou</w:t>
      </w:r>
      <w:proofErr w:type="gramEnd"/>
      <w:r>
        <w:rPr>
          <w:sz w:val="20"/>
        </w:rPr>
        <w:t xml:space="preserve"> ve vlastnictví prodávajícího —vratné po využití )</w:t>
      </w:r>
    </w:p>
    <w:p w:rsidR="00E6618E" w:rsidRDefault="00A03E63">
      <w:pPr>
        <w:spacing w:after="20"/>
        <w:ind w:left="1137" w:hanging="10"/>
      </w:pPr>
      <w:r>
        <w:rPr>
          <w:rFonts w:ascii="Courier New" w:eastAsia="Courier New" w:hAnsi="Courier New" w:cs="Courier New"/>
          <w:sz w:val="16"/>
        </w:rPr>
        <w:t>cena:</w:t>
      </w:r>
    </w:p>
    <w:p w:rsidR="00E6618E" w:rsidRDefault="00A03E63">
      <w:pPr>
        <w:spacing w:after="135" w:line="265" w:lineRule="auto"/>
        <w:ind w:left="1138" w:right="43" w:hanging="5"/>
      </w:pPr>
      <w:r>
        <w:rPr>
          <w:sz w:val="20"/>
        </w:rPr>
        <w:t>zpětná doprava vratných obalů na náklady:</w:t>
      </w:r>
    </w:p>
    <w:p w:rsidR="00E6618E" w:rsidRDefault="00A03E63">
      <w:pPr>
        <w:spacing w:after="0" w:line="265" w:lineRule="auto"/>
        <w:ind w:left="744" w:right="43" w:hanging="5"/>
      </w:pPr>
      <w:r>
        <w:rPr>
          <w:sz w:val="20"/>
        </w:rPr>
        <w:t xml:space="preserve">O Nevratné </w:t>
      </w:r>
      <w:proofErr w:type="gramStart"/>
      <w:r>
        <w:rPr>
          <w:sz w:val="20"/>
        </w:rPr>
        <w:t>( stávají</w:t>
      </w:r>
      <w:proofErr w:type="gramEnd"/>
      <w:r>
        <w:rPr>
          <w:sz w:val="20"/>
        </w:rPr>
        <w:t xml:space="preserve"> se vlastnictvím kupujícího )</w:t>
      </w:r>
    </w:p>
    <w:p w:rsidR="00E6618E" w:rsidRDefault="00A03E63">
      <w:pPr>
        <w:spacing w:after="20"/>
        <w:ind w:left="1137" w:hanging="10"/>
      </w:pPr>
      <w:r>
        <w:rPr>
          <w:rFonts w:ascii="Courier New" w:eastAsia="Courier New" w:hAnsi="Courier New" w:cs="Courier New"/>
          <w:sz w:val="16"/>
        </w:rPr>
        <w:t>cena:</w:t>
      </w:r>
    </w:p>
    <w:p w:rsidR="00E6618E" w:rsidRDefault="00A03E63">
      <w:pPr>
        <w:spacing w:after="127" w:line="265" w:lineRule="auto"/>
        <w:ind w:left="1138" w:right="43" w:hanging="5"/>
      </w:pPr>
      <w:r>
        <w:rPr>
          <w:sz w:val="20"/>
        </w:rPr>
        <w:t>termín úhrady nevratných obalů: Dle splatnosti kupní ceny této kupní smlouvy</w:t>
      </w:r>
    </w:p>
    <w:p w:rsidR="00E6618E" w:rsidRDefault="00A03E63">
      <w:pPr>
        <w:spacing w:after="319" w:line="265" w:lineRule="auto"/>
        <w:ind w:left="744" w:right="43" w:hanging="5"/>
      </w:pPr>
      <w:r>
        <w:rPr>
          <w:sz w:val="20"/>
        </w:rPr>
        <w:t>O Obaly zajistí kupující</w:t>
      </w:r>
    </w:p>
    <w:p w:rsidR="00E6618E" w:rsidRDefault="00A03E63">
      <w:pPr>
        <w:spacing w:after="0" w:line="265" w:lineRule="auto"/>
        <w:ind w:left="356" w:right="1214" w:hanging="10"/>
        <w:jc w:val="both"/>
      </w:pPr>
      <w:r>
        <w:t>KUPUJÍCÍ:</w:t>
      </w:r>
    </w:p>
    <w:p w:rsidR="00E6618E" w:rsidRDefault="00A03E63">
      <w:pPr>
        <w:spacing w:after="229" w:line="265" w:lineRule="auto"/>
        <w:ind w:left="331" w:right="1214" w:hanging="5"/>
      </w:pPr>
      <w:r>
        <w:rPr>
          <w:sz w:val="20"/>
        </w:rPr>
        <w:t>dne: 4.12.2017</w:t>
      </w:r>
    </w:p>
    <w:p w:rsidR="00E6618E" w:rsidRDefault="00A03E63">
      <w:pPr>
        <w:pStyle w:val="Nadpis2"/>
      </w:pPr>
      <w:proofErr w:type="spellStart"/>
      <w:r>
        <w:t>Detecha</w:t>
      </w:r>
      <w:proofErr w:type="spellEnd"/>
    </w:p>
    <w:p w:rsidR="00E6618E" w:rsidRDefault="00A03E63">
      <w:pPr>
        <w:spacing w:after="0" w:line="265" w:lineRule="auto"/>
        <w:ind w:left="1848" w:right="1214" w:hanging="10"/>
      </w:pPr>
      <w:r>
        <w:rPr>
          <w:sz w:val="16"/>
        </w:rPr>
        <w:t>chemické výrobní družstvo</w:t>
      </w:r>
    </w:p>
    <w:p w:rsidR="00E6618E" w:rsidRDefault="00A03E63">
      <w:pPr>
        <w:spacing w:after="0"/>
        <w:ind w:left="2064" w:right="1214"/>
      </w:pPr>
      <w:r>
        <w:rPr>
          <w:rFonts w:ascii="Courier New" w:eastAsia="Courier New" w:hAnsi="Courier New" w:cs="Courier New"/>
          <w:sz w:val="14"/>
        </w:rPr>
        <w:t>Husovo náměstí 1208</w:t>
      </w:r>
    </w:p>
    <w:p w:rsidR="00E6618E" w:rsidRDefault="00A03E63">
      <w:pPr>
        <w:spacing w:after="4367" w:line="265" w:lineRule="auto"/>
        <w:ind w:left="1641" w:right="1214" w:hanging="10"/>
      </w:pPr>
      <w:r>
        <w:rPr>
          <w:sz w:val="16"/>
        </w:rPr>
        <w:t xml:space="preserve">549 01 </w:t>
      </w:r>
      <w:proofErr w:type="spellStart"/>
      <w:r>
        <w:rPr>
          <w:sz w:val="16"/>
        </w:rPr>
        <w:t>ové</w:t>
      </w:r>
      <w:proofErr w:type="spellEnd"/>
      <w:r>
        <w:rPr>
          <w:sz w:val="16"/>
        </w:rPr>
        <w:t xml:space="preserve"> Město </w:t>
      </w:r>
    </w:p>
    <w:p w:rsidR="00E6618E" w:rsidRDefault="00A03E63">
      <w:pPr>
        <w:spacing w:after="34"/>
        <w:ind w:left="-43" w:right="-1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00088" cy="12196"/>
                <wp:effectExtent l="0" t="0" r="0" b="0"/>
                <wp:docPr id="13927" name="Group 1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088" cy="12196"/>
                          <a:chOff x="0" y="0"/>
                          <a:chExt cx="6800088" cy="12196"/>
                        </a:xfrm>
                      </wpg:grpSpPr>
                      <wps:wsp>
                        <wps:cNvPr id="13926" name="Shape 13926"/>
                        <wps:cNvSpPr/>
                        <wps:spPr>
                          <a:xfrm>
                            <a:off x="0" y="0"/>
                            <a:ext cx="68000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8" h="12196">
                                <a:moveTo>
                                  <a:pt x="0" y="6098"/>
                                </a:moveTo>
                                <a:lnTo>
                                  <a:pt x="68000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7" style="width:535.44pt;height:0.960327pt;mso-position-horizontal-relative:char;mso-position-vertical-relative:line" coordsize="68000,121">
                <v:shape id="Shape 13926" style="position:absolute;width:68000;height:121;left:0;top:0;" coordsize="6800088,12196" path="m0,6098l6800088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618E" w:rsidRDefault="00A03E63">
      <w:pPr>
        <w:spacing w:after="128"/>
        <w:ind w:left="10" w:right="480" w:hanging="10"/>
        <w:jc w:val="right"/>
      </w:pPr>
      <w:r>
        <w:rPr>
          <w:sz w:val="18"/>
        </w:rPr>
        <w:t>www.detecha.cz</w:t>
      </w:r>
      <w:bookmarkStart w:id="0" w:name="_GoBack"/>
      <w:bookmarkEnd w:id="0"/>
    </w:p>
    <w:sectPr w:rsidR="00E6618E">
      <w:pgSz w:w="11904" w:h="16838"/>
      <w:pgMar w:top="609" w:right="571" w:bottom="331" w:left="6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E"/>
    <w:rsid w:val="00A03E63"/>
    <w:rsid w:val="00B84643"/>
    <w:rsid w:val="00E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D04BA-A366-458B-96D9-CFF5855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6" w:right="266"/>
      <w:outlineLvl w:val="0"/>
    </w:pPr>
    <w:rPr>
      <w:rFonts w:ascii="Times New Roman" w:eastAsia="Times New Roman" w:hAnsi="Times New Roman" w:cs="Times New Roman"/>
      <w:color w:val="000000"/>
      <w:sz w:val="6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70" w:right="1214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1"/>
      <w:ind w:left="3058"/>
      <w:jc w:val="center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 w:line="270" w:lineRule="auto"/>
      <w:ind w:left="163" w:hanging="5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6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2017-12-21T09:35:00Z</dcterms:created>
  <dcterms:modified xsi:type="dcterms:W3CDTF">2017-12-21T09:36:00Z</dcterms:modified>
</cp:coreProperties>
</file>