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E2" w:rsidRDefault="004372F8">
      <w:pPr>
        <w:pStyle w:val="Nadpis1"/>
        <w:jc w:val="center"/>
      </w:pPr>
      <w:bookmarkStart w:id="0" w:name="_n6igxbwvao3q" w:colFirst="0" w:colLast="0"/>
      <w:bookmarkEnd w:id="0"/>
      <w:r>
        <w:t>Smlouva o dílo</w:t>
      </w:r>
    </w:p>
    <w:p w:rsidR="00190FE2" w:rsidRDefault="004372F8">
      <w:pPr>
        <w:rPr>
          <w:b/>
          <w:sz w:val="21"/>
          <w:szCs w:val="21"/>
        </w:rPr>
      </w:pPr>
      <w:r>
        <w:rPr>
          <w:b/>
          <w:sz w:val="21"/>
          <w:szCs w:val="21"/>
        </w:rPr>
        <w:t>Smluvní strany</w:t>
      </w:r>
    </w:p>
    <w:p w:rsidR="00190FE2" w:rsidRDefault="00190FE2">
      <w:pPr>
        <w:rPr>
          <w:sz w:val="21"/>
          <w:szCs w:val="21"/>
        </w:rPr>
      </w:pP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Městská knihovna v Praze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IČ:  00064467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sídlo:  Mariánské nám. 1, 115 72, Praha</w:t>
      </w:r>
    </w:p>
    <w:p w:rsidR="004372F8" w:rsidRDefault="004372F8">
      <w:pPr>
        <w:rPr>
          <w:sz w:val="21"/>
          <w:szCs w:val="21"/>
        </w:rPr>
      </w:pPr>
      <w:r>
        <w:rPr>
          <w:sz w:val="21"/>
          <w:szCs w:val="21"/>
          <w:highlight w:val="white"/>
        </w:rPr>
        <w:t xml:space="preserve">zastoupen/a: 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 xml:space="preserve">bankovní spojení: </w:t>
      </w:r>
      <w:r>
        <w:rPr>
          <w:sz w:val="21"/>
          <w:szCs w:val="21"/>
        </w:rPr>
        <w:t xml:space="preserve">číslo účtu: </w:t>
      </w:r>
    </w:p>
    <w:p w:rsidR="00190FE2" w:rsidRDefault="00190FE2">
      <w:pPr>
        <w:rPr>
          <w:sz w:val="21"/>
          <w:szCs w:val="21"/>
        </w:rPr>
      </w:pP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(dále jen jako „</w:t>
      </w:r>
      <w:r>
        <w:rPr>
          <w:b/>
          <w:sz w:val="21"/>
          <w:szCs w:val="21"/>
        </w:rPr>
        <w:t>Objednatel</w:t>
      </w:r>
      <w:r>
        <w:rPr>
          <w:sz w:val="21"/>
          <w:szCs w:val="21"/>
        </w:rPr>
        <w:t>“ na straně jedné)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a</w:t>
      </w:r>
    </w:p>
    <w:p w:rsidR="00190FE2" w:rsidRDefault="00190FE2">
      <w:pPr>
        <w:rPr>
          <w:sz w:val="21"/>
          <w:szCs w:val="21"/>
        </w:rPr>
      </w:pPr>
    </w:p>
    <w:p w:rsidR="00190FE2" w:rsidRDefault="004372F8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Outboxers</w:t>
      </w:r>
      <w:proofErr w:type="spellEnd"/>
      <w:r>
        <w:rPr>
          <w:sz w:val="21"/>
          <w:szCs w:val="21"/>
        </w:rPr>
        <w:t xml:space="preserve"> s.r.o.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IČ:  05869170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sídlo: Brunclíkova 1757/18, Praha 162 00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zapsaná v obchodním rejstříku vedeném u Městského soudu v Praze, spisová značka C 272192</w:t>
      </w:r>
    </w:p>
    <w:p w:rsidR="004372F8" w:rsidRDefault="004372F8" w:rsidP="004372F8">
      <w:pPr>
        <w:rPr>
          <w:sz w:val="21"/>
          <w:szCs w:val="21"/>
        </w:rPr>
      </w:pPr>
      <w:r>
        <w:rPr>
          <w:sz w:val="21"/>
          <w:szCs w:val="21"/>
        </w:rPr>
        <w:t xml:space="preserve">zastoupen/a: </w:t>
      </w:r>
    </w:p>
    <w:p w:rsidR="00190FE2" w:rsidRDefault="00190FE2">
      <w:pPr>
        <w:ind w:left="720"/>
        <w:rPr>
          <w:sz w:val="21"/>
          <w:szCs w:val="21"/>
        </w:rPr>
      </w:pP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 xml:space="preserve">bankovní spojení: </w:t>
      </w:r>
    </w:p>
    <w:p w:rsidR="00190FE2" w:rsidRDefault="00190FE2">
      <w:pPr>
        <w:rPr>
          <w:sz w:val="21"/>
          <w:szCs w:val="21"/>
        </w:rPr>
      </w:pP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jen jako „</w:t>
      </w:r>
      <w:r>
        <w:rPr>
          <w:b/>
          <w:sz w:val="21"/>
          <w:szCs w:val="21"/>
        </w:rPr>
        <w:t>Zhotovitel</w:t>
      </w:r>
      <w:r>
        <w:rPr>
          <w:sz w:val="21"/>
          <w:szCs w:val="21"/>
        </w:rPr>
        <w:t>“ na straně druhé)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uzavírají níže uvedeného dne, měsíce a roku podle § 2586 a násl. zákona č. 89/2012 Sb., občanský zákoník, ve znění pozdějších předpisů, tuto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190FE2" w:rsidRDefault="004372F8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smlouvu o dí</w:t>
      </w:r>
      <w:r>
        <w:rPr>
          <w:b/>
          <w:sz w:val="21"/>
          <w:szCs w:val="21"/>
        </w:rPr>
        <w:t>lo</w:t>
      </w:r>
    </w:p>
    <w:p w:rsidR="00190FE2" w:rsidRDefault="004372F8">
      <w:pPr>
        <w:jc w:val="center"/>
        <w:rPr>
          <w:sz w:val="21"/>
          <w:szCs w:val="21"/>
        </w:rPr>
      </w:pPr>
      <w:r>
        <w:rPr>
          <w:sz w:val="21"/>
          <w:szCs w:val="21"/>
        </w:rPr>
        <w:t>(dále jen „</w:t>
      </w:r>
      <w:r>
        <w:rPr>
          <w:b/>
          <w:sz w:val="21"/>
          <w:szCs w:val="21"/>
        </w:rPr>
        <w:t>Smlouva</w:t>
      </w:r>
      <w:r>
        <w:rPr>
          <w:sz w:val="21"/>
          <w:szCs w:val="21"/>
        </w:rPr>
        <w:t>“)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190FE2" w:rsidRDefault="004372F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I.</w:t>
      </w:r>
    </w:p>
    <w:p w:rsidR="00190FE2" w:rsidRDefault="004372F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Předmět Smlouvy</w:t>
      </w:r>
    </w:p>
    <w:p w:rsidR="00190FE2" w:rsidRDefault="004372F8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 xml:space="preserve">Zhotovitel se touto smlouvou zavazuje provést na svůj náklad a nebezpečí pro objednatele za podmínek níže uvedených dílo: Návrh nové podoby </w:t>
      </w:r>
      <w:r>
        <w:rPr>
          <w:sz w:val="21"/>
          <w:szCs w:val="21"/>
          <w:highlight w:val="white"/>
        </w:rPr>
        <w:t xml:space="preserve">EIZ (Příloha I. - popis díla; dále jen „Dílo“) </w:t>
      </w:r>
      <w:r>
        <w:rPr>
          <w:sz w:val="21"/>
          <w:szCs w:val="21"/>
        </w:rPr>
        <w:t xml:space="preserve">a objednatel se zavazuje Dílo převzít a zaplatit za něj Zhotoviteli cenu, která je sjednána v čl. II </w:t>
      </w:r>
      <w:proofErr w:type="gramStart"/>
      <w:r>
        <w:rPr>
          <w:sz w:val="21"/>
          <w:szCs w:val="21"/>
        </w:rPr>
        <w:t>této</w:t>
      </w:r>
      <w:proofErr w:type="gramEnd"/>
      <w:r>
        <w:rPr>
          <w:sz w:val="21"/>
          <w:szCs w:val="21"/>
        </w:rPr>
        <w:t xml:space="preserve"> Smlouvy.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190FE2" w:rsidRDefault="004372F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II.</w:t>
      </w:r>
    </w:p>
    <w:p w:rsidR="00190FE2" w:rsidRDefault="004372F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Cena Díla a způsob úhrady</w:t>
      </w:r>
    </w:p>
    <w:p w:rsidR="00190FE2" w:rsidRDefault="004372F8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190FE2" w:rsidRDefault="004372F8">
      <w:pPr>
        <w:rPr>
          <w:sz w:val="21"/>
          <w:szCs w:val="21"/>
          <w:highlight w:val="white"/>
        </w:rPr>
      </w:pPr>
      <w:r>
        <w:rPr>
          <w:sz w:val="21"/>
          <w:szCs w:val="21"/>
        </w:rPr>
        <w:t>Smluvní strany se dohodly, že celková cena díla bu</w:t>
      </w:r>
      <w:r>
        <w:rPr>
          <w:sz w:val="21"/>
          <w:szCs w:val="21"/>
          <w:highlight w:val="white"/>
        </w:rPr>
        <w:t xml:space="preserve">de činit částku ve výši 176 000,- Kč (sto sedmdesát šest tisíc) + DPH a bude uhrazena na účet Zhotovitele </w:t>
      </w:r>
      <w:proofErr w:type="spellStart"/>
      <w:proofErr w:type="gramStart"/>
      <w:r>
        <w:rPr>
          <w:sz w:val="21"/>
          <w:szCs w:val="21"/>
          <w:highlight w:val="white"/>
        </w:rPr>
        <w:t>č.ú</w:t>
      </w:r>
      <w:proofErr w:type="spellEnd"/>
      <w:r>
        <w:rPr>
          <w:sz w:val="21"/>
          <w:szCs w:val="21"/>
          <w:highlight w:val="white"/>
        </w:rPr>
        <w:t xml:space="preserve">. </w:t>
      </w:r>
      <w:proofErr w:type="gramEnd"/>
      <w:r>
        <w:rPr>
          <w:sz w:val="21"/>
          <w:szCs w:val="21"/>
          <w:highlight w:val="white"/>
        </w:rPr>
        <w:t>XXXXXXXX</w:t>
      </w:r>
      <w:r>
        <w:rPr>
          <w:sz w:val="21"/>
          <w:szCs w:val="21"/>
          <w:highlight w:val="white"/>
        </w:rPr>
        <w:t>/XX</w:t>
      </w:r>
      <w:r>
        <w:rPr>
          <w:sz w:val="21"/>
          <w:szCs w:val="21"/>
          <w:highlight w:val="white"/>
        </w:rPr>
        <w:t xml:space="preserve">00 </w:t>
      </w:r>
      <w:r>
        <w:rPr>
          <w:sz w:val="21"/>
          <w:szCs w:val="21"/>
          <w:highlight w:val="white"/>
        </w:rPr>
        <w:t>vedený u společnosti XXX</w:t>
      </w:r>
      <w:bookmarkStart w:id="1" w:name="_GoBack"/>
      <w:bookmarkEnd w:id="1"/>
      <w:r>
        <w:rPr>
          <w:sz w:val="21"/>
          <w:szCs w:val="21"/>
          <w:highlight w:val="white"/>
        </w:rPr>
        <w:t xml:space="preserve"> při předání a převzetí Díla.</w:t>
      </w:r>
    </w:p>
    <w:p w:rsidR="00190FE2" w:rsidRDefault="00190FE2">
      <w:pPr>
        <w:rPr>
          <w:sz w:val="21"/>
          <w:szCs w:val="21"/>
        </w:rPr>
      </w:pP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Cena díla bude uhrazena Objednatelem Zhotoviteli na základě Zhot</w:t>
      </w:r>
      <w:r>
        <w:rPr>
          <w:sz w:val="21"/>
          <w:szCs w:val="21"/>
        </w:rPr>
        <w:t>ovitelem vystavené faktury, se splatností 7 dní.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190FE2" w:rsidRDefault="00190FE2">
      <w:pPr>
        <w:jc w:val="center"/>
        <w:rPr>
          <w:b/>
          <w:sz w:val="21"/>
          <w:szCs w:val="21"/>
        </w:rPr>
      </w:pPr>
    </w:p>
    <w:p w:rsidR="00190FE2" w:rsidRDefault="004372F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III.</w:t>
      </w:r>
    </w:p>
    <w:p w:rsidR="00190FE2" w:rsidRDefault="004372F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Termín zhotovení díla</w:t>
      </w:r>
    </w:p>
    <w:p w:rsidR="00190FE2" w:rsidRDefault="004372F8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 xml:space="preserve">Smluvní strany se dohodly, že Dílo bude Zhotovitelem provedeno v termínu nejpozději do </w:t>
      </w:r>
      <w:proofErr w:type="gramStart"/>
      <w:r>
        <w:rPr>
          <w:sz w:val="21"/>
          <w:szCs w:val="21"/>
        </w:rPr>
        <w:t>31.12.2017</w:t>
      </w:r>
      <w:proofErr w:type="gramEnd"/>
      <w:r>
        <w:rPr>
          <w:sz w:val="21"/>
          <w:szCs w:val="21"/>
        </w:rPr>
        <w:t>.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Objednatel předal při podpisu smlouvy následující věci určené k provedení dí</w:t>
      </w:r>
      <w:r>
        <w:rPr>
          <w:sz w:val="21"/>
          <w:szCs w:val="21"/>
        </w:rPr>
        <w:t xml:space="preserve">la: věkové rozvržení čtenářů, časová osa návštěvnosti, přístup do Google </w:t>
      </w:r>
      <w:proofErr w:type="spellStart"/>
      <w:r>
        <w:rPr>
          <w:sz w:val="21"/>
          <w:szCs w:val="21"/>
        </w:rPr>
        <w:t>Analytics</w:t>
      </w:r>
      <w:proofErr w:type="spellEnd"/>
      <w:r>
        <w:rPr>
          <w:sz w:val="21"/>
          <w:szCs w:val="21"/>
        </w:rPr>
        <w:t>, přehled služeb Objednavatele, průzkumy Objednavatele.</w:t>
      </w:r>
    </w:p>
    <w:p w:rsidR="00190FE2" w:rsidRDefault="00190FE2">
      <w:pPr>
        <w:rPr>
          <w:sz w:val="21"/>
          <w:szCs w:val="21"/>
        </w:rPr>
      </w:pP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Pokud bude dílo předáno opožděně, Zhotovitel zaplatí Objednateli smluvní pokutu ve výši 5 % z celkové ceny Díla za ka</w:t>
      </w:r>
      <w:r>
        <w:rPr>
          <w:sz w:val="21"/>
          <w:szCs w:val="21"/>
        </w:rPr>
        <w:t>ždý den prodlení. Úhradou smluvní pokuty není jakkoliv dotčen nárok objednatele na náhradu škody; ustanovení § 2050 občanského zákoníku se pro účely této smlouvy nepoužije.</w:t>
      </w:r>
    </w:p>
    <w:p w:rsidR="00190FE2" w:rsidRDefault="00190FE2">
      <w:pPr>
        <w:rPr>
          <w:sz w:val="21"/>
          <w:szCs w:val="21"/>
        </w:rPr>
      </w:pPr>
    </w:p>
    <w:p w:rsidR="00190FE2" w:rsidRDefault="004372F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IV.</w:t>
      </w:r>
    </w:p>
    <w:p w:rsidR="00190FE2" w:rsidRDefault="004372F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Předání a převzetí Díla</w:t>
      </w:r>
    </w:p>
    <w:p w:rsidR="00190FE2" w:rsidRDefault="004372F8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 xml:space="preserve">K předání a převzetí Díla dojde do dvou dnů od jeho </w:t>
      </w:r>
      <w:r>
        <w:rPr>
          <w:sz w:val="21"/>
          <w:szCs w:val="21"/>
        </w:rPr>
        <w:t xml:space="preserve">zhotovení, nejpozději však bude dílo zhotoveno i předáno v termínu uvedeným v čl. III </w:t>
      </w:r>
      <w:proofErr w:type="gramStart"/>
      <w:r>
        <w:rPr>
          <w:sz w:val="21"/>
          <w:szCs w:val="21"/>
        </w:rPr>
        <w:t>této</w:t>
      </w:r>
      <w:proofErr w:type="gramEnd"/>
      <w:r>
        <w:rPr>
          <w:sz w:val="21"/>
          <w:szCs w:val="21"/>
        </w:rPr>
        <w:t xml:space="preserve"> smlouvy.</w:t>
      </w:r>
    </w:p>
    <w:p w:rsidR="00190FE2" w:rsidRDefault="00190FE2">
      <w:pPr>
        <w:rPr>
          <w:sz w:val="21"/>
          <w:szCs w:val="21"/>
        </w:rPr>
      </w:pP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O předání a převzetí Díla bude Smluvními stranami vyhotoven předávací protokol.</w:t>
      </w:r>
    </w:p>
    <w:p w:rsidR="00190FE2" w:rsidRDefault="00190FE2">
      <w:pPr>
        <w:jc w:val="center"/>
        <w:rPr>
          <w:sz w:val="21"/>
          <w:szCs w:val="21"/>
        </w:rPr>
      </w:pPr>
    </w:p>
    <w:p w:rsidR="00190FE2" w:rsidRDefault="004372F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V.</w:t>
      </w:r>
    </w:p>
    <w:p w:rsidR="00190FE2" w:rsidRDefault="004372F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Odpovědnost za vady</w:t>
      </w:r>
    </w:p>
    <w:p w:rsidR="00190FE2" w:rsidRDefault="004372F8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Zhotovitel se zavazuje předat Dílo bez vad a nedodělků.</w:t>
      </w:r>
    </w:p>
    <w:p w:rsidR="00190FE2" w:rsidRDefault="00190FE2">
      <w:pPr>
        <w:rPr>
          <w:sz w:val="21"/>
          <w:szCs w:val="21"/>
        </w:rPr>
      </w:pP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  <w:highlight w:val="white"/>
        </w:rPr>
        <w:t xml:space="preserve">Smluvní strany se dále dohodly, že budou-li v době předání na Díle viditelné vady či nedodělky, k předání a převzetí Díla dojde až po jejich odstranění. </w:t>
      </w:r>
      <w:r>
        <w:rPr>
          <w:sz w:val="21"/>
          <w:szCs w:val="21"/>
        </w:rPr>
        <w:t>O této skutečnosti bude Smluvními stranami sep</w:t>
      </w:r>
      <w:r>
        <w:rPr>
          <w:sz w:val="21"/>
          <w:szCs w:val="21"/>
        </w:rPr>
        <w:t>sán záznam. Náklady na odstranění vad nese Zhotovitel.</w:t>
      </w:r>
    </w:p>
    <w:p w:rsidR="00190FE2" w:rsidRDefault="00190FE2">
      <w:pPr>
        <w:rPr>
          <w:sz w:val="21"/>
          <w:szCs w:val="21"/>
        </w:rPr>
      </w:pPr>
    </w:p>
    <w:p w:rsidR="00190FE2" w:rsidRDefault="00190FE2">
      <w:pPr>
        <w:rPr>
          <w:sz w:val="21"/>
          <w:szCs w:val="21"/>
        </w:rPr>
      </w:pPr>
    </w:p>
    <w:p w:rsidR="00190FE2" w:rsidRDefault="004372F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VI.</w:t>
      </w:r>
    </w:p>
    <w:p w:rsidR="00190FE2" w:rsidRDefault="004372F8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Změny předmětu díla</w:t>
      </w:r>
    </w:p>
    <w:p w:rsidR="00190FE2" w:rsidRDefault="00190FE2">
      <w:pPr>
        <w:rPr>
          <w:sz w:val="21"/>
          <w:szCs w:val="21"/>
        </w:rPr>
      </w:pP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Jakékoliv změny v předmětu Díla oproti této Smlouvě musí být předem písemně odsouhlaseny oběma Smluvními stranami.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Odsouhlasené změny v předmětu Díla představují změnu Smlouv</w:t>
      </w:r>
      <w:r>
        <w:rPr>
          <w:sz w:val="21"/>
          <w:szCs w:val="21"/>
        </w:rPr>
        <w:t>y, jež může být učiněna pouze dodatky chronologicky číslovanými a datovanými a výslovně se odvolávajícími na tuto Smlouvu.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190FE2" w:rsidRDefault="00190FE2">
      <w:pPr>
        <w:rPr>
          <w:sz w:val="21"/>
          <w:szCs w:val="21"/>
        </w:rPr>
      </w:pPr>
    </w:p>
    <w:p w:rsidR="00190FE2" w:rsidRDefault="00190FE2">
      <w:pPr>
        <w:rPr>
          <w:sz w:val="21"/>
          <w:szCs w:val="21"/>
        </w:rPr>
      </w:pPr>
    </w:p>
    <w:p w:rsidR="00190FE2" w:rsidRDefault="00190FE2">
      <w:pPr>
        <w:rPr>
          <w:sz w:val="21"/>
          <w:szCs w:val="21"/>
        </w:rPr>
      </w:pPr>
    </w:p>
    <w:p w:rsidR="00190FE2" w:rsidRDefault="00190FE2">
      <w:pPr>
        <w:rPr>
          <w:sz w:val="21"/>
          <w:szCs w:val="21"/>
        </w:rPr>
      </w:pPr>
    </w:p>
    <w:p w:rsidR="00190FE2" w:rsidRDefault="004372F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VI.</w:t>
      </w:r>
    </w:p>
    <w:p w:rsidR="00190FE2" w:rsidRDefault="004372F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Závěrečná ustanovení</w:t>
      </w:r>
    </w:p>
    <w:p w:rsidR="00190FE2" w:rsidRDefault="004372F8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190FE2" w:rsidRDefault="004372F8">
      <w:pPr>
        <w:rPr>
          <w:sz w:val="21"/>
          <w:szCs w:val="21"/>
          <w:u w:val="single"/>
        </w:rPr>
      </w:pPr>
      <w:r>
        <w:rPr>
          <w:sz w:val="21"/>
          <w:szCs w:val="21"/>
        </w:rPr>
        <w:t>Tato Smlouva nabývá platnosti a účinnosti v registru smluv</w:t>
      </w:r>
      <w:r>
        <w:rPr>
          <w:sz w:val="21"/>
          <w:szCs w:val="21"/>
        </w:rPr>
        <w:t xml:space="preserve"> </w:t>
      </w:r>
      <w:r w:rsidRPr="004372F8">
        <w:rPr>
          <w:sz w:val="21"/>
          <w:szCs w:val="21"/>
        </w:rPr>
        <w:t>dnem jejího podpisu oběma Smluvními stra</w:t>
      </w:r>
      <w:r w:rsidRPr="004372F8">
        <w:rPr>
          <w:sz w:val="21"/>
          <w:szCs w:val="21"/>
        </w:rPr>
        <w:t>nami.</w:t>
      </w:r>
    </w:p>
    <w:p w:rsidR="00190FE2" w:rsidRDefault="00190FE2">
      <w:pPr>
        <w:rPr>
          <w:sz w:val="21"/>
          <w:szCs w:val="21"/>
        </w:rPr>
      </w:pP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190FE2" w:rsidRDefault="00190FE2">
      <w:pPr>
        <w:rPr>
          <w:sz w:val="21"/>
          <w:szCs w:val="21"/>
        </w:rPr>
      </w:pP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 xml:space="preserve">Smlouva byla vyhotovena ve dvou stejnopisech, z nichž každá Smluvní </w:t>
      </w:r>
      <w:r>
        <w:rPr>
          <w:sz w:val="21"/>
          <w:szCs w:val="21"/>
        </w:rPr>
        <w:t>strana obdrží po jednom vyhotovení.</w:t>
      </w:r>
    </w:p>
    <w:p w:rsidR="00190FE2" w:rsidRDefault="00190FE2">
      <w:pPr>
        <w:rPr>
          <w:sz w:val="21"/>
          <w:szCs w:val="21"/>
        </w:rPr>
      </w:pP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Tato smlouva bude uveřejněna v registru smluv dle zákona č. 340/2015 Sb. Uveřejnění zajistí Objednatel.</w:t>
      </w:r>
    </w:p>
    <w:p w:rsidR="00190FE2" w:rsidRDefault="00190FE2">
      <w:pPr>
        <w:rPr>
          <w:sz w:val="21"/>
          <w:szCs w:val="21"/>
        </w:rPr>
      </w:pP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>V..............</w:t>
      </w:r>
      <w:r>
        <w:rPr>
          <w:sz w:val="21"/>
          <w:szCs w:val="21"/>
        </w:rPr>
        <w:t xml:space="preserve">..   dne......................                         </w:t>
      </w:r>
      <w:r>
        <w:rPr>
          <w:sz w:val="21"/>
          <w:szCs w:val="21"/>
        </w:rPr>
        <w:tab/>
        <w:t>V................   dne......................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 xml:space="preserve">................................................                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 xml:space="preserve">...............................................                                         </w:t>
      </w:r>
    </w:p>
    <w:p w:rsidR="00190FE2" w:rsidRDefault="004372F8">
      <w:pPr>
        <w:rPr>
          <w:sz w:val="21"/>
          <w:szCs w:val="21"/>
        </w:rPr>
      </w:pPr>
      <w:r>
        <w:rPr>
          <w:sz w:val="21"/>
          <w:szCs w:val="21"/>
        </w:rPr>
        <w:t xml:space="preserve">Objednatel                                                         </w:t>
      </w:r>
      <w:r>
        <w:rPr>
          <w:sz w:val="21"/>
          <w:szCs w:val="21"/>
        </w:rPr>
        <w:tab/>
        <w:t>Zhotovitel</w:t>
      </w:r>
    </w:p>
    <w:p w:rsidR="00190FE2" w:rsidRDefault="00190FE2">
      <w:pPr>
        <w:rPr>
          <w:sz w:val="21"/>
          <w:szCs w:val="21"/>
        </w:rPr>
      </w:pPr>
    </w:p>
    <w:p w:rsidR="00190FE2" w:rsidRDefault="00190FE2"/>
    <w:p w:rsidR="00190FE2" w:rsidRDefault="00190FE2"/>
    <w:p w:rsidR="00190FE2" w:rsidRDefault="00190FE2"/>
    <w:p w:rsidR="00190FE2" w:rsidRDefault="00190FE2"/>
    <w:p w:rsidR="00190FE2" w:rsidRDefault="00190FE2"/>
    <w:p w:rsidR="00190FE2" w:rsidRDefault="00190FE2"/>
    <w:p w:rsidR="00190FE2" w:rsidRDefault="00190FE2"/>
    <w:p w:rsidR="00190FE2" w:rsidRDefault="00190FE2"/>
    <w:p w:rsidR="00190FE2" w:rsidRDefault="00190FE2"/>
    <w:p w:rsidR="00190FE2" w:rsidRDefault="00190FE2"/>
    <w:p w:rsidR="00190FE2" w:rsidRDefault="00190FE2"/>
    <w:p w:rsidR="00190FE2" w:rsidRDefault="00190FE2"/>
    <w:p w:rsidR="00190FE2" w:rsidRDefault="00190FE2"/>
    <w:p w:rsidR="00190FE2" w:rsidRDefault="00190FE2"/>
    <w:p w:rsidR="00190FE2" w:rsidRDefault="00190FE2"/>
    <w:p w:rsidR="00190FE2" w:rsidRDefault="00190FE2"/>
    <w:p w:rsidR="00190FE2" w:rsidRDefault="00190FE2"/>
    <w:p w:rsidR="00190FE2" w:rsidRDefault="00190FE2"/>
    <w:p w:rsidR="00190FE2" w:rsidRDefault="00190FE2"/>
    <w:p w:rsidR="00190FE2" w:rsidRDefault="00190FE2"/>
    <w:p w:rsidR="00190FE2" w:rsidRDefault="00190FE2"/>
    <w:p w:rsidR="00190FE2" w:rsidRDefault="00190FE2"/>
    <w:p w:rsidR="004372F8" w:rsidRDefault="004372F8">
      <w:pPr>
        <w:rPr>
          <w:sz w:val="40"/>
          <w:szCs w:val="40"/>
        </w:rPr>
      </w:pPr>
      <w:bookmarkStart w:id="2" w:name="_skaskdz8mzyp" w:colFirst="0" w:colLast="0"/>
      <w:bookmarkEnd w:id="2"/>
      <w:r>
        <w:br w:type="page"/>
      </w:r>
    </w:p>
    <w:p w:rsidR="00190FE2" w:rsidRDefault="004372F8">
      <w:pPr>
        <w:pStyle w:val="Nadpis1"/>
        <w:jc w:val="center"/>
      </w:pPr>
      <w:r>
        <w:lastRenderedPageBreak/>
        <w:t>Příloha I.</w:t>
      </w:r>
    </w:p>
    <w:p w:rsidR="00190FE2" w:rsidRDefault="00190FE2"/>
    <w:p w:rsidR="00190FE2" w:rsidRDefault="004372F8">
      <w:pPr>
        <w:rPr>
          <w:sz w:val="21"/>
          <w:szCs w:val="21"/>
        </w:rPr>
      </w:pPr>
      <w:r>
        <w:rPr>
          <w:b/>
          <w:sz w:val="21"/>
          <w:szCs w:val="21"/>
        </w:rPr>
        <w:t>Dílo:</w:t>
      </w:r>
      <w:r>
        <w:rPr>
          <w:sz w:val="21"/>
          <w:szCs w:val="21"/>
        </w:rPr>
        <w:t xml:space="preserve"> </w:t>
      </w:r>
    </w:p>
    <w:p w:rsidR="00190FE2" w:rsidRDefault="00190FE2">
      <w:pPr>
        <w:rPr>
          <w:sz w:val="21"/>
          <w:szCs w:val="21"/>
        </w:rPr>
      </w:pPr>
    </w:p>
    <w:p w:rsidR="00190FE2" w:rsidRDefault="004372F8">
      <w:pPr>
        <w:rPr>
          <w:sz w:val="21"/>
          <w:szCs w:val="21"/>
          <w:highlight w:val="white"/>
        </w:rPr>
      </w:pPr>
      <w:r>
        <w:rPr>
          <w:sz w:val="21"/>
          <w:szCs w:val="21"/>
        </w:rPr>
        <w:t xml:space="preserve">Návrh nové podoby </w:t>
      </w:r>
      <w:r>
        <w:rPr>
          <w:sz w:val="21"/>
          <w:szCs w:val="21"/>
          <w:highlight w:val="white"/>
        </w:rPr>
        <w:t>EIZ</w:t>
      </w:r>
      <w:r>
        <w:rPr>
          <w:sz w:val="21"/>
          <w:szCs w:val="21"/>
          <w:highlight w:val="white"/>
        </w:rPr>
        <w:t xml:space="preserve"> (Elektronické Informační Zdroje)</w:t>
      </w:r>
    </w:p>
    <w:p w:rsidR="00190FE2" w:rsidRDefault="00190FE2"/>
    <w:p w:rsidR="00190FE2" w:rsidRDefault="004372F8">
      <w:pPr>
        <w:rPr>
          <w:b/>
        </w:rPr>
      </w:pPr>
      <w:r>
        <w:rPr>
          <w:b/>
        </w:rPr>
        <w:t>Popis díla:</w:t>
      </w:r>
    </w:p>
    <w:p w:rsidR="00190FE2" w:rsidRDefault="00190FE2"/>
    <w:p w:rsidR="00190FE2" w:rsidRDefault="004372F8">
      <w:r>
        <w:t xml:space="preserve">Zajištění designu služby Elektronické informační zdroje v MKP - konkrétně seznamu dostupných zdrojů a jejich kategorizace a vyhledávání. </w:t>
      </w:r>
    </w:p>
    <w:p w:rsidR="00190FE2" w:rsidRDefault="00190FE2"/>
    <w:p w:rsidR="00190FE2" w:rsidRDefault="004372F8">
      <w:r>
        <w:t xml:space="preserve">Audit stávající podoby služby metodami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Mapping</w:t>
      </w:r>
      <w:proofErr w:type="spellEnd"/>
      <w:r>
        <w:t xml:space="preserve">, </w:t>
      </w:r>
      <w:proofErr w:type="spellStart"/>
      <w:r>
        <w:t>Myst</w:t>
      </w:r>
      <w:r>
        <w:t>ery</w:t>
      </w:r>
      <w:proofErr w:type="spellEnd"/>
      <w:r>
        <w:t xml:space="preserve"> Shopping, analýzou dat webové analytiky a zpracování SWOT analýzy.</w:t>
      </w:r>
    </w:p>
    <w:p w:rsidR="00190FE2" w:rsidRDefault="00190FE2"/>
    <w:p w:rsidR="00190FE2" w:rsidRDefault="004372F8">
      <w:r>
        <w:t>Návrh nové podoby služby na základě uživatelských průzkumů (včetně textací a zadání pro úpravy architektury webu).</w:t>
      </w:r>
    </w:p>
    <w:p w:rsidR="00190FE2" w:rsidRDefault="00190FE2"/>
    <w:p w:rsidR="00190FE2" w:rsidRDefault="004372F8">
      <w:r>
        <w:t>Návrhy budoucí optimalizace služby na základě testování reálného vyu</w:t>
      </w:r>
      <w:r>
        <w:t>žití.</w:t>
      </w:r>
    </w:p>
    <w:p w:rsidR="00190FE2" w:rsidRDefault="00190FE2"/>
    <w:p w:rsidR="00190FE2" w:rsidRDefault="004372F8">
      <w:r>
        <w:t>Jednotlivé fáze:</w:t>
      </w:r>
    </w:p>
    <w:p w:rsidR="00190FE2" w:rsidRDefault="004372F8">
      <w:pPr>
        <w:numPr>
          <w:ilvl w:val="0"/>
          <w:numId w:val="1"/>
        </w:numPr>
        <w:contextualSpacing/>
      </w:pPr>
      <w:r>
        <w:t>Ověřovací fáze - hloubkové rozhovory s cílovou skupinou, analýza dat, SWOT analýza.</w:t>
      </w:r>
    </w:p>
    <w:p w:rsidR="00190FE2" w:rsidRDefault="004372F8">
      <w:pPr>
        <w:numPr>
          <w:ilvl w:val="0"/>
          <w:numId w:val="1"/>
        </w:numPr>
        <w:contextualSpacing/>
      </w:pPr>
      <w:r>
        <w:t>Design - návrh, testování, adaptace - uživatelské testování.</w:t>
      </w:r>
    </w:p>
    <w:p w:rsidR="00190FE2" w:rsidRDefault="004372F8">
      <w:pPr>
        <w:numPr>
          <w:ilvl w:val="0"/>
          <w:numId w:val="1"/>
        </w:numPr>
        <w:contextualSpacing/>
      </w:pPr>
      <w:r>
        <w:t>Doporučení k úpravám - sestavení výsledných materiálů</w:t>
      </w:r>
    </w:p>
    <w:p w:rsidR="00190FE2" w:rsidRDefault="00190FE2"/>
    <w:sectPr w:rsidR="00190FE2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A4D12"/>
    <w:multiLevelType w:val="multilevel"/>
    <w:tmpl w:val="065AF1A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90FE2"/>
    <w:rsid w:val="00190FE2"/>
    <w:rsid w:val="0043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CBE9"/>
  <w15:docId w15:val="{3EA43C24-EEB0-4A2F-BC4B-B891B3A7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698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Vojtěch Vojtíšek</cp:lastModifiedBy>
  <cp:revision>2</cp:revision>
  <dcterms:created xsi:type="dcterms:W3CDTF">2017-12-20T12:39:00Z</dcterms:created>
  <dcterms:modified xsi:type="dcterms:W3CDTF">2017-12-20T12:42:00Z</dcterms:modified>
</cp:coreProperties>
</file>