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554" w:rsidRDefault="005F71EC">
      <w:pPr>
        <w:spacing w:line="360" w:lineRule="exac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5pt;margin-top:0;width:48.5pt;height:60.95pt;z-index:-251664896;mso-wrap-distance-left:5pt;mso-wrap-distance-right:5pt;mso-position-horizontal-relative:margin" wrapcoords="0 0">
            <v:imagedata r:id="rId7" o:title="image1"/>
            <w10:wrap anchorx="margin"/>
          </v:shape>
        </w:pict>
      </w:r>
      <w:r>
        <w:pict>
          <v:shapetype id="_x0000_t202" coordsize="21600,21600" o:spt="202" path="m,l,21600r21600,l21600,xe">
            <v:stroke joinstyle="miter"/>
            <v:path gradientshapeok="t" o:connecttype="rect"/>
          </v:shapetype>
          <v:shape id="_x0000_s1027" type="#_x0000_t202" style="position:absolute;margin-left:412.6pt;margin-top:43.6pt;width:124.6pt;height:23.95pt;z-index:251652608;mso-wrap-distance-left:5pt;mso-wrap-distance-right:5pt;mso-position-horizontal-relative:margin" filled="f" stroked="f">
            <v:textbox style="mso-fit-shape-to-text:t" inset="0,0,0,0">
              <w:txbxContent>
                <w:p w:rsidR="00B02554" w:rsidRDefault="00D518CF">
                  <w:pPr>
                    <w:pStyle w:val="Zkladntext30"/>
                    <w:shd w:val="clear" w:color="auto" w:fill="auto"/>
                    <w:spacing w:line="190" w:lineRule="exact"/>
                  </w:pPr>
                  <w:r>
                    <w:rPr>
                      <w:rStyle w:val="Zkladntext3MalpsmenaExact"/>
                      <w:i/>
                      <w:iCs/>
                    </w:rPr>
                    <w:t>SML 286/2017/O</w:t>
                  </w:r>
                  <w:r w:rsidR="00376452">
                    <w:rPr>
                      <w:rStyle w:val="Zkladntext3MalpsmenaExact"/>
                      <w:i/>
                      <w:iCs/>
                    </w:rPr>
                    <w:t>F</w:t>
                  </w:r>
                </w:p>
              </w:txbxContent>
            </v:textbox>
            <w10:wrap anchorx="margin"/>
          </v:shape>
        </w:pict>
      </w:r>
    </w:p>
    <w:p w:rsidR="00B02554" w:rsidRDefault="00B02554">
      <w:pPr>
        <w:spacing w:line="360" w:lineRule="exact"/>
      </w:pPr>
    </w:p>
    <w:p w:rsidR="00B02554" w:rsidRDefault="00B02554">
      <w:pPr>
        <w:spacing w:line="623" w:lineRule="exact"/>
      </w:pPr>
    </w:p>
    <w:p w:rsidR="00B02554" w:rsidRDefault="00B02554">
      <w:pPr>
        <w:rPr>
          <w:sz w:val="2"/>
          <w:szCs w:val="2"/>
        </w:rPr>
        <w:sectPr w:rsidR="00B02554">
          <w:footerReference w:type="even" r:id="rId8"/>
          <w:footerReference w:type="default" r:id="rId9"/>
          <w:footerReference w:type="first" r:id="rId10"/>
          <w:type w:val="continuous"/>
          <w:pgSz w:w="11900" w:h="16840"/>
          <w:pgMar w:top="150" w:right="827" w:bottom="1505" w:left="330" w:header="0" w:footer="3" w:gutter="0"/>
          <w:cols w:space="720"/>
          <w:noEndnote/>
          <w:titlePg/>
          <w:docGrid w:linePitch="360"/>
        </w:sectPr>
      </w:pPr>
    </w:p>
    <w:p w:rsidR="00B02554" w:rsidRDefault="00B02554">
      <w:pPr>
        <w:spacing w:line="149" w:lineRule="exact"/>
        <w:rPr>
          <w:sz w:val="12"/>
          <w:szCs w:val="12"/>
        </w:rPr>
      </w:pPr>
    </w:p>
    <w:p w:rsidR="00B02554" w:rsidRDefault="00B02554">
      <w:pPr>
        <w:rPr>
          <w:sz w:val="2"/>
          <w:szCs w:val="2"/>
        </w:rPr>
        <w:sectPr w:rsidR="00B02554">
          <w:type w:val="continuous"/>
          <w:pgSz w:w="11900" w:h="16840"/>
          <w:pgMar w:top="1670" w:right="0" w:bottom="1670" w:left="0" w:header="0" w:footer="3" w:gutter="0"/>
          <w:cols w:space="720"/>
          <w:noEndnote/>
          <w:docGrid w:linePitch="360"/>
        </w:sectPr>
      </w:pPr>
    </w:p>
    <w:p w:rsidR="00B02554" w:rsidRDefault="005F71EC">
      <w:pPr>
        <w:pStyle w:val="Zkladntext40"/>
        <w:shd w:val="clear" w:color="auto" w:fill="auto"/>
        <w:spacing w:after="77" w:line="320" w:lineRule="exact"/>
        <w:ind w:left="140"/>
      </w:pPr>
      <w:r>
        <w:lastRenderedPageBreak/>
        <w:pict>
          <v:shape id="_x0000_s1031" type="#_x0000_t202" style="position:absolute;left:0;text-align:left;margin-left:253.85pt;margin-top:-16.15pt;width:205.2pt;height:17.35pt;z-index:-251660800;mso-wrap-distance-left:105.2pt;mso-wrap-distance-top:4.7pt;mso-wrap-distance-right:5pt;mso-wrap-distance-bottom:107.7pt;mso-position-horizontal-relative:margin" filled="f" stroked="f">
            <v:textbox style="mso-fit-shape-to-text:t" inset="0,0,0,0">
              <w:txbxContent>
                <w:p w:rsidR="00B02554" w:rsidRDefault="00376452">
                  <w:pPr>
                    <w:pStyle w:val="rovkd0"/>
                    <w:shd w:val="clear" w:color="auto" w:fill="auto"/>
                  </w:pPr>
                  <w:r>
                    <w:t>8603383216I000000</w:t>
                  </w:r>
                </w:p>
              </w:txbxContent>
            </v:textbox>
            <w10:wrap type="square" side="left" anchorx="margin"/>
          </v:shape>
        </w:pict>
      </w:r>
      <w:r>
        <w:pict>
          <v:shape id="_x0000_s1032" type="#_x0000_t75" style="position:absolute;left:0;text-align:left;margin-left:258.75pt;margin-top:1.1pt;width:199.7pt;height:108pt;z-index:-251659776;mso-wrap-distance-left:110.1pt;mso-wrap-distance-top:21.95pt;mso-wrap-distance-right:5pt;mso-position-horizontal-relative:margin" wrapcoords="0 0 21600 0 21600 2997 21547 2997 21547 21600 516 21600 516 2997 0 2997 0 0">
            <v:imagedata r:id="rId11" o:title="image2"/>
            <w10:wrap type="square" side="left" anchorx="margin"/>
          </v:shape>
        </w:pict>
      </w:r>
      <w:r w:rsidR="00376452">
        <w:t>Kooperativa</w:t>
      </w:r>
    </w:p>
    <w:p w:rsidR="00B02554" w:rsidRDefault="00376452">
      <w:pPr>
        <w:pStyle w:val="Zkladntext50"/>
        <w:shd w:val="clear" w:color="auto" w:fill="auto"/>
        <w:spacing w:before="0" w:after="1117" w:line="130" w:lineRule="exact"/>
      </w:pPr>
      <w:proofErr w:type="spellStart"/>
      <w:r>
        <w:t>VfENNA</w:t>
      </w:r>
      <w:proofErr w:type="spellEnd"/>
      <w:r>
        <w:t xml:space="preserve"> INSURANCE GROUP</w:t>
      </w:r>
    </w:p>
    <w:p w:rsidR="00B02554" w:rsidRDefault="00376452">
      <w:pPr>
        <w:pStyle w:val="Nadpis10"/>
        <w:keepNext/>
        <w:keepLines/>
        <w:shd w:val="clear" w:color="auto" w:fill="auto"/>
        <w:spacing w:before="0" w:after="468" w:line="380" w:lineRule="exact"/>
      </w:pPr>
      <w:bookmarkStart w:id="0" w:name="bookmark0"/>
      <w:r>
        <w:t>Pojistná smlouva</w:t>
      </w:r>
      <w:bookmarkEnd w:id="0"/>
    </w:p>
    <w:p w:rsidR="00B02554" w:rsidRDefault="00376452">
      <w:pPr>
        <w:pStyle w:val="Nadpis120"/>
        <w:keepNext/>
        <w:keepLines/>
        <w:shd w:val="clear" w:color="auto" w:fill="auto"/>
        <w:spacing w:before="0" w:after="309" w:line="360" w:lineRule="exact"/>
      </w:pPr>
      <w:bookmarkStart w:id="1" w:name="bookmark1"/>
      <w:r>
        <w:t>č. 8603383216</w:t>
      </w:r>
      <w:bookmarkEnd w:id="1"/>
    </w:p>
    <w:p w:rsidR="00B02554" w:rsidRDefault="00376452">
      <w:pPr>
        <w:pStyle w:val="Zkladntext60"/>
        <w:shd w:val="clear" w:color="auto" w:fill="auto"/>
        <w:spacing w:before="0" w:after="611" w:line="240" w:lineRule="exact"/>
      </w:pPr>
      <w:r>
        <w:t>pro pojištění podnikatelských rizik - TREND 14</w:t>
      </w:r>
    </w:p>
    <w:p w:rsidR="00B02554" w:rsidRDefault="00376452">
      <w:pPr>
        <w:pStyle w:val="Nadpis20"/>
        <w:keepNext/>
        <w:keepLines/>
        <w:shd w:val="clear" w:color="auto" w:fill="auto"/>
        <w:spacing w:before="0" w:after="124" w:line="220" w:lineRule="exact"/>
      </w:pPr>
      <w:bookmarkStart w:id="2" w:name="bookmark2"/>
      <w:r>
        <w:rPr>
          <w:rStyle w:val="Nadpis2dkovn2pt"/>
          <w:b/>
          <w:bCs/>
        </w:rPr>
        <w:t xml:space="preserve">Kooperativa </w:t>
      </w:r>
      <w:proofErr w:type="spellStart"/>
      <w:r>
        <w:rPr>
          <w:rStyle w:val="Nadpis2dkovn2pt"/>
          <w:b/>
          <w:bCs/>
        </w:rPr>
        <w:t>pojištovna</w:t>
      </w:r>
      <w:proofErr w:type="spellEnd"/>
      <w:r>
        <w:rPr>
          <w:rStyle w:val="Nadpis2dkovn2pt"/>
          <w:b/>
          <w:bCs/>
        </w:rPr>
        <w:t>,a.</w:t>
      </w:r>
      <w:proofErr w:type="gramStart"/>
      <w:r>
        <w:rPr>
          <w:rStyle w:val="Nadpis2dkovn2pt"/>
          <w:b/>
          <w:bCs/>
        </w:rPr>
        <w:t>s.,</w:t>
      </w:r>
      <w:proofErr w:type="spellStart"/>
      <w:r>
        <w:rPr>
          <w:rStyle w:val="Nadpis2dkovn2pt"/>
          <w:b/>
          <w:bCs/>
        </w:rPr>
        <w:t>Vienna</w:t>
      </w:r>
      <w:proofErr w:type="spellEnd"/>
      <w:proofErr w:type="gramEnd"/>
      <w:r>
        <w:rPr>
          <w:rStyle w:val="Nadpis2dkovn2pt"/>
          <w:b/>
          <w:bCs/>
        </w:rPr>
        <w:t xml:space="preserve"> </w:t>
      </w:r>
      <w:proofErr w:type="spellStart"/>
      <w:r>
        <w:rPr>
          <w:rStyle w:val="Nadpis2dkovn2pt"/>
          <w:b/>
          <w:bCs/>
        </w:rPr>
        <w:t>Insurance</w:t>
      </w:r>
      <w:proofErr w:type="spellEnd"/>
      <w:r>
        <w:rPr>
          <w:rStyle w:val="Nadpis2dkovn2pt"/>
          <w:b/>
          <w:bCs/>
        </w:rPr>
        <w:t xml:space="preserve"> </w:t>
      </w:r>
      <w:proofErr w:type="spellStart"/>
      <w:r>
        <w:rPr>
          <w:rStyle w:val="Nadpis2dkovn2pt"/>
          <w:b/>
          <w:bCs/>
        </w:rPr>
        <w:t>Group</w:t>
      </w:r>
      <w:bookmarkEnd w:id="2"/>
      <w:proofErr w:type="spellEnd"/>
    </w:p>
    <w:p w:rsidR="00B02554" w:rsidRDefault="00376452">
      <w:pPr>
        <w:pStyle w:val="Zkladntext20"/>
        <w:shd w:val="clear" w:color="auto" w:fill="auto"/>
        <w:spacing w:before="0" w:after="94" w:line="170" w:lineRule="exact"/>
        <w:ind w:firstLine="0"/>
      </w:pPr>
      <w:r>
        <w:t>se sídlem Pobřežní 665/21,186 00 Praha 8, Česká republika</w:t>
      </w:r>
    </w:p>
    <w:p w:rsidR="00B02554" w:rsidRDefault="00376452">
      <w:pPr>
        <w:pStyle w:val="Zkladntext20"/>
        <w:shd w:val="clear" w:color="auto" w:fill="auto"/>
        <w:spacing w:before="0" w:after="1018" w:line="218" w:lineRule="exact"/>
        <w:ind w:right="820" w:firstLine="0"/>
        <w:jc w:val="left"/>
      </w:pPr>
      <w:r>
        <w:t xml:space="preserve">IČ: 47116517, zapsaná v obchodním rejstříku u Městského soudu v Praze, </w:t>
      </w:r>
      <w:proofErr w:type="spellStart"/>
      <w:r>
        <w:t>sp</w:t>
      </w:r>
      <w:proofErr w:type="spellEnd"/>
      <w:r>
        <w:t>. zn. B1897 (dále jen “</w:t>
      </w:r>
      <w:proofErr w:type="spellStart"/>
      <w:r>
        <w:t>pojlstíter</w:t>
      </w:r>
      <w:proofErr w:type="spellEnd"/>
      <w:r>
        <w:t>)</w:t>
      </w:r>
    </w:p>
    <w:p w:rsidR="00B02554" w:rsidRDefault="00376452">
      <w:pPr>
        <w:pStyle w:val="Nadpis20"/>
        <w:keepNext/>
        <w:keepLines/>
        <w:shd w:val="clear" w:color="auto" w:fill="auto"/>
        <w:spacing w:before="0" w:after="86" w:line="220" w:lineRule="exact"/>
      </w:pPr>
      <w:bookmarkStart w:id="3" w:name="bookmark3"/>
      <w:r>
        <w:t xml:space="preserve">Statutární město </w:t>
      </w:r>
      <w:proofErr w:type="spellStart"/>
      <w:r>
        <w:t>BrnO</w:t>
      </w:r>
      <w:proofErr w:type="spellEnd"/>
      <w:r>
        <w:t>| Městská část Brno - Nový Lískovec</w:t>
      </w:r>
      <w:bookmarkEnd w:id="3"/>
    </w:p>
    <w:p w:rsidR="00B02554" w:rsidRDefault="00376452">
      <w:pPr>
        <w:pStyle w:val="Zkladntext20"/>
        <w:shd w:val="clear" w:color="auto" w:fill="auto"/>
        <w:spacing w:before="0" w:after="67" w:line="170" w:lineRule="exact"/>
        <w:ind w:firstLine="0"/>
      </w:pPr>
      <w:r>
        <w:t>Zastoupená:</w:t>
      </w:r>
    </w:p>
    <w:p w:rsidR="00B02554" w:rsidRDefault="00376452">
      <w:pPr>
        <w:pStyle w:val="Zkladntext20"/>
        <w:shd w:val="clear" w:color="auto" w:fill="auto"/>
        <w:spacing w:before="0" w:after="0" w:line="216" w:lineRule="exact"/>
        <w:ind w:right="820" w:firstLine="0"/>
        <w:jc w:val="left"/>
      </w:pPr>
      <w:r>
        <w:t>Ing. Jana Drápalová, starostka IČO: 44992785</w:t>
      </w:r>
    </w:p>
    <w:p w:rsidR="00B02554" w:rsidRDefault="00376452">
      <w:pPr>
        <w:pStyle w:val="Zkladntext20"/>
        <w:shd w:val="clear" w:color="auto" w:fill="auto"/>
        <w:spacing w:before="0" w:after="277" w:line="216" w:lineRule="exact"/>
        <w:ind w:right="820" w:firstLine="0"/>
        <w:jc w:val="left"/>
      </w:pPr>
      <w:r>
        <w:t xml:space="preserve">se sídlem / bydlištěm: Oblá 518, d </w:t>
      </w:r>
      <w:proofErr w:type="spellStart"/>
      <w:r>
        <w:t>or</w:t>
      </w:r>
      <w:proofErr w:type="spellEnd"/>
      <w:r>
        <w:t xml:space="preserve">. 75a, 634 00 Brno, Česká republika Korespondenční adresa je shodná s adresou </w:t>
      </w:r>
      <w:proofErr w:type="spellStart"/>
      <w:r>
        <w:t>sídb</w:t>
      </w:r>
      <w:proofErr w:type="spellEnd"/>
      <w:r>
        <w:t xml:space="preserve"> </w:t>
      </w:r>
      <w:proofErr w:type="spellStart"/>
      <w:r>
        <w:t>pojtstníka</w:t>
      </w:r>
      <w:proofErr w:type="spellEnd"/>
      <w:r>
        <w:t>,</w:t>
      </w:r>
    </w:p>
    <w:p w:rsidR="00B02554" w:rsidRDefault="00376452">
      <w:pPr>
        <w:pStyle w:val="Zkladntext20"/>
        <w:shd w:val="clear" w:color="auto" w:fill="auto"/>
        <w:spacing w:before="0" w:after="438" w:line="170" w:lineRule="exact"/>
        <w:ind w:firstLine="0"/>
      </w:pPr>
      <w:r>
        <w:t>(dále jen "</w:t>
      </w:r>
      <w:proofErr w:type="spellStart"/>
      <w:r>
        <w:t>pojtstník</w:t>
      </w:r>
      <w:proofErr w:type="spellEnd"/>
      <w:r>
        <w:t>")</w:t>
      </w:r>
    </w:p>
    <w:p w:rsidR="00B02554" w:rsidRDefault="00376452">
      <w:pPr>
        <w:pStyle w:val="Nadpis20"/>
        <w:keepNext/>
        <w:keepLines/>
        <w:shd w:val="clear" w:color="auto" w:fill="auto"/>
        <w:spacing w:before="0" w:after="739" w:line="220" w:lineRule="exact"/>
        <w:ind w:left="140"/>
        <w:jc w:val="center"/>
      </w:pPr>
      <w:bookmarkStart w:id="4" w:name="bookmark4"/>
      <w:r>
        <w:t>uzavírají</w:t>
      </w:r>
      <w:bookmarkEnd w:id="4"/>
    </w:p>
    <w:p w:rsidR="00B02554" w:rsidRDefault="00376452">
      <w:pPr>
        <w:pStyle w:val="Zkladntext20"/>
        <w:shd w:val="clear" w:color="auto" w:fill="auto"/>
        <w:spacing w:before="0" w:after="0" w:line="213" w:lineRule="exact"/>
        <w:ind w:firstLine="0"/>
        <w:sectPr w:rsidR="00B02554">
          <w:type w:val="continuous"/>
          <w:pgSz w:w="11900" w:h="16840"/>
          <w:pgMar w:top="1670" w:right="884" w:bottom="1670" w:left="1566" w:header="0" w:footer="3" w:gutter="0"/>
          <w:cols w:space="720"/>
          <w:noEndnote/>
          <w:docGrid w:linePitch="360"/>
        </w:sectPr>
      </w:pPr>
      <w:r>
        <w:t xml:space="preserve">podle zákona č, 89/2012 </w:t>
      </w:r>
      <w:proofErr w:type="spellStart"/>
      <w:proofErr w:type="gramStart"/>
      <w:r>
        <w:t>Sb</w:t>
      </w:r>
      <w:proofErr w:type="spellEnd"/>
      <w:r>
        <w:t>,, občansky</w:t>
      </w:r>
      <w:proofErr w:type="gramEnd"/>
      <w:r>
        <w:t xml:space="preserve"> zákoník, v platném znění, tuto pojistnou smlouvu (dále jen "smlouva'*), která spolu s pojistnými podmínkami pojistitele uvedenými v článku 1. této smlouvy a přílohami této smlouvy tvoří nedílný celek.</w:t>
      </w:r>
    </w:p>
    <w:p w:rsidR="00B02554" w:rsidRDefault="00376452">
      <w:pPr>
        <w:pStyle w:val="Nadpis40"/>
        <w:keepNext/>
        <w:keepLines/>
        <w:shd w:val="clear" w:color="auto" w:fill="auto"/>
        <w:spacing w:after="213"/>
        <w:ind w:left="220" w:firstLine="0"/>
      </w:pPr>
      <w:bookmarkStart w:id="5" w:name="bookmark5"/>
      <w:r>
        <w:lastRenderedPageBreak/>
        <w:t>ČLÁNEK 1.</w:t>
      </w:r>
      <w:r>
        <w:br/>
      </w:r>
      <w:r>
        <w:rPr>
          <w:rStyle w:val="Nadpis41"/>
          <w:b/>
          <w:bCs/>
        </w:rPr>
        <w:t>Úvodní ustanovení</w:t>
      </w:r>
      <w:bookmarkEnd w:id="5"/>
    </w:p>
    <w:p w:rsidR="00B02554" w:rsidRDefault="00376452">
      <w:pPr>
        <w:pStyle w:val="Zkladntext20"/>
        <w:shd w:val="clear" w:color="auto" w:fill="auto"/>
        <w:spacing w:before="0" w:after="348" w:line="170" w:lineRule="exact"/>
        <w:ind w:firstLine="0"/>
        <w:jc w:val="left"/>
      </w:pPr>
      <w:r>
        <w:t>1. Pojíst nik je zároveň pojištěným.</w:t>
      </w:r>
    </w:p>
    <w:p w:rsidR="00B02554" w:rsidRDefault="00376452">
      <w:pPr>
        <w:pStyle w:val="Zkladntext70"/>
        <w:shd w:val="clear" w:color="auto" w:fill="auto"/>
        <w:spacing w:before="0" w:after="187" w:line="170" w:lineRule="exact"/>
        <w:ind w:firstLine="0"/>
      </w:pPr>
      <w:r>
        <w:t xml:space="preserve">2« Předmět </w:t>
      </w:r>
      <w:proofErr w:type="spellStart"/>
      <w:r>
        <w:t>čifinosti</w:t>
      </w:r>
      <w:proofErr w:type="spellEnd"/>
      <w:r>
        <w:t xml:space="preserve"> pojištěného ke dni uzavření této smlouvy je vymezen v následujících dokumentech:</w:t>
      </w:r>
    </w:p>
    <w:p w:rsidR="00B02554" w:rsidRDefault="00376452">
      <w:pPr>
        <w:pStyle w:val="Zkladntext20"/>
        <w:shd w:val="clear" w:color="auto" w:fill="auto"/>
        <w:spacing w:before="0" w:after="135" w:line="170" w:lineRule="exact"/>
        <w:ind w:left="460" w:firstLine="0"/>
        <w:jc w:val="left"/>
      </w:pPr>
      <w:r>
        <w:t xml:space="preserve">Výpis </w:t>
      </w:r>
      <w:r>
        <w:rPr>
          <w:rStyle w:val="Zkladntext2GeorgiaNetun"/>
        </w:rPr>
        <w:t>2</w:t>
      </w:r>
      <w:r>
        <w:t xml:space="preserve"> Registru ekonomických subjektů ČSÚ a ARES ze dne 4.122017</w:t>
      </w:r>
    </w:p>
    <w:p w:rsidR="00B02554" w:rsidRDefault="00376452">
      <w:pPr>
        <w:pStyle w:val="Zkladntext70"/>
        <w:numPr>
          <w:ilvl w:val="0"/>
          <w:numId w:val="1"/>
        </w:numPr>
        <w:shd w:val="clear" w:color="auto" w:fill="auto"/>
        <w:tabs>
          <w:tab w:val="left" w:pos="318"/>
        </w:tabs>
        <w:spacing w:before="0" w:line="216" w:lineRule="exact"/>
        <w:ind w:left="460"/>
      </w:pPr>
      <w:r>
        <w:t xml:space="preserve">Pro </w:t>
      </w:r>
      <w:proofErr w:type="gramStart"/>
      <w:r>
        <w:t>pojištěni</w:t>
      </w:r>
      <w:proofErr w:type="gramEnd"/>
      <w:r>
        <w:t xml:space="preserve"> sjednané touto smlouvou platí občanský zákoník a ostatní obecně závazné právní předpisy v platném znění, ustanovení pojistné smlouvy a následující pojistné podmínky:</w:t>
      </w:r>
    </w:p>
    <w:p w:rsidR="00B02554" w:rsidRDefault="00376452">
      <w:pPr>
        <w:pStyle w:val="Zkladntext70"/>
        <w:shd w:val="clear" w:color="auto" w:fill="auto"/>
        <w:spacing w:before="0" w:after="0" w:line="216" w:lineRule="exact"/>
        <w:ind w:left="460" w:firstLine="0"/>
      </w:pPr>
      <w:r>
        <w:t xml:space="preserve">P'100/14 - Všeobecné pojistné podmínky pro pojištění majetku a odpovědnosti ZSU - 500/17 - Zvláštní smluvní ujednání k </w:t>
      </w:r>
      <w:proofErr w:type="gramStart"/>
      <w:r>
        <w:t>pojištěni</w:t>
      </w:r>
      <w:proofErr w:type="gramEnd"/>
      <w:r>
        <w:t xml:space="preserve"> odpovědnosti za újmu a dále:</w:t>
      </w:r>
    </w:p>
    <w:p w:rsidR="00B02554" w:rsidRDefault="00376452">
      <w:pPr>
        <w:pStyle w:val="Zkladntext70"/>
        <w:shd w:val="clear" w:color="auto" w:fill="auto"/>
        <w:spacing w:before="0" w:after="178" w:line="213" w:lineRule="exact"/>
        <w:ind w:left="460" w:firstLine="0"/>
      </w:pPr>
      <w:r>
        <w:t xml:space="preserve">P-150/14 - Zvláštní pojistné podmínky pro živelní pojištění P-200/14 - Zvláštní pojistné podmínky pro </w:t>
      </w:r>
      <w:proofErr w:type="gramStart"/>
      <w:r>
        <w:t>pojištěni</w:t>
      </w:r>
      <w:proofErr w:type="gramEnd"/>
      <w:r>
        <w:t xml:space="preserve"> pro případ odcizeni P-205/14 - Dodatkové pojistné podmínky upravující způsoby zabezpečeni P-600/14 - Zvláštní pojistné podmínky pro pojištění odpovědnosti za újmu</w:t>
      </w:r>
    </w:p>
    <w:p w:rsidR="00B02554" w:rsidRDefault="00376452">
      <w:pPr>
        <w:pStyle w:val="Zkladntext70"/>
        <w:numPr>
          <w:ilvl w:val="0"/>
          <w:numId w:val="1"/>
        </w:numPr>
        <w:shd w:val="clear" w:color="auto" w:fill="auto"/>
        <w:tabs>
          <w:tab w:val="left" w:pos="322"/>
        </w:tabs>
        <w:spacing w:before="0" w:after="182" w:line="216" w:lineRule="exact"/>
        <w:ind w:left="460"/>
      </w:pPr>
      <w:r>
        <w:t xml:space="preserve">Doba trvání pojištění Počátek pojištění: </w:t>
      </w:r>
      <w:proofErr w:type="gramStart"/>
      <w:r>
        <w:t>1.1.2018</w:t>
      </w:r>
      <w:proofErr w:type="gramEnd"/>
    </w:p>
    <w:p w:rsidR="00B02554" w:rsidRDefault="00376452">
      <w:pPr>
        <w:pStyle w:val="Zkladntext20"/>
        <w:shd w:val="clear" w:color="auto" w:fill="auto"/>
        <w:spacing w:before="0" w:after="0" w:line="213" w:lineRule="exact"/>
        <w:ind w:left="460" w:firstLine="0"/>
        <w:jc w:val="left"/>
      </w:pPr>
      <w:r>
        <w:t xml:space="preserve">Pojištění se sjednává na dobu jednoho pojistného roku. Pojištění se prodlužuje o další pojistný rok, pokud některá ze smluvních stran nesdělí písemně druhé smluvní straně </w:t>
      </w:r>
      <w:proofErr w:type="spellStart"/>
      <w:r>
        <w:t>nejpozděti</w:t>
      </w:r>
      <w:proofErr w:type="spellEnd"/>
      <w:r>
        <w:t xml:space="preserve"> šest týdnů před uplynutím příslušného pojistného roku, že na dalším trvání pojištění nemá zájem. V případě nedodržení </w:t>
      </w:r>
      <w:proofErr w:type="spellStart"/>
      <w:r>
        <w:t>Ihůty</w:t>
      </w:r>
      <w:proofErr w:type="spellEnd"/>
      <w:r>
        <w:t xml:space="preserve"> pro doručení sdělení uvedené v předchozí větě </w:t>
      </w:r>
      <w:proofErr w:type="gramStart"/>
      <w:r>
        <w:t>pojištěni</w:t>
      </w:r>
      <w:proofErr w:type="gramEnd"/>
      <w:r>
        <w:t xml:space="preserve"> zaniká až ke konci následujícího pojistného roku, pro který je tato Lhůta dodržena.</w:t>
      </w:r>
    </w:p>
    <w:p w:rsidR="00B02554" w:rsidRDefault="00376452">
      <w:pPr>
        <w:pStyle w:val="Zkladntext70"/>
        <w:shd w:val="clear" w:color="auto" w:fill="auto"/>
        <w:spacing w:before="0" w:line="213" w:lineRule="exact"/>
        <w:ind w:left="460" w:firstLine="0"/>
      </w:pPr>
      <w:r>
        <w:t xml:space="preserve">Pojištěni však zanikne nejpozději k </w:t>
      </w:r>
      <w:proofErr w:type="gramStart"/>
      <w:r>
        <w:t>31.12.2027</w:t>
      </w:r>
      <w:proofErr w:type="gramEnd"/>
      <w:r>
        <w:t xml:space="preserve"> po tomto dni již k prodloužení pojištění nedochází.</w:t>
      </w:r>
    </w:p>
    <w:p w:rsidR="00B02554" w:rsidRDefault="00376452">
      <w:pPr>
        <w:pStyle w:val="Zkladntext20"/>
        <w:shd w:val="clear" w:color="auto" w:fill="auto"/>
        <w:spacing w:before="0" w:after="215" w:line="213" w:lineRule="exact"/>
        <w:ind w:left="460" w:firstLine="0"/>
        <w:jc w:val="left"/>
      </w:pPr>
      <w:r>
        <w:t xml:space="preserve">Dnem předcházejícím počátku </w:t>
      </w:r>
      <w:proofErr w:type="gramStart"/>
      <w:r>
        <w:t>pojištěni</w:t>
      </w:r>
      <w:proofErr w:type="gramEnd"/>
      <w:r>
        <w:t xml:space="preserve"> podle této smlouvy zaniká v plném rozsahu pojištění podle pojistné smlouvy č. 7100798044. Případné nespotřebované pojistné bude zasláno na účet č.:</w:t>
      </w:r>
    </w:p>
    <w:p w:rsidR="00B02554" w:rsidRDefault="00376452">
      <w:pPr>
        <w:pStyle w:val="Zkladntext70"/>
        <w:shd w:val="clear" w:color="auto" w:fill="auto"/>
        <w:spacing w:before="0" w:after="0" w:line="170" w:lineRule="exact"/>
        <w:ind w:left="4180" w:firstLine="0"/>
      </w:pPr>
      <w:r>
        <w:t>ČLÁNEK 2.</w:t>
      </w:r>
    </w:p>
    <w:p w:rsidR="00B02554" w:rsidRDefault="00376452">
      <w:pPr>
        <w:pStyle w:val="Zkladntext70"/>
        <w:shd w:val="clear" w:color="auto" w:fill="auto"/>
        <w:spacing w:before="0" w:after="132" w:line="170" w:lineRule="exact"/>
        <w:ind w:left="3060" w:firstLine="0"/>
      </w:pPr>
      <w:r>
        <w:rPr>
          <w:rStyle w:val="Zkladntext71"/>
          <w:b/>
          <w:bCs/>
        </w:rPr>
        <w:t>Pojištění majetku na místě pojištěni</w:t>
      </w:r>
    </w:p>
    <w:p w:rsidR="00B02554" w:rsidRDefault="00376452">
      <w:pPr>
        <w:pStyle w:val="Zkladntext20"/>
        <w:shd w:val="clear" w:color="auto" w:fill="auto"/>
        <w:spacing w:before="0" w:after="178" w:line="213" w:lineRule="exact"/>
        <w:ind w:firstLine="0"/>
        <w:jc w:val="left"/>
      </w:pPr>
      <w:r>
        <w:t>Pravidla pro stanovení výše pojistného plnění jsou podrobně upravena v pojistných podmínkách vztahujících se ke sjednanému pojištění a v dalších ustanoveních této pojistné smlouvy. Na stanovení výše pojistného plnění tedy může mít vliv např. stupeň opotřebení, provedení opravy čí znovupořízení nebo způsob zabezpečení pojištěných věcí.</w:t>
      </w:r>
    </w:p>
    <w:p w:rsidR="00B02554" w:rsidRDefault="00376452">
      <w:pPr>
        <w:pStyle w:val="Zkladntext70"/>
        <w:shd w:val="clear" w:color="auto" w:fill="auto"/>
        <w:spacing w:before="0" w:after="217" w:line="216" w:lineRule="exact"/>
        <w:ind w:firstLine="0"/>
      </w:pPr>
      <w:r>
        <w:t xml:space="preserve">Místo pojištění č. 1: Oblá 518, č. </w:t>
      </w:r>
      <w:proofErr w:type="spellStart"/>
      <w:r>
        <w:t>or</w:t>
      </w:r>
      <w:proofErr w:type="spellEnd"/>
      <w:r>
        <w:t>. 7Sa, 634 00 Srno, Nový Lískovec Specifikace místa pojištěni: Úřad městské části Brno - Nový Lískovec</w:t>
      </w:r>
    </w:p>
    <w:p w:rsidR="00B02554" w:rsidRDefault="00376452">
      <w:pPr>
        <w:pStyle w:val="Nadpis40"/>
        <w:keepNext/>
        <w:keepLines/>
        <w:numPr>
          <w:ilvl w:val="0"/>
          <w:numId w:val="2"/>
        </w:numPr>
        <w:shd w:val="clear" w:color="auto" w:fill="auto"/>
        <w:tabs>
          <w:tab w:val="left" w:pos="322"/>
        </w:tabs>
        <w:spacing w:after="0" w:line="170" w:lineRule="exact"/>
        <w:ind w:firstLine="0"/>
        <w:jc w:val="both"/>
      </w:pPr>
      <w:bookmarkStart w:id="6" w:name="bookmark6"/>
      <w:r>
        <w:rPr>
          <w:rStyle w:val="Nadpis41"/>
          <w:b/>
          <w:bCs/>
        </w:rPr>
        <w:t>ŽIVELNÍ POUŠTĚNÍ</w:t>
      </w:r>
      <w:bookmarkEnd w:id="6"/>
    </w:p>
    <w:p w:rsidR="00B02554" w:rsidRDefault="00376452">
      <w:pPr>
        <w:pStyle w:val="Zkladntext20"/>
        <w:numPr>
          <w:ilvl w:val="1"/>
          <w:numId w:val="2"/>
        </w:numPr>
        <w:shd w:val="clear" w:color="auto" w:fill="auto"/>
        <w:tabs>
          <w:tab w:val="left" w:pos="423"/>
        </w:tabs>
        <w:spacing w:before="0" w:after="0" w:line="237" w:lineRule="exact"/>
        <w:ind w:firstLine="0"/>
      </w:pPr>
      <w:r>
        <w:rPr>
          <w:rStyle w:val="Zkladntext21"/>
          <w:b/>
          <w:bCs/>
        </w:rPr>
        <w:t xml:space="preserve">Sjednává se základní živelní </w:t>
      </w:r>
      <w:proofErr w:type="spellStart"/>
      <w:r>
        <w:rPr>
          <w:rStyle w:val="Zkladntext21"/>
          <w:b/>
          <w:bCs/>
        </w:rPr>
        <w:t>aonštění</w:t>
      </w:r>
      <w:proofErr w:type="spellEnd"/>
      <w:r>
        <w:rPr>
          <w:rStyle w:val="Zkladntext21"/>
          <w:b/>
          <w:bCs/>
        </w:rPr>
        <w:t xml:space="preserve"> proti </w:t>
      </w:r>
      <w:proofErr w:type="spellStart"/>
      <w:r>
        <w:rPr>
          <w:rStyle w:val="Zkladntext21"/>
          <w:b/>
          <w:bCs/>
        </w:rPr>
        <w:t>ponstným</w:t>
      </w:r>
      <w:proofErr w:type="spellEnd"/>
      <w:r>
        <w:rPr>
          <w:rStyle w:val="Zkladntext21"/>
          <w:b/>
          <w:bCs/>
        </w:rPr>
        <w:t xml:space="preserve"> nebezpečím: POŽÁRNÍ NEBEZPEČÍ, NÁRAZ N</w:t>
      </w:r>
      <w:r>
        <w:t>EBO</w:t>
      </w:r>
    </w:p>
    <w:p w:rsidR="00B02554" w:rsidRDefault="00D518CF">
      <w:pPr>
        <w:pStyle w:val="Nadpis30"/>
        <w:keepNext/>
        <w:keepLines/>
        <w:shd w:val="clear" w:color="auto" w:fill="auto"/>
        <w:tabs>
          <w:tab w:val="left" w:pos="815"/>
        </w:tabs>
        <w:spacing w:after="234"/>
        <w:ind w:left="460"/>
      </w:pPr>
      <w:bookmarkStart w:id="7" w:name="bookmark7"/>
      <w:r>
        <w:t xml:space="preserve">PÁD a KOUŘ pro tyto </w:t>
      </w:r>
      <w:proofErr w:type="spellStart"/>
      <w:r>
        <w:t>poištěné.vě</w:t>
      </w:r>
      <w:r w:rsidR="00376452">
        <w:t>ci.L</w:t>
      </w:r>
      <w:bookmarkEnd w:id="7"/>
      <w:proofErr w:type="spellEnd"/>
    </w:p>
    <w:p w:rsidR="00B02554" w:rsidRDefault="00376452">
      <w:pPr>
        <w:pStyle w:val="Zkladntext70"/>
        <w:shd w:val="clear" w:color="auto" w:fill="auto"/>
        <w:spacing w:before="0" w:after="129" w:line="170" w:lineRule="exact"/>
        <w:ind w:firstLine="0"/>
        <w:jc w:val="both"/>
      </w:pPr>
      <w:r>
        <w:t>MOVITÉ PŘEDMĚTY</w:t>
      </w:r>
    </w:p>
    <w:p w:rsidR="00B02554" w:rsidRDefault="00376452">
      <w:pPr>
        <w:pStyle w:val="Zkladntext70"/>
        <w:numPr>
          <w:ilvl w:val="2"/>
          <w:numId w:val="2"/>
        </w:numPr>
        <w:shd w:val="clear" w:color="auto" w:fill="auto"/>
        <w:tabs>
          <w:tab w:val="left" w:pos="584"/>
        </w:tabs>
        <w:spacing w:before="0" w:after="0" w:line="213" w:lineRule="exact"/>
        <w:ind w:firstLine="0"/>
        <w:jc w:val="both"/>
      </w:pPr>
      <w:r>
        <w:t>Soubor vlastních cenných předmětů a finančních prostředků.</w:t>
      </w:r>
    </w:p>
    <w:p w:rsidR="00B02554" w:rsidRDefault="00376452">
      <w:pPr>
        <w:pStyle w:val="Zkladntext20"/>
        <w:shd w:val="clear" w:color="auto" w:fill="auto"/>
        <w:spacing w:before="0" w:after="0" w:line="213" w:lineRule="exact"/>
        <w:ind w:left="640" w:right="6060" w:firstLine="0"/>
        <w:jc w:val="left"/>
      </w:pPr>
      <w:r>
        <w:t xml:space="preserve">Popis: dle účetní evidence </w:t>
      </w:r>
      <w:proofErr w:type="gramStart"/>
      <w:r>
        <w:t>Pojištěni</w:t>
      </w:r>
      <w:proofErr w:type="gramEnd"/>
      <w:r>
        <w:t xml:space="preserve"> se sjednává na první riziko.</w:t>
      </w:r>
    </w:p>
    <w:p w:rsidR="00B02554" w:rsidRDefault="00376452">
      <w:pPr>
        <w:pStyle w:val="Zkladntext20"/>
        <w:shd w:val="clear" w:color="auto" w:fill="auto"/>
        <w:spacing w:before="0" w:after="178" w:line="213" w:lineRule="exact"/>
        <w:ind w:left="640" w:firstLine="0"/>
        <w:jc w:val="left"/>
      </w:pPr>
      <w:r>
        <w:t>Limit pojistného plnění 200 000 Kč.</w:t>
      </w:r>
    </w:p>
    <w:p w:rsidR="00B02554" w:rsidRDefault="00376452">
      <w:pPr>
        <w:pStyle w:val="Zkladntext20"/>
        <w:shd w:val="clear" w:color="auto" w:fill="auto"/>
        <w:spacing w:before="0" w:after="217" w:line="216" w:lineRule="exact"/>
        <w:ind w:firstLine="0"/>
        <w:jc w:val="left"/>
      </w:pPr>
      <w:r>
        <w:t>Spoluúčast pro případ škod způsobených požárním nebezpečím, nárazem nebo pádem a kouřem na místě pojištění č. 1 činí 1000 Kč.</w:t>
      </w:r>
    </w:p>
    <w:p w:rsidR="00B02554" w:rsidRDefault="00376452">
      <w:pPr>
        <w:pStyle w:val="Nadpis40"/>
        <w:keepNext/>
        <w:keepLines/>
        <w:numPr>
          <w:ilvl w:val="0"/>
          <w:numId w:val="2"/>
        </w:numPr>
        <w:shd w:val="clear" w:color="auto" w:fill="auto"/>
        <w:tabs>
          <w:tab w:val="left" w:pos="322"/>
        </w:tabs>
        <w:spacing w:after="0" w:line="170" w:lineRule="exact"/>
        <w:ind w:firstLine="0"/>
        <w:jc w:val="both"/>
      </w:pPr>
      <w:bookmarkStart w:id="8" w:name="bookmark8"/>
      <w:r>
        <w:rPr>
          <w:rStyle w:val="Nadpis41"/>
          <w:b/>
          <w:bCs/>
        </w:rPr>
        <w:t>POUŠTĚNÍ PRO PŘÍPAD ODCIZENÍ</w:t>
      </w:r>
      <w:bookmarkEnd w:id="8"/>
    </w:p>
    <w:p w:rsidR="00B02554" w:rsidRDefault="00376452">
      <w:pPr>
        <w:pStyle w:val="Zkladntext20"/>
        <w:numPr>
          <w:ilvl w:val="1"/>
          <w:numId w:val="2"/>
        </w:numPr>
        <w:shd w:val="clear" w:color="auto" w:fill="auto"/>
        <w:tabs>
          <w:tab w:val="left" w:pos="595"/>
        </w:tabs>
        <w:spacing w:before="0" w:after="215" w:line="213" w:lineRule="exact"/>
        <w:ind w:left="640"/>
        <w:jc w:val="left"/>
      </w:pPr>
      <w:r>
        <w:t>Pojištění pro případ odcizení KRÁDEŽÍ S PŘEKONÁNÍM PŘEKÁŽKY nebo LOUPEŽÍ se sjednává pro tyto pojištěné věci:</w:t>
      </w:r>
    </w:p>
    <w:p w:rsidR="00B02554" w:rsidRDefault="00376452">
      <w:pPr>
        <w:pStyle w:val="Nadpis40"/>
        <w:keepNext/>
        <w:keepLines/>
        <w:shd w:val="clear" w:color="auto" w:fill="auto"/>
        <w:spacing w:after="130" w:line="170" w:lineRule="exact"/>
        <w:ind w:left="160" w:firstLine="0"/>
        <w:jc w:val="both"/>
      </w:pPr>
      <w:bookmarkStart w:id="9" w:name="bookmark9"/>
      <w:r>
        <w:t>MOVITÉ PŘEDMĚTY</w:t>
      </w:r>
      <w:bookmarkEnd w:id="9"/>
    </w:p>
    <w:p w:rsidR="00B02554" w:rsidRDefault="00376452">
      <w:pPr>
        <w:pStyle w:val="Nadpis40"/>
        <w:keepNext/>
        <w:keepLines/>
        <w:shd w:val="clear" w:color="auto" w:fill="auto"/>
        <w:spacing w:after="0" w:line="216" w:lineRule="exact"/>
        <w:ind w:left="160" w:firstLine="0"/>
        <w:jc w:val="both"/>
      </w:pPr>
      <w:bookmarkStart w:id="10" w:name="bookmark10"/>
      <w:r>
        <w:t>Z1.1 Soubor vlastních cenných předmětů a finančních prostředků.</w:t>
      </w:r>
      <w:bookmarkEnd w:id="10"/>
    </w:p>
    <w:p w:rsidR="00B02554" w:rsidRDefault="00376452">
      <w:pPr>
        <w:pStyle w:val="Zkladntext20"/>
        <w:shd w:val="clear" w:color="auto" w:fill="auto"/>
        <w:spacing w:before="0" w:after="0" w:line="216" w:lineRule="exact"/>
        <w:ind w:left="780" w:right="5880" w:firstLine="0"/>
        <w:jc w:val="left"/>
      </w:pPr>
      <w:proofErr w:type="gramStart"/>
      <w:r>
        <w:t>Popis : dle</w:t>
      </w:r>
      <w:proofErr w:type="gramEnd"/>
      <w:r>
        <w:t xml:space="preserve"> účetní evidence Pojištění se sjednává na první riziko.</w:t>
      </w:r>
    </w:p>
    <w:p w:rsidR="00B02554" w:rsidRDefault="00376452">
      <w:pPr>
        <w:pStyle w:val="Zkladntext20"/>
        <w:shd w:val="clear" w:color="auto" w:fill="auto"/>
        <w:spacing w:before="0" w:after="217" w:line="216" w:lineRule="exact"/>
        <w:ind w:left="780" w:firstLine="0"/>
        <w:jc w:val="left"/>
      </w:pPr>
      <w:r>
        <w:t>Limit pojistného plnění: 200 000 Kč</w:t>
      </w:r>
    </w:p>
    <w:p w:rsidR="00B02554" w:rsidRDefault="00376452">
      <w:pPr>
        <w:pStyle w:val="Zkladntext20"/>
        <w:shd w:val="clear" w:color="auto" w:fill="auto"/>
        <w:spacing w:before="0" w:after="197" w:line="170" w:lineRule="exact"/>
        <w:ind w:left="160" w:firstLine="0"/>
      </w:pPr>
      <w:r>
        <w:lastRenderedPageBreak/>
        <w:t>Spoluúčast pro případ odcizení na místě pojištění č. 1 činí 1000 Kč</w:t>
      </w:r>
    </w:p>
    <w:p w:rsidR="00B02554" w:rsidRDefault="00376452">
      <w:pPr>
        <w:pStyle w:val="Nadpis40"/>
        <w:keepNext/>
        <w:keepLines/>
        <w:shd w:val="clear" w:color="auto" w:fill="auto"/>
        <w:spacing w:after="0" w:line="170" w:lineRule="exact"/>
        <w:ind w:left="100" w:firstLine="0"/>
      </w:pPr>
      <w:bookmarkStart w:id="11" w:name="bookmark11"/>
      <w:r>
        <w:t>ČLÁNEK 3,</w:t>
      </w:r>
      <w:bookmarkEnd w:id="11"/>
    </w:p>
    <w:p w:rsidR="00B02554" w:rsidRDefault="00376452">
      <w:pPr>
        <w:pStyle w:val="Nadpis40"/>
        <w:keepNext/>
        <w:keepLines/>
        <w:shd w:val="clear" w:color="auto" w:fill="auto"/>
        <w:spacing w:after="187" w:line="170" w:lineRule="exact"/>
        <w:ind w:left="100" w:firstLine="0"/>
      </w:pPr>
      <w:bookmarkStart w:id="12" w:name="bookmark12"/>
      <w:r>
        <w:rPr>
          <w:rStyle w:val="Nadpis41"/>
          <w:b/>
          <w:bCs/>
        </w:rPr>
        <w:t xml:space="preserve">Další druhy </w:t>
      </w:r>
      <w:proofErr w:type="spellStart"/>
      <w:r>
        <w:rPr>
          <w:rStyle w:val="Nadpis41"/>
          <w:b/>
          <w:bCs/>
        </w:rPr>
        <w:t>pojižtěni</w:t>
      </w:r>
      <w:bookmarkEnd w:id="12"/>
      <w:proofErr w:type="spellEnd"/>
    </w:p>
    <w:p w:rsidR="00B02554" w:rsidRDefault="00376452">
      <w:pPr>
        <w:pStyle w:val="Nadpis40"/>
        <w:keepNext/>
        <w:keepLines/>
        <w:numPr>
          <w:ilvl w:val="0"/>
          <w:numId w:val="3"/>
        </w:numPr>
        <w:shd w:val="clear" w:color="auto" w:fill="auto"/>
        <w:tabs>
          <w:tab w:val="left" w:pos="504"/>
        </w:tabs>
        <w:spacing w:after="127" w:line="170" w:lineRule="exact"/>
        <w:ind w:left="160" w:firstLine="0"/>
        <w:jc w:val="both"/>
      </w:pPr>
      <w:bookmarkStart w:id="13" w:name="bookmark13"/>
      <w:r>
        <w:rPr>
          <w:rStyle w:val="Nadpis41"/>
          <w:b/>
          <w:bCs/>
        </w:rPr>
        <w:t xml:space="preserve">POUŠTĚNÍ </w:t>
      </w:r>
      <w:proofErr w:type="spellStart"/>
      <w:r>
        <w:rPr>
          <w:rStyle w:val="Nadpis41"/>
          <w:b/>
          <w:bCs/>
        </w:rPr>
        <w:t>PROn</w:t>
      </w:r>
      <w:proofErr w:type="spellEnd"/>
      <w:r>
        <w:rPr>
          <w:rStyle w:val="Nadpis41"/>
          <w:b/>
          <w:bCs/>
        </w:rPr>
        <w:t xml:space="preserve"> LOUPEŽI PŘEPRAVOVANÝCH PENĚZ NEBO CENIN</w:t>
      </w:r>
      <w:bookmarkEnd w:id="13"/>
    </w:p>
    <w:p w:rsidR="00B02554" w:rsidRDefault="00376452">
      <w:pPr>
        <w:pStyle w:val="Zkladntext20"/>
        <w:shd w:val="clear" w:color="auto" w:fill="auto"/>
        <w:spacing w:before="0" w:after="0" w:line="213" w:lineRule="exact"/>
        <w:ind w:left="160" w:firstLine="0"/>
      </w:pPr>
      <w:proofErr w:type="spellStart"/>
      <w:r>
        <w:t>Poiištěni</w:t>
      </w:r>
      <w:proofErr w:type="spellEnd"/>
      <w:r>
        <w:t xml:space="preserve"> se </w:t>
      </w:r>
      <w:proofErr w:type="spellStart"/>
      <w:r>
        <w:t>slednává</w:t>
      </w:r>
      <w:proofErr w:type="spellEnd"/>
      <w:r>
        <w:t xml:space="preserve"> na první riziko.</w:t>
      </w:r>
    </w:p>
    <w:p w:rsidR="00B02554" w:rsidRDefault="00376452">
      <w:pPr>
        <w:pStyle w:val="Zkladntext20"/>
        <w:shd w:val="clear" w:color="auto" w:fill="auto"/>
        <w:spacing w:before="0" w:after="11" w:line="213" w:lineRule="exact"/>
        <w:ind w:left="160" w:right="6440" w:firstLine="0"/>
        <w:jc w:val="left"/>
      </w:pPr>
      <w:r>
        <w:t xml:space="preserve">Limit </w:t>
      </w:r>
      <w:proofErr w:type="spellStart"/>
      <w:r>
        <w:t>poiistného</w:t>
      </w:r>
      <w:proofErr w:type="spellEnd"/>
      <w:r>
        <w:t xml:space="preserve"> plnění: 100 000 Kč Spoluúčast: 3 000 Kč</w:t>
      </w:r>
    </w:p>
    <w:p w:rsidR="00B02554" w:rsidRDefault="00376452">
      <w:pPr>
        <w:pStyle w:val="Nadpis40"/>
        <w:keepNext/>
        <w:keepLines/>
        <w:numPr>
          <w:ilvl w:val="0"/>
          <w:numId w:val="3"/>
        </w:numPr>
        <w:shd w:val="clear" w:color="auto" w:fill="auto"/>
        <w:tabs>
          <w:tab w:val="left" w:pos="516"/>
        </w:tabs>
        <w:spacing w:after="0" w:line="424" w:lineRule="exact"/>
        <w:ind w:left="160" w:firstLine="0"/>
        <w:jc w:val="both"/>
      </w:pPr>
      <w:bookmarkStart w:id="14" w:name="bookmark14"/>
      <w:r>
        <w:rPr>
          <w:rStyle w:val="Nadpis41"/>
          <w:b/>
          <w:bCs/>
        </w:rPr>
        <w:t xml:space="preserve">POUŠTĚNÍ </w:t>
      </w:r>
      <w:proofErr w:type="spellStart"/>
      <w:r>
        <w:rPr>
          <w:rStyle w:val="Nadpis41"/>
          <w:b/>
          <w:bCs/>
        </w:rPr>
        <w:t>ODPOVČDNOSn</w:t>
      </w:r>
      <w:proofErr w:type="spellEnd"/>
      <w:r>
        <w:rPr>
          <w:rStyle w:val="Nadpis41"/>
          <w:b/>
          <w:bCs/>
        </w:rPr>
        <w:t xml:space="preserve"> ZA ÚIMU</w:t>
      </w:r>
      <w:bookmarkEnd w:id="14"/>
    </w:p>
    <w:p w:rsidR="00B02554" w:rsidRDefault="00376452">
      <w:pPr>
        <w:pStyle w:val="Nadpis40"/>
        <w:keepNext/>
        <w:keepLines/>
        <w:numPr>
          <w:ilvl w:val="1"/>
          <w:numId w:val="3"/>
        </w:numPr>
        <w:shd w:val="clear" w:color="auto" w:fill="auto"/>
        <w:tabs>
          <w:tab w:val="left" w:pos="503"/>
          <w:tab w:val="left" w:pos="607"/>
        </w:tabs>
        <w:spacing w:after="0" w:line="424" w:lineRule="exact"/>
        <w:ind w:left="160" w:firstLine="0"/>
        <w:jc w:val="both"/>
      </w:pPr>
      <w:bookmarkStart w:id="15" w:name="bookmark15"/>
      <w:r>
        <w:t>Základní pojištění</w:t>
      </w:r>
      <w:bookmarkEnd w:id="15"/>
    </w:p>
    <w:p w:rsidR="00B02554" w:rsidRDefault="00376452">
      <w:pPr>
        <w:pStyle w:val="Zkladntext20"/>
        <w:shd w:val="clear" w:color="auto" w:fill="auto"/>
        <w:spacing w:before="0" w:after="182" w:line="211" w:lineRule="exact"/>
        <w:ind w:left="160" w:firstLine="0"/>
      </w:pPr>
      <w:r>
        <w:t>Pojištění se vztahuje na povinnost nahradit újmu včetně újmy způsobené vadou výrobku a vadou práce po předání.</w:t>
      </w:r>
    </w:p>
    <w:p w:rsidR="00B02554" w:rsidRDefault="00376452">
      <w:pPr>
        <w:pStyle w:val="Zkladntext20"/>
        <w:shd w:val="clear" w:color="auto" w:fill="auto"/>
        <w:spacing w:before="0" w:after="174" w:line="208" w:lineRule="exact"/>
        <w:ind w:left="160" w:right="220" w:firstLine="0"/>
      </w:pPr>
      <w:r>
        <w:t xml:space="preserve">Pojištění se vztahuje na povinnost nahradit újmu způsobenou v souvislosti s předmětem činnosti pojištěného vymezeného v </w:t>
      </w:r>
      <w:proofErr w:type="spellStart"/>
      <w:r>
        <w:t>čl</w:t>
      </w:r>
      <w:proofErr w:type="spellEnd"/>
      <w:r>
        <w:t xml:space="preserve"> 1. odst. 2.</w:t>
      </w:r>
    </w:p>
    <w:p w:rsidR="00B02554" w:rsidRDefault="00376452">
      <w:pPr>
        <w:pStyle w:val="Zkladntext20"/>
        <w:shd w:val="clear" w:color="auto" w:fill="auto"/>
        <w:spacing w:before="0" w:after="182" w:line="216" w:lineRule="exact"/>
        <w:ind w:left="160" w:right="6360" w:firstLine="0"/>
        <w:jc w:val="left"/>
      </w:pPr>
      <w:r>
        <w:t xml:space="preserve">Limit pojistného plnění: 5 000 </w:t>
      </w:r>
      <w:proofErr w:type="spellStart"/>
      <w:r>
        <w:t>000</w:t>
      </w:r>
      <w:proofErr w:type="spellEnd"/>
      <w:r>
        <w:t xml:space="preserve"> Kč Spoluúčast: 1000 Kč</w:t>
      </w:r>
    </w:p>
    <w:p w:rsidR="00B02554" w:rsidRDefault="00376452">
      <w:pPr>
        <w:pStyle w:val="Zkladntext20"/>
        <w:shd w:val="clear" w:color="auto" w:fill="auto"/>
        <w:spacing w:before="0" w:after="6" w:line="213" w:lineRule="exact"/>
        <w:ind w:left="160" w:right="220" w:firstLine="0"/>
      </w:pPr>
      <w:r>
        <w:t xml:space="preserve">Pokud činnost (některá </w:t>
      </w:r>
      <w:r>
        <w:rPr>
          <w:rStyle w:val="Zkladntext2Calibri95ptNetunKurzvadkovn1pt"/>
        </w:rPr>
        <w:t>z</w:t>
      </w:r>
      <w:r>
        <w:t xml:space="preserve"> činností), na niž se vztahuje pojištění sjednané touto smlouvou, zahrnuje více oborů </w:t>
      </w:r>
      <w:proofErr w:type="spellStart"/>
      <w:r>
        <w:t>čl</w:t>
      </w:r>
      <w:proofErr w:type="spellEnd"/>
      <w:r>
        <w:t xml:space="preserve"> podskupin (dále jen „obory") - jako </w:t>
      </w:r>
      <w:proofErr w:type="spellStart"/>
      <w:r>
        <w:t>např</w:t>
      </w:r>
      <w:proofErr w:type="spellEnd"/>
      <w:r>
        <w:t>, obory činnosti živnosti volné, vztahuje se pojištění pouze na ty obory, které jsou výslovně uvedeny v dokladu vymezujícím předmět činnosti pojištěného tvořícím přílohu této pojistné smlouvy (např. výpis z živnostenského či jiného veřejného rejstříku). Není-</w:t>
      </w:r>
      <w:proofErr w:type="spellStart"/>
      <w:r>
        <w:t>ll</w:t>
      </w:r>
      <w:proofErr w:type="spellEnd"/>
      <w:r>
        <w:t xml:space="preserve"> takový doklad k pojistné smlouvě připojen, vztahuje se pojištění na ty obory, které má pojištěný uvedeny v příslušném rejstříku, registru nebo jiné veřejné evidencí ke </w:t>
      </w:r>
      <w:proofErr w:type="gramStart"/>
      <w:r>
        <w:t>dní</w:t>
      </w:r>
      <w:proofErr w:type="gramEnd"/>
      <w:r>
        <w:t xml:space="preserve"> sjednání pojištění.</w:t>
      </w:r>
    </w:p>
    <w:p w:rsidR="00B02554" w:rsidRDefault="00376452">
      <w:pPr>
        <w:pStyle w:val="Nadpis40"/>
        <w:keepNext/>
        <w:keepLines/>
        <w:shd w:val="clear" w:color="auto" w:fill="auto"/>
        <w:spacing w:after="0" w:line="431" w:lineRule="exact"/>
        <w:ind w:left="160" w:firstLine="0"/>
        <w:jc w:val="both"/>
      </w:pPr>
      <w:bookmarkStart w:id="16" w:name="bookmark16"/>
      <w:r>
        <w:t>Hlavní činnosti pojištěného.</w:t>
      </w:r>
      <w:bookmarkEnd w:id="16"/>
    </w:p>
    <w:p w:rsidR="00B02554" w:rsidRDefault="00376452">
      <w:pPr>
        <w:pStyle w:val="Zkladntext20"/>
        <w:shd w:val="clear" w:color="auto" w:fill="auto"/>
        <w:spacing w:before="0" w:after="0" w:line="431" w:lineRule="exact"/>
        <w:ind w:left="160" w:firstLine="0"/>
      </w:pPr>
      <w:r>
        <w:t>Za hlavní činnosti se považují činnosti s nejvyšším podílem na ročních příjmech pojištěného:</w:t>
      </w:r>
    </w:p>
    <w:p w:rsidR="00B02554" w:rsidRDefault="00376452">
      <w:pPr>
        <w:pStyle w:val="Zkladntext20"/>
        <w:shd w:val="clear" w:color="auto" w:fill="auto"/>
        <w:spacing w:before="0" w:after="0" w:line="431" w:lineRule="exact"/>
        <w:ind w:left="160" w:firstLine="0"/>
      </w:pPr>
      <w:r>
        <w:t>• obec, město</w:t>
      </w:r>
    </w:p>
    <w:p w:rsidR="00B02554" w:rsidRDefault="00376452">
      <w:pPr>
        <w:pStyle w:val="Zkladntext20"/>
        <w:shd w:val="clear" w:color="auto" w:fill="auto"/>
        <w:spacing w:before="0" w:after="0" w:line="431" w:lineRule="exact"/>
        <w:ind w:left="160" w:firstLine="0"/>
      </w:pPr>
      <w:r>
        <w:t>Předpokladem plnění pojistitele je současné splnění následujících podmínek:</w:t>
      </w:r>
    </w:p>
    <w:p w:rsidR="00B02554" w:rsidRDefault="00376452">
      <w:pPr>
        <w:pStyle w:val="Zkladntext20"/>
        <w:numPr>
          <w:ilvl w:val="0"/>
          <w:numId w:val="4"/>
        </w:numPr>
        <w:shd w:val="clear" w:color="auto" w:fill="auto"/>
        <w:tabs>
          <w:tab w:val="left" w:pos="492"/>
        </w:tabs>
        <w:spacing w:before="0" w:after="0" w:line="213" w:lineRule="exact"/>
        <w:ind w:left="160" w:firstLine="0"/>
      </w:pPr>
      <w:r>
        <w:t>újma byla způsobena v souvislosti s činností, která spadá do předmětu činností pojištěného vymezeného v čl.</w:t>
      </w:r>
    </w:p>
    <w:p w:rsidR="00B02554" w:rsidRDefault="00376452">
      <w:pPr>
        <w:pStyle w:val="Zkladntext20"/>
        <w:shd w:val="clear" w:color="auto" w:fill="auto"/>
        <w:spacing w:before="0" w:after="0" w:line="213" w:lineRule="exact"/>
        <w:ind w:left="480" w:firstLine="0"/>
        <w:jc w:val="left"/>
      </w:pPr>
      <w:r>
        <w:t xml:space="preserve">1. </w:t>
      </w:r>
      <w:proofErr w:type="spellStart"/>
      <w:r>
        <w:t>odst</w:t>
      </w:r>
      <w:proofErr w:type="spellEnd"/>
      <w:r>
        <w:t xml:space="preserve"> 2,</w:t>
      </w:r>
    </w:p>
    <w:p w:rsidR="00B02554" w:rsidRDefault="00376452">
      <w:pPr>
        <w:pStyle w:val="Zkladntext20"/>
        <w:numPr>
          <w:ilvl w:val="0"/>
          <w:numId w:val="4"/>
        </w:numPr>
        <w:shd w:val="clear" w:color="auto" w:fill="auto"/>
        <w:tabs>
          <w:tab w:val="left" w:pos="506"/>
        </w:tabs>
        <w:spacing w:before="0" w:after="0" w:line="213" w:lineRule="exact"/>
        <w:ind w:left="160" w:firstLine="0"/>
      </w:pPr>
      <w:r>
        <w:t>pojištěný je v době vzniku škodné události oprávněn k provozování příslušné činností na základě obecně</w:t>
      </w:r>
    </w:p>
    <w:p w:rsidR="00B02554" w:rsidRDefault="00376452">
      <w:pPr>
        <w:pStyle w:val="Zkladntext20"/>
        <w:shd w:val="clear" w:color="auto" w:fill="auto"/>
        <w:spacing w:before="0" w:after="0" w:line="213" w:lineRule="exact"/>
        <w:ind w:left="480" w:firstLine="0"/>
        <w:jc w:val="left"/>
      </w:pPr>
      <w:r>
        <w:t>závazných právních předpisů,</w:t>
      </w:r>
    </w:p>
    <w:p w:rsidR="00B02554" w:rsidRDefault="00376452">
      <w:pPr>
        <w:pStyle w:val="Zkladntext20"/>
        <w:numPr>
          <w:ilvl w:val="0"/>
          <w:numId w:val="4"/>
        </w:numPr>
        <w:shd w:val="clear" w:color="auto" w:fill="auto"/>
        <w:tabs>
          <w:tab w:val="left" w:pos="506"/>
        </w:tabs>
        <w:spacing w:before="0" w:after="0" w:line="213" w:lineRule="exact"/>
        <w:ind w:left="160" w:firstLine="0"/>
      </w:pPr>
      <w:r>
        <w:t xml:space="preserve">odpovědnost za újmu způsobenou v </w:t>
      </w:r>
      <w:proofErr w:type="gramStart"/>
      <w:r>
        <w:t>souvislostí</w:t>
      </w:r>
      <w:proofErr w:type="gramEnd"/>
      <w:r>
        <w:t xml:space="preserve"> s příslušnou činností není z pojištění vyloučena touto</w:t>
      </w:r>
    </w:p>
    <w:p w:rsidR="00B02554" w:rsidRDefault="00376452">
      <w:pPr>
        <w:pStyle w:val="Zkladntext20"/>
        <w:shd w:val="clear" w:color="auto" w:fill="auto"/>
        <w:spacing w:before="0" w:after="178" w:line="213" w:lineRule="exact"/>
        <w:ind w:left="480" w:firstLine="0"/>
        <w:jc w:val="left"/>
      </w:pPr>
      <w:r>
        <w:t>pojistnou smlouvou, pojistnými podmínkami nebo zvláštními ujednáními vztahujícími se k pojištění.</w:t>
      </w:r>
    </w:p>
    <w:p w:rsidR="00B02554" w:rsidRDefault="00376452">
      <w:pPr>
        <w:pStyle w:val="Nadpis40"/>
        <w:keepNext/>
        <w:keepLines/>
        <w:shd w:val="clear" w:color="auto" w:fill="auto"/>
        <w:spacing w:after="0" w:line="216" w:lineRule="exact"/>
        <w:ind w:left="160" w:firstLine="0"/>
        <w:jc w:val="both"/>
      </w:pPr>
      <w:bookmarkStart w:id="17" w:name="bookmark17"/>
      <w:r>
        <w:t>Připojištění odpovědnosti za újmu způsobenou rozhodnutím nebo nesprávným úředním postupem</w:t>
      </w:r>
      <w:bookmarkEnd w:id="17"/>
    </w:p>
    <w:p w:rsidR="00B02554" w:rsidRDefault="00376452">
      <w:pPr>
        <w:pStyle w:val="Zkladntext20"/>
        <w:shd w:val="clear" w:color="auto" w:fill="auto"/>
        <w:spacing w:before="0" w:after="0" w:line="216" w:lineRule="exact"/>
        <w:ind w:right="220" w:firstLine="0"/>
      </w:pPr>
      <w:r>
        <w:t xml:space="preserve">Toto pojištění se odchylně od čl. 8 odst. 1) písm. b) VPP P-100/14 vztahuje rovněž na povinnost obce nahradit újmu, pokud tato povinnost vyplývá ze zákona o odpovědnosti za škodu způsobenou při výkonu veřejné mocí rozhodnutím nebo nesprávným úředním postupem. Toto pojištění se v rozsahu uvedeném v předchozí větě vztahuje 1 na povinnost nahradit újmu způsobenou vadou vykonané práce, která se projeví po Jejím </w:t>
      </w:r>
      <w:proofErr w:type="gramStart"/>
      <w:r>
        <w:t>předáni</w:t>
      </w:r>
      <w:proofErr w:type="gramEnd"/>
    </w:p>
    <w:p w:rsidR="00B02554" w:rsidRDefault="00376452">
      <w:pPr>
        <w:pStyle w:val="Zkladntext20"/>
        <w:shd w:val="clear" w:color="auto" w:fill="auto"/>
        <w:spacing w:before="0" w:after="0" w:line="213" w:lineRule="exact"/>
        <w:ind w:left="160" w:firstLine="0"/>
        <w:jc w:val="left"/>
      </w:pPr>
      <w:r>
        <w:t xml:space="preserve">z </w:t>
      </w:r>
      <w:proofErr w:type="spellStart"/>
      <w:r>
        <w:t>poilštění</w:t>
      </w:r>
      <w:proofErr w:type="spellEnd"/>
      <w:r>
        <w:t xml:space="preserve"> odpovědnosti v rozsahu uvedeném v předchozí větě má </w:t>
      </w:r>
      <w:proofErr w:type="spellStart"/>
      <w:r>
        <w:t>poilštěný</w:t>
      </w:r>
      <w:proofErr w:type="spellEnd"/>
      <w:r>
        <w:t xml:space="preserve"> právo, aby za něj pojistitel odchylně od </w:t>
      </w:r>
      <w:proofErr w:type="spellStart"/>
      <w:r>
        <w:t>čl</w:t>
      </w:r>
      <w:proofErr w:type="spellEnd"/>
      <w:r>
        <w:t xml:space="preserve"> 1 odst. 2) a 3) ZPP P-600/14 uhradil v případě vzniku pojistné události rovněž škodu, která nemá povahu </w:t>
      </w:r>
      <w:proofErr w:type="spellStart"/>
      <w:r>
        <w:t>škodv</w:t>
      </w:r>
      <w:proofErr w:type="spellEnd"/>
      <w:r>
        <w:t xml:space="preserve"> na věci nebo na zvířeti ani nevyplývá z újmy na zdraví nebo na životě nebo ze škody na věci nebo zvířeti Pojistitel je povinen poskytnout pojistné plnění z tohoto připojištění pouze za předpokladu, že jsou současně splněny následující podmínky:</w:t>
      </w:r>
    </w:p>
    <w:p w:rsidR="00B02554" w:rsidRDefault="00376452">
      <w:pPr>
        <w:pStyle w:val="Zkladntext20"/>
        <w:numPr>
          <w:ilvl w:val="0"/>
          <w:numId w:val="5"/>
        </w:numPr>
        <w:shd w:val="clear" w:color="auto" w:fill="auto"/>
        <w:tabs>
          <w:tab w:val="left" w:pos="452"/>
        </w:tabs>
        <w:spacing w:before="0" w:after="0" w:line="213" w:lineRule="exact"/>
        <w:ind w:left="160" w:firstLine="0"/>
      </w:pPr>
      <w:r>
        <w:t>skutečnost, která byla příčinou vzniku újmy, nastala po dni počátku tohoto připojištění,</w:t>
      </w:r>
    </w:p>
    <w:p w:rsidR="00B02554" w:rsidRDefault="00376452">
      <w:pPr>
        <w:pStyle w:val="Zkladntext20"/>
        <w:numPr>
          <w:ilvl w:val="0"/>
          <w:numId w:val="5"/>
        </w:numPr>
        <w:shd w:val="clear" w:color="auto" w:fill="auto"/>
        <w:tabs>
          <w:tab w:val="left" w:pos="462"/>
        </w:tabs>
        <w:spacing w:before="0" w:after="0" w:line="213" w:lineRule="exact"/>
        <w:ind w:left="160" w:firstLine="0"/>
      </w:pPr>
      <w:r>
        <w:t>nárok na náhradu újmy byl proti pojištěnému poprvé písemně uplatněn v době trvání tohoto připojištění,</w:t>
      </w:r>
    </w:p>
    <w:p w:rsidR="00B02554" w:rsidRDefault="00376452">
      <w:pPr>
        <w:pStyle w:val="Zkladntext20"/>
        <w:numPr>
          <w:ilvl w:val="0"/>
          <w:numId w:val="5"/>
        </w:numPr>
        <w:shd w:val="clear" w:color="auto" w:fill="auto"/>
        <w:tabs>
          <w:tab w:val="left" w:pos="462"/>
        </w:tabs>
        <w:spacing w:before="0" w:after="0" w:line="213" w:lineRule="exact"/>
        <w:ind w:left="160" w:firstLine="0"/>
      </w:pPr>
      <w:r>
        <w:t>pojištěný uplatnil nárok na plnění proti pojistiteli do 60 dní po zániku tohoto připojištění.</w:t>
      </w:r>
    </w:p>
    <w:p w:rsidR="00B02554" w:rsidRDefault="00376452">
      <w:pPr>
        <w:pStyle w:val="Zkladntext20"/>
        <w:shd w:val="clear" w:color="auto" w:fill="auto"/>
        <w:spacing w:before="0" w:after="0" w:line="213" w:lineRule="exact"/>
        <w:ind w:left="160" w:firstLine="0"/>
        <w:jc w:val="left"/>
      </w:pPr>
      <w:r>
        <w:t xml:space="preserve">Pojistitel poskytne pojistné plnění z tohoto připojištění také z pojistných událostí vzniklých v důsledku příčiny, která nastala v době trvání tohoto připojištění sjednaného u pojistitele uvedeného v této pojistné smlouvě pojistnou smlouvou (případně více na sebe navazujícími pojistnými </w:t>
      </w:r>
      <w:proofErr w:type="spellStart"/>
      <w:r>
        <w:t>smlouvamO</w:t>
      </w:r>
      <w:proofErr w:type="spellEnd"/>
      <w:r>
        <w:t xml:space="preserve">, bezprostředně </w:t>
      </w:r>
      <w:proofErr w:type="gramStart"/>
      <w:r>
        <w:t>předcházející(mi</w:t>
      </w:r>
      <w:proofErr w:type="gramEnd"/>
      <w:r>
        <w:t>) této pojistné smlouvě (podmínkou je nepřetržité trvání připojištění).</w:t>
      </w:r>
    </w:p>
    <w:p w:rsidR="00B02554" w:rsidRDefault="00376452">
      <w:pPr>
        <w:pStyle w:val="Zkladntext20"/>
        <w:shd w:val="clear" w:color="auto" w:fill="auto"/>
        <w:spacing w:before="0" w:after="0" w:line="213" w:lineRule="exact"/>
        <w:ind w:left="160" w:firstLine="0"/>
        <w:jc w:val="left"/>
      </w:pPr>
      <w:r>
        <w:t xml:space="preserve">Z pojistných událostí z tohoto připojištění vzniklých v důsledku právních skutečností, které nastaly přede dnem počátku pojištění dle této pojistné </w:t>
      </w:r>
      <w:proofErr w:type="gramStart"/>
      <w:r>
        <w:t>smlouvy však</w:t>
      </w:r>
      <w:proofErr w:type="gramEnd"/>
      <w:r>
        <w:t xml:space="preserve"> pojistitel neposkytne pojistné plnění v rozsahu větším, než jaký odpovídá rozsahu připojištění sjednanému pojistnou smlouvou platnou a účinnou v době vzniku příčiny újmy. </w:t>
      </w:r>
      <w:proofErr w:type="spellStart"/>
      <w:r>
        <w:lastRenderedPageBreak/>
        <w:t>Sublimit</w:t>
      </w:r>
      <w:proofErr w:type="spellEnd"/>
      <w:r>
        <w:t>:3 000 000Kč.</w:t>
      </w:r>
    </w:p>
    <w:p w:rsidR="00B02554" w:rsidRDefault="00376452">
      <w:pPr>
        <w:pStyle w:val="Zkladntext20"/>
        <w:shd w:val="clear" w:color="auto" w:fill="auto"/>
        <w:spacing w:before="0" w:after="215" w:line="213" w:lineRule="exact"/>
        <w:ind w:left="160" w:right="220" w:firstLine="0"/>
      </w:pPr>
      <w:r>
        <w:t xml:space="preserve">Na úhradu všech pojistných událostí nastalých z tohoto připojištění během jednoho pojistného roku poskytne pojistitel pojistné plnění v souhrnu maximálně do výše sjednaného </w:t>
      </w:r>
      <w:proofErr w:type="spellStart"/>
      <w:r>
        <w:t>sublimitu</w:t>
      </w:r>
      <w:proofErr w:type="spellEnd"/>
      <w:r>
        <w:t>.</w:t>
      </w:r>
    </w:p>
    <w:p w:rsidR="00B02554" w:rsidRDefault="00376452">
      <w:pPr>
        <w:pStyle w:val="Nadpis40"/>
        <w:keepNext/>
        <w:keepLines/>
        <w:numPr>
          <w:ilvl w:val="1"/>
          <w:numId w:val="3"/>
        </w:numPr>
        <w:shd w:val="clear" w:color="auto" w:fill="auto"/>
        <w:tabs>
          <w:tab w:val="left" w:pos="558"/>
        </w:tabs>
        <w:spacing w:after="0" w:line="170" w:lineRule="exact"/>
        <w:ind w:left="160" w:firstLine="0"/>
        <w:jc w:val="both"/>
      </w:pPr>
      <w:bookmarkStart w:id="18" w:name="bookmark18"/>
      <w:r>
        <w:t>Připojištěni</w:t>
      </w:r>
      <w:bookmarkEnd w:id="18"/>
    </w:p>
    <w:p w:rsidR="00B02554" w:rsidRDefault="00376452">
      <w:pPr>
        <w:pStyle w:val="Zkladntext20"/>
        <w:shd w:val="clear" w:color="auto" w:fill="auto"/>
        <w:spacing w:before="0" w:after="166" w:line="170" w:lineRule="exact"/>
        <w:ind w:left="160" w:firstLine="0"/>
      </w:pPr>
      <w:r>
        <w:t>Sjednává se:</w:t>
      </w:r>
    </w:p>
    <w:p w:rsidR="00B02554" w:rsidRDefault="00376452">
      <w:pPr>
        <w:pStyle w:val="Nadpis40"/>
        <w:keepNext/>
        <w:keepLines/>
        <w:shd w:val="clear" w:color="auto" w:fill="auto"/>
        <w:spacing w:after="0" w:line="170" w:lineRule="exact"/>
        <w:ind w:left="160" w:firstLine="0"/>
        <w:jc w:val="both"/>
      </w:pPr>
      <w:bookmarkStart w:id="19" w:name="bookmark19"/>
      <w:proofErr w:type="gramStart"/>
      <w:r>
        <w:t>Připojištění které</w:t>
      </w:r>
      <w:proofErr w:type="gramEnd"/>
      <w:r>
        <w:t xml:space="preserve"> se vztahuje na:</w:t>
      </w:r>
      <w:bookmarkEnd w:id="19"/>
    </w:p>
    <w:p w:rsidR="00B02554" w:rsidRDefault="00376452">
      <w:pPr>
        <w:pStyle w:val="Zkladntext70"/>
        <w:numPr>
          <w:ilvl w:val="0"/>
          <w:numId w:val="6"/>
        </w:numPr>
        <w:shd w:val="clear" w:color="auto" w:fill="auto"/>
        <w:tabs>
          <w:tab w:val="left" w:pos="467"/>
        </w:tabs>
        <w:spacing w:before="0" w:after="0" w:line="170" w:lineRule="exact"/>
        <w:ind w:left="160" w:firstLine="0"/>
        <w:jc w:val="both"/>
      </w:pPr>
      <w:r>
        <w:t xml:space="preserve">náhradu </w:t>
      </w:r>
      <w:proofErr w:type="spellStart"/>
      <w:r>
        <w:t>nákUdů</w:t>
      </w:r>
      <w:proofErr w:type="spellEnd"/>
      <w:r>
        <w:t xml:space="preserve"> na hrazené služby vynaložené zdravotní </w:t>
      </w:r>
      <w:proofErr w:type="spellStart"/>
      <w:r>
        <w:t>pojišCovnou</w:t>
      </w:r>
      <w:proofErr w:type="spellEnd"/>
      <w:r>
        <w:t>,</w:t>
      </w:r>
    </w:p>
    <w:p w:rsidR="00B02554" w:rsidRDefault="00376452">
      <w:pPr>
        <w:pStyle w:val="Zkladntext70"/>
        <w:numPr>
          <w:ilvl w:val="0"/>
          <w:numId w:val="6"/>
        </w:numPr>
        <w:shd w:val="clear" w:color="auto" w:fill="auto"/>
        <w:tabs>
          <w:tab w:val="left" w:pos="476"/>
        </w:tabs>
        <w:spacing w:before="0" w:after="0" w:line="220" w:lineRule="exact"/>
        <w:ind w:left="160" w:firstLine="0"/>
        <w:jc w:val="both"/>
      </w:pPr>
      <w:proofErr w:type="spellStart"/>
      <w:r>
        <w:t>rejzresni</w:t>
      </w:r>
      <w:proofErr w:type="spellEnd"/>
      <w:r>
        <w:t xml:space="preserve"> náhradu orgánu nemocenského pojištěni v souvislosti se vznikem nároku na dávku nemocenského pojištěni,</w:t>
      </w:r>
    </w:p>
    <w:p w:rsidR="00B02554" w:rsidRDefault="00376452">
      <w:pPr>
        <w:pStyle w:val="Zkladntext70"/>
        <w:shd w:val="clear" w:color="auto" w:fill="auto"/>
        <w:spacing w:before="0" w:after="0" w:line="218" w:lineRule="exact"/>
        <w:ind w:left="160" w:firstLine="0"/>
        <w:jc w:val="both"/>
      </w:pPr>
      <w:r>
        <w:t xml:space="preserve">pokud taková povinnost vznikla v důsledku pracovního úrazu nebo nemoci z </w:t>
      </w:r>
      <w:proofErr w:type="spellStart"/>
      <w:r>
        <w:t>povolánii</w:t>
      </w:r>
      <w:proofErr w:type="spellEnd"/>
      <w:r>
        <w:t xml:space="preserve"> které utrpěl zaměstnanec pojištěného.</w:t>
      </w:r>
    </w:p>
    <w:p w:rsidR="00B02554" w:rsidRDefault="00376452">
      <w:pPr>
        <w:pStyle w:val="Zkladntext20"/>
        <w:shd w:val="clear" w:color="auto" w:fill="auto"/>
        <w:spacing w:before="0" w:after="180" w:line="216" w:lineRule="exact"/>
        <w:ind w:left="160" w:firstLine="0"/>
        <w:jc w:val="left"/>
      </w:pPr>
      <w:r>
        <w:t>Tyto náhrady se pro účely pojištění posuzují obdobně jako náhrada újmy a platí pro ně přiměřeně podmínky pojištění odpovědnosti za újmu.</w:t>
      </w:r>
    </w:p>
    <w:p w:rsidR="00B02554" w:rsidRDefault="00376452">
      <w:pPr>
        <w:pStyle w:val="Zkladntext20"/>
        <w:shd w:val="clear" w:color="auto" w:fill="auto"/>
        <w:spacing w:before="0" w:after="180" w:line="216" w:lineRule="exact"/>
        <w:ind w:left="160" w:right="7600" w:firstLine="0"/>
        <w:jc w:val="left"/>
      </w:pPr>
      <w:proofErr w:type="spellStart"/>
      <w:r>
        <w:t>Sublimit</w:t>
      </w:r>
      <w:proofErr w:type="spellEnd"/>
      <w:r>
        <w:t xml:space="preserve">: 1 000 </w:t>
      </w:r>
      <w:proofErr w:type="spellStart"/>
      <w:r>
        <w:t>000</w:t>
      </w:r>
      <w:proofErr w:type="spellEnd"/>
      <w:r>
        <w:t xml:space="preserve"> Kč Spoluúčast: 1000 Kč</w:t>
      </w:r>
    </w:p>
    <w:p w:rsidR="00B02554" w:rsidRDefault="00376452">
      <w:pPr>
        <w:pStyle w:val="Zkladntext70"/>
        <w:shd w:val="clear" w:color="auto" w:fill="auto"/>
        <w:spacing w:before="0" w:line="216" w:lineRule="exact"/>
        <w:ind w:left="160" w:firstLine="0"/>
      </w:pPr>
      <w:r>
        <w:t xml:space="preserve">Připojištěni "O”, které se vztahuje na povinnost poskytnout peněžitou náhradu nemajetkové újmy v jiných případech, než jsou uvedeny v </w:t>
      </w:r>
      <w:proofErr w:type="spellStart"/>
      <w:r>
        <w:t>čl</w:t>
      </w:r>
      <w:proofErr w:type="spellEnd"/>
      <w:r>
        <w:t xml:space="preserve"> 1 odst. 2) ZPP P-600/14, pokud </w:t>
      </w:r>
      <w:proofErr w:type="spellStart"/>
      <w:r>
        <w:t>byb</w:t>
      </w:r>
      <w:proofErr w:type="spellEnd"/>
      <w:r>
        <w:t xml:space="preserve"> přiznána pravomocným rozhodnutím soudu na </w:t>
      </w:r>
      <w:proofErr w:type="spellStart"/>
      <w:r>
        <w:t>zákbdě</w:t>
      </w:r>
      <w:proofErr w:type="spellEnd"/>
      <w:r>
        <w:t xml:space="preserve"> neoprávněného zásahu pojištěného do práva na ochranu osobnosti člověka, k němuž došlo v souvislosti $ činností nebo vztahem pojištěného, na nějž se vztahuje </w:t>
      </w:r>
      <w:proofErr w:type="gramStart"/>
      <w:r>
        <w:t>pojištěni</w:t>
      </w:r>
      <w:proofErr w:type="gramEnd"/>
      <w:r>
        <w:t xml:space="preserve"> sjednané touto pojistnou smlouvou.</w:t>
      </w:r>
    </w:p>
    <w:p w:rsidR="00B02554" w:rsidRDefault="00376452">
      <w:pPr>
        <w:pStyle w:val="Zkladntext20"/>
        <w:shd w:val="clear" w:color="auto" w:fill="auto"/>
        <w:spacing w:before="0" w:after="0" w:line="216" w:lineRule="exact"/>
        <w:ind w:left="160" w:firstLine="0"/>
        <w:jc w:val="left"/>
      </w:pPr>
      <w:r>
        <w:t>Mimo výluk vyplývajících z příslušných ustanovení pojistných podmínek vztahujících se k pojištění sjednanému touto pojistnou smlouvou se toto připojištění dále nevztahuje na povinnost k peněžité náhradě nemajetkové újmy způsobené:</w:t>
      </w:r>
    </w:p>
    <w:p w:rsidR="00B02554" w:rsidRDefault="00376452">
      <w:pPr>
        <w:pStyle w:val="Zkladntext20"/>
        <w:numPr>
          <w:ilvl w:val="0"/>
          <w:numId w:val="7"/>
        </w:numPr>
        <w:shd w:val="clear" w:color="auto" w:fill="auto"/>
        <w:tabs>
          <w:tab w:val="left" w:pos="443"/>
        </w:tabs>
        <w:spacing w:before="0" w:after="0" w:line="213" w:lineRule="exact"/>
        <w:ind w:left="160" w:firstLine="0"/>
      </w:pPr>
      <w:r>
        <w:t>urážkou, pomluvou,</w:t>
      </w:r>
    </w:p>
    <w:p w:rsidR="00B02554" w:rsidRDefault="00376452">
      <w:pPr>
        <w:pStyle w:val="Zkladntext20"/>
        <w:numPr>
          <w:ilvl w:val="0"/>
          <w:numId w:val="7"/>
        </w:numPr>
        <w:shd w:val="clear" w:color="auto" w:fill="auto"/>
        <w:tabs>
          <w:tab w:val="left" w:pos="467"/>
        </w:tabs>
        <w:spacing w:before="0" w:after="0" w:line="213" w:lineRule="exact"/>
        <w:ind w:left="160" w:firstLine="0"/>
      </w:pPr>
      <w:r>
        <w:t>sexuálním obtěžováním nebo zneužíváním,</w:t>
      </w:r>
    </w:p>
    <w:p w:rsidR="00B02554" w:rsidRDefault="00376452">
      <w:pPr>
        <w:pStyle w:val="Zkladntext20"/>
        <w:numPr>
          <w:ilvl w:val="0"/>
          <w:numId w:val="7"/>
        </w:numPr>
        <w:shd w:val="clear" w:color="auto" w:fill="auto"/>
        <w:tabs>
          <w:tab w:val="left" w:pos="467"/>
        </w:tabs>
        <w:spacing w:before="0" w:after="0" w:line="213" w:lineRule="exact"/>
        <w:ind w:left="160" w:firstLine="0"/>
      </w:pPr>
      <w:r>
        <w:t>porušením práv z průmyslového nebo jiného duševního vlastnictví.</w:t>
      </w:r>
    </w:p>
    <w:p w:rsidR="00B02554" w:rsidRDefault="00376452">
      <w:pPr>
        <w:pStyle w:val="Zkladntext20"/>
        <w:numPr>
          <w:ilvl w:val="0"/>
          <w:numId w:val="7"/>
        </w:numPr>
        <w:shd w:val="clear" w:color="auto" w:fill="auto"/>
        <w:tabs>
          <w:tab w:val="left" w:pos="467"/>
        </w:tabs>
        <w:spacing w:before="0" w:after="180" w:line="213" w:lineRule="exact"/>
        <w:ind w:left="160" w:firstLine="0"/>
      </w:pPr>
      <w:r>
        <w:t>v případech upravených v 5 2971 občanského zákoníku (případně ustanovení, které jej nahradí).</w:t>
      </w:r>
    </w:p>
    <w:p w:rsidR="00B02554" w:rsidRDefault="00376452">
      <w:pPr>
        <w:pStyle w:val="Zkladntext20"/>
        <w:shd w:val="clear" w:color="auto" w:fill="auto"/>
        <w:spacing w:before="0" w:after="0" w:line="213" w:lineRule="exact"/>
        <w:ind w:left="160" w:firstLine="0"/>
        <w:jc w:val="left"/>
      </w:pPr>
      <w:r>
        <w:t>Pojistitel je povinen poskytnout pojistné plnění pouze za předpokladu, že jsou současně splněny následující podmínky:</w:t>
      </w:r>
    </w:p>
    <w:p w:rsidR="00B02554" w:rsidRDefault="00376452">
      <w:pPr>
        <w:pStyle w:val="Zkladntext20"/>
        <w:shd w:val="clear" w:color="auto" w:fill="auto"/>
        <w:spacing w:before="0" w:after="0" w:line="213" w:lineRule="exact"/>
        <w:ind w:left="160" w:firstLine="0"/>
        <w:jc w:val="left"/>
      </w:pPr>
      <w:r>
        <w:t xml:space="preserve">0 k neoprávněnému zásahu do práva na ochranu osobnosti došlo po dni počátku tohoto připojištění, </w:t>
      </w:r>
      <w:proofErr w:type="spellStart"/>
      <w:r>
        <w:t>ií</w:t>
      </w:r>
      <w:proofErr w:type="spellEnd"/>
      <w:r>
        <w:t>) nárok na peněžitou náhradu nemajetkové újmy byl proti pojištěnému poprvé uplatněn v době trvání tohoto připojištění,</w:t>
      </w:r>
    </w:p>
    <w:p w:rsidR="00B02554" w:rsidRDefault="00376452">
      <w:pPr>
        <w:pStyle w:val="Zkladntext20"/>
        <w:shd w:val="clear" w:color="auto" w:fill="auto"/>
        <w:spacing w:before="0" w:after="178" w:line="213" w:lineRule="exact"/>
        <w:ind w:left="160" w:firstLine="0"/>
      </w:pPr>
      <w:r>
        <w:t>til) pojištěný uplatnil nárok na plnění proti pojistiteli do 60 dní po zániku tohoto připojištění,</w:t>
      </w:r>
    </w:p>
    <w:p w:rsidR="00B02554" w:rsidRDefault="00376452">
      <w:pPr>
        <w:pStyle w:val="Zkladntext20"/>
        <w:shd w:val="clear" w:color="auto" w:fill="auto"/>
        <w:spacing w:before="0" w:after="0" w:line="216" w:lineRule="exact"/>
        <w:ind w:left="160" w:firstLine="0"/>
        <w:jc w:val="left"/>
        <w:sectPr w:rsidR="00B02554">
          <w:pgSz w:w="11900" w:h="16840"/>
          <w:pgMar w:top="1724" w:right="823" w:bottom="2148" w:left="1388" w:header="0" w:footer="3" w:gutter="0"/>
          <w:cols w:space="720"/>
          <w:noEndnote/>
          <w:docGrid w:linePitch="360"/>
        </w:sectPr>
      </w:pPr>
      <w:r>
        <w:t xml:space="preserve">Pojistitel poskytne pojistné plnění z tohoto připojištění také z pojistných událostí vzniklých v důsledku neoprávněného zásahu do práva na ochranu osobností, ke kterému došlo v době trvání připojištění "O" sjednaného u pojistitele uvedeného v této pojistné smlouvě pojistnou smlouvou (případně více na sebe navazujícími pojistnými smlouvami), bezprostředně </w:t>
      </w:r>
      <w:proofErr w:type="gramStart"/>
      <w:r>
        <w:t>předcházející(m0</w:t>
      </w:r>
      <w:proofErr w:type="gramEnd"/>
      <w:r>
        <w:t xml:space="preserve"> této pojistné smlouvě (podmínkou je nepřetržité trvání připojištění).</w:t>
      </w:r>
    </w:p>
    <w:p w:rsidR="00B02554" w:rsidRDefault="00376452">
      <w:pPr>
        <w:pStyle w:val="Zkladntext20"/>
        <w:shd w:val="clear" w:color="auto" w:fill="auto"/>
        <w:spacing w:before="0" w:after="180" w:line="216" w:lineRule="exact"/>
        <w:ind w:left="140" w:right="160" w:firstLine="0"/>
      </w:pPr>
      <w:r>
        <w:lastRenderedPageBreak/>
        <w:t xml:space="preserve">z </w:t>
      </w:r>
      <w:proofErr w:type="spellStart"/>
      <w:r>
        <w:t>poitstných</w:t>
      </w:r>
      <w:proofErr w:type="spellEnd"/>
      <w:r>
        <w:t xml:space="preserve"> událostí z </w:t>
      </w:r>
      <w:proofErr w:type="spellStart"/>
      <w:r>
        <w:t>připolištění</w:t>
      </w:r>
      <w:proofErr w:type="spellEnd"/>
      <w:r>
        <w:t xml:space="preserve"> "O" vzniklých v důsledku neoprávněného zásahu do práva na ochranu osobností, ke kterému došlo přede dnem počátku </w:t>
      </w:r>
      <w:proofErr w:type="spellStart"/>
      <w:r>
        <w:t>poíištěnt</w:t>
      </w:r>
      <w:proofErr w:type="spellEnd"/>
      <w:r>
        <w:t xml:space="preserve"> dle této pojistné smlouvy však pojistitel neposkytne pojistné plnění v rozsahu větším, než jaký odpovídá rozsahu připojištění sjednanému pojistnou smlouvou platnou a účinnou v době, kdy došlo k neoprávněnému zásahu do práva na ochranu osobností.</w:t>
      </w:r>
    </w:p>
    <w:p w:rsidR="00B02554" w:rsidRDefault="00376452">
      <w:pPr>
        <w:pStyle w:val="Zkladntext20"/>
        <w:shd w:val="clear" w:color="auto" w:fill="auto"/>
        <w:spacing w:before="0" w:after="180" w:line="216" w:lineRule="exact"/>
        <w:ind w:left="140" w:right="6800" w:firstLine="0"/>
        <w:jc w:val="left"/>
      </w:pPr>
      <w:proofErr w:type="spellStart"/>
      <w:r>
        <w:t>SublimitlOOOOOOKč</w:t>
      </w:r>
      <w:proofErr w:type="spellEnd"/>
      <w:r>
        <w:t xml:space="preserve"> Spoluúčast: 10%, max. 10 000 Kč</w:t>
      </w:r>
    </w:p>
    <w:p w:rsidR="00B02554" w:rsidRDefault="00376452">
      <w:pPr>
        <w:pStyle w:val="Zkladntext20"/>
        <w:shd w:val="clear" w:color="auto" w:fill="auto"/>
        <w:spacing w:before="0" w:after="217" w:line="216" w:lineRule="exact"/>
        <w:ind w:left="140" w:right="160" w:firstLine="0"/>
      </w:pPr>
      <w:r>
        <w:t xml:space="preserve">Na úhradu všech pojistných událostí nastalých z tohoto připojištění během jednoho pojistného roku poskytne pojistitel pojistné plnění v souhrnu maximálně do výše </w:t>
      </w:r>
      <w:proofErr w:type="spellStart"/>
      <w:r>
        <w:t>sublimitu</w:t>
      </w:r>
      <w:proofErr w:type="spellEnd"/>
      <w:r>
        <w:t xml:space="preserve"> sjednaného pro toto připojištění.</w:t>
      </w:r>
    </w:p>
    <w:p w:rsidR="00B02554" w:rsidRDefault="00376452">
      <w:pPr>
        <w:pStyle w:val="Nadpis40"/>
        <w:keepNext/>
        <w:keepLines/>
        <w:shd w:val="clear" w:color="auto" w:fill="auto"/>
        <w:spacing w:after="147" w:line="170" w:lineRule="exact"/>
        <w:ind w:left="140" w:firstLine="0"/>
        <w:jc w:val="both"/>
      </w:pPr>
      <w:bookmarkStart w:id="20" w:name="bookmark20"/>
      <w:proofErr w:type="spellStart"/>
      <w:r>
        <w:t>Připojištěrn</w:t>
      </w:r>
      <w:proofErr w:type="spellEnd"/>
      <w:r>
        <w:t xml:space="preserve"> ”V” které se vztahuje na odpovědnost při výkonu veřejné služby.</w:t>
      </w:r>
      <w:bookmarkEnd w:id="20"/>
    </w:p>
    <w:p w:rsidR="00B02554" w:rsidRDefault="00376452">
      <w:pPr>
        <w:pStyle w:val="Zkladntext20"/>
        <w:shd w:val="clear" w:color="auto" w:fill="auto"/>
        <w:spacing w:before="0" w:after="182" w:line="216" w:lineRule="exact"/>
        <w:ind w:left="140" w:firstLine="0"/>
        <w:jc w:val="left"/>
      </w:pPr>
      <w:r>
        <w:t>Sjednává se připojištění odpovědnosti za újmu na majetku nebo na zdraví (vč. odpovědnosti za škodu způsobenou vadou práce po předání), kterou způsobí osoba vykonávající veřejnou službu ve prospěch pojištěného, nebo která bude takové osobě při výkonu veřejné služby způsobena.</w:t>
      </w:r>
    </w:p>
    <w:p w:rsidR="00B02554" w:rsidRDefault="00376452">
      <w:pPr>
        <w:pStyle w:val="Zkladntext20"/>
        <w:shd w:val="clear" w:color="auto" w:fill="auto"/>
        <w:spacing w:before="0" w:after="0" w:line="213" w:lineRule="exact"/>
        <w:ind w:left="140" w:firstLine="0"/>
      </w:pPr>
      <w:r>
        <w:t>Pro účely tohoto připojištění jsou pojištěnými také:</w:t>
      </w:r>
    </w:p>
    <w:p w:rsidR="00B02554" w:rsidRDefault="00376452">
      <w:pPr>
        <w:pStyle w:val="Zkladntext20"/>
        <w:numPr>
          <w:ilvl w:val="0"/>
          <w:numId w:val="8"/>
        </w:numPr>
        <w:shd w:val="clear" w:color="auto" w:fill="auto"/>
        <w:tabs>
          <w:tab w:val="left" w:pos="384"/>
        </w:tabs>
        <w:spacing w:before="0" w:after="0" w:line="213" w:lineRule="exact"/>
        <w:ind w:left="140" w:firstLine="0"/>
      </w:pPr>
      <w:r>
        <w:t>osoby vykonávající veřejnou službu ve prospěch pojištěného, na kterého se vztahuje toto připojištění,</w:t>
      </w:r>
    </w:p>
    <w:p w:rsidR="00B02554" w:rsidRDefault="00376452">
      <w:pPr>
        <w:pStyle w:val="Zkladntext20"/>
        <w:numPr>
          <w:ilvl w:val="0"/>
          <w:numId w:val="8"/>
        </w:numPr>
        <w:shd w:val="clear" w:color="auto" w:fill="auto"/>
        <w:tabs>
          <w:tab w:val="left" w:pos="384"/>
        </w:tabs>
        <w:spacing w:before="0" w:after="178" w:line="213" w:lineRule="exact"/>
        <w:ind w:left="140" w:firstLine="0"/>
      </w:pPr>
      <w:r>
        <w:t>Úřad práce České republiky (Česká republika).</w:t>
      </w:r>
    </w:p>
    <w:p w:rsidR="00B02554" w:rsidRDefault="00376452">
      <w:pPr>
        <w:pStyle w:val="Zkladntext20"/>
        <w:shd w:val="clear" w:color="auto" w:fill="auto"/>
        <w:spacing w:before="0" w:after="180" w:line="216" w:lineRule="exact"/>
        <w:ind w:left="140" w:right="7600" w:firstLine="0"/>
        <w:jc w:val="left"/>
      </w:pPr>
      <w:proofErr w:type="spellStart"/>
      <w:r>
        <w:t>Sublimít</w:t>
      </w:r>
      <w:proofErr w:type="spellEnd"/>
      <w:r>
        <w:t>: 1000 000 Kč Spoluúčast: 1 000 Kč</w:t>
      </w:r>
    </w:p>
    <w:p w:rsidR="00B02554" w:rsidRDefault="00376452">
      <w:pPr>
        <w:pStyle w:val="Zkladntext20"/>
        <w:shd w:val="clear" w:color="auto" w:fill="auto"/>
        <w:spacing w:before="0" w:after="13" w:line="216" w:lineRule="exact"/>
        <w:ind w:left="140" w:firstLine="0"/>
        <w:jc w:val="left"/>
      </w:pPr>
      <w:r>
        <w:t xml:space="preserve">Na úhradu všech pojistných událostí nastalých z tohoto připojištění během jednoho pojistného roku poskytne pojistitel pojistné plnění v souhrnu maximálně do výše </w:t>
      </w:r>
      <w:proofErr w:type="spellStart"/>
      <w:r>
        <w:t>sublimitu</w:t>
      </w:r>
      <w:proofErr w:type="spellEnd"/>
      <w:r>
        <w:t xml:space="preserve"> sjednaného pro toto připojištění</w:t>
      </w:r>
    </w:p>
    <w:p w:rsidR="00B02554" w:rsidRDefault="00376452">
      <w:pPr>
        <w:pStyle w:val="Nadpis40"/>
        <w:keepNext/>
        <w:keepLines/>
        <w:numPr>
          <w:ilvl w:val="1"/>
          <w:numId w:val="3"/>
        </w:numPr>
        <w:shd w:val="clear" w:color="auto" w:fill="auto"/>
        <w:tabs>
          <w:tab w:val="left" w:pos="590"/>
        </w:tabs>
        <w:spacing w:after="0" w:line="424" w:lineRule="exact"/>
        <w:ind w:left="140" w:firstLine="0"/>
        <w:jc w:val="both"/>
      </w:pPr>
      <w:bookmarkStart w:id="21" w:name="bookmark21"/>
      <w:r>
        <w:t>Územní platnost</w:t>
      </w:r>
      <w:bookmarkEnd w:id="21"/>
    </w:p>
    <w:p w:rsidR="00B02554" w:rsidRDefault="00376452">
      <w:pPr>
        <w:pStyle w:val="Zkladntext20"/>
        <w:shd w:val="clear" w:color="auto" w:fill="auto"/>
        <w:spacing w:before="0" w:after="0" w:line="424" w:lineRule="exact"/>
        <w:ind w:left="140" w:firstLine="0"/>
      </w:pPr>
      <w:r>
        <w:t>Pojištění se sjednává s územní platností: území České republiky.</w:t>
      </w:r>
    </w:p>
    <w:p w:rsidR="00B02554" w:rsidRDefault="00376452">
      <w:pPr>
        <w:pStyle w:val="Nadpis40"/>
        <w:keepNext/>
        <w:keepLines/>
        <w:shd w:val="clear" w:color="auto" w:fill="auto"/>
        <w:spacing w:after="0" w:line="424" w:lineRule="exact"/>
        <w:ind w:left="4180" w:firstLine="0"/>
        <w:jc w:val="left"/>
      </w:pPr>
      <w:bookmarkStart w:id="22" w:name="bookmark22"/>
      <w:r>
        <w:t>ČLÁNEK 4.</w:t>
      </w:r>
      <w:bookmarkEnd w:id="22"/>
    </w:p>
    <w:p w:rsidR="00B02554" w:rsidRDefault="00376452">
      <w:pPr>
        <w:pStyle w:val="Nadpis420"/>
        <w:keepNext/>
        <w:keepLines/>
        <w:shd w:val="clear" w:color="auto" w:fill="auto"/>
        <w:spacing w:after="125" w:line="220" w:lineRule="exact"/>
        <w:ind w:left="3540"/>
      </w:pPr>
      <w:bookmarkStart w:id="23" w:name="bookmark23"/>
      <w:proofErr w:type="spellStart"/>
      <w:r>
        <w:t>ZxláStat</w:t>
      </w:r>
      <w:proofErr w:type="spellEnd"/>
      <w:r>
        <w:t xml:space="preserve"> </w:t>
      </w:r>
      <w:proofErr w:type="spellStart"/>
      <w:r>
        <w:t>ňd</w:t>
      </w:r>
      <w:proofErr w:type="spellEnd"/>
      <w:r>
        <w:t>^</w:t>
      </w:r>
      <w:proofErr w:type="spellStart"/>
      <w:r>
        <w:t>ié</w:t>
      </w:r>
      <w:proofErr w:type="spellEnd"/>
      <w:r>
        <w:t xml:space="preserve"> ? </w:t>
      </w:r>
      <w:r>
        <w:rPr>
          <w:rStyle w:val="Nadpis421"/>
          <w:b/>
          <w:bCs/>
        </w:rPr>
        <w:t>Mi^</w:t>
      </w:r>
      <w:proofErr w:type="spellStart"/>
      <w:r>
        <w:rPr>
          <w:rStyle w:val="Nadpis421"/>
          <w:b/>
          <w:bCs/>
        </w:rPr>
        <w:t>dné</w:t>
      </w:r>
      <w:r>
        <w:t>n</w:t>
      </w:r>
      <w:r>
        <w:rPr>
          <w:rStyle w:val="Nadpis421"/>
          <w:b/>
          <w:bCs/>
        </w:rPr>
        <w:t>i</w:t>
      </w:r>
      <w:bookmarkEnd w:id="23"/>
      <w:proofErr w:type="spellEnd"/>
    </w:p>
    <w:p w:rsidR="00B02554" w:rsidRDefault="00376452">
      <w:pPr>
        <w:pStyle w:val="Zkladntext20"/>
        <w:shd w:val="clear" w:color="auto" w:fill="auto"/>
        <w:spacing w:before="0" w:after="180" w:line="216" w:lineRule="exact"/>
        <w:ind w:left="140" w:firstLine="0"/>
        <w:jc w:val="left"/>
      </w:pPr>
      <w:r>
        <w:t xml:space="preserve">v případě krádeže z výlohy nebo z </w:t>
      </w:r>
      <w:proofErr w:type="spellStart"/>
      <w:r>
        <w:t>vitrínv</w:t>
      </w:r>
      <w:proofErr w:type="spellEnd"/>
      <w:r>
        <w:t xml:space="preserve"> či pultu, které jsou umístěny uvnitř provozovny pojištěného, kde překonání překážky spočívalo v rozbití jejích </w:t>
      </w:r>
      <w:proofErr w:type="spellStart"/>
      <w:r>
        <w:t>skb</w:t>
      </w:r>
      <w:proofErr w:type="spellEnd"/>
      <w:r>
        <w:t xml:space="preserve"> nebo v překonání jejich zámku, poskytne pojistitel pojistné plnění do výše:</w:t>
      </w:r>
    </w:p>
    <w:p w:rsidR="00B02554" w:rsidRDefault="00376452">
      <w:pPr>
        <w:pStyle w:val="Nadpis40"/>
        <w:keepNext/>
        <w:keepLines/>
        <w:numPr>
          <w:ilvl w:val="0"/>
          <w:numId w:val="9"/>
        </w:numPr>
        <w:shd w:val="clear" w:color="auto" w:fill="auto"/>
        <w:tabs>
          <w:tab w:val="left" w:pos="408"/>
        </w:tabs>
        <w:spacing w:after="0" w:line="216" w:lineRule="exact"/>
        <w:ind w:left="140" w:firstLine="0"/>
        <w:jc w:val="both"/>
      </w:pPr>
      <w:bookmarkStart w:id="24" w:name="bookmark24"/>
      <w:r>
        <w:t xml:space="preserve">5 % z horní hranice pojistného plnění sjednané v místě pojištění pro </w:t>
      </w:r>
      <w:proofErr w:type="gramStart"/>
      <w:r>
        <w:t>pojištěni</w:t>
      </w:r>
      <w:proofErr w:type="gramEnd"/>
      <w:r>
        <w:t xml:space="preserve"> skupiny věd, do které náležely</w:t>
      </w:r>
      <w:bookmarkEnd w:id="24"/>
    </w:p>
    <w:p w:rsidR="00B02554" w:rsidRDefault="00376452">
      <w:pPr>
        <w:pStyle w:val="Zkladntext70"/>
        <w:shd w:val="clear" w:color="auto" w:fill="auto"/>
        <w:spacing w:before="0" w:after="217" w:line="216" w:lineRule="exact"/>
        <w:ind w:left="360" w:firstLine="0"/>
        <w:jc w:val="both"/>
      </w:pPr>
      <w:proofErr w:type="spellStart"/>
      <w:r>
        <w:t>oddzené</w:t>
      </w:r>
      <w:proofErr w:type="spellEnd"/>
      <w:r>
        <w:t xml:space="preserve"> věd pojištěné proti </w:t>
      </w:r>
      <w:proofErr w:type="gramStart"/>
      <w:r>
        <w:t>odcizeni</w:t>
      </w:r>
      <w:proofErr w:type="gramEnd"/>
      <w:r>
        <w:t>, maximálně však 20 000 Kč, jde-</w:t>
      </w:r>
      <w:proofErr w:type="spellStart"/>
      <w:r>
        <w:t>ii</w:t>
      </w:r>
      <w:proofErr w:type="spellEnd"/>
      <w:r>
        <w:t xml:space="preserve"> o cenné předměty, věd umělecké, historické nebo sběratelské hodnoty nebo elektroniku,</w:t>
      </w:r>
    </w:p>
    <w:p w:rsidR="00B02554" w:rsidRDefault="00376452">
      <w:pPr>
        <w:pStyle w:val="Nadpis40"/>
        <w:keepNext/>
        <w:keepLines/>
        <w:numPr>
          <w:ilvl w:val="0"/>
          <w:numId w:val="9"/>
        </w:numPr>
        <w:shd w:val="clear" w:color="auto" w:fill="auto"/>
        <w:tabs>
          <w:tab w:val="left" w:pos="408"/>
        </w:tabs>
        <w:spacing w:after="0" w:line="170" w:lineRule="exact"/>
        <w:ind w:left="140" w:firstLine="0"/>
        <w:jc w:val="both"/>
      </w:pPr>
      <w:bookmarkStart w:id="25" w:name="bookmark25"/>
      <w:r>
        <w:t xml:space="preserve">10 % z horní hranice pojistného plněni sjednané v místě pojištěni pro </w:t>
      </w:r>
      <w:proofErr w:type="gramStart"/>
      <w:r>
        <w:t>pojištěni</w:t>
      </w:r>
      <w:proofErr w:type="gramEnd"/>
      <w:r>
        <w:t xml:space="preserve"> skupiny věd, do které náležely</w:t>
      </w:r>
      <w:bookmarkEnd w:id="25"/>
    </w:p>
    <w:p w:rsidR="00B02554" w:rsidRDefault="00376452">
      <w:pPr>
        <w:pStyle w:val="Zkladntext70"/>
        <w:shd w:val="clear" w:color="auto" w:fill="auto"/>
        <w:spacing w:before="0" w:after="182" w:line="218" w:lineRule="exact"/>
        <w:ind w:left="360" w:firstLine="0"/>
        <w:jc w:val="both"/>
      </w:pPr>
      <w:proofErr w:type="spellStart"/>
      <w:r>
        <w:t>oddzené</w:t>
      </w:r>
      <w:proofErr w:type="spellEnd"/>
      <w:r>
        <w:t xml:space="preserve"> věd pojištěné proti odcizení, maximálně však 50 000 Kč, jde-li o </w:t>
      </w:r>
      <w:proofErr w:type="spellStart"/>
      <w:r>
        <w:t>ostatni</w:t>
      </w:r>
      <w:proofErr w:type="spellEnd"/>
      <w:r>
        <w:t xml:space="preserve"> pojištěné věd (jiné než výše uvedené).</w:t>
      </w:r>
    </w:p>
    <w:p w:rsidR="00B02554" w:rsidRDefault="00376452">
      <w:pPr>
        <w:pStyle w:val="Zkladntext20"/>
        <w:shd w:val="clear" w:color="auto" w:fill="auto"/>
        <w:spacing w:before="0" w:after="217" w:line="216" w:lineRule="exact"/>
        <w:ind w:left="140" w:right="280" w:firstLine="0"/>
      </w:pPr>
      <w:r>
        <w:t xml:space="preserve">Pokud je věc umělecké, historické nebo sběratelské hodnoty současně cenným předmětem, musí být uložena a zabezpečena tak. </w:t>
      </w:r>
      <w:proofErr w:type="gramStart"/>
      <w:r>
        <w:t>aby</w:t>
      </w:r>
      <w:proofErr w:type="gramEnd"/>
      <w:r>
        <w:t xml:space="preserve"> toto zabezpečení minimálně odpovídalo předepsanému způsobu zabezpečení cenných předmětů vyplývajícímu z pojistných podmínek upravujících způsoby zabezpečeni</w:t>
      </w:r>
    </w:p>
    <w:p w:rsidR="00B02554" w:rsidRDefault="00376452">
      <w:pPr>
        <w:pStyle w:val="Zkladntext20"/>
        <w:shd w:val="clear" w:color="auto" w:fill="auto"/>
        <w:spacing w:before="0" w:after="0" w:line="170" w:lineRule="exact"/>
        <w:ind w:left="140" w:firstLine="0"/>
      </w:pPr>
      <w:r>
        <w:t xml:space="preserve">Doložka ve smyslu í 41 </w:t>
      </w:r>
      <w:proofErr w:type="spellStart"/>
      <w:proofErr w:type="gramStart"/>
      <w:r>
        <w:t>zák.č</w:t>
      </w:r>
      <w:proofErr w:type="spellEnd"/>
      <w:r>
        <w:t>.</w:t>
      </w:r>
      <w:proofErr w:type="gramEnd"/>
      <w:r>
        <w:t xml:space="preserve"> 128/2009, o obcích, v platném znění:</w:t>
      </w:r>
    </w:p>
    <w:p w:rsidR="00B02554" w:rsidRDefault="00376452">
      <w:pPr>
        <w:pStyle w:val="Zkladntext20"/>
        <w:shd w:val="clear" w:color="auto" w:fill="auto"/>
        <w:spacing w:before="0" w:after="0" w:line="170" w:lineRule="exact"/>
        <w:ind w:left="140" w:firstLine="0"/>
        <w:sectPr w:rsidR="00B02554">
          <w:footerReference w:type="even" r:id="rId12"/>
          <w:footerReference w:type="default" r:id="rId13"/>
          <w:footerReference w:type="first" r:id="rId14"/>
          <w:pgSz w:w="11900" w:h="16840"/>
          <w:pgMar w:top="1724" w:right="823" w:bottom="2148" w:left="1388" w:header="0" w:footer="3" w:gutter="0"/>
          <w:cols w:space="720"/>
          <w:noEndnote/>
          <w:titlePg/>
          <w:docGrid w:linePitch="360"/>
        </w:sectPr>
      </w:pPr>
      <w:r>
        <w:t>Uzavření této smlouvy schválila RMČ Brno-Nový Lískovec č, 23/2017 konané dne 29.11.2017</w:t>
      </w:r>
    </w:p>
    <w:p w:rsidR="00B02554" w:rsidRDefault="00376452">
      <w:pPr>
        <w:pStyle w:val="Zkladntext70"/>
        <w:shd w:val="clear" w:color="auto" w:fill="auto"/>
        <w:spacing w:before="0" w:after="216" w:line="218" w:lineRule="exact"/>
        <w:ind w:right="1980" w:firstLine="0"/>
        <w:jc w:val="center"/>
      </w:pPr>
      <w:r>
        <w:lastRenderedPageBreak/>
        <w:t>ČLÁNEK S.</w:t>
      </w:r>
      <w:r>
        <w:br/>
      </w:r>
      <w:r>
        <w:rPr>
          <w:rStyle w:val="Zkladntext71"/>
          <w:b/>
          <w:bCs/>
        </w:rPr>
        <w:t>Údaje o pojistném</w:t>
      </w:r>
    </w:p>
    <w:p w:rsidR="00B02554" w:rsidRDefault="00376452">
      <w:pPr>
        <w:pStyle w:val="Zkladntext70"/>
        <w:shd w:val="clear" w:color="auto" w:fill="auto"/>
        <w:spacing w:before="0" w:after="0" w:line="323" w:lineRule="exact"/>
        <w:ind w:left="360" w:firstLine="0"/>
        <w:jc w:val="both"/>
      </w:pPr>
      <w:r>
        <w:t>1. Pojistné:</w:t>
      </w:r>
    </w:p>
    <w:p w:rsidR="00B02554" w:rsidRDefault="00376452">
      <w:pPr>
        <w:pStyle w:val="Zkladntext70"/>
        <w:shd w:val="clear" w:color="auto" w:fill="auto"/>
        <w:spacing w:before="0" w:after="0" w:line="323" w:lineRule="exact"/>
        <w:ind w:left="620" w:firstLine="0"/>
        <w:jc w:val="both"/>
      </w:pPr>
      <w:r>
        <w:t>Živelní pojištění</w:t>
      </w:r>
    </w:p>
    <w:p w:rsidR="00B02554" w:rsidRDefault="005F71EC">
      <w:pPr>
        <w:pStyle w:val="Zkladntext20"/>
        <w:shd w:val="clear" w:color="auto" w:fill="auto"/>
        <w:tabs>
          <w:tab w:val="left" w:leader="dot" w:pos="2165"/>
          <w:tab w:val="left" w:leader="dot" w:pos="2315"/>
          <w:tab w:val="left" w:leader="dot" w:pos="3499"/>
          <w:tab w:val="left" w:leader="dot" w:pos="3664"/>
          <w:tab w:val="left" w:leader="dot" w:pos="5662"/>
        </w:tabs>
        <w:spacing w:before="0" w:after="0" w:line="323" w:lineRule="exact"/>
        <w:ind w:left="620" w:firstLine="0"/>
      </w:pPr>
      <w:r>
        <w:pict>
          <v:shape id="_x0000_s1036" type="#_x0000_t202" style="position:absolute;left:0;text-align:left;margin-left:418.8pt;margin-top:-19.05pt;width:50.8pt;height:282pt;z-index:-251658752;mso-wrap-distance-left:35.8pt;mso-wrap-distance-top:51.1pt;mso-wrap-distance-right:5pt;mso-wrap-distance-bottom:104.75pt;mso-position-horizontal-relative:margin" filled="f" stroked="f">
            <v:textbox style="mso-fit-shape-to-text:t" inset="0,0,0,0">
              <w:txbxContent>
                <w:p w:rsidR="00B02554" w:rsidRDefault="00376452">
                  <w:pPr>
                    <w:pStyle w:val="Zkladntext20"/>
                    <w:shd w:val="clear" w:color="auto" w:fill="auto"/>
                    <w:spacing w:before="0" w:after="0" w:line="594" w:lineRule="exact"/>
                    <w:ind w:firstLine="0"/>
                    <w:jc w:val="right"/>
                  </w:pPr>
                  <w:r>
                    <w:rPr>
                      <w:rStyle w:val="Zkladntext2Exact"/>
                      <w:b/>
                      <w:bCs/>
                    </w:rPr>
                    <w:t>98 Kč</w:t>
                  </w:r>
                </w:p>
                <w:p w:rsidR="00B02554" w:rsidRDefault="00376452">
                  <w:pPr>
                    <w:pStyle w:val="Zkladntext20"/>
                    <w:numPr>
                      <w:ilvl w:val="0"/>
                      <w:numId w:val="10"/>
                    </w:numPr>
                    <w:shd w:val="clear" w:color="auto" w:fill="auto"/>
                    <w:tabs>
                      <w:tab w:val="left" w:pos="369"/>
                    </w:tabs>
                    <w:spacing w:before="0" w:after="0" w:line="594" w:lineRule="exact"/>
                    <w:ind w:left="220" w:firstLine="0"/>
                  </w:pPr>
                  <w:r>
                    <w:rPr>
                      <w:rStyle w:val="Zkladntext2Exact"/>
                      <w:b/>
                      <w:bCs/>
                    </w:rPr>
                    <w:t>880 Kč</w:t>
                  </w:r>
                </w:p>
                <w:p w:rsidR="00B02554" w:rsidRDefault="00376452">
                  <w:pPr>
                    <w:pStyle w:val="Zkladntext20"/>
                    <w:numPr>
                      <w:ilvl w:val="0"/>
                      <w:numId w:val="10"/>
                    </w:numPr>
                    <w:shd w:val="clear" w:color="auto" w:fill="auto"/>
                    <w:tabs>
                      <w:tab w:val="left" w:pos="268"/>
                    </w:tabs>
                    <w:spacing w:before="0" w:after="0" w:line="594" w:lineRule="exact"/>
                    <w:ind w:firstLine="220"/>
                    <w:jc w:val="left"/>
                  </w:pPr>
                  <w:r>
                    <w:rPr>
                      <w:rStyle w:val="Zkladntext2Exact"/>
                      <w:b/>
                      <w:bCs/>
                    </w:rPr>
                    <w:t>000 Kč ^0 535 Kč</w:t>
                  </w:r>
                </w:p>
                <w:p w:rsidR="00B02554" w:rsidRDefault="00376452">
                  <w:pPr>
                    <w:pStyle w:val="Zkladntext20"/>
                    <w:numPr>
                      <w:ilvl w:val="0"/>
                      <w:numId w:val="10"/>
                    </w:numPr>
                    <w:shd w:val="clear" w:color="auto" w:fill="auto"/>
                    <w:tabs>
                      <w:tab w:val="left" w:pos="385"/>
                    </w:tabs>
                    <w:spacing w:before="0" w:after="0" w:line="594" w:lineRule="exact"/>
                    <w:ind w:left="220" w:firstLine="0"/>
                  </w:pPr>
                  <w:r>
                    <w:rPr>
                      <w:rStyle w:val="Zkladntext2Exact"/>
                      <w:b/>
                      <w:bCs/>
                    </w:rPr>
                    <w:t>260 Kč</w:t>
                  </w:r>
                </w:p>
                <w:p w:rsidR="00B02554" w:rsidRDefault="00376452">
                  <w:pPr>
                    <w:pStyle w:val="Zkladntext70"/>
                    <w:shd w:val="clear" w:color="auto" w:fill="auto"/>
                    <w:spacing w:before="0" w:after="226" w:line="403" w:lineRule="exact"/>
                    <w:ind w:firstLine="0"/>
                    <w:jc w:val="right"/>
                  </w:pPr>
                  <w:r>
                    <w:rPr>
                      <w:rStyle w:val="Zkladntext7Exact0"/>
                      <w:b/>
                      <w:bCs/>
                    </w:rPr>
                    <w:t xml:space="preserve">4 312 Kč </w:t>
                  </w:r>
                  <w:r>
                    <w:rPr>
                      <w:rStyle w:val="Zkladntext7Exact"/>
                      <w:b/>
                      <w:bCs/>
                    </w:rPr>
                    <w:t>S5 085 Kč</w:t>
                  </w:r>
                </w:p>
                <w:p w:rsidR="00B02554" w:rsidRDefault="00376452">
                  <w:pPr>
                    <w:pStyle w:val="Zkladntext70"/>
                    <w:shd w:val="clear" w:color="auto" w:fill="auto"/>
                    <w:spacing w:before="0" w:after="0" w:line="271" w:lineRule="exact"/>
                    <w:ind w:firstLine="0"/>
                    <w:jc w:val="right"/>
                  </w:pPr>
                  <w:r>
                    <w:rPr>
                      <w:rStyle w:val="Zkladntext7Exact0"/>
                      <w:b/>
                      <w:bCs/>
                    </w:rPr>
                    <w:t xml:space="preserve">-5% </w:t>
                  </w:r>
                  <w:r>
                    <w:rPr>
                      <w:rStyle w:val="Zkladntext7Exact"/>
                      <w:b/>
                      <w:bCs/>
                    </w:rPr>
                    <w:t xml:space="preserve">-15% </w:t>
                  </w:r>
                  <w:r>
                    <w:rPr>
                      <w:rStyle w:val="Zkladntext7Exact0"/>
                      <w:b/>
                      <w:bCs/>
                    </w:rPr>
                    <w:t xml:space="preserve">-20% </w:t>
                  </w:r>
                  <w:r>
                    <w:rPr>
                      <w:rStyle w:val="Zkladntext7Exact"/>
                      <w:b/>
                      <w:bCs/>
                    </w:rPr>
                    <w:t>44068 Kč 44068 Kč</w:t>
                  </w:r>
                </w:p>
              </w:txbxContent>
            </v:textbox>
            <w10:wrap type="square" side="left" anchorx="margin"/>
          </v:shape>
        </w:pict>
      </w:r>
      <w:r>
        <w:pict>
          <v:shape id="_x0000_s1037" type="#_x0000_t202" style="position:absolute;left:0;text-align:left;margin-left:408.75pt;margin-top:314.5pt;width:53.2pt;height:53.2pt;z-index:-251657728;mso-wrap-distance-left:25.75pt;mso-wrap-distance-top:384.6pt;mso-wrap-distance-right:7.65pt;mso-position-horizontal-relative:margin" filled="f" stroked="f">
            <v:textbox style="mso-fit-shape-to-text:t" inset="0,0,0,0">
              <w:txbxContent>
                <w:p w:rsidR="00B02554" w:rsidRDefault="00376452">
                  <w:pPr>
                    <w:pStyle w:val="rovkd0"/>
                    <w:shd w:val="clear" w:color="auto" w:fill="auto"/>
                  </w:pPr>
                  <w:r>
                    <w:t xml:space="preserve">SPD*1.0*ACC:CZ5708000000000002226222*AM:44068.00*CC:CZK*MSG:Platba </w:t>
                  </w:r>
                  <w:proofErr w:type="spellStart"/>
                  <w:r>
                    <w:t>pojistneho</w:t>
                  </w:r>
                  <w:proofErr w:type="spellEnd"/>
                  <w:r>
                    <w:t>*X-KS:3558*X-VS:8603383216</w:t>
                  </w:r>
                </w:p>
              </w:txbxContent>
            </v:textbox>
            <w10:wrap type="square" side="left" anchorx="margin"/>
          </v:shape>
        </w:pict>
      </w:r>
      <w:r w:rsidR="00376452">
        <w:t xml:space="preserve">Roční pojistné </w:t>
      </w:r>
      <w:r w:rsidR="00376452">
        <w:tab/>
      </w:r>
      <w:r w:rsidR="00376452">
        <w:tab/>
      </w:r>
      <w:r w:rsidR="00376452">
        <w:tab/>
      </w:r>
      <w:r w:rsidR="00376452">
        <w:tab/>
      </w:r>
      <w:r w:rsidR="00376452">
        <w:tab/>
      </w:r>
    </w:p>
    <w:p w:rsidR="00B02554" w:rsidRDefault="00376452">
      <w:pPr>
        <w:pStyle w:val="Zkladntext70"/>
        <w:shd w:val="clear" w:color="auto" w:fill="auto"/>
        <w:spacing w:before="0" w:after="99" w:line="170" w:lineRule="exact"/>
        <w:ind w:left="620" w:firstLine="0"/>
        <w:jc w:val="both"/>
      </w:pPr>
      <w:r>
        <w:t>Pojištění pro případ odcizení</w:t>
      </w:r>
    </w:p>
    <w:p w:rsidR="00B02554" w:rsidRDefault="00376452">
      <w:pPr>
        <w:pStyle w:val="Zkladntext20"/>
        <w:shd w:val="clear" w:color="auto" w:fill="auto"/>
        <w:tabs>
          <w:tab w:val="left" w:leader="dot" w:pos="4801"/>
          <w:tab w:val="left" w:leader="dot" w:pos="5068"/>
          <w:tab w:val="left" w:leader="dot" w:pos="5662"/>
        </w:tabs>
        <w:spacing w:before="0" w:after="111" w:line="170" w:lineRule="exact"/>
        <w:ind w:left="620" w:firstLine="0"/>
      </w:pPr>
      <w:r>
        <w:t xml:space="preserve">Roční pojistné </w:t>
      </w:r>
      <w:r>
        <w:tab/>
      </w:r>
      <w:r>
        <w:tab/>
      </w:r>
      <w:r>
        <w:tab/>
      </w:r>
    </w:p>
    <w:p w:rsidR="00B02554" w:rsidRDefault="00376452">
      <w:pPr>
        <w:pStyle w:val="Zkladntext70"/>
        <w:shd w:val="clear" w:color="auto" w:fill="auto"/>
        <w:spacing w:before="0" w:after="94" w:line="170" w:lineRule="exact"/>
        <w:ind w:left="620" w:firstLine="0"/>
        <w:jc w:val="both"/>
      </w:pPr>
      <w:r>
        <w:t>Pojištění proti loupeži přepravovaných peněz nebo cenin</w:t>
      </w:r>
    </w:p>
    <w:p w:rsidR="00B02554" w:rsidRDefault="00376452">
      <w:pPr>
        <w:pStyle w:val="Zkladntext20"/>
        <w:shd w:val="clear" w:color="auto" w:fill="auto"/>
        <w:tabs>
          <w:tab w:val="left" w:leader="dot" w:pos="5662"/>
        </w:tabs>
        <w:spacing w:before="0" w:after="111" w:line="170" w:lineRule="exact"/>
        <w:ind w:left="620" w:firstLine="0"/>
      </w:pPr>
      <w:r>
        <w:t xml:space="preserve">Roční pojistné </w:t>
      </w:r>
      <w:r>
        <w:tab/>
      </w:r>
    </w:p>
    <w:p w:rsidR="00B02554" w:rsidRDefault="00376452">
      <w:pPr>
        <w:pStyle w:val="Zkladntext70"/>
        <w:shd w:val="clear" w:color="auto" w:fill="auto"/>
        <w:spacing w:before="0" w:after="99" w:line="170" w:lineRule="exact"/>
        <w:ind w:left="620" w:firstLine="0"/>
        <w:jc w:val="both"/>
      </w:pPr>
      <w:r>
        <w:t>Pojištěni odpovědnosti za újmu * základní</w:t>
      </w:r>
    </w:p>
    <w:p w:rsidR="00B02554" w:rsidRDefault="00376452">
      <w:pPr>
        <w:pStyle w:val="Zkladntext20"/>
        <w:shd w:val="clear" w:color="auto" w:fill="auto"/>
        <w:tabs>
          <w:tab w:val="left" w:leader="dot" w:pos="2558"/>
          <w:tab w:val="left" w:leader="dot" w:pos="2639"/>
          <w:tab w:val="left" w:leader="dot" w:pos="5662"/>
        </w:tabs>
        <w:spacing w:before="0" w:after="103" w:line="170" w:lineRule="exact"/>
        <w:ind w:left="620" w:firstLine="0"/>
      </w:pPr>
      <w:r>
        <w:t xml:space="preserve">Roční pojistné </w:t>
      </w:r>
      <w:r>
        <w:tab/>
      </w:r>
      <w:r>
        <w:tab/>
      </w:r>
      <w:r>
        <w:tab/>
      </w:r>
    </w:p>
    <w:p w:rsidR="00B02554" w:rsidRDefault="00376452">
      <w:pPr>
        <w:pStyle w:val="Zkladntext70"/>
        <w:shd w:val="clear" w:color="auto" w:fill="auto"/>
        <w:spacing w:before="0" w:after="91" w:line="170" w:lineRule="exact"/>
        <w:ind w:left="620" w:firstLine="0"/>
        <w:jc w:val="both"/>
      </w:pPr>
      <w:r>
        <w:t>Pojištěni odpovědnosti za újmu - připojištěni</w:t>
      </w:r>
    </w:p>
    <w:p w:rsidR="00B02554" w:rsidRDefault="00376452">
      <w:pPr>
        <w:pStyle w:val="Zkladntext20"/>
        <w:shd w:val="clear" w:color="auto" w:fill="auto"/>
        <w:tabs>
          <w:tab w:val="left" w:leader="dot" w:pos="2165"/>
          <w:tab w:val="left" w:leader="dot" w:pos="2399"/>
          <w:tab w:val="left" w:leader="dot" w:pos="5662"/>
        </w:tabs>
        <w:spacing w:before="0" w:after="111" w:line="170" w:lineRule="exact"/>
        <w:ind w:left="620" w:firstLine="0"/>
      </w:pPr>
      <w:r>
        <w:t xml:space="preserve">Roční pojistné </w:t>
      </w:r>
      <w:r>
        <w:tab/>
      </w:r>
      <w:r>
        <w:tab/>
      </w:r>
      <w:r>
        <w:tab/>
      </w:r>
    </w:p>
    <w:p w:rsidR="00B02554" w:rsidRDefault="00376452">
      <w:pPr>
        <w:pStyle w:val="Zkladntext70"/>
        <w:shd w:val="clear" w:color="auto" w:fill="auto"/>
        <w:spacing w:before="0" w:after="99" w:line="170" w:lineRule="exact"/>
        <w:ind w:left="620" w:firstLine="0"/>
        <w:jc w:val="both"/>
      </w:pPr>
      <w:r>
        <w:t>Pojištění odpovědnosti za újmu - veřejná služba</w:t>
      </w:r>
    </w:p>
    <w:p w:rsidR="00B02554" w:rsidRDefault="00376452">
      <w:pPr>
        <w:pStyle w:val="Zkladntext20"/>
        <w:shd w:val="clear" w:color="auto" w:fill="auto"/>
        <w:tabs>
          <w:tab w:val="left" w:leader="dot" w:pos="5662"/>
        </w:tabs>
        <w:spacing w:before="0" w:after="166" w:line="170" w:lineRule="exact"/>
        <w:ind w:left="620" w:firstLine="0"/>
      </w:pPr>
      <w:r>
        <w:t xml:space="preserve">Roční pojistné </w:t>
      </w:r>
      <w:r>
        <w:tab/>
      </w:r>
    </w:p>
    <w:p w:rsidR="00B02554" w:rsidRDefault="00376452">
      <w:pPr>
        <w:pStyle w:val="Zkladntext70"/>
        <w:shd w:val="clear" w:color="auto" w:fill="auto"/>
        <w:tabs>
          <w:tab w:val="left" w:leader="dot" w:pos="4044"/>
          <w:tab w:val="left" w:leader="dot" w:pos="4234"/>
          <w:tab w:val="left" w:leader="dot" w:pos="5131"/>
          <w:tab w:val="left" w:leader="dot" w:pos="5392"/>
          <w:tab w:val="left" w:leader="dot" w:pos="5672"/>
        </w:tabs>
        <w:spacing w:before="0" w:after="113" w:line="170" w:lineRule="exact"/>
        <w:ind w:left="620" w:firstLine="0"/>
        <w:jc w:val="both"/>
      </w:pPr>
      <w:r>
        <w:t>Celkové roční pojistné před úpravou</w:t>
      </w:r>
      <w:r>
        <w:tab/>
      </w:r>
      <w:r>
        <w:tab/>
      </w:r>
      <w:r>
        <w:tab/>
      </w:r>
      <w:r>
        <w:tab/>
      </w:r>
      <w:r>
        <w:tab/>
      </w:r>
    </w:p>
    <w:p w:rsidR="00B02554" w:rsidRDefault="00376452">
      <w:pPr>
        <w:pStyle w:val="Zkladntext70"/>
        <w:shd w:val="clear" w:color="auto" w:fill="auto"/>
        <w:spacing w:before="0" w:after="30" w:line="170" w:lineRule="exact"/>
        <w:ind w:left="620" w:firstLine="0"/>
        <w:jc w:val="both"/>
      </w:pPr>
      <w:r>
        <w:t>Sjednává se běžné pojistné s pojistným obdobím 12 měsíců.</w:t>
      </w:r>
    </w:p>
    <w:p w:rsidR="00B02554" w:rsidRDefault="00376452">
      <w:pPr>
        <w:pStyle w:val="Zkladntext70"/>
        <w:shd w:val="clear" w:color="auto" w:fill="auto"/>
        <w:tabs>
          <w:tab w:val="left" w:leader="dot" w:pos="3698"/>
          <w:tab w:val="left" w:leader="dot" w:pos="4044"/>
          <w:tab w:val="left" w:leader="dot" w:pos="4256"/>
          <w:tab w:val="left" w:leader="dot" w:pos="5131"/>
          <w:tab w:val="left" w:leader="dot" w:pos="5317"/>
          <w:tab w:val="left" w:leader="dot" w:pos="5662"/>
        </w:tabs>
        <w:spacing w:before="0" w:after="0" w:line="271" w:lineRule="exact"/>
        <w:ind w:left="620" w:firstLine="0"/>
        <w:jc w:val="both"/>
      </w:pPr>
      <w:r>
        <w:t xml:space="preserve">Sleva za </w:t>
      </w:r>
      <w:proofErr w:type="spellStart"/>
      <w:r>
        <w:t>déUcu</w:t>
      </w:r>
      <w:proofErr w:type="spellEnd"/>
      <w:r>
        <w:t xml:space="preserve"> pojistného období </w:t>
      </w:r>
      <w:r>
        <w:tab/>
      </w:r>
      <w:r>
        <w:tab/>
      </w:r>
      <w:r>
        <w:tab/>
      </w:r>
      <w:r>
        <w:tab/>
      </w:r>
      <w:r>
        <w:tab/>
      </w:r>
      <w:r>
        <w:tab/>
      </w:r>
    </w:p>
    <w:p w:rsidR="00B02554" w:rsidRDefault="00376452">
      <w:pPr>
        <w:pStyle w:val="Zkladntext70"/>
        <w:shd w:val="clear" w:color="auto" w:fill="auto"/>
        <w:tabs>
          <w:tab w:val="left" w:leader="dot" w:pos="2581"/>
          <w:tab w:val="left" w:leader="dot" w:pos="2854"/>
          <w:tab w:val="left" w:leader="dot" w:pos="4044"/>
          <w:tab w:val="left" w:leader="dot" w:pos="4239"/>
          <w:tab w:val="left" w:leader="dot" w:pos="5662"/>
        </w:tabs>
        <w:spacing w:before="0" w:after="0" w:line="271" w:lineRule="exact"/>
        <w:ind w:left="620" w:firstLine="0"/>
        <w:jc w:val="both"/>
      </w:pPr>
      <w:r>
        <w:t xml:space="preserve">jiná sleva/přirážka </w:t>
      </w:r>
      <w:r>
        <w:tab/>
      </w:r>
      <w:r>
        <w:tab/>
      </w:r>
      <w:r>
        <w:tab/>
      </w:r>
      <w:r>
        <w:tab/>
      </w:r>
      <w:r>
        <w:tab/>
      </w:r>
    </w:p>
    <w:p w:rsidR="00B02554" w:rsidRDefault="00376452">
      <w:pPr>
        <w:pStyle w:val="Zkladntext70"/>
        <w:shd w:val="clear" w:color="auto" w:fill="auto"/>
        <w:tabs>
          <w:tab w:val="left" w:leader="dot" w:pos="4044"/>
          <w:tab w:val="left" w:leader="dot" w:pos="4196"/>
          <w:tab w:val="left" w:leader="dot" w:pos="5662"/>
        </w:tabs>
        <w:spacing w:before="0" w:after="0" w:line="271" w:lineRule="exact"/>
        <w:ind w:left="620" w:firstLine="0"/>
        <w:jc w:val="both"/>
      </w:pPr>
      <w:r>
        <w:t xml:space="preserve">Celkem sleva / </w:t>
      </w:r>
      <w:proofErr w:type="spellStart"/>
      <w:r>
        <w:t>pKrážka</w:t>
      </w:r>
      <w:proofErr w:type="spellEnd"/>
      <w:r>
        <w:t xml:space="preserve"> </w:t>
      </w:r>
      <w:r>
        <w:tab/>
      </w:r>
      <w:r>
        <w:tab/>
      </w:r>
      <w:r>
        <w:tab/>
      </w:r>
    </w:p>
    <w:p w:rsidR="00B02554" w:rsidRDefault="00376452">
      <w:pPr>
        <w:pStyle w:val="Zkladntext70"/>
        <w:shd w:val="clear" w:color="auto" w:fill="auto"/>
        <w:tabs>
          <w:tab w:val="left" w:leader="dot" w:pos="3674"/>
          <w:tab w:val="left" w:leader="dot" w:pos="5662"/>
        </w:tabs>
        <w:spacing w:before="0" w:after="0" w:line="271" w:lineRule="exact"/>
        <w:ind w:left="620" w:firstLine="0"/>
        <w:jc w:val="both"/>
      </w:pPr>
      <w:r>
        <w:t xml:space="preserve">Celkové roční pojistné po úpravě </w:t>
      </w:r>
      <w:r>
        <w:tab/>
      </w:r>
      <w:r>
        <w:tab/>
      </w:r>
    </w:p>
    <w:p w:rsidR="00B02554" w:rsidRDefault="00376452">
      <w:pPr>
        <w:pStyle w:val="Zkladntext70"/>
        <w:shd w:val="clear" w:color="auto" w:fill="auto"/>
        <w:tabs>
          <w:tab w:val="left" w:leader="dot" w:pos="3223"/>
          <w:tab w:val="left" w:leader="dot" w:pos="3729"/>
          <w:tab w:val="left" w:leader="dot" w:pos="3918"/>
          <w:tab w:val="left" w:leader="dot" w:pos="5131"/>
          <w:tab w:val="left" w:leader="dot" w:pos="5308"/>
          <w:tab w:val="left" w:leader="dot" w:pos="5662"/>
        </w:tabs>
        <w:spacing w:before="0" w:after="344" w:line="271" w:lineRule="exact"/>
        <w:ind w:left="620" w:firstLine="0"/>
        <w:jc w:val="both"/>
      </w:pPr>
      <w:r>
        <w:t xml:space="preserve">Pojistné za pojistné období </w:t>
      </w:r>
      <w:r>
        <w:tab/>
      </w:r>
      <w:r>
        <w:tab/>
      </w:r>
      <w:r>
        <w:tab/>
      </w:r>
      <w:r>
        <w:tab/>
      </w:r>
      <w:r>
        <w:tab/>
      </w:r>
      <w:r>
        <w:tab/>
      </w:r>
    </w:p>
    <w:p w:rsidR="00B02554" w:rsidRDefault="00376452">
      <w:pPr>
        <w:pStyle w:val="Zkladntext70"/>
        <w:numPr>
          <w:ilvl w:val="0"/>
          <w:numId w:val="11"/>
        </w:numPr>
        <w:shd w:val="clear" w:color="auto" w:fill="auto"/>
        <w:tabs>
          <w:tab w:val="left" w:pos="699"/>
        </w:tabs>
        <w:spacing w:before="0" w:after="0" w:line="216" w:lineRule="exact"/>
        <w:ind w:left="360" w:firstLine="0"/>
        <w:jc w:val="both"/>
      </w:pPr>
      <w:r>
        <w:t>Pojistné za pojistné období je splatné vždy:</w:t>
      </w:r>
    </w:p>
    <w:p w:rsidR="00B02554" w:rsidRDefault="00376452">
      <w:pPr>
        <w:pStyle w:val="Zkladntext20"/>
        <w:shd w:val="clear" w:color="auto" w:fill="auto"/>
        <w:spacing w:before="0" w:after="0" w:line="216" w:lineRule="exact"/>
        <w:ind w:left="2280" w:firstLine="0"/>
        <w:jc w:val="left"/>
      </w:pPr>
      <w:r>
        <w:t>k 01.01.</w:t>
      </w:r>
    </w:p>
    <w:p w:rsidR="00B02554" w:rsidRDefault="00376452">
      <w:pPr>
        <w:pStyle w:val="Zkladntext20"/>
        <w:shd w:val="clear" w:color="auto" w:fill="auto"/>
        <w:spacing w:before="0" w:after="0" w:line="216" w:lineRule="exact"/>
        <w:ind w:left="620" w:firstLine="0"/>
      </w:pPr>
      <w:r>
        <w:t>každého roku převodním příkazem s připomenutím platby na účet pojistitele.</w:t>
      </w:r>
    </w:p>
    <w:p w:rsidR="00B02554" w:rsidRDefault="00376452">
      <w:pPr>
        <w:pStyle w:val="Zkladntext20"/>
        <w:shd w:val="clear" w:color="auto" w:fill="auto"/>
        <w:spacing w:before="0" w:after="0" w:line="216" w:lineRule="exact"/>
        <w:ind w:left="620" w:firstLine="0"/>
      </w:pPr>
      <w:r>
        <w:t>Peněžní ústav: Česká spořitelna a.s.</w:t>
      </w:r>
    </w:p>
    <w:p w:rsidR="00B02554" w:rsidRDefault="00376452">
      <w:pPr>
        <w:pStyle w:val="Zkladntext20"/>
        <w:shd w:val="clear" w:color="auto" w:fill="auto"/>
        <w:tabs>
          <w:tab w:val="left" w:pos="4801"/>
          <w:tab w:val="left" w:pos="5131"/>
          <w:tab w:val="left" w:pos="5662"/>
          <w:tab w:val="left" w:pos="6200"/>
          <w:tab w:val="left" w:pos="6509"/>
        </w:tabs>
        <w:spacing w:before="0" w:after="0" w:line="216" w:lineRule="exact"/>
        <w:ind w:left="620" w:firstLine="0"/>
      </w:pPr>
      <w:r>
        <w:t xml:space="preserve">Číslo </w:t>
      </w:r>
      <w:proofErr w:type="gramStart"/>
      <w:r>
        <w:t>účtu:!</w:t>
      </w:r>
      <w:r>
        <w:tab/>
        <w:t>,</w:t>
      </w:r>
      <w:r>
        <w:tab/>
        <w:t>,,</w:t>
      </w:r>
      <w:r>
        <w:tab/>
        <w:t>, v .</w:t>
      </w:r>
      <w:r>
        <w:tab/>
        <w:t>,</w:t>
      </w:r>
      <w:r>
        <w:tab/>
        <w:t>. „</w:t>
      </w:r>
      <w:proofErr w:type="gramEnd"/>
    </w:p>
    <w:p w:rsidR="00B02554" w:rsidRDefault="00376452">
      <w:pPr>
        <w:pStyle w:val="Zkladntext20"/>
        <w:shd w:val="clear" w:color="auto" w:fill="auto"/>
        <w:tabs>
          <w:tab w:val="left" w:pos="5131"/>
        </w:tabs>
        <w:spacing w:before="0" w:after="0" w:line="240" w:lineRule="exact"/>
        <w:ind w:left="620" w:firstLine="0"/>
      </w:pPr>
      <w:r>
        <w:t>Kód banky:</w:t>
      </w:r>
      <w:r>
        <w:tab/>
      </w:r>
      <w:r>
        <w:rPr>
          <w:rStyle w:val="Zkladntext2Calibri95ptNetunKurzvadkovn1pt"/>
        </w:rPr>
        <w:t>^</w:t>
      </w:r>
      <w:r>
        <w:t xml:space="preserve"> vyplněni platebního příkazu</w:t>
      </w:r>
    </w:p>
    <w:p w:rsidR="00B02554" w:rsidRDefault="00376452">
      <w:pPr>
        <w:pStyle w:val="Zkladntext20"/>
        <w:shd w:val="clear" w:color="auto" w:fill="auto"/>
        <w:tabs>
          <w:tab w:val="left" w:pos="4801"/>
        </w:tabs>
        <w:spacing w:before="0" w:after="0" w:line="240" w:lineRule="exact"/>
        <w:ind w:left="620" w:firstLine="0"/>
      </w:pPr>
      <w:r>
        <w:t>Konstantní symbol: 3558</w:t>
      </w:r>
      <w:r>
        <w:tab/>
        <w:t>platbu prvního pojistného:</w:t>
      </w:r>
    </w:p>
    <w:p w:rsidR="00B02554" w:rsidRDefault="00376452">
      <w:pPr>
        <w:pStyle w:val="Zkladntext20"/>
        <w:shd w:val="clear" w:color="auto" w:fill="auto"/>
        <w:spacing w:before="0" w:after="356" w:line="240" w:lineRule="exact"/>
        <w:ind w:left="620" w:firstLine="0"/>
      </w:pPr>
      <w:r>
        <w:t>Variabilní symbol: 8603383216</w:t>
      </w:r>
    </w:p>
    <w:p w:rsidR="00B02554" w:rsidRDefault="00376452">
      <w:pPr>
        <w:pStyle w:val="Zkladntext70"/>
        <w:shd w:val="clear" w:color="auto" w:fill="auto"/>
        <w:spacing w:before="0" w:after="0" w:line="170" w:lineRule="exact"/>
        <w:ind w:left="180" w:firstLine="0"/>
        <w:jc w:val="center"/>
      </w:pPr>
      <w:r>
        <w:t>ČLÁNEK 6.</w:t>
      </w:r>
    </w:p>
    <w:p w:rsidR="00B02554" w:rsidRDefault="00376452">
      <w:pPr>
        <w:pStyle w:val="Zkladntext70"/>
        <w:shd w:val="clear" w:color="auto" w:fill="auto"/>
        <w:spacing w:before="0" w:after="291" w:line="170" w:lineRule="exact"/>
        <w:ind w:left="180" w:firstLine="0"/>
        <w:jc w:val="center"/>
      </w:pPr>
      <w:r>
        <w:rPr>
          <w:rStyle w:val="Zkladntext71"/>
          <w:b/>
          <w:bCs/>
        </w:rPr>
        <w:t>Hlášení škodných událostí</w:t>
      </w:r>
    </w:p>
    <w:p w:rsidR="00B02554" w:rsidRDefault="00376452">
      <w:pPr>
        <w:pStyle w:val="Zkladntext20"/>
        <w:shd w:val="clear" w:color="auto" w:fill="auto"/>
        <w:spacing w:before="0" w:after="252" w:line="170" w:lineRule="exact"/>
        <w:ind w:left="620" w:firstLine="0"/>
      </w:pPr>
      <w:r>
        <w:t>Vznik škodné události hlásí pojistník bez zbytečného odkladu na níže uvedené kontaktní údaje:</w:t>
      </w:r>
    </w:p>
    <w:p w:rsidR="00B02554" w:rsidRDefault="00376452">
      <w:pPr>
        <w:pStyle w:val="Zkladntext20"/>
        <w:shd w:val="clear" w:color="auto" w:fill="auto"/>
        <w:spacing w:before="0" w:after="0" w:line="213" w:lineRule="exact"/>
        <w:ind w:left="620" w:firstLine="0"/>
      </w:pPr>
      <w:r>
        <w:t xml:space="preserve">Kooperativa pojišťovna, </w:t>
      </w:r>
      <w:proofErr w:type="gramStart"/>
      <w:r>
        <w:t xml:space="preserve">a.s,, </w:t>
      </w:r>
      <w:proofErr w:type="spellStart"/>
      <w:r>
        <w:t>Vienna</w:t>
      </w:r>
      <w:proofErr w:type="spellEnd"/>
      <w:proofErr w:type="gramEnd"/>
      <w:r>
        <w:t xml:space="preserve"> </w:t>
      </w:r>
      <w:proofErr w:type="spellStart"/>
      <w:r>
        <w:t>Insurance</w:t>
      </w:r>
      <w:proofErr w:type="spellEnd"/>
      <w:r>
        <w:t xml:space="preserve"> </w:t>
      </w:r>
      <w:proofErr w:type="spellStart"/>
      <w:r>
        <w:t>Group</w:t>
      </w:r>
      <w:proofErr w:type="spellEnd"/>
    </w:p>
    <w:p w:rsidR="00B02554" w:rsidRDefault="00376452">
      <w:pPr>
        <w:pStyle w:val="Zkladntext20"/>
        <w:shd w:val="clear" w:color="auto" w:fill="auto"/>
        <w:spacing w:before="0" w:after="0" w:line="213" w:lineRule="exact"/>
        <w:ind w:left="620" w:firstLine="0"/>
      </w:pPr>
      <w:r>
        <w:t>CENTRUM ZÁKAZNICKÉ PODPORY</w:t>
      </w:r>
    </w:p>
    <w:p w:rsidR="00B02554" w:rsidRDefault="00376452">
      <w:pPr>
        <w:pStyle w:val="Zkladntext20"/>
        <w:shd w:val="clear" w:color="auto" w:fill="auto"/>
        <w:spacing w:before="0" w:after="0" w:line="213" w:lineRule="exact"/>
        <w:ind w:left="620" w:firstLine="0"/>
      </w:pPr>
      <w:r>
        <w:t>Centrální podatelna</w:t>
      </w:r>
    </w:p>
    <w:p w:rsidR="00B02554" w:rsidRDefault="00376452">
      <w:pPr>
        <w:pStyle w:val="Zkladntext20"/>
        <w:shd w:val="clear" w:color="auto" w:fill="auto"/>
        <w:spacing w:before="0" w:after="0" w:line="213" w:lineRule="exact"/>
        <w:ind w:left="620" w:firstLine="0"/>
      </w:pPr>
      <w:r>
        <w:t>Brněnská 634</w:t>
      </w:r>
    </w:p>
    <w:p w:rsidR="00B02554" w:rsidRDefault="00376452">
      <w:pPr>
        <w:pStyle w:val="Zkladntext20"/>
        <w:shd w:val="clear" w:color="auto" w:fill="auto"/>
        <w:spacing w:before="0" w:after="0" w:line="213" w:lineRule="exact"/>
        <w:ind w:left="620" w:firstLine="0"/>
      </w:pPr>
      <w:r>
        <w:t>664 42 Modříce</w:t>
      </w:r>
    </w:p>
    <w:p w:rsidR="00B02554" w:rsidRDefault="00376452">
      <w:pPr>
        <w:pStyle w:val="Zkladntext20"/>
        <w:shd w:val="clear" w:color="auto" w:fill="auto"/>
        <w:spacing w:before="0" w:after="0" w:line="213" w:lineRule="exact"/>
        <w:ind w:left="620" w:firstLine="0"/>
      </w:pPr>
      <w:proofErr w:type="spellStart"/>
      <w:r>
        <w:t>Teb</w:t>
      </w:r>
      <w:proofErr w:type="spellEnd"/>
      <w:r>
        <w:t xml:space="preserve"> 957 105 </w:t>
      </w:r>
      <w:proofErr w:type="spellStart"/>
      <w:r>
        <w:t>105</w:t>
      </w:r>
      <w:proofErr w:type="spellEnd"/>
    </w:p>
    <w:p w:rsidR="00B02554" w:rsidRDefault="00376452">
      <w:pPr>
        <w:pStyle w:val="Zkladntext20"/>
        <w:shd w:val="clear" w:color="auto" w:fill="auto"/>
        <w:spacing w:before="0" w:after="215" w:line="213" w:lineRule="exact"/>
        <w:ind w:left="620" w:firstLine="0"/>
      </w:pPr>
      <w:r>
        <w:t>www,</w:t>
      </w:r>
      <w:proofErr w:type="spellStart"/>
      <w:r>
        <w:t>koopxz</w:t>
      </w:r>
      <w:proofErr w:type="spellEnd"/>
    </w:p>
    <w:p w:rsidR="00B02554" w:rsidRDefault="00376452">
      <w:pPr>
        <w:pStyle w:val="Zkladntext70"/>
        <w:shd w:val="clear" w:color="auto" w:fill="auto"/>
        <w:spacing w:before="0" w:after="0" w:line="170" w:lineRule="exact"/>
        <w:ind w:left="180" w:firstLine="0"/>
        <w:jc w:val="center"/>
      </w:pPr>
      <w:r>
        <w:t>ČLÁNEK 7.</w:t>
      </w:r>
    </w:p>
    <w:p w:rsidR="00B02554" w:rsidRDefault="00376452">
      <w:pPr>
        <w:pStyle w:val="Nadpis320"/>
        <w:keepNext/>
        <w:keepLines/>
        <w:shd w:val="clear" w:color="auto" w:fill="auto"/>
        <w:spacing w:line="240" w:lineRule="exact"/>
        <w:ind w:left="180"/>
      </w:pPr>
      <w:bookmarkStart w:id="26" w:name="bookmark26"/>
      <w:r>
        <w:t>P</w:t>
      </w:r>
      <w:r>
        <w:rPr>
          <w:rStyle w:val="Nadpis321"/>
        </w:rPr>
        <w:t>r</w:t>
      </w:r>
      <w:r>
        <w:t>o</w:t>
      </w:r>
      <w:r>
        <w:rPr>
          <w:rStyle w:val="Nadpis321"/>
        </w:rPr>
        <w:t>h</w:t>
      </w:r>
      <w:r>
        <w:t>láš</w:t>
      </w:r>
      <w:r>
        <w:rPr>
          <w:rStyle w:val="Nadpis321"/>
        </w:rPr>
        <w:t>e</w:t>
      </w:r>
      <w:r>
        <w:t xml:space="preserve">ní </w:t>
      </w:r>
      <w:proofErr w:type="spellStart"/>
      <w:r>
        <w:t>p</w:t>
      </w:r>
      <w:r>
        <w:rPr>
          <w:rStyle w:val="Nadpis321"/>
        </w:rPr>
        <w:t>o</w:t>
      </w:r>
      <w:r>
        <w:t>jis</w:t>
      </w:r>
      <w:r>
        <w:rPr>
          <w:rStyle w:val="Nadpis321"/>
        </w:rPr>
        <w:t>t</w:t>
      </w:r>
      <w:r>
        <w:t>nika</w:t>
      </w:r>
      <w:proofErr w:type="spellEnd"/>
      <w:r>
        <w:t>-</w:t>
      </w:r>
      <w:bookmarkEnd w:id="26"/>
      <w:r>
        <w:br w:type="page"/>
      </w:r>
    </w:p>
    <w:p w:rsidR="00B02554" w:rsidRDefault="00376452">
      <w:pPr>
        <w:pStyle w:val="Zkladntext20"/>
        <w:numPr>
          <w:ilvl w:val="0"/>
          <w:numId w:val="12"/>
        </w:numPr>
        <w:shd w:val="clear" w:color="auto" w:fill="auto"/>
        <w:tabs>
          <w:tab w:val="left" w:pos="445"/>
        </w:tabs>
        <w:spacing w:before="0" w:after="180" w:line="216" w:lineRule="exact"/>
        <w:ind w:left="440" w:right="160" w:hanging="260"/>
      </w:pPr>
      <w:proofErr w:type="spellStart"/>
      <w:r>
        <w:lastRenderedPageBreak/>
        <w:t>Pojxstník</w:t>
      </w:r>
      <w:proofErr w:type="spellEnd"/>
      <w:r>
        <w:t xml:space="preserve"> potvrzuje, že před uzavřením pojistné smlouvy převzal v listinné nebo, s jeho souhlasem, v jiné textové podobě (</w:t>
      </w:r>
      <w:proofErr w:type="spellStart"/>
      <w:r>
        <w:t>např</w:t>
      </w:r>
      <w:proofErr w:type="spellEnd"/>
      <w:r>
        <w:t xml:space="preserve">, na trvalém nosiči dat) Informace pro zájemce o pojištění a seznámil se s nimi Pojistník </w:t>
      </w:r>
      <w:proofErr w:type="gramStart"/>
      <w:r>
        <w:t>si</w:t>
      </w:r>
      <w:proofErr w:type="gramEnd"/>
      <w:r>
        <w:t xml:space="preserve"> je vědom, že se jedná o důležité informace, které mu napomohou porozumět podmínkám sjednávaného pojištění, obsahují upozornění na důležité aspekty pojištění i významná ustanovení pojistných podmínek.</w:t>
      </w:r>
    </w:p>
    <w:p w:rsidR="00B02554" w:rsidRDefault="00376452">
      <w:pPr>
        <w:pStyle w:val="Zkladntext20"/>
        <w:numPr>
          <w:ilvl w:val="0"/>
          <w:numId w:val="12"/>
        </w:numPr>
        <w:shd w:val="clear" w:color="auto" w:fill="auto"/>
        <w:tabs>
          <w:tab w:val="left" w:pos="452"/>
        </w:tabs>
        <w:spacing w:before="0" w:after="217" w:line="216" w:lineRule="exact"/>
        <w:ind w:left="440" w:hanging="260"/>
        <w:jc w:val="left"/>
      </w:pPr>
      <w:r>
        <w:t>Pojistník dále potvrzuje, že před uzavřením pojistné smlouvy převzal v listinné nebo jiné textové podobě (</w:t>
      </w:r>
      <w:proofErr w:type="spellStart"/>
      <w:r>
        <w:t>např</w:t>
      </w:r>
      <w:proofErr w:type="spellEnd"/>
      <w:r>
        <w:t xml:space="preserve">, na trvalém nosiči dat) dokumenty </w:t>
      </w:r>
      <w:proofErr w:type="gramStart"/>
      <w:r>
        <w:t>uvedené v či</w:t>
      </w:r>
      <w:proofErr w:type="gramEnd"/>
      <w:r>
        <w:t xml:space="preserve">. 1 odst. 3) smlouvy a seznámil se s nimi Pojistník </w:t>
      </w:r>
      <w:proofErr w:type="gramStart"/>
      <w:r>
        <w:t>si</w:t>
      </w:r>
      <w:proofErr w:type="gramEnd"/>
      <w:r>
        <w:t xml:space="preserve"> je vědom, že tyto dokumenty tvoří nedílnou součást pojistné smlouvy a upravují rozsah pojištění, jeho omezení (včetně výluk), práva a povinnosti účastníků pojištění a následky jejich porušení a další podmínky pojištění a pojistník je jimi vázán stejně jako pojistnou smlouvou.</w:t>
      </w:r>
    </w:p>
    <w:p w:rsidR="00B02554" w:rsidRDefault="00376452">
      <w:pPr>
        <w:pStyle w:val="Zkladntext20"/>
        <w:numPr>
          <w:ilvl w:val="0"/>
          <w:numId w:val="12"/>
        </w:numPr>
        <w:shd w:val="clear" w:color="auto" w:fill="auto"/>
        <w:tabs>
          <w:tab w:val="left" w:pos="452"/>
        </w:tabs>
        <w:spacing w:before="0" w:after="149" w:line="170" w:lineRule="exact"/>
        <w:ind w:left="440" w:hanging="260"/>
      </w:pPr>
      <w:r>
        <w:t>Pojistník prohlašuje, že má pojistný zájem na pojištění pojištěného, pokud je osobou od něj odlišnou.</w:t>
      </w:r>
    </w:p>
    <w:p w:rsidR="00B02554" w:rsidRDefault="00376452">
      <w:pPr>
        <w:pStyle w:val="Zkladntext20"/>
        <w:shd w:val="clear" w:color="auto" w:fill="auto"/>
        <w:tabs>
          <w:tab w:val="left" w:pos="459"/>
        </w:tabs>
        <w:spacing w:before="0" w:after="182" w:line="216" w:lineRule="exact"/>
        <w:ind w:left="440" w:hanging="260"/>
        <w:jc w:val="left"/>
      </w:pPr>
      <w:r>
        <w:rPr>
          <w:rStyle w:val="Zkladntext2Calibri95ptNetunKurzvadkovn1pt"/>
        </w:rPr>
        <w:t>k.</w:t>
      </w:r>
      <w:r>
        <w:tab/>
        <w:t xml:space="preserve">Pojistník potvrzuje, že adresa jeho trvalého pobytu/bydliště či </w:t>
      </w:r>
      <w:proofErr w:type="spellStart"/>
      <w:r>
        <w:t>sídb</w:t>
      </w:r>
      <w:proofErr w:type="spellEnd"/>
      <w:r>
        <w:t xml:space="preserve"> a kontakty elektronické komunikace uvedené v této pojistné smlouvě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adresy trvalého </w:t>
      </w:r>
      <w:proofErr w:type="spellStart"/>
      <w:r>
        <w:t>pobytuA</w:t>
      </w:r>
      <w:proofErr w:type="spellEnd"/>
      <w:r>
        <w:t>)</w:t>
      </w:r>
      <w:proofErr w:type="spellStart"/>
      <w:r>
        <w:t>ydliště</w:t>
      </w:r>
      <w:proofErr w:type="spellEnd"/>
      <w:r>
        <w:t xml:space="preserve"> či sídla nebo kontaktů elektronické komunikace v době trvání této pojistné smlouvy.</w:t>
      </w:r>
    </w:p>
    <w:p w:rsidR="00B02554" w:rsidRDefault="00376452">
      <w:pPr>
        <w:pStyle w:val="Zkladntext20"/>
        <w:numPr>
          <w:ilvl w:val="0"/>
          <w:numId w:val="1"/>
        </w:numPr>
        <w:shd w:val="clear" w:color="auto" w:fill="auto"/>
        <w:tabs>
          <w:tab w:val="left" w:pos="447"/>
        </w:tabs>
        <w:spacing w:before="0" w:after="180" w:line="213" w:lineRule="exact"/>
        <w:ind w:left="440" w:right="160" w:hanging="260"/>
      </w:pPr>
      <w:r>
        <w:t xml:space="preserve">Pojistník souhlasí, aby pojistitel předával jeho osobní údaje členům pojišťovací skupiny </w:t>
      </w:r>
      <w:proofErr w:type="spellStart"/>
      <w:r>
        <w:t>Vienna</w:t>
      </w:r>
      <w:proofErr w:type="spellEnd"/>
      <w:r>
        <w:t xml:space="preserve"> </w:t>
      </w:r>
      <w:proofErr w:type="spellStart"/>
      <w:r>
        <w:t>Insurance</w:t>
      </w:r>
      <w:proofErr w:type="spellEnd"/>
      <w:r>
        <w:t xml:space="preserve"> </w:t>
      </w:r>
      <w:proofErr w:type="spellStart"/>
      <w:r>
        <w:t>Group</w:t>
      </w:r>
      <w:proofErr w:type="spellEnd"/>
      <w:r>
        <w:t xml:space="preserve"> a Finanční skupiny České spořitelny, a.s. (dále jen "spřízněné osoby'’). Pojistník dále souhlasí, aby pojistitel i spřízněné osoby používali jeho osobní údaje, včetně kontaktů pro elektronickou komunikaci, za účelem zasílání svých obchodních a reklamních sdělení a nabídky služeb.</w:t>
      </w:r>
    </w:p>
    <w:p w:rsidR="00B02554" w:rsidRDefault="00376452">
      <w:pPr>
        <w:pStyle w:val="Zkladntext20"/>
        <w:numPr>
          <w:ilvl w:val="0"/>
          <w:numId w:val="1"/>
        </w:numPr>
        <w:shd w:val="clear" w:color="auto" w:fill="auto"/>
        <w:tabs>
          <w:tab w:val="left" w:pos="452"/>
        </w:tabs>
        <w:spacing w:before="0" w:after="215" w:line="213" w:lineRule="exact"/>
        <w:ind w:left="440" w:hanging="260"/>
        <w:jc w:val="left"/>
      </w:pPr>
      <w:r>
        <w:t>Pojistník prohlašuje, že věci nebo jiné hodnoty pojistného zájmu pojištěné touto pojistnou smlouvou nejsou k datu uzavření smlouvy pojištěny proti stejným nebezpečím u jiného pojistitele, pokud není v článku "Zvláštní údaje a ujednání" této smlouvy výslovně uvedeno jinak.</w:t>
      </w:r>
    </w:p>
    <w:p w:rsidR="00B02554" w:rsidRDefault="00376452">
      <w:pPr>
        <w:pStyle w:val="Nadpis40"/>
        <w:keepNext/>
        <w:keepLines/>
        <w:shd w:val="clear" w:color="auto" w:fill="auto"/>
        <w:spacing w:after="0" w:line="170" w:lineRule="exact"/>
        <w:ind w:left="4220" w:firstLine="0"/>
        <w:jc w:val="left"/>
      </w:pPr>
      <w:bookmarkStart w:id="27" w:name="bookmark27"/>
      <w:r>
        <w:t>ČLÁNEK a</w:t>
      </w:r>
      <w:bookmarkEnd w:id="27"/>
    </w:p>
    <w:p w:rsidR="00B02554" w:rsidRDefault="00376452">
      <w:pPr>
        <w:pStyle w:val="Nadpis40"/>
        <w:keepNext/>
        <w:keepLines/>
        <w:shd w:val="clear" w:color="auto" w:fill="auto"/>
        <w:spacing w:after="146" w:line="170" w:lineRule="exact"/>
        <w:ind w:left="3720" w:firstLine="0"/>
        <w:jc w:val="left"/>
      </w:pPr>
      <w:bookmarkStart w:id="28" w:name="bookmark28"/>
      <w:r>
        <w:rPr>
          <w:rStyle w:val="Nadpis41"/>
          <w:b/>
          <w:bCs/>
        </w:rPr>
        <w:t>Závěrečná ustanovení</w:t>
      </w:r>
      <w:bookmarkEnd w:id="28"/>
    </w:p>
    <w:p w:rsidR="00B02554" w:rsidRDefault="00376452">
      <w:pPr>
        <w:pStyle w:val="Zkladntext20"/>
        <w:numPr>
          <w:ilvl w:val="0"/>
          <w:numId w:val="13"/>
        </w:numPr>
        <w:shd w:val="clear" w:color="auto" w:fill="auto"/>
        <w:tabs>
          <w:tab w:val="left" w:pos="459"/>
        </w:tabs>
        <w:spacing w:before="0" w:after="180" w:line="213" w:lineRule="exact"/>
        <w:ind w:left="440" w:right="160" w:hanging="260"/>
      </w:pPr>
      <w:r>
        <w:t xml:space="preserve">Návrh pojistitele na uzavření pojistné smlouvy (dále jen "nabídka") musí být pojistníkem přijat ve </w:t>
      </w:r>
      <w:proofErr w:type="spellStart"/>
      <w:r>
        <w:t>Ihúté</w:t>
      </w:r>
      <w:proofErr w:type="spellEnd"/>
      <w:r>
        <w:t xml:space="preserve"> stanovené pojistitelem, a není-li taková lhůta stanovena, pak do jednoho měsíce ode dne doručení nabídky </w:t>
      </w:r>
      <w:proofErr w:type="spellStart"/>
      <w:r>
        <w:t>pojistníkovi</w:t>
      </w:r>
      <w:proofErr w:type="spellEnd"/>
      <w:r>
        <w:t>. Odpověď s dodatkem nebo odchylkou od nabídky se nepovažuje za její přijetí, a to ani v případě, že se takovou odchylkou podstatně nemění podmínky nabídky.</w:t>
      </w:r>
    </w:p>
    <w:p w:rsidR="00B02554" w:rsidRDefault="00376452">
      <w:pPr>
        <w:pStyle w:val="Zkladntext20"/>
        <w:numPr>
          <w:ilvl w:val="0"/>
          <w:numId w:val="14"/>
        </w:numPr>
        <w:shd w:val="clear" w:color="auto" w:fill="auto"/>
        <w:tabs>
          <w:tab w:val="left" w:pos="452"/>
        </w:tabs>
        <w:spacing w:before="0" w:after="180" w:line="213" w:lineRule="exact"/>
        <w:ind w:left="440" w:hanging="260"/>
        <w:jc w:val="left"/>
      </w:pPr>
      <w:r>
        <w:t xml:space="preserve">Subjektem věcně příslušným k mimosoudnímu řešení spotřebitelských sporů z tohoto pojištění je Česká obchodní inspekce, Štěpánská 567/15,120 00 Praha 2, </w:t>
      </w:r>
      <w:hyperlink r:id="rId15" w:history="1">
        <w:r>
          <w:rPr>
            <w:rStyle w:val="Hypertextovodkaz"/>
            <w:lang w:val="en-US" w:eastAsia="en-US" w:bidi="en-US"/>
          </w:rPr>
          <w:t>www.coi.cz</w:t>
        </w:r>
      </w:hyperlink>
      <w:r>
        <w:rPr>
          <w:lang w:val="en-US" w:eastAsia="en-US" w:bidi="en-US"/>
        </w:rPr>
        <w:t>.</w:t>
      </w:r>
    </w:p>
    <w:p w:rsidR="00B02554" w:rsidRDefault="00376452">
      <w:pPr>
        <w:pStyle w:val="Zkladntext20"/>
        <w:numPr>
          <w:ilvl w:val="0"/>
          <w:numId w:val="14"/>
        </w:numPr>
        <w:shd w:val="clear" w:color="auto" w:fill="auto"/>
        <w:tabs>
          <w:tab w:val="left" w:pos="452"/>
        </w:tabs>
        <w:spacing w:before="0" w:after="0" w:line="213" w:lineRule="exact"/>
        <w:ind w:left="440" w:hanging="260"/>
        <w:jc w:val="left"/>
      </w:pPr>
      <w:r>
        <w:t>Pokud tato pojistná smlouva, resp. dodatek k pojistné smlouvě (dále jen „smlouva") podléhá povinnosti uveřejnění v registru smluv (dále jen „registr") ve smyslu zákona č. 340/2015 Sb., zavazuje se pojistník k jejímu uveřejnění v rozsahu, způsobem a ve lhůtách stanovených citovaným zákonem. To nezbavuje pojistitele práva, aby smlouvu uveřejnil v registru sám, s čímž pojistník souhlasí. Pokud je pojistník odlišný od pojištěného, pojistník dále potvrzuje, že pojištěný souhlasil s uveřejněním smlouvy.</w:t>
      </w:r>
    </w:p>
    <w:p w:rsidR="00B02554" w:rsidRDefault="00376452">
      <w:pPr>
        <w:pStyle w:val="Zkladntext70"/>
        <w:shd w:val="clear" w:color="auto" w:fill="auto"/>
        <w:spacing w:before="0" w:after="0" w:line="213" w:lineRule="exact"/>
        <w:ind w:left="440" w:right="160" w:firstLine="0"/>
        <w:jc w:val="both"/>
      </w:pPr>
      <w:r>
        <w:t xml:space="preserve">Při vyplnění formuláře pro </w:t>
      </w:r>
      <w:proofErr w:type="gramStart"/>
      <w:r>
        <w:t>uveřejněni</w:t>
      </w:r>
      <w:proofErr w:type="gramEnd"/>
      <w:r>
        <w:t xml:space="preserve"> smlouvy v registru je pojistník povinen vyplnit údaje o pojistiteli (jako smluvní straně), do pole „Datová schránka" uvést: </w:t>
      </w:r>
      <w:proofErr w:type="spellStart"/>
      <w:r>
        <w:t>nGtetnS</w:t>
      </w:r>
      <w:proofErr w:type="spellEnd"/>
      <w:r>
        <w:t xml:space="preserve"> a do pole „Číslo smlouvy" uvést: 8603383216.</w:t>
      </w:r>
    </w:p>
    <w:p w:rsidR="00B02554" w:rsidRDefault="00376452">
      <w:pPr>
        <w:pStyle w:val="Zkladntext20"/>
        <w:shd w:val="clear" w:color="auto" w:fill="auto"/>
        <w:spacing w:before="0" w:after="0" w:line="213" w:lineRule="exact"/>
        <w:ind w:left="440" w:firstLine="0"/>
        <w:jc w:val="left"/>
      </w:pPr>
      <w:r>
        <w:t>Pojistník se dále zavazuje, že před zasláním smlouvy k uveřejnění zajistí znečitelnění neuveřejnitelných Informací (např. osobních údajů o fyzických osobách).</w:t>
      </w:r>
    </w:p>
    <w:p w:rsidR="00B02554" w:rsidRDefault="00376452">
      <w:pPr>
        <w:pStyle w:val="Zkladntext20"/>
        <w:shd w:val="clear" w:color="auto" w:fill="auto"/>
        <w:spacing w:before="0" w:after="178" w:line="213" w:lineRule="exact"/>
        <w:ind w:left="440" w:firstLine="0"/>
        <w:jc w:val="left"/>
      </w:pPr>
      <w:r>
        <w:t>Smluvní strany se dohodly, že ode dne nabytí účinnosti smlouvy jejím zveřejněním v registru se účinky pojištění, včetně práv a povinností z něj vyplývajících, vztahují 1 na období od data uvedeného jako počátek pojištění (resp. od data uvedeného jako počátek změn provedených dodatkem, jde-</w:t>
      </w:r>
      <w:proofErr w:type="spellStart"/>
      <w:r>
        <w:t>tl</w:t>
      </w:r>
      <w:proofErr w:type="spellEnd"/>
      <w:r>
        <w:t xml:space="preserve"> o účinky dodatku) do budoucna.</w:t>
      </w:r>
    </w:p>
    <w:p w:rsidR="00B02554" w:rsidRDefault="005F71EC">
      <w:pPr>
        <w:pStyle w:val="Zkladntext20"/>
        <w:numPr>
          <w:ilvl w:val="0"/>
          <w:numId w:val="14"/>
        </w:numPr>
        <w:shd w:val="clear" w:color="auto" w:fill="auto"/>
        <w:tabs>
          <w:tab w:val="left" w:pos="279"/>
        </w:tabs>
        <w:spacing w:before="0" w:after="0" w:line="216" w:lineRule="exact"/>
        <w:ind w:left="440" w:hanging="440"/>
        <w:jc w:val="left"/>
        <w:sectPr w:rsidR="00B02554">
          <w:pgSz w:w="11900" w:h="16840"/>
          <w:pgMar w:top="1936" w:right="825" w:bottom="2338" w:left="1394" w:header="0" w:footer="3" w:gutter="0"/>
          <w:cols w:space="720"/>
          <w:noEndnote/>
          <w:docGrid w:linePitch="360"/>
        </w:sectPr>
      </w:pPr>
      <w:r>
        <w:pict>
          <v:shape id="_x0000_s1038" type="#_x0000_t202" style="position:absolute;left:0;text-align:left;margin-left:182.6pt;margin-top:-2.4pt;width:293.75pt;height:12.95pt;z-index:-251656704;mso-wrap-distance-left:5pt;mso-wrap-distance-right:5pt;mso-wrap-distance-bottom:6.75pt;mso-position-horizontal-relative:margin" filled="f" stroked="f">
            <v:textbox style="mso-fit-shape-to-text:t" inset="0,0,0,0">
              <w:txbxContent>
                <w:p w:rsidR="00B02554" w:rsidRDefault="00376452">
                  <w:pPr>
                    <w:pStyle w:val="Zkladntext20"/>
                    <w:shd w:val="clear" w:color="auto" w:fill="auto"/>
                    <w:spacing w:before="0" w:after="0" w:line="170" w:lineRule="exact"/>
                    <w:ind w:firstLine="0"/>
                    <w:jc w:val="left"/>
                  </w:pPr>
                  <w:proofErr w:type="gramStart"/>
                  <w:r>
                    <w:rPr>
                      <w:rStyle w:val="Zkladntext2Exact"/>
                      <w:b/>
                      <w:bCs/>
                    </w:rPr>
                    <w:t>stejnopisech</w:t>
                  </w:r>
                  <w:proofErr w:type="gramEnd"/>
                  <w:r>
                    <w:rPr>
                      <w:rStyle w:val="Zkladntext2Exact"/>
                      <w:b/>
                      <w:bCs/>
                    </w:rPr>
                    <w:t>. Pojistník obdrží 1 stejnopis, pojistitel si ponechá 1</w:t>
                  </w:r>
                </w:p>
              </w:txbxContent>
            </v:textbox>
            <w10:wrap type="square" side="left" anchorx="margin"/>
          </v:shape>
        </w:pict>
      </w:r>
      <w:r w:rsidR="00376452">
        <w:t xml:space="preserve">Pojistná smlouva je vyhotovena ve 2 </w:t>
      </w:r>
      <w:proofErr w:type="gramStart"/>
      <w:r w:rsidR="00376452">
        <w:t>stejnopis</w:t>
      </w:r>
      <w:proofErr w:type="gramEnd"/>
      <w:r w:rsidR="00376452">
        <w:t>.</w:t>
      </w:r>
    </w:p>
    <w:p w:rsidR="00B02554" w:rsidRDefault="00B02554">
      <w:pPr>
        <w:spacing w:line="236" w:lineRule="exact"/>
        <w:rPr>
          <w:sz w:val="19"/>
          <w:szCs w:val="19"/>
        </w:rPr>
      </w:pPr>
    </w:p>
    <w:p w:rsidR="00B02554" w:rsidRDefault="00B02554">
      <w:pPr>
        <w:rPr>
          <w:sz w:val="2"/>
          <w:szCs w:val="2"/>
        </w:rPr>
        <w:sectPr w:rsidR="00B02554">
          <w:headerReference w:type="even" r:id="rId16"/>
          <w:footerReference w:type="even" r:id="rId17"/>
          <w:footerReference w:type="default" r:id="rId18"/>
          <w:headerReference w:type="first" r:id="rId19"/>
          <w:footerReference w:type="first" r:id="rId20"/>
          <w:pgSz w:w="11900" w:h="16840"/>
          <w:pgMar w:top="716" w:right="0" w:bottom="1325" w:left="0" w:header="0" w:footer="3" w:gutter="0"/>
          <w:cols w:space="720"/>
          <w:noEndnote/>
          <w:titlePg/>
          <w:docGrid w:linePitch="360"/>
        </w:sectPr>
      </w:pPr>
    </w:p>
    <w:p w:rsidR="00B02554" w:rsidRDefault="005F71EC">
      <w:pPr>
        <w:spacing w:line="360" w:lineRule="exact"/>
      </w:pPr>
      <w:r>
        <w:lastRenderedPageBreak/>
        <w:pict>
          <v:shape id="_x0000_s1044" type="#_x0000_t202" style="position:absolute;margin-left:470.6pt;margin-top:0;width:33.05pt;height:21.55pt;z-index:251653632;mso-wrap-distance-left:5pt;mso-wrap-distance-right:5pt;mso-position-horizontal-relative:margin" filled="f" stroked="f">
            <v:textbox style="mso-fit-shape-to-text:t" inset="0,0,0,0">
              <w:txbxContent>
                <w:p w:rsidR="00B02554" w:rsidRDefault="00376452">
                  <w:pPr>
                    <w:pStyle w:val="Zkladntext30"/>
                    <w:shd w:val="clear" w:color="auto" w:fill="auto"/>
                    <w:spacing w:line="190" w:lineRule="exact"/>
                    <w:ind w:left="180"/>
                    <w:jc w:val="left"/>
                  </w:pPr>
                  <w:r>
                    <w:rPr>
                      <w:rStyle w:val="Zkladntext3Exact"/>
                      <w:i/>
                      <w:iCs/>
                    </w:rPr>
                    <w:t>\</w:t>
                  </w:r>
                </w:p>
                <w:p w:rsidR="00B02554" w:rsidRDefault="00376452">
                  <w:pPr>
                    <w:pStyle w:val="Zkladntext30"/>
                    <w:shd w:val="clear" w:color="auto" w:fill="auto"/>
                    <w:spacing w:line="190" w:lineRule="exact"/>
                    <w:jc w:val="center"/>
                  </w:pPr>
                  <w:r>
                    <w:rPr>
                      <w:rStyle w:val="Zkladntext3Exact"/>
                      <w:i/>
                      <w:iCs/>
                    </w:rPr>
                    <w:t>\</w:t>
                  </w:r>
                </w:p>
              </w:txbxContent>
            </v:textbox>
            <w10:wrap anchorx="margin"/>
          </v:shape>
        </w:pict>
      </w:r>
      <w:r>
        <w:pict>
          <v:shape id="_x0000_s1045" type="#_x0000_t202" style="position:absolute;margin-left:491.2pt;margin-top:32.35pt;width:13.9pt;height:19pt;z-index:251654656;mso-wrap-distance-left:5pt;mso-wrap-distance-right:5pt;mso-position-horizontal-relative:margin" filled="f" stroked="f">
            <v:textbox style="mso-fit-shape-to-text:t" inset="0,0,0,0">
              <w:txbxContent>
                <w:p w:rsidR="00B02554" w:rsidRDefault="00376452">
                  <w:pPr>
                    <w:pStyle w:val="Zkladntext8"/>
                    <w:shd w:val="clear" w:color="auto" w:fill="auto"/>
                    <w:spacing w:line="210" w:lineRule="exact"/>
                  </w:pPr>
                  <w:r>
                    <w:t>■</w:t>
                  </w:r>
                  <w:r>
                    <w:rPr>
                      <w:rStyle w:val="Zkladntext8Calibri105ptdkovn0ptExact"/>
                      <w:i/>
                      <w:iCs/>
                    </w:rPr>
                    <w:t>H</w:t>
                  </w:r>
                  <w:r>
                    <w:t>-.</w:t>
                  </w:r>
                </w:p>
              </w:txbxContent>
            </v:textbox>
            <w10:wrap anchorx="margin"/>
          </v:shape>
        </w:pict>
      </w:r>
    </w:p>
    <w:p w:rsidR="00B02554" w:rsidRDefault="00B02554">
      <w:pPr>
        <w:spacing w:line="617" w:lineRule="exact"/>
      </w:pPr>
    </w:p>
    <w:p w:rsidR="00B02554" w:rsidRDefault="00B02554">
      <w:pPr>
        <w:rPr>
          <w:sz w:val="2"/>
          <w:szCs w:val="2"/>
        </w:rPr>
        <w:sectPr w:rsidR="00B02554">
          <w:type w:val="continuous"/>
          <w:pgSz w:w="11900" w:h="16840"/>
          <w:pgMar w:top="716" w:right="133" w:bottom="1325" w:left="1666" w:header="0" w:footer="3" w:gutter="0"/>
          <w:cols w:space="720"/>
          <w:noEndnote/>
          <w:docGrid w:linePitch="360"/>
        </w:sectPr>
      </w:pPr>
    </w:p>
    <w:p w:rsidR="00B02554" w:rsidRDefault="00B02554">
      <w:pPr>
        <w:spacing w:before="90" w:after="90" w:line="240" w:lineRule="exact"/>
        <w:rPr>
          <w:sz w:val="19"/>
          <w:szCs w:val="19"/>
        </w:rPr>
      </w:pPr>
    </w:p>
    <w:p w:rsidR="00B02554" w:rsidRDefault="00B02554">
      <w:pPr>
        <w:rPr>
          <w:sz w:val="2"/>
          <w:szCs w:val="2"/>
        </w:rPr>
        <w:sectPr w:rsidR="00B02554">
          <w:type w:val="continuous"/>
          <w:pgSz w:w="11900" w:h="16840"/>
          <w:pgMar w:top="2397" w:right="0" w:bottom="2397" w:left="0" w:header="0" w:footer="3" w:gutter="0"/>
          <w:cols w:space="720"/>
          <w:noEndnote/>
          <w:docGrid w:linePitch="360"/>
        </w:sectPr>
      </w:pPr>
    </w:p>
    <w:p w:rsidR="00B02554" w:rsidRDefault="00376452">
      <w:pPr>
        <w:pStyle w:val="Zkladntext20"/>
        <w:shd w:val="clear" w:color="auto" w:fill="auto"/>
        <w:spacing w:before="0" w:after="0" w:line="216" w:lineRule="exact"/>
        <w:ind w:firstLine="0"/>
        <w:jc w:val="left"/>
      </w:pPr>
      <w:r>
        <w:lastRenderedPageBreak/>
        <w:t xml:space="preserve">Pojistná smlouva uzavřena dne: 6.12.20X7 Jméno, </w:t>
      </w:r>
      <w:proofErr w:type="spellStart"/>
      <w:r>
        <w:t>přijmení</w:t>
      </w:r>
      <w:proofErr w:type="spellEnd"/>
      <w:r>
        <w:t xml:space="preserve">/název zástupce pojistitele (získatele): Zaměstnanec pojistitele </w:t>
      </w:r>
      <w:proofErr w:type="spellStart"/>
      <w:r>
        <w:t>ZískateLské</w:t>
      </w:r>
      <w:proofErr w:type="spellEnd"/>
      <w:r>
        <w:t xml:space="preserve"> číslo: </w:t>
      </w:r>
      <w:r>
        <w:rPr>
          <w:rStyle w:val="Zkladntext2Cambria6ptNetunMalpsmenaMtko200"/>
        </w:rPr>
        <w:t xml:space="preserve">j </w:t>
      </w:r>
      <w:r>
        <w:t>Telefonní číslo:</w:t>
      </w:r>
    </w:p>
    <w:p w:rsidR="00B02554" w:rsidRDefault="00376452">
      <w:pPr>
        <w:pStyle w:val="Zkladntext20"/>
        <w:shd w:val="clear" w:color="auto" w:fill="auto"/>
        <w:spacing w:before="0" w:after="157" w:line="216" w:lineRule="exact"/>
        <w:ind w:firstLine="0"/>
        <w:jc w:val="left"/>
      </w:pPr>
      <w:r>
        <w:t>Email:</w:t>
      </w:r>
    </w:p>
    <w:p w:rsidR="00B02554" w:rsidRDefault="00376452">
      <w:pPr>
        <w:pStyle w:val="Zkladntext70"/>
        <w:shd w:val="clear" w:color="auto" w:fill="auto"/>
        <w:spacing w:before="0" w:after="44" w:line="170" w:lineRule="exact"/>
        <w:ind w:left="1680" w:firstLine="0"/>
      </w:pPr>
      <w:proofErr w:type="spellStart"/>
      <w:r>
        <w:t>KAřiClfl</w:t>
      </w:r>
      <w:proofErr w:type="spellEnd"/>
      <w:r>
        <w:t>^</w:t>
      </w:r>
    </w:p>
    <w:p w:rsidR="00B02554" w:rsidRDefault="00376452">
      <w:pPr>
        <w:pStyle w:val="Zkladntext30"/>
        <w:shd w:val="clear" w:color="auto" w:fill="auto"/>
        <w:tabs>
          <w:tab w:val="left" w:leader="dot" w:pos="1770"/>
        </w:tabs>
        <w:spacing w:line="190" w:lineRule="exact"/>
        <w:ind w:left="1300"/>
        <w:jc w:val="both"/>
      </w:pPr>
      <w:r>
        <w:rPr>
          <w:rStyle w:val="Zkladntext3SegoeUI85ptTunNekurzvadkovn0pt"/>
        </w:rPr>
        <w:tab/>
      </w:r>
      <w:proofErr w:type="spellStart"/>
      <w:r>
        <w:rPr>
          <w:rStyle w:val="Zkladntext3dkovn0pt"/>
          <w:i/>
          <w:iCs/>
        </w:rPr>
        <w:t>XíiZííQ</w:t>
      </w:r>
      <w:proofErr w:type="spellEnd"/>
      <w:r>
        <w:rPr>
          <w:rStyle w:val="Zkladntext3dkovn0pt"/>
          <w:i/>
          <w:iCs/>
        </w:rPr>
        <w:t>.^^</w:t>
      </w:r>
      <w:proofErr w:type="spellStart"/>
      <w:proofErr w:type="gramStart"/>
      <w:r>
        <w:rPr>
          <w:rStyle w:val="Zkladntext3dkovn0pt"/>
          <w:i/>
          <w:iCs/>
        </w:rPr>
        <w:t>iíX</w:t>
      </w:r>
      <w:proofErr w:type="spellEnd"/>
      <w:r>
        <w:rPr>
          <w:rStyle w:val="Zkladntext3dkovn0pt"/>
          <w:i/>
          <w:iCs/>
        </w:rPr>
        <w:t>,.</w:t>
      </w:r>
      <w:proofErr w:type="gramEnd"/>
    </w:p>
    <w:p w:rsidR="00B02554" w:rsidRDefault="005F71EC">
      <w:pPr>
        <w:pStyle w:val="Zkladntext20"/>
        <w:shd w:val="clear" w:color="auto" w:fill="auto"/>
        <w:spacing w:before="0" w:after="0" w:line="170" w:lineRule="exact"/>
        <w:ind w:left="300" w:firstLine="0"/>
        <w:jc w:val="center"/>
        <w:sectPr w:rsidR="00B02554">
          <w:type w:val="continuous"/>
          <w:pgSz w:w="11900" w:h="16840"/>
          <w:pgMar w:top="2397" w:right="5673" w:bottom="2397" w:left="1666" w:header="0" w:footer="3" w:gutter="0"/>
          <w:cols w:space="720"/>
          <w:noEndnote/>
          <w:docGrid w:linePitch="360"/>
        </w:sectPr>
      </w:pPr>
      <w:r>
        <w:pict>
          <v:shape id="_x0000_s1046" type="#_x0000_t202" style="position:absolute;left:0;text-align:left;margin-left:279.4pt;margin-top:26.35pt;width:136.55pt;height:37.9pt;z-index:-251655680;mso-wrap-distance-left:51.3pt;mso-wrap-distance-right:5pt;mso-position-horizontal-relative:margin;mso-position-vertical-relative:margin" filled="f" stroked="f">
            <v:textbox style="mso-fit-shape-to-text:t" inset="0,0,0,0">
              <w:txbxContent>
                <w:p w:rsidR="00B02554" w:rsidRDefault="00376452">
                  <w:pPr>
                    <w:pStyle w:val="Zkladntext60"/>
                    <w:shd w:val="clear" w:color="auto" w:fill="auto"/>
                    <w:spacing w:before="0" w:after="0" w:line="240" w:lineRule="exact"/>
                    <w:jc w:val="left"/>
                  </w:pPr>
                  <w:proofErr w:type="spellStart"/>
                  <w:r>
                    <w:rPr>
                      <w:rStyle w:val="Zkladntext6Exact"/>
                      <w:b/>
                      <w:bCs/>
                    </w:rPr>
                    <w:t>Staíutární</w:t>
                  </w:r>
                  <w:proofErr w:type="spellEnd"/>
                  <w:r>
                    <w:rPr>
                      <w:rStyle w:val="Zkladntext6Exact"/>
                      <w:b/>
                      <w:bCs/>
                    </w:rPr>
                    <w:t xml:space="preserve"> město Brno</w:t>
                  </w:r>
                </w:p>
                <w:p w:rsidR="00B02554" w:rsidRDefault="00376452">
                  <w:pPr>
                    <w:pStyle w:val="Zkladntext9"/>
                    <w:shd w:val="clear" w:color="auto" w:fill="auto"/>
                    <w:spacing w:before="0"/>
                  </w:pPr>
                  <w:r>
                    <w:t xml:space="preserve">Městská část </w:t>
                  </w:r>
                  <w:proofErr w:type="spellStart"/>
                  <w:r>
                    <w:t>Bmo</w:t>
                  </w:r>
                  <w:proofErr w:type="spellEnd"/>
                  <w:r>
                    <w:t>-</w:t>
                  </w:r>
                  <w:proofErr w:type="spellStart"/>
                  <w:r>
                    <w:t>Noif</w:t>
                  </w:r>
                  <w:proofErr w:type="spellEnd"/>
                  <w:r>
                    <w:t xml:space="preserve"> </w:t>
                  </w:r>
                  <w:proofErr w:type="spellStart"/>
                  <w:r>
                    <w:t>ifekoTec</w:t>
                  </w:r>
                  <w:proofErr w:type="spellEnd"/>
                  <w:r>
                    <w:br/>
                  </w:r>
                  <w:r>
                    <w:rPr>
                      <w:rStyle w:val="Zkladntext9SegoeUI105ptTunExact"/>
                    </w:rPr>
                    <w:t xml:space="preserve">634 00 Brno, </w:t>
                  </w:r>
                  <w:proofErr w:type="spellStart"/>
                  <w:r>
                    <w:rPr>
                      <w:rStyle w:val="Zkladntext9SegoeUI105ptTunExact"/>
                    </w:rPr>
                    <w:t>ObM</w:t>
                  </w:r>
                  <w:proofErr w:type="spellEnd"/>
                  <w:r>
                    <w:rPr>
                      <w:rStyle w:val="Zkladntext9SegoeUI105ptTunExact"/>
                    </w:rPr>
                    <w:t xml:space="preserve"> 73a</w:t>
                  </w:r>
                </w:p>
              </w:txbxContent>
            </v:textbox>
            <w10:wrap type="square" side="left" anchorx="margin" anchory="margin"/>
          </v:shape>
        </w:pict>
      </w:r>
      <w:r>
        <w:pict>
          <v:shape id="_x0000_s1047" type="#_x0000_t202" style="position:absolute;left:0;text-align:left;margin-left:294.7pt;margin-top:97.75pt;width:79.05pt;height:12pt;z-index:-251654656;mso-wrap-distance-left:66.6pt;mso-wrap-distance-right:5pt;mso-position-horizontal-relative:margin;mso-position-vertical-relative:margin" filled="f" stroked="f">
            <v:textbox style="mso-fit-shape-to-text:t" inset="0,0,0,0">
              <w:txbxContent>
                <w:p w:rsidR="00B02554" w:rsidRDefault="00376452">
                  <w:pPr>
                    <w:pStyle w:val="Zkladntext20"/>
                    <w:shd w:val="clear" w:color="auto" w:fill="auto"/>
                    <w:spacing w:before="0" w:after="0" w:line="170" w:lineRule="exact"/>
                    <w:ind w:firstLine="0"/>
                    <w:jc w:val="left"/>
                  </w:pPr>
                  <w:r>
                    <w:rPr>
                      <w:rStyle w:val="Zkladntext2Exact"/>
                      <w:b/>
                      <w:bCs/>
                    </w:rPr>
                    <w:t xml:space="preserve">Podpis </w:t>
                  </w:r>
                  <w:proofErr w:type="spellStart"/>
                  <w:r>
                    <w:rPr>
                      <w:rStyle w:val="Zkladntext2Exact"/>
                      <w:b/>
                      <w:bCs/>
                    </w:rPr>
                    <w:t>pojistníka</w:t>
                  </w:r>
                  <w:proofErr w:type="spellEnd"/>
                </w:p>
              </w:txbxContent>
            </v:textbox>
            <w10:wrap type="square" side="left" anchorx="margin" anchory="margin"/>
          </v:shape>
        </w:pict>
      </w:r>
      <w:r w:rsidR="00376452">
        <w:t>Podpis zástupce pojistitele (získatele)</w:t>
      </w:r>
    </w:p>
    <w:p w:rsidR="00B02554" w:rsidRDefault="00376452">
      <w:pPr>
        <w:pStyle w:val="Nadpis40"/>
        <w:keepNext/>
        <w:keepLines/>
        <w:shd w:val="clear" w:color="auto" w:fill="auto"/>
        <w:spacing w:after="142" w:line="170" w:lineRule="exact"/>
        <w:ind w:left="420" w:hanging="260"/>
        <w:jc w:val="left"/>
      </w:pPr>
      <w:bookmarkStart w:id="29" w:name="bookmark29"/>
      <w:r>
        <w:lastRenderedPageBreak/>
        <w:t>Zvláštní smluvní ujednání k pojištění odpovědnosti za újmu</w:t>
      </w:r>
      <w:bookmarkEnd w:id="29"/>
    </w:p>
    <w:p w:rsidR="00B02554" w:rsidRDefault="005F71EC">
      <w:pPr>
        <w:pStyle w:val="Zkladntext20"/>
        <w:shd w:val="clear" w:color="auto" w:fill="auto"/>
        <w:spacing w:before="0" w:after="0" w:line="216" w:lineRule="exact"/>
        <w:ind w:left="420" w:hanging="260"/>
        <w:jc w:val="left"/>
      </w:pPr>
      <w:r>
        <w:pict>
          <v:shape id="_x0000_s1048" type="#_x0000_t202" style="position:absolute;left:0;text-align:left;margin-left:406.85pt;margin-top:-23.15pt;width:57.5pt;height:13pt;z-index:-251653632;mso-wrap-distance-left:143.4pt;mso-wrap-distance-right:5pt;mso-position-horizontal-relative:margin" filled="f" stroked="f">
            <v:textbox style="mso-fit-shape-to-text:t" inset="0,0,0,0">
              <w:txbxContent>
                <w:p w:rsidR="00B02554" w:rsidRDefault="00376452">
                  <w:pPr>
                    <w:pStyle w:val="Zkladntext70"/>
                    <w:shd w:val="clear" w:color="auto" w:fill="auto"/>
                    <w:spacing w:before="0" w:after="0" w:line="170" w:lineRule="exact"/>
                    <w:ind w:firstLine="0"/>
                  </w:pPr>
                  <w:r>
                    <w:rPr>
                      <w:rStyle w:val="Zkladntext7Exact"/>
                      <w:b/>
                      <w:bCs/>
                    </w:rPr>
                    <w:t>ZSU-500/17</w:t>
                  </w:r>
                </w:p>
              </w:txbxContent>
            </v:textbox>
            <w10:wrap type="square" side="left" anchorx="margin"/>
          </v:shape>
        </w:pict>
      </w:r>
      <w:r w:rsidR="00376452">
        <w:t>Tato zvláštní smluvní ujednání (dále jen "'ZSU") jsou nedílnou součástí pojistné smlouvy.</w:t>
      </w:r>
    </w:p>
    <w:p w:rsidR="00B02554" w:rsidRDefault="00376452">
      <w:pPr>
        <w:pStyle w:val="Zkladntext20"/>
        <w:numPr>
          <w:ilvl w:val="0"/>
          <w:numId w:val="16"/>
        </w:numPr>
        <w:shd w:val="clear" w:color="auto" w:fill="auto"/>
        <w:tabs>
          <w:tab w:val="left" w:pos="475"/>
        </w:tabs>
        <w:spacing w:before="0" w:after="0" w:line="216" w:lineRule="exact"/>
        <w:ind w:left="160" w:firstLine="0"/>
        <w:jc w:val="left"/>
      </w:pPr>
      <w:proofErr w:type="gramStart"/>
      <w:r>
        <w:t>případě</w:t>
      </w:r>
      <w:proofErr w:type="gramEnd"/>
      <w:r>
        <w:t>, že je jakékoli ustanovení těchto ZSU v rozporu s ustanovením pojistné smlouvy, má přednost příslušné ustanovení pojistné smlouvy. Nejsou-li ustanovení pojistné smlouvy a těchto ZSU v rozporu, platí ustanovení pojistné smlouvy i ZSU zároveň.</w:t>
      </w:r>
    </w:p>
    <w:p w:rsidR="00B02554" w:rsidRDefault="00376452">
      <w:pPr>
        <w:pStyle w:val="Zkladntext20"/>
        <w:numPr>
          <w:ilvl w:val="0"/>
          <w:numId w:val="16"/>
        </w:numPr>
        <w:shd w:val="clear" w:color="auto" w:fill="auto"/>
        <w:tabs>
          <w:tab w:val="left" w:pos="475"/>
        </w:tabs>
        <w:spacing w:before="0" w:after="217" w:line="216" w:lineRule="exact"/>
        <w:ind w:left="160" w:firstLine="0"/>
        <w:jc w:val="left"/>
      </w:pPr>
      <w:proofErr w:type="gramStart"/>
      <w:r>
        <w:t>případě</w:t>
      </w:r>
      <w:proofErr w:type="gramEnd"/>
      <w:r>
        <w:t>, že je jakékoli ustanovení pojistných podmínek vztahujících se k pojištění odpovědnosti za újmu v rozporu s ustanovením těchto ZSU, má přednost příslušné ustanovení ZSU. Nejsou4i ustanovení pojistných podmínek a ZSU v rozporu, platí ustanovení pojistných podmínek a ZSU zároveň.</w:t>
      </w:r>
    </w:p>
    <w:p w:rsidR="00B02554" w:rsidRDefault="00376452">
      <w:pPr>
        <w:pStyle w:val="Nadpis40"/>
        <w:keepNext/>
        <w:keepLines/>
        <w:shd w:val="clear" w:color="auto" w:fill="auto"/>
        <w:spacing w:after="0" w:line="170" w:lineRule="exact"/>
        <w:ind w:left="420" w:hanging="260"/>
        <w:jc w:val="left"/>
      </w:pPr>
      <w:bookmarkStart w:id="30" w:name="bookmark30"/>
      <w:r>
        <w:t>Článek 1</w:t>
      </w:r>
      <w:bookmarkEnd w:id="30"/>
    </w:p>
    <w:p w:rsidR="00B02554" w:rsidRDefault="00376452">
      <w:pPr>
        <w:pStyle w:val="Zkladntext70"/>
        <w:shd w:val="clear" w:color="auto" w:fill="auto"/>
        <w:spacing w:before="0" w:after="134" w:line="170" w:lineRule="exact"/>
        <w:ind w:left="420" w:hanging="260"/>
      </w:pPr>
      <w:r>
        <w:t xml:space="preserve">Další výluky z </w:t>
      </w:r>
      <w:proofErr w:type="gramStart"/>
      <w:r>
        <w:t>pojištěni</w:t>
      </w:r>
      <w:proofErr w:type="gramEnd"/>
    </w:p>
    <w:p w:rsidR="00B02554" w:rsidRDefault="00376452">
      <w:pPr>
        <w:pStyle w:val="Zkladntext20"/>
        <w:shd w:val="clear" w:color="auto" w:fill="auto"/>
        <w:spacing w:before="0" w:after="0" w:line="213" w:lineRule="exact"/>
        <w:ind w:left="160" w:firstLine="0"/>
        <w:jc w:val="left"/>
      </w:pPr>
      <w:r>
        <w:t>Vedle výluk vyplývajících z příslušných ustanovení pojistných podmínek a pojistné smlouvy se pojištění nevztahuje na povinnost nahradit újmu způsobenou v souvislosti s:</w:t>
      </w:r>
    </w:p>
    <w:p w:rsidR="00B02554" w:rsidRDefault="00376452">
      <w:pPr>
        <w:pStyle w:val="Zkladntext20"/>
        <w:numPr>
          <w:ilvl w:val="0"/>
          <w:numId w:val="17"/>
        </w:numPr>
        <w:shd w:val="clear" w:color="auto" w:fill="auto"/>
        <w:tabs>
          <w:tab w:val="left" w:pos="501"/>
        </w:tabs>
        <w:spacing w:before="0" w:after="0" w:line="213" w:lineRule="exact"/>
        <w:ind w:left="160" w:firstLine="0"/>
      </w:pPr>
      <w:r>
        <w:t>provozováním tržnic a stánkovým prodejem v tržnících,</w:t>
      </w:r>
    </w:p>
    <w:p w:rsidR="00B02554" w:rsidRDefault="00376452">
      <w:pPr>
        <w:pStyle w:val="Zkladntext20"/>
        <w:numPr>
          <w:ilvl w:val="0"/>
          <w:numId w:val="17"/>
        </w:numPr>
        <w:shd w:val="clear" w:color="auto" w:fill="auto"/>
        <w:tabs>
          <w:tab w:val="left" w:pos="513"/>
        </w:tabs>
        <w:spacing w:before="0" w:after="0" w:line="213" w:lineRule="exact"/>
        <w:ind w:left="160" w:firstLine="0"/>
      </w:pPr>
      <w:r>
        <w:t>provozováním zastaváren, heren, non-stop pohostinských zařízení (restaurací, barů apod.),</w:t>
      </w:r>
    </w:p>
    <w:p w:rsidR="00B02554" w:rsidRDefault="00376452">
      <w:pPr>
        <w:pStyle w:val="Zkladntext20"/>
        <w:numPr>
          <w:ilvl w:val="0"/>
          <w:numId w:val="17"/>
        </w:numPr>
        <w:shd w:val="clear" w:color="auto" w:fill="auto"/>
        <w:tabs>
          <w:tab w:val="left" w:pos="513"/>
        </w:tabs>
        <w:spacing w:before="0" w:after="0" w:line="213" w:lineRule="exact"/>
        <w:ind w:left="420" w:right="200" w:hanging="260"/>
      </w:pPr>
      <w:r>
        <w:t xml:space="preserve">provozováním a pořádáním akcí motoristického sportu, </w:t>
      </w:r>
      <w:proofErr w:type="spellStart"/>
      <w:r>
        <w:t>paintballových</w:t>
      </w:r>
      <w:proofErr w:type="spellEnd"/>
      <w:r>
        <w:t xml:space="preserve"> střelnic, bobových a motokárových drah, vozítek </w:t>
      </w:r>
      <w:proofErr w:type="spellStart"/>
      <w:r>
        <w:t>segway</w:t>
      </w:r>
      <w:proofErr w:type="spellEnd"/>
      <w:r>
        <w:t xml:space="preserve">, lanových parků, </w:t>
      </w:r>
      <w:proofErr w:type="spellStart"/>
      <w:r>
        <w:t>bungee</w:t>
      </w:r>
      <w:proofErr w:type="spellEnd"/>
      <w:r>
        <w:t xml:space="preserve"> </w:t>
      </w:r>
      <w:proofErr w:type="spellStart"/>
      <w:r>
        <w:t>jumpingu</w:t>
      </w:r>
      <w:proofErr w:type="spellEnd"/>
      <w:r>
        <w:t xml:space="preserve">, </w:t>
      </w:r>
      <w:proofErr w:type="spellStart"/>
      <w:r>
        <w:t>zorbtngu</w:t>
      </w:r>
      <w:proofErr w:type="spellEnd"/>
      <w:r>
        <w:t xml:space="preserve">, potápění, </w:t>
      </w:r>
      <w:proofErr w:type="spellStart"/>
      <w:r>
        <w:t>parasaitingu</w:t>
      </w:r>
      <w:proofErr w:type="spellEnd"/>
      <w:r>
        <w:t xml:space="preserve">, </w:t>
      </w:r>
      <w:proofErr w:type="spellStart"/>
      <w:r>
        <w:t>swooptngu</w:t>
      </w:r>
      <w:proofErr w:type="spellEnd"/>
      <w:r>
        <w:t xml:space="preserve">, surfingu, </w:t>
      </w:r>
      <w:proofErr w:type="spellStart"/>
      <w:r>
        <w:t>raftlngu</w:t>
      </w:r>
      <w:proofErr w:type="spellEnd"/>
      <w:r>
        <w:t xml:space="preserve">, </w:t>
      </w:r>
      <w:proofErr w:type="spellStart"/>
      <w:r>
        <w:t>canyoningu</w:t>
      </w:r>
      <w:proofErr w:type="spellEnd"/>
      <w:r>
        <w:t xml:space="preserve"> a obdobných aktivit,</w:t>
      </w:r>
    </w:p>
    <w:p w:rsidR="00B02554" w:rsidRDefault="00376452">
      <w:pPr>
        <w:pStyle w:val="Zkladntext20"/>
        <w:numPr>
          <w:ilvl w:val="0"/>
          <w:numId w:val="17"/>
        </w:numPr>
        <w:shd w:val="clear" w:color="auto" w:fill="auto"/>
        <w:tabs>
          <w:tab w:val="left" w:pos="518"/>
        </w:tabs>
        <w:spacing w:before="0" w:after="0" w:line="213" w:lineRule="exact"/>
        <w:ind w:left="160" w:firstLine="0"/>
      </w:pPr>
      <w:r>
        <w:t>provozováním a pořádáním cirkusových představení, poutí a pouťových atrakcí, zábavních parků,</w:t>
      </w:r>
    </w:p>
    <w:p w:rsidR="00B02554" w:rsidRDefault="00376452">
      <w:pPr>
        <w:pStyle w:val="Zkladntext20"/>
        <w:numPr>
          <w:ilvl w:val="0"/>
          <w:numId w:val="17"/>
        </w:numPr>
        <w:shd w:val="clear" w:color="auto" w:fill="auto"/>
        <w:tabs>
          <w:tab w:val="left" w:pos="518"/>
        </w:tabs>
        <w:spacing w:before="0" w:after="0" w:line="213" w:lineRule="exact"/>
        <w:ind w:left="160" w:firstLine="0"/>
      </w:pPr>
      <w:r>
        <w:t>pořádáním tanečních zábav a diskoték pro více než 500 návštěvníků,</w:t>
      </w:r>
    </w:p>
    <w:p w:rsidR="00B02554" w:rsidRDefault="00376452">
      <w:pPr>
        <w:pStyle w:val="Zkladntext20"/>
        <w:numPr>
          <w:ilvl w:val="0"/>
          <w:numId w:val="17"/>
        </w:numPr>
        <w:shd w:val="clear" w:color="auto" w:fill="auto"/>
        <w:tabs>
          <w:tab w:val="left" w:pos="518"/>
        </w:tabs>
        <w:spacing w:before="0" w:after="0" w:line="213" w:lineRule="exact"/>
        <w:ind w:left="420" w:hanging="260"/>
        <w:jc w:val="left"/>
      </w:pPr>
      <w:r>
        <w:t>pořádáním koncertů a hudebních festivalů; tato výluka se neuplatní ve vztahu ke koncertům a festivalům v oblasti vážné, lidové nebo dechové hudby,</w:t>
      </w:r>
    </w:p>
    <w:p w:rsidR="00B02554" w:rsidRDefault="00376452">
      <w:pPr>
        <w:pStyle w:val="Zkladntext20"/>
        <w:numPr>
          <w:ilvl w:val="0"/>
          <w:numId w:val="17"/>
        </w:numPr>
        <w:shd w:val="clear" w:color="auto" w:fill="auto"/>
        <w:tabs>
          <w:tab w:val="left" w:pos="518"/>
        </w:tabs>
        <w:spacing w:before="0" w:after="0" w:line="213" w:lineRule="exact"/>
        <w:ind w:left="160" w:firstLine="0"/>
      </w:pPr>
      <w:r>
        <w:t>činností kaskadérů,</w:t>
      </w:r>
    </w:p>
    <w:p w:rsidR="00B02554" w:rsidRDefault="00376452">
      <w:pPr>
        <w:pStyle w:val="Zkladntext20"/>
        <w:numPr>
          <w:ilvl w:val="0"/>
          <w:numId w:val="17"/>
        </w:numPr>
        <w:shd w:val="clear" w:color="auto" w:fill="auto"/>
        <w:tabs>
          <w:tab w:val="left" w:pos="518"/>
        </w:tabs>
        <w:spacing w:before="0" w:after="0" w:line="213" w:lineRule="exact"/>
        <w:ind w:left="420" w:hanging="260"/>
        <w:jc w:val="left"/>
      </w:pPr>
      <w:r>
        <w:t>porušováním integrity lidské kůže; tato výluka se vztahuje pouze na povinnost nahradit újmu způsobenou na životě nebo zdraví v důsledku porušení integrity Lidské kůže,</w:t>
      </w:r>
    </w:p>
    <w:p w:rsidR="00B02554" w:rsidRDefault="00376452">
      <w:pPr>
        <w:pStyle w:val="Zkladntext20"/>
        <w:shd w:val="clear" w:color="auto" w:fill="auto"/>
        <w:spacing w:before="0" w:after="0" w:line="213" w:lineRule="exact"/>
        <w:ind w:left="160" w:firstLine="0"/>
      </w:pPr>
      <w:r>
        <w:t>0 ochranou majetku a osob a službami soukromých detektivů,</w:t>
      </w:r>
    </w:p>
    <w:p w:rsidR="00B02554" w:rsidRDefault="00376452">
      <w:pPr>
        <w:pStyle w:val="Zkladntext20"/>
        <w:shd w:val="clear" w:color="auto" w:fill="auto"/>
        <w:tabs>
          <w:tab w:val="left" w:pos="468"/>
        </w:tabs>
        <w:spacing w:before="0" w:after="0" w:line="213" w:lineRule="exact"/>
        <w:ind w:left="160" w:firstLine="0"/>
      </w:pPr>
      <w:r>
        <w:t>j)</w:t>
      </w:r>
      <w:r>
        <w:tab/>
        <w:t>činností agentury práce,</w:t>
      </w:r>
    </w:p>
    <w:p w:rsidR="00B02554" w:rsidRDefault="00376452">
      <w:pPr>
        <w:pStyle w:val="Zkladntext20"/>
        <w:shd w:val="clear" w:color="auto" w:fill="auto"/>
        <w:tabs>
          <w:tab w:val="left" w:pos="499"/>
        </w:tabs>
        <w:spacing w:before="0" w:after="0" w:line="213" w:lineRule="exact"/>
        <w:ind w:left="160" w:firstLine="0"/>
      </w:pPr>
      <w:r>
        <w:t>k)</w:t>
      </w:r>
      <w:r>
        <w:tab/>
        <w:t>směnárenskou činností,</w:t>
      </w:r>
    </w:p>
    <w:p w:rsidR="00B02554" w:rsidRDefault="00376452">
      <w:pPr>
        <w:pStyle w:val="Zkladntext20"/>
        <w:shd w:val="clear" w:color="auto" w:fill="auto"/>
        <w:spacing w:before="0" w:after="0" w:line="213" w:lineRule="exact"/>
        <w:ind w:left="160" w:firstLine="0"/>
      </w:pPr>
      <w:r>
        <w:t>0 hornickou činností a činností prováděnou hornickým způsobem, ražbou tunelů a štol,</w:t>
      </w:r>
    </w:p>
    <w:p w:rsidR="00B02554" w:rsidRDefault="00376452">
      <w:pPr>
        <w:pStyle w:val="Zkladntext20"/>
        <w:shd w:val="clear" w:color="auto" w:fill="auto"/>
        <w:spacing w:before="0" w:after="215" w:line="213" w:lineRule="exact"/>
        <w:ind w:left="420" w:hanging="260"/>
        <w:jc w:val="left"/>
      </w:pPr>
      <w:r>
        <w:t>m) výrobou, opravami, úpravami, přepravou, nákupem, prodejem, půjčováním, uschováváním a znehodnocováním zbraní a bezpečnostního materiálu.</w:t>
      </w:r>
    </w:p>
    <w:p w:rsidR="00B02554" w:rsidRDefault="00376452">
      <w:pPr>
        <w:pStyle w:val="Nadpis40"/>
        <w:keepNext/>
        <w:keepLines/>
        <w:shd w:val="clear" w:color="auto" w:fill="auto"/>
        <w:spacing w:after="0" w:line="170" w:lineRule="exact"/>
        <w:ind w:left="160" w:firstLine="0"/>
        <w:jc w:val="both"/>
      </w:pPr>
      <w:bookmarkStart w:id="31" w:name="bookmark31"/>
      <w:r>
        <w:t>Článek 2</w:t>
      </w:r>
      <w:bookmarkEnd w:id="31"/>
    </w:p>
    <w:p w:rsidR="00B02554" w:rsidRDefault="00376452">
      <w:pPr>
        <w:pStyle w:val="Zkladntext70"/>
        <w:shd w:val="clear" w:color="auto" w:fill="auto"/>
        <w:spacing w:before="0" w:after="124" w:line="220" w:lineRule="exact"/>
        <w:ind w:left="160" w:firstLine="0"/>
        <w:jc w:val="both"/>
      </w:pPr>
      <w:r>
        <w:t xml:space="preserve">Další výluky </w:t>
      </w:r>
      <w:r>
        <w:rPr>
          <w:rStyle w:val="Zkladntext7Calibri11ptKurzva"/>
          <w:b/>
          <w:bCs/>
        </w:rPr>
        <w:t>z</w:t>
      </w:r>
      <w:r>
        <w:t xml:space="preserve"> pojištění odpovědnosti za újmu způsobenou vadou výrobku a vadou práce po předání</w:t>
      </w:r>
    </w:p>
    <w:p w:rsidR="00B02554" w:rsidRDefault="005F71EC">
      <w:pPr>
        <w:pStyle w:val="Zkladntext20"/>
        <w:shd w:val="clear" w:color="auto" w:fill="auto"/>
        <w:spacing w:before="0" w:after="0" w:line="213" w:lineRule="exact"/>
        <w:ind w:left="160" w:right="200" w:firstLine="0"/>
      </w:pPr>
      <w:r>
        <w:pict>
          <v:shape id="_x0000_s1049" type="#_x0000_t202" style="position:absolute;left:0;text-align:left;margin-left:1.45pt;margin-top:31.15pt;width:475.35pt;height:195pt;z-index:-251652608;mso-wrap-distance-left:5pt;mso-wrap-distance-right:5pt;mso-wrap-distance-bottom:19.9pt;mso-position-horizontal-relative:margin" filled="f" stroked="f">
            <v:textbox style="mso-fit-shape-to-text:t" inset="0,0,0,0">
              <w:txbxContent>
                <w:p w:rsidR="00B02554" w:rsidRDefault="00376452">
                  <w:pPr>
                    <w:pStyle w:val="Zkladntext20"/>
                    <w:shd w:val="clear" w:color="auto" w:fill="auto"/>
                    <w:spacing w:before="0" w:after="0" w:line="213" w:lineRule="exact"/>
                    <w:ind w:left="320" w:firstLine="200"/>
                    <w:jc w:val="left"/>
                  </w:pPr>
                  <w:r>
                    <w:rPr>
                      <w:rStyle w:val="Zkladntext2Exact"/>
                      <w:b/>
                      <w:bCs/>
                    </w:rPr>
                    <w:t>výsledky projektové, konstrukční, analytické, testovací, poradenské, konzultační, účetní, plánovací, vyměřovací nebo zaměřovači, výzkumné, překladatelské a jakékoli duševní tvůrčí činností, výsledky zkušební, kontrolní a revizní činnosti, s výjimkou zkoušek, kontrol a revizí elektrických, plynových, hasících, tlakových nebo zdvihacích zařízení, zařízení sloužících k vytápění nebo chlazení a určených technických zařízení v provozu,</w:t>
                  </w:r>
                </w:p>
                <w:p w:rsidR="00B02554" w:rsidRDefault="00376452">
                  <w:pPr>
                    <w:pStyle w:val="Zkladntext20"/>
                    <w:shd w:val="clear" w:color="auto" w:fill="auto"/>
                    <w:spacing w:before="0" w:after="0" w:line="213" w:lineRule="exact"/>
                    <w:ind w:left="320" w:right="1800" w:firstLine="0"/>
                    <w:jc w:val="left"/>
                  </w:pPr>
                  <w:r>
                    <w:rPr>
                      <w:rStyle w:val="Zkladntext2Exact"/>
                      <w:b/>
                      <w:bCs/>
                    </w:rPr>
                    <w:t>zastupováním, zprostředkovatelskou činností, správou majetku a jiných finančních hodnot, poskytováním software, zpracováním a poskytováním dat a informací,</w:t>
                  </w:r>
                </w:p>
                <w:p w:rsidR="00B02554" w:rsidRDefault="00376452">
                  <w:pPr>
                    <w:pStyle w:val="Zkladntext20"/>
                    <w:shd w:val="clear" w:color="auto" w:fill="auto"/>
                    <w:spacing w:before="0" w:after="0" w:line="213" w:lineRule="exact"/>
                    <w:ind w:left="320" w:firstLine="80"/>
                    <w:jc w:val="left"/>
                  </w:pPr>
                  <w:r>
                    <w:rPr>
                      <w:rStyle w:val="Zkladntext2Exact"/>
                      <w:b/>
                      <w:bCs/>
                    </w:rPr>
                    <w:t xml:space="preserve">poskytováním technických služeb k ochraně majetku a osob (např. montáž EZS, EPS), jde4i o újmu způsobenou v </w:t>
                  </w:r>
                  <w:proofErr w:type="gramStart"/>
                  <w:r>
                    <w:rPr>
                      <w:rStyle w:val="Zkladntext2Exact"/>
                      <w:b/>
                      <w:bCs/>
                    </w:rPr>
                    <w:t>souvislostí</w:t>
                  </w:r>
                  <w:proofErr w:type="gramEnd"/>
                  <w:r>
                    <w:rPr>
                      <w:rStyle w:val="Zkladntext2Exact"/>
                      <w:b/>
                      <w:bCs/>
                    </w:rPr>
                    <w:t xml:space="preserve"> s jakoukoli nefunkčností čí sníženou funkčností zařízení (systémů) určených k ochraně majetku a osob,</w:t>
                  </w:r>
                </w:p>
                <w:p w:rsidR="00B02554" w:rsidRDefault="00376452">
                  <w:pPr>
                    <w:pStyle w:val="Zkladntext20"/>
                    <w:numPr>
                      <w:ilvl w:val="0"/>
                      <w:numId w:val="15"/>
                    </w:numPr>
                    <w:shd w:val="clear" w:color="auto" w:fill="auto"/>
                    <w:tabs>
                      <w:tab w:val="left" w:pos="237"/>
                    </w:tabs>
                    <w:spacing w:before="0" w:after="0" w:line="213" w:lineRule="exact"/>
                    <w:ind w:firstLine="0"/>
                  </w:pPr>
                  <w:r>
                    <w:rPr>
                      <w:rStyle w:val="Zkladntext2Exact"/>
                      <w:b/>
                      <w:bCs/>
                    </w:rPr>
                    <w:t>obchodem s léčivy, s výjimkou obchodu s volně prodejnými Léčivými přípravky mimo Lékárny,</w:t>
                  </w:r>
                </w:p>
                <w:p w:rsidR="00B02554" w:rsidRDefault="00376452">
                  <w:pPr>
                    <w:pStyle w:val="Zkladntext20"/>
                    <w:numPr>
                      <w:ilvl w:val="0"/>
                      <w:numId w:val="15"/>
                    </w:numPr>
                    <w:shd w:val="clear" w:color="auto" w:fill="auto"/>
                    <w:tabs>
                      <w:tab w:val="left" w:pos="256"/>
                    </w:tabs>
                    <w:spacing w:before="0" w:after="0" w:line="213" w:lineRule="exact"/>
                    <w:ind w:firstLine="0"/>
                  </w:pPr>
                  <w:r>
                    <w:rPr>
                      <w:rStyle w:val="Zkladntext2Exact"/>
                      <w:b/>
                      <w:bCs/>
                    </w:rPr>
                    <w:t>poskytováním zdravotní a veterinární péče,</w:t>
                  </w:r>
                </w:p>
                <w:p w:rsidR="00B02554" w:rsidRDefault="00376452">
                  <w:pPr>
                    <w:pStyle w:val="Zkladntext20"/>
                    <w:numPr>
                      <w:ilvl w:val="0"/>
                      <w:numId w:val="15"/>
                    </w:numPr>
                    <w:shd w:val="clear" w:color="auto" w:fill="auto"/>
                    <w:tabs>
                      <w:tab w:val="left" w:pos="357"/>
                    </w:tabs>
                    <w:spacing w:before="0" w:after="0" w:line="213" w:lineRule="exact"/>
                    <w:ind w:left="320" w:hanging="320"/>
                    <w:jc w:val="left"/>
                  </w:pPr>
                  <w:r>
                    <w:rPr>
                      <w:rStyle w:val="Zkladntext2Exact"/>
                      <w:b/>
                      <w:bCs/>
                    </w:rPr>
                    <w:t>provozováním tělovýchovných a sportovních zařízení, organizováním sportovní činnosti, poskytováním tělovýchovných služeb, poskytováním kosmetických, masérských, rekondičních a regeneračních služeb,</w:t>
                  </w:r>
                </w:p>
                <w:p w:rsidR="00B02554" w:rsidRDefault="00376452">
                  <w:pPr>
                    <w:pStyle w:val="Zkladntext20"/>
                    <w:numPr>
                      <w:ilvl w:val="0"/>
                      <w:numId w:val="15"/>
                    </w:numPr>
                    <w:shd w:val="clear" w:color="auto" w:fill="auto"/>
                    <w:tabs>
                      <w:tab w:val="left" w:pos="232"/>
                    </w:tabs>
                    <w:spacing w:before="0" w:after="0" w:line="213" w:lineRule="exact"/>
                    <w:ind w:firstLine="0"/>
                  </w:pPr>
                  <w:r>
                    <w:rPr>
                      <w:rStyle w:val="Zkladntext2Exact"/>
                      <w:b/>
                      <w:bCs/>
                    </w:rPr>
                    <w:t>prováděním geologických prací,</w:t>
                  </w:r>
                </w:p>
                <w:p w:rsidR="00B02554" w:rsidRDefault="00376452">
                  <w:pPr>
                    <w:pStyle w:val="Zkladntext20"/>
                    <w:numPr>
                      <w:ilvl w:val="0"/>
                      <w:numId w:val="15"/>
                    </w:numPr>
                    <w:shd w:val="clear" w:color="auto" w:fill="auto"/>
                    <w:tabs>
                      <w:tab w:val="left" w:pos="223"/>
                    </w:tabs>
                    <w:spacing w:before="0" w:after="0" w:line="213" w:lineRule="exact"/>
                    <w:ind w:left="320" w:hanging="320"/>
                    <w:jc w:val="left"/>
                  </w:pPr>
                  <w:r>
                    <w:rPr>
                      <w:rStyle w:val="Zkladntext2Exact"/>
                      <w:b/>
                      <w:bCs/>
                    </w:rPr>
                    <w:t>úpravou a rozvodem vody, výrobou, rozvodem, distribucí a prodejem elektrické energie, plynu, tepla apod. (tato výluka se vztahuje pouze na odpovědnost osob zabývajících se úpravou, výrobou, rozvodem, distribucí nebo prodejem předmětných médií),</w:t>
                  </w:r>
                </w:p>
              </w:txbxContent>
            </v:textbox>
            <w10:wrap type="square" anchorx="margin"/>
          </v:shape>
        </w:pict>
      </w:r>
      <w:r w:rsidR="00376452">
        <w:t xml:space="preserve">Vedle výluk vyplývajících z </w:t>
      </w:r>
      <w:proofErr w:type="spellStart"/>
      <w:r w:rsidR="00376452">
        <w:t>pKslušných</w:t>
      </w:r>
      <w:proofErr w:type="spellEnd"/>
      <w:r w:rsidR="00376452">
        <w:t xml:space="preserve"> ustanovení pojistné smlouvy a pojistných podmínek se pojištění odpovědnosti za újmu způsobenou vadou výrobku a vadou práce po předání nevztahuje na povinnost nahradit újmu způsobenou v souvislosti s:</w:t>
      </w:r>
    </w:p>
    <w:p w:rsidR="00B02554" w:rsidRDefault="00376452">
      <w:pPr>
        <w:pStyle w:val="Zkladntext20"/>
        <w:shd w:val="clear" w:color="auto" w:fill="auto"/>
        <w:spacing w:before="0" w:after="215" w:line="213" w:lineRule="exact"/>
        <w:ind w:left="160" w:firstLine="0"/>
      </w:pPr>
      <w:r>
        <w:t>a)</w:t>
      </w:r>
    </w:p>
    <w:p w:rsidR="00B02554" w:rsidRDefault="00376452">
      <w:pPr>
        <w:pStyle w:val="Zkladntext20"/>
        <w:shd w:val="clear" w:color="auto" w:fill="auto"/>
        <w:spacing w:before="0" w:after="389" w:line="170" w:lineRule="exact"/>
        <w:ind w:left="160" w:firstLine="0"/>
      </w:pPr>
      <w:r>
        <w:t>b)</w:t>
      </w:r>
    </w:p>
    <w:p w:rsidR="00B02554" w:rsidRDefault="00376452">
      <w:pPr>
        <w:pStyle w:val="Zkladntext20"/>
        <w:shd w:val="clear" w:color="auto" w:fill="auto"/>
        <w:spacing w:before="0" w:after="0" w:line="216" w:lineRule="exact"/>
        <w:ind w:left="160" w:firstLine="0"/>
      </w:pPr>
      <w:r>
        <w:lastRenderedPageBreak/>
        <w:t>c)</w:t>
      </w:r>
    </w:p>
    <w:p w:rsidR="00B02554" w:rsidRDefault="00376452">
      <w:pPr>
        <w:pStyle w:val="Zkladntext20"/>
        <w:shd w:val="clear" w:color="auto" w:fill="auto"/>
        <w:spacing w:before="0" w:after="0" w:line="216" w:lineRule="exact"/>
        <w:ind w:left="160" w:firstLine="0"/>
      </w:pPr>
      <w:r>
        <w:t>d)</w:t>
      </w:r>
    </w:p>
    <w:p w:rsidR="00B02554" w:rsidRDefault="00376452">
      <w:pPr>
        <w:pStyle w:val="Zkladntext20"/>
        <w:shd w:val="clear" w:color="auto" w:fill="auto"/>
        <w:spacing w:before="0" w:after="0" w:line="216" w:lineRule="exact"/>
        <w:ind w:left="160" w:firstLine="0"/>
      </w:pPr>
      <w:r>
        <w:t>e)</w:t>
      </w:r>
      <w:r>
        <w:br w:type="page"/>
      </w:r>
    </w:p>
    <w:p w:rsidR="00B02554" w:rsidRDefault="00376452">
      <w:pPr>
        <w:pStyle w:val="Zkladntext20"/>
        <w:shd w:val="clear" w:color="auto" w:fill="auto"/>
        <w:tabs>
          <w:tab w:val="left" w:pos="479"/>
        </w:tabs>
        <w:spacing w:before="0" w:after="190" w:line="170" w:lineRule="exact"/>
        <w:ind w:left="360" w:hanging="200"/>
      </w:pPr>
      <w:r>
        <w:lastRenderedPageBreak/>
        <w:t>k)</w:t>
      </w:r>
      <w:r>
        <w:tab/>
        <w:t>obchodem s erotickým zbožím.</w:t>
      </w:r>
    </w:p>
    <w:p w:rsidR="00B02554" w:rsidRDefault="00376452">
      <w:pPr>
        <w:pStyle w:val="Nadpis40"/>
        <w:keepNext/>
        <w:keepLines/>
        <w:shd w:val="clear" w:color="auto" w:fill="auto"/>
        <w:spacing w:after="0" w:line="170" w:lineRule="exact"/>
        <w:ind w:left="360" w:hanging="200"/>
        <w:jc w:val="both"/>
      </w:pPr>
      <w:bookmarkStart w:id="32" w:name="bookmark32"/>
      <w:r>
        <w:t>Článek 3</w:t>
      </w:r>
      <w:bookmarkEnd w:id="32"/>
    </w:p>
    <w:p w:rsidR="00B02554" w:rsidRDefault="00376452">
      <w:pPr>
        <w:pStyle w:val="Zkladntext70"/>
        <w:shd w:val="clear" w:color="auto" w:fill="auto"/>
        <w:spacing w:before="0" w:after="129" w:line="220" w:lineRule="exact"/>
        <w:ind w:left="360" w:hanging="200"/>
        <w:jc w:val="both"/>
      </w:pPr>
      <w:r>
        <w:t xml:space="preserve">Pojištění odpovědností </w:t>
      </w:r>
      <w:r>
        <w:rPr>
          <w:rStyle w:val="Zkladntext7Calibri11ptKurzva"/>
          <w:b/>
          <w:bCs/>
        </w:rPr>
        <w:t>z</w:t>
      </w:r>
      <w:r>
        <w:t xml:space="preserve"> provozu pracovních strojů</w:t>
      </w:r>
    </w:p>
    <w:p w:rsidR="00B02554" w:rsidRDefault="00376452">
      <w:pPr>
        <w:pStyle w:val="Zkladntext20"/>
        <w:numPr>
          <w:ilvl w:val="0"/>
          <w:numId w:val="18"/>
        </w:numPr>
        <w:shd w:val="clear" w:color="auto" w:fill="auto"/>
        <w:tabs>
          <w:tab w:val="left" w:pos="567"/>
        </w:tabs>
        <w:spacing w:before="0" w:after="0" w:line="213" w:lineRule="exact"/>
        <w:ind w:left="360" w:right="260" w:hanging="200"/>
      </w:pPr>
      <w:r>
        <w:t xml:space="preserve">Pojištění se vztahuje i na povinnost pojištěného nahradit újmu způsobenou v souvislosti s vlastnictvím nebo provozem motorového vozidla sloužícího jako pracovní stroj, včetně újmy způsobené výkonem činnosti pracovního stroje (odchylně od </w:t>
      </w:r>
      <w:proofErr w:type="spellStart"/>
      <w:r>
        <w:t>čL</w:t>
      </w:r>
      <w:proofErr w:type="spellEnd"/>
      <w:r>
        <w:t xml:space="preserve"> 2 odst. 1) písm. b) ZPP P-600/14).</w:t>
      </w:r>
    </w:p>
    <w:p w:rsidR="00B02554" w:rsidRDefault="00376452">
      <w:pPr>
        <w:pStyle w:val="Zkladntext20"/>
        <w:numPr>
          <w:ilvl w:val="0"/>
          <w:numId w:val="19"/>
        </w:numPr>
        <w:shd w:val="clear" w:color="auto" w:fill="auto"/>
        <w:tabs>
          <w:tab w:val="left" w:pos="567"/>
        </w:tabs>
        <w:spacing w:before="0" w:after="0" w:line="213" w:lineRule="exact"/>
        <w:ind w:left="360" w:hanging="200"/>
      </w:pPr>
      <w:r>
        <w:t>Pojištění se však nevztahuje na povinnost pojištěného nahradit újmu, pokud:</w:t>
      </w:r>
    </w:p>
    <w:p w:rsidR="00B02554" w:rsidRDefault="00376452">
      <w:pPr>
        <w:pStyle w:val="Zkladntext20"/>
        <w:numPr>
          <w:ilvl w:val="0"/>
          <w:numId w:val="20"/>
        </w:numPr>
        <w:shd w:val="clear" w:color="auto" w:fill="auto"/>
        <w:tabs>
          <w:tab w:val="left" w:pos="686"/>
        </w:tabs>
        <w:spacing w:before="0" w:after="0" w:line="213" w:lineRule="exact"/>
        <w:ind w:left="660" w:hanging="300"/>
        <w:jc w:val="left"/>
      </w:pPr>
      <w:r>
        <w:t xml:space="preserve">v souvislosti se škodnou událostí bylo nebo mohlo být uplatněno právo na plnění z pojištění odpovědnosti za újmu (škodu) sjednaného ve prospěch pojištěného jinou pojistnou smlouvou (zejména </w:t>
      </w:r>
      <w:r>
        <w:rPr>
          <w:rStyle w:val="Zkladntext2Calibri95ptNetunKurzva"/>
        </w:rPr>
        <w:t xml:space="preserve">z </w:t>
      </w:r>
      <w:r>
        <w:t>povinného pojištění odpovědnosti za újmu způsobenou provozem vozidla), nebo</w:t>
      </w:r>
    </w:p>
    <w:p w:rsidR="00B02554" w:rsidRDefault="00376452">
      <w:pPr>
        <w:pStyle w:val="Zkladntext20"/>
        <w:numPr>
          <w:ilvl w:val="0"/>
          <w:numId w:val="20"/>
        </w:numPr>
        <w:shd w:val="clear" w:color="auto" w:fill="auto"/>
        <w:tabs>
          <w:tab w:val="left" w:pos="693"/>
        </w:tabs>
        <w:spacing w:before="0" w:after="0" w:line="213" w:lineRule="exact"/>
        <w:ind w:left="660" w:hanging="300"/>
        <w:jc w:val="left"/>
      </w:pPr>
      <w:r>
        <w:t>jde o újmu, jejíž náhrada je předmětem povinného pojištění odpovědnosti za újmu způsobenou provozem vozidla, ale právo na plnění z takového pojištění nemohlo být uplatněno z důvodu, že:</w:t>
      </w:r>
    </w:p>
    <w:p w:rsidR="00B02554" w:rsidRDefault="00376452">
      <w:pPr>
        <w:pStyle w:val="Zkladntext20"/>
        <w:shd w:val="clear" w:color="auto" w:fill="auto"/>
        <w:spacing w:before="0" w:after="0" w:line="213" w:lineRule="exact"/>
        <w:ind w:left="940" w:hanging="280"/>
        <w:jc w:val="left"/>
      </w:pPr>
      <w:r>
        <w:t>i. byla porušena povinnost takové pojištění uzavřít,</w:t>
      </w:r>
    </w:p>
    <w:p w:rsidR="00B02554" w:rsidRDefault="00376452">
      <w:pPr>
        <w:pStyle w:val="Zkladntext20"/>
        <w:shd w:val="clear" w:color="auto" w:fill="auto"/>
        <w:spacing w:before="0" w:after="0" w:line="213" w:lineRule="exact"/>
        <w:ind w:left="940" w:hanging="280"/>
        <w:jc w:val="left"/>
      </w:pPr>
      <w:proofErr w:type="spellStart"/>
      <w:r>
        <w:t>it</w:t>
      </w:r>
      <w:proofErr w:type="spellEnd"/>
      <w:r>
        <w:t xml:space="preserve"> jde o vozidlo, pro které právní předpis stanoví výjimku z povinného pojištění odpovědnosti za újmu způsobenou provozem vozidla, nebo</w:t>
      </w:r>
    </w:p>
    <w:p w:rsidR="00B02554" w:rsidRDefault="00376452">
      <w:pPr>
        <w:pStyle w:val="Zkladntext20"/>
        <w:shd w:val="clear" w:color="auto" w:fill="auto"/>
        <w:spacing w:before="0" w:after="0" w:line="213" w:lineRule="exact"/>
        <w:ind w:left="940" w:hanging="280"/>
        <w:jc w:val="left"/>
      </w:pPr>
      <w:proofErr w:type="spellStart"/>
      <w:r>
        <w:t>iit</w:t>
      </w:r>
      <w:proofErr w:type="spellEnd"/>
      <w:r>
        <w:t xml:space="preserve"> k újmě došlo při provozu vozidla na pozemní komunikaci, na které bylo toto vozidlo provozováno v rozporu s právními předpisy,</w:t>
      </w:r>
    </w:p>
    <w:p w:rsidR="00B02554" w:rsidRDefault="00376452">
      <w:pPr>
        <w:pStyle w:val="Zkladntext20"/>
        <w:numPr>
          <w:ilvl w:val="0"/>
          <w:numId w:val="20"/>
        </w:numPr>
        <w:shd w:val="clear" w:color="auto" w:fill="auto"/>
        <w:tabs>
          <w:tab w:val="left" w:pos="693"/>
        </w:tabs>
        <w:spacing w:before="0" w:after="0" w:line="213" w:lineRule="exact"/>
        <w:ind w:left="660" w:hanging="300"/>
        <w:jc w:val="left"/>
      </w:pPr>
      <w:r>
        <w:t>jde o újmu, jejíž náhrada je právním předpisem vyloučena z povinného pojištění odpovědností za újmu způsobenou provozem vozidla,</w:t>
      </w:r>
    </w:p>
    <w:p w:rsidR="00B02554" w:rsidRDefault="00376452">
      <w:pPr>
        <w:pStyle w:val="Zkladntext20"/>
        <w:numPr>
          <w:ilvl w:val="0"/>
          <w:numId w:val="20"/>
        </w:numPr>
        <w:shd w:val="clear" w:color="auto" w:fill="auto"/>
        <w:tabs>
          <w:tab w:val="left" w:pos="698"/>
        </w:tabs>
        <w:spacing w:before="0" w:after="0" w:line="213" w:lineRule="exact"/>
        <w:ind w:left="360" w:firstLine="0"/>
      </w:pPr>
      <w:r>
        <w:t>ke vzniku újmy došlo při účasti na motoristickém závodě nebo soutěži nebo v průběhu přípravy na ně.</w:t>
      </w:r>
    </w:p>
    <w:p w:rsidR="00B02554" w:rsidRDefault="00376452">
      <w:pPr>
        <w:pStyle w:val="Zkladntext20"/>
        <w:numPr>
          <w:ilvl w:val="0"/>
          <w:numId w:val="19"/>
        </w:numPr>
        <w:shd w:val="clear" w:color="auto" w:fill="auto"/>
        <w:tabs>
          <w:tab w:val="left" w:pos="567"/>
        </w:tabs>
        <w:spacing w:before="0" w:after="0" w:line="213" w:lineRule="exact"/>
        <w:ind w:left="360" w:hanging="200"/>
      </w:pPr>
      <w:r>
        <w:t>Pojistitel poskytne z pojištění dle tohoto článku pojistné plnění:</w:t>
      </w:r>
    </w:p>
    <w:p w:rsidR="00B02554" w:rsidRDefault="00376452">
      <w:pPr>
        <w:pStyle w:val="Zkladntext20"/>
        <w:numPr>
          <w:ilvl w:val="0"/>
          <w:numId w:val="21"/>
        </w:numPr>
        <w:shd w:val="clear" w:color="auto" w:fill="auto"/>
        <w:tabs>
          <w:tab w:val="left" w:pos="691"/>
        </w:tabs>
        <w:spacing w:before="0" w:after="0" w:line="213" w:lineRule="exact"/>
        <w:ind w:left="660" w:right="260" w:hanging="300"/>
      </w:pPr>
      <w:r>
        <w:t>v případě újmy způsobené výkonem činností pracovního stroje, která nemá původ v jeho jízdě, nejvýše do částky odpovídající sjednanému limitu pojistného plnění pro pojištění odpovědností za újmu a v jeho rámci (</w:t>
      </w:r>
      <w:proofErr w:type="spellStart"/>
      <w:r>
        <w:t>sublimit</w:t>
      </w:r>
      <w:proofErr w:type="spellEnd"/>
      <w:r>
        <w:t>),</w:t>
      </w:r>
    </w:p>
    <w:p w:rsidR="00B02554" w:rsidRDefault="00376452">
      <w:pPr>
        <w:pStyle w:val="Zkladntext20"/>
        <w:numPr>
          <w:ilvl w:val="0"/>
          <w:numId w:val="21"/>
        </w:numPr>
        <w:shd w:val="clear" w:color="auto" w:fill="auto"/>
        <w:tabs>
          <w:tab w:val="left" w:pos="693"/>
        </w:tabs>
        <w:spacing w:before="0" w:after="215" w:line="213" w:lineRule="exact"/>
        <w:ind w:left="660" w:right="260" w:hanging="300"/>
      </w:pPr>
      <w:r>
        <w:t>v případech neuvedených pod písm. a) nejvýše do částky odpovídající sjednanému limitu pojistného plnění pro pojištění odpovědnosti za újmu, maximálně však do výše 500 000 Kč ze všech pojistných událostí nastalých v průběhu jednoho pojistného roku v rámci limitu pojistného plnění sjednaného pro základní pojištění odpovědnosti za újmu (</w:t>
      </w:r>
      <w:proofErr w:type="spellStart"/>
      <w:r>
        <w:t>sublimit</w:t>
      </w:r>
      <w:proofErr w:type="spellEnd"/>
      <w:r>
        <w:t>).</w:t>
      </w:r>
    </w:p>
    <w:p w:rsidR="00B02554" w:rsidRDefault="00376452">
      <w:pPr>
        <w:pStyle w:val="Nadpis40"/>
        <w:keepNext/>
        <w:keepLines/>
        <w:shd w:val="clear" w:color="auto" w:fill="auto"/>
        <w:spacing w:after="0" w:line="170" w:lineRule="exact"/>
        <w:ind w:left="360" w:hanging="200"/>
        <w:jc w:val="both"/>
      </w:pPr>
      <w:bookmarkStart w:id="33" w:name="bookmark33"/>
      <w:r>
        <w:t>Článek 4</w:t>
      </w:r>
      <w:bookmarkEnd w:id="33"/>
    </w:p>
    <w:p w:rsidR="00B02554" w:rsidRDefault="00376452">
      <w:pPr>
        <w:pStyle w:val="Zkladntext70"/>
        <w:shd w:val="clear" w:color="auto" w:fill="auto"/>
        <w:spacing w:before="0" w:after="139" w:line="170" w:lineRule="exact"/>
        <w:ind w:left="360" w:hanging="200"/>
        <w:jc w:val="both"/>
      </w:pPr>
      <w:r>
        <w:t>Rozsah pojištění ve vztahu k vyjmenovaným případům odpovědnosti za újmu</w:t>
      </w:r>
    </w:p>
    <w:p w:rsidR="00B02554" w:rsidRDefault="00376452">
      <w:pPr>
        <w:pStyle w:val="Zkladntext20"/>
        <w:numPr>
          <w:ilvl w:val="0"/>
          <w:numId w:val="22"/>
        </w:numPr>
        <w:shd w:val="clear" w:color="auto" w:fill="auto"/>
        <w:tabs>
          <w:tab w:val="left" w:pos="567"/>
        </w:tabs>
        <w:spacing w:before="0" w:after="0" w:line="213" w:lineRule="exact"/>
        <w:ind w:left="360" w:hanging="200"/>
      </w:pPr>
      <w:r>
        <w:t>Z pojištění odpovědnosti za újmu způsobenou v souvislosti s:</w:t>
      </w:r>
    </w:p>
    <w:p w:rsidR="00B02554" w:rsidRDefault="00376452">
      <w:pPr>
        <w:pStyle w:val="Zkladntext20"/>
        <w:numPr>
          <w:ilvl w:val="0"/>
          <w:numId w:val="23"/>
        </w:numPr>
        <w:shd w:val="clear" w:color="auto" w:fill="auto"/>
        <w:tabs>
          <w:tab w:val="left" w:pos="689"/>
        </w:tabs>
        <w:spacing w:before="0" w:after="0" w:line="213" w:lineRule="exact"/>
        <w:ind w:left="660" w:hanging="300"/>
        <w:jc w:val="left"/>
      </w:pPr>
      <w:r>
        <w:t xml:space="preserve">nakládáním s nebezpečnými chemickými látkami a přípravky, stlačenými nebo zkapalněnými plyny (odchylně od </w:t>
      </w:r>
      <w:proofErr w:type="spellStart"/>
      <w:r>
        <w:t>čL</w:t>
      </w:r>
      <w:proofErr w:type="spellEnd"/>
      <w:r>
        <w:t xml:space="preserve"> 2 odst. 1) písm. s) ZPP P-600/14),</w:t>
      </w:r>
    </w:p>
    <w:p w:rsidR="00B02554" w:rsidRDefault="00376452">
      <w:pPr>
        <w:pStyle w:val="Zkladntext20"/>
        <w:numPr>
          <w:ilvl w:val="0"/>
          <w:numId w:val="23"/>
        </w:numPr>
        <w:shd w:val="clear" w:color="auto" w:fill="auto"/>
        <w:tabs>
          <w:tab w:val="left" w:pos="693"/>
        </w:tabs>
        <w:spacing w:before="0" w:after="0" w:line="213" w:lineRule="exact"/>
        <w:ind w:left="660" w:hanging="300"/>
        <w:jc w:val="left"/>
      </w:pPr>
      <w:r>
        <w:t xml:space="preserve">provozováním vodovodů a kanalizací, úpravou a rozvodem vody; výluka vyplývající z </w:t>
      </w:r>
      <w:proofErr w:type="spellStart"/>
      <w:r>
        <w:t>čL</w:t>
      </w:r>
      <w:proofErr w:type="spellEnd"/>
      <w:r>
        <w:t xml:space="preserve"> 2 odst. 1 písm. r) ZPP P - 600/14 není dotčena,</w:t>
      </w:r>
    </w:p>
    <w:p w:rsidR="00B02554" w:rsidRDefault="00376452">
      <w:pPr>
        <w:pStyle w:val="Zkladntext20"/>
        <w:numPr>
          <w:ilvl w:val="0"/>
          <w:numId w:val="23"/>
        </w:numPr>
        <w:shd w:val="clear" w:color="auto" w:fill="auto"/>
        <w:tabs>
          <w:tab w:val="left" w:pos="693"/>
        </w:tabs>
        <w:spacing w:before="0" w:after="0" w:line="213" w:lineRule="exact"/>
        <w:ind w:left="660" w:hanging="300"/>
        <w:jc w:val="left"/>
      </w:pPr>
      <w:r>
        <w:t>pořádáním kulturních, prodejních a obdobných akcí, provozováním tělovýchovných a sportovních zařízení, organizováním sportovní činnosti, poskytováním tělovýchovných služeb,</w:t>
      </w:r>
    </w:p>
    <w:p w:rsidR="00B02554" w:rsidRDefault="00376452">
      <w:pPr>
        <w:pStyle w:val="Zkladntext20"/>
        <w:numPr>
          <w:ilvl w:val="0"/>
          <w:numId w:val="23"/>
        </w:numPr>
        <w:shd w:val="clear" w:color="auto" w:fill="auto"/>
        <w:tabs>
          <w:tab w:val="left" w:pos="698"/>
        </w:tabs>
        <w:spacing w:before="0" w:after="0" w:line="213" w:lineRule="exact"/>
        <w:ind w:left="360" w:firstLine="0"/>
      </w:pPr>
      <w:r>
        <w:t>stavbou, opravami a likvidací lodí,</w:t>
      </w:r>
    </w:p>
    <w:p w:rsidR="00B02554" w:rsidRDefault="00376452">
      <w:pPr>
        <w:pStyle w:val="Zkladntext20"/>
        <w:numPr>
          <w:ilvl w:val="0"/>
          <w:numId w:val="23"/>
        </w:numPr>
        <w:shd w:val="clear" w:color="auto" w:fill="auto"/>
        <w:tabs>
          <w:tab w:val="left" w:pos="698"/>
        </w:tabs>
        <w:spacing w:before="0" w:after="0" w:line="213" w:lineRule="exact"/>
        <w:ind w:left="360" w:firstLine="0"/>
      </w:pPr>
      <w:r>
        <w:t>výstavbou a údržbou přehrad, pracemi pod vodou,</w:t>
      </w:r>
    </w:p>
    <w:p w:rsidR="00B02554" w:rsidRDefault="00376452">
      <w:pPr>
        <w:pStyle w:val="Zkladntext20"/>
        <w:shd w:val="clear" w:color="auto" w:fill="auto"/>
        <w:spacing w:before="0" w:after="180" w:line="213" w:lineRule="exact"/>
        <w:ind w:left="360" w:right="260" w:firstLine="0"/>
      </w:pPr>
      <w:r>
        <w:t xml:space="preserve">poskytne pojistitel pojistné plnění do výše sjednaného limitu pojistného plnění pro pojištění odpovědnosti za újmu, </w:t>
      </w:r>
      <w:proofErr w:type="spellStart"/>
      <w:r>
        <w:t>ma</w:t>
      </w:r>
      <w:proofErr w:type="spellEnd"/>
      <w:r>
        <w:t>&gt;</w:t>
      </w:r>
      <w:proofErr w:type="spellStart"/>
      <w:r>
        <w:t>dmálně</w:t>
      </w:r>
      <w:proofErr w:type="spellEnd"/>
      <w:r>
        <w:t xml:space="preserve"> však do výše 5 000 </w:t>
      </w:r>
      <w:proofErr w:type="spellStart"/>
      <w:r>
        <w:t>000</w:t>
      </w:r>
      <w:proofErr w:type="spellEnd"/>
      <w:r>
        <w:t xml:space="preserve"> Kč ze všech pojistných událostí nastalých v průběhu jednoho pojistného roku v rámci limitu pojistného plnění sjednaného pro základní pojištění odpovědnosti za újmu (</w:t>
      </w:r>
      <w:proofErr w:type="spellStart"/>
      <w:r>
        <w:t>sublimit</w:t>
      </w:r>
      <w:proofErr w:type="spellEnd"/>
      <w:r>
        <w:t>).</w:t>
      </w:r>
    </w:p>
    <w:p w:rsidR="00B02554" w:rsidRDefault="00376452">
      <w:pPr>
        <w:pStyle w:val="Zkladntext20"/>
        <w:numPr>
          <w:ilvl w:val="0"/>
          <w:numId w:val="22"/>
        </w:numPr>
        <w:shd w:val="clear" w:color="auto" w:fill="auto"/>
        <w:tabs>
          <w:tab w:val="left" w:pos="336"/>
        </w:tabs>
        <w:spacing w:before="0" w:after="0" w:line="213" w:lineRule="exact"/>
        <w:ind w:firstLine="0"/>
      </w:pPr>
      <w:r>
        <w:t>Z pojištění odpovědností za újmu způsobenou vadou výrobku a vadou práce po předání v souvislosti s:</w:t>
      </w:r>
    </w:p>
    <w:p w:rsidR="00B02554" w:rsidRDefault="00376452">
      <w:pPr>
        <w:pStyle w:val="Zkladntext20"/>
        <w:numPr>
          <w:ilvl w:val="0"/>
          <w:numId w:val="24"/>
        </w:numPr>
        <w:shd w:val="clear" w:color="auto" w:fill="auto"/>
        <w:tabs>
          <w:tab w:val="left" w:pos="691"/>
        </w:tabs>
        <w:spacing w:before="0" w:after="0" w:line="213" w:lineRule="exact"/>
        <w:ind w:left="660" w:hanging="300"/>
        <w:jc w:val="left"/>
      </w:pPr>
      <w:r>
        <w:t>výrobou a obchodem s motorovými vozidly a dalšími motorovými dopravními prostředky, včetně jejich součástí a příslušenství,</w:t>
      </w:r>
    </w:p>
    <w:p w:rsidR="00B02554" w:rsidRDefault="00376452">
      <w:pPr>
        <w:pStyle w:val="Zkladntext20"/>
        <w:numPr>
          <w:ilvl w:val="0"/>
          <w:numId w:val="24"/>
        </w:numPr>
        <w:shd w:val="clear" w:color="auto" w:fill="auto"/>
        <w:tabs>
          <w:tab w:val="left" w:pos="691"/>
        </w:tabs>
        <w:spacing w:before="0" w:after="0" w:line="213" w:lineRule="exact"/>
        <w:ind w:left="360" w:firstLine="0"/>
      </w:pPr>
      <w:r>
        <w:t>výrobou a prodejem pohonných hmot,</w:t>
      </w:r>
    </w:p>
    <w:p w:rsidR="00B02554" w:rsidRDefault="00376452">
      <w:pPr>
        <w:pStyle w:val="Zkladntext20"/>
        <w:numPr>
          <w:ilvl w:val="0"/>
          <w:numId w:val="24"/>
        </w:numPr>
        <w:shd w:val="clear" w:color="auto" w:fill="auto"/>
        <w:tabs>
          <w:tab w:val="left" w:pos="691"/>
        </w:tabs>
        <w:spacing w:before="0" w:after="0" w:line="213" w:lineRule="exact"/>
        <w:ind w:left="660" w:hanging="300"/>
        <w:jc w:val="left"/>
      </w:pPr>
      <w:r>
        <w:t>prováděním revizí elektrických, plynových, hasících, tlakových nebo zdvíhacích zařízení, zařízení sloužících k vytápění nebo chlazení a určených technických zařízení v provozu,</w:t>
      </w:r>
    </w:p>
    <w:p w:rsidR="00B02554" w:rsidRDefault="00376452">
      <w:pPr>
        <w:pStyle w:val="Zkladntext20"/>
        <w:numPr>
          <w:ilvl w:val="0"/>
          <w:numId w:val="24"/>
        </w:numPr>
        <w:shd w:val="clear" w:color="auto" w:fill="auto"/>
        <w:tabs>
          <w:tab w:val="left" w:pos="693"/>
        </w:tabs>
        <w:spacing w:before="0" w:after="0" w:line="213" w:lineRule="exact"/>
        <w:ind w:left="360" w:firstLine="0"/>
      </w:pPr>
      <w:r>
        <w:t>poskytováním technických služeb,</w:t>
      </w:r>
    </w:p>
    <w:p w:rsidR="00B02554" w:rsidRDefault="00376452">
      <w:pPr>
        <w:pStyle w:val="Zkladntext20"/>
        <w:numPr>
          <w:ilvl w:val="0"/>
          <w:numId w:val="24"/>
        </w:numPr>
        <w:shd w:val="clear" w:color="auto" w:fill="auto"/>
        <w:tabs>
          <w:tab w:val="left" w:pos="693"/>
        </w:tabs>
        <w:spacing w:before="0" w:after="0" w:line="213" w:lineRule="exact"/>
        <w:ind w:left="360" w:firstLine="0"/>
      </w:pPr>
      <w:r>
        <w:t>provozováním útulků a jiných obdobných zařízeni pečujících o zvířata,</w:t>
      </w:r>
    </w:p>
    <w:p w:rsidR="00B02554" w:rsidRDefault="00376452">
      <w:pPr>
        <w:pStyle w:val="Zkladntext20"/>
        <w:shd w:val="clear" w:color="auto" w:fill="auto"/>
        <w:spacing w:before="0" w:after="0" w:line="213" w:lineRule="exact"/>
        <w:ind w:left="360" w:firstLine="0"/>
        <w:jc w:val="left"/>
      </w:pPr>
      <w:r>
        <w:t xml:space="preserve">poskytne pojistitel pojistné plnění do výše sjednaného limitu pojistného plnění pro pojištění odpovědnosti za újmu, maximálně však do výše 5 000 </w:t>
      </w:r>
      <w:proofErr w:type="spellStart"/>
      <w:r>
        <w:t>000</w:t>
      </w:r>
      <w:proofErr w:type="spellEnd"/>
      <w:r>
        <w:t xml:space="preserve"> Kč ze všech pojistných událostí nastalých v průběhu jednoho pojistného roku v rámci limitu pojistného plnění sjednaného pro základní pojištění odpovědnosti za újmu (</w:t>
      </w:r>
      <w:proofErr w:type="spellStart"/>
      <w:r>
        <w:t>sublimit</w:t>
      </w:r>
      <w:proofErr w:type="spellEnd"/>
      <w:r>
        <w:t>).</w:t>
      </w:r>
    </w:p>
    <w:p w:rsidR="00B02554" w:rsidRDefault="00376452">
      <w:pPr>
        <w:pStyle w:val="Zkladntext20"/>
        <w:numPr>
          <w:ilvl w:val="0"/>
          <w:numId w:val="22"/>
        </w:numPr>
        <w:shd w:val="clear" w:color="auto" w:fill="auto"/>
        <w:tabs>
          <w:tab w:val="left" w:pos="298"/>
        </w:tabs>
        <w:spacing w:before="0" w:after="217" w:line="216" w:lineRule="exact"/>
        <w:ind w:left="360" w:right="160" w:hanging="360"/>
      </w:pPr>
      <w:r>
        <w:t xml:space="preserve">Z pojištění odpovědností za újmu způsobenou vadou výrobku vzniklou spojením nebo smísením vadného výrobku s jinou věcí a újmu vzniklou dalším zpracováním nebo opracováním vadného výrobku poskytne pojistitel pojistné plnění (odchylně od čl. 3 odst. 2) písm. d) ZPP P-600/14) do výše sjednaného limitu pojistného plnění pro </w:t>
      </w:r>
      <w:r>
        <w:lastRenderedPageBreak/>
        <w:t xml:space="preserve">pojištění odpovědnosti za újmu, maximálně však do výše 5 000 </w:t>
      </w:r>
      <w:proofErr w:type="spellStart"/>
      <w:r>
        <w:t>000</w:t>
      </w:r>
      <w:proofErr w:type="spellEnd"/>
      <w:r>
        <w:t xml:space="preserve"> Kč ze všech pojistných událostí nastalých v průběhu jednoho pojistného roku v rámci limitu pojistného plnění sjednaného pro základní pojištění odpovědnosti za újmu (</w:t>
      </w:r>
      <w:proofErr w:type="spellStart"/>
      <w:r>
        <w:t>sublimit</w:t>
      </w:r>
      <w:proofErr w:type="spellEnd"/>
      <w:r>
        <w:t>).</w:t>
      </w:r>
    </w:p>
    <w:p w:rsidR="00B02554" w:rsidRDefault="00376452">
      <w:pPr>
        <w:pStyle w:val="Nadpis40"/>
        <w:keepNext/>
        <w:keepLines/>
        <w:shd w:val="clear" w:color="auto" w:fill="auto"/>
        <w:spacing w:after="0" w:line="170" w:lineRule="exact"/>
        <w:ind w:left="360"/>
        <w:jc w:val="both"/>
      </w:pPr>
      <w:bookmarkStart w:id="34" w:name="bookmark34"/>
      <w:r>
        <w:t>Článek 5</w:t>
      </w:r>
      <w:bookmarkEnd w:id="34"/>
    </w:p>
    <w:p w:rsidR="00B02554" w:rsidRDefault="00376452">
      <w:pPr>
        <w:pStyle w:val="Zkladntext70"/>
        <w:shd w:val="clear" w:color="auto" w:fill="auto"/>
        <w:spacing w:before="0" w:after="141" w:line="170" w:lineRule="exact"/>
        <w:ind w:left="360" w:hanging="360"/>
        <w:jc w:val="both"/>
      </w:pPr>
      <w:r>
        <w:t>Pojištění odpovědností za újmu vyplývající z vlastnictví, držby nebo jiného oprávněného užívání nemovitosti</w:t>
      </w:r>
    </w:p>
    <w:p w:rsidR="00B02554" w:rsidRDefault="00376452">
      <w:pPr>
        <w:pStyle w:val="Zkladntext20"/>
        <w:numPr>
          <w:ilvl w:val="0"/>
          <w:numId w:val="25"/>
        </w:numPr>
        <w:shd w:val="clear" w:color="auto" w:fill="auto"/>
        <w:tabs>
          <w:tab w:val="left" w:pos="289"/>
        </w:tabs>
        <w:spacing w:before="0" w:after="0" w:line="213" w:lineRule="exact"/>
        <w:ind w:left="360" w:hanging="360"/>
      </w:pPr>
      <w:r>
        <w:t>Pokud je pojistnou smlouvou sjednáno pojištění odpovědnosti za újmu:</w:t>
      </w:r>
    </w:p>
    <w:p w:rsidR="00B02554" w:rsidRDefault="00376452">
      <w:pPr>
        <w:pStyle w:val="Zkladntext20"/>
        <w:numPr>
          <w:ilvl w:val="0"/>
          <w:numId w:val="26"/>
        </w:numPr>
        <w:shd w:val="clear" w:color="auto" w:fill="auto"/>
        <w:tabs>
          <w:tab w:val="left" w:pos="649"/>
        </w:tabs>
        <w:spacing w:before="0" w:after="0" w:line="213" w:lineRule="exact"/>
        <w:ind w:left="360" w:firstLine="0"/>
      </w:pPr>
      <w:r>
        <w:t>způsobenou v souvislosti s realitní činností,</w:t>
      </w:r>
    </w:p>
    <w:p w:rsidR="00B02554" w:rsidRDefault="00376452">
      <w:pPr>
        <w:pStyle w:val="Zkladntext20"/>
        <w:numPr>
          <w:ilvl w:val="0"/>
          <w:numId w:val="26"/>
        </w:numPr>
        <w:shd w:val="clear" w:color="auto" w:fill="auto"/>
        <w:tabs>
          <w:tab w:val="left" w:pos="649"/>
        </w:tabs>
        <w:spacing w:before="0" w:after="0" w:line="213" w:lineRule="exact"/>
        <w:ind w:left="360" w:firstLine="0"/>
      </w:pPr>
      <w:r>
        <w:t>způsobenou v souvislosti s pronájmem nemovitosti nebo</w:t>
      </w:r>
    </w:p>
    <w:p w:rsidR="00B02554" w:rsidRDefault="00376452">
      <w:pPr>
        <w:pStyle w:val="Zkladntext20"/>
        <w:numPr>
          <w:ilvl w:val="0"/>
          <w:numId w:val="26"/>
        </w:numPr>
        <w:shd w:val="clear" w:color="auto" w:fill="auto"/>
        <w:tabs>
          <w:tab w:val="left" w:pos="649"/>
        </w:tabs>
        <w:spacing w:before="0" w:after="0" w:line="213" w:lineRule="exact"/>
        <w:ind w:left="360" w:firstLine="0"/>
      </w:pPr>
      <w:r>
        <w:t>výslovně v rozsahu odpovědnosti za újmu vyplývající z vlastnictví nebo držby nemovitostí,</w:t>
      </w:r>
    </w:p>
    <w:p w:rsidR="00B02554" w:rsidRDefault="00376452">
      <w:pPr>
        <w:pStyle w:val="Zkladntext20"/>
        <w:shd w:val="clear" w:color="auto" w:fill="auto"/>
        <w:spacing w:before="0" w:after="178" w:line="213" w:lineRule="exact"/>
        <w:ind w:left="360" w:right="160" w:firstLine="0"/>
      </w:pPr>
      <w:r>
        <w:t xml:space="preserve">vztahuje se takové pojištění odchylně od </w:t>
      </w:r>
      <w:proofErr w:type="spellStart"/>
      <w:r>
        <w:t>čL</w:t>
      </w:r>
      <w:proofErr w:type="spellEnd"/>
      <w:r>
        <w:t xml:space="preserve"> 1 </w:t>
      </w:r>
      <w:proofErr w:type="spellStart"/>
      <w:r>
        <w:t>odst</w:t>
      </w:r>
      <w:proofErr w:type="spellEnd"/>
      <w:r>
        <w:t xml:space="preserve"> 6) ZPP P-600/14 na povinnost pojištěného nahradit újmu vyplývající z vlastnictví nebo držby pouze těch nemovitostí, které jsou v době vzniku škodné události z pojištění odpovědnosti za újmu majetkově pojištěny u pojistitele uvedeného v této pojistné smlouvě (i jinou pojistnou smlouvou) proti živelním pojistným nebezpečím, a pozemků k takovým nemovitostem příslušejících.</w:t>
      </w:r>
    </w:p>
    <w:p w:rsidR="00B02554" w:rsidRDefault="00376452">
      <w:pPr>
        <w:pStyle w:val="Zkladntext20"/>
        <w:numPr>
          <w:ilvl w:val="0"/>
          <w:numId w:val="25"/>
        </w:numPr>
        <w:shd w:val="clear" w:color="auto" w:fill="auto"/>
        <w:tabs>
          <w:tab w:val="left" w:pos="293"/>
        </w:tabs>
        <w:spacing w:before="0" w:after="0" w:line="216" w:lineRule="exact"/>
        <w:ind w:left="360" w:right="160" w:hanging="360"/>
      </w:pPr>
      <w:r>
        <w:t xml:space="preserve">Pojištění se nad rámec </w:t>
      </w:r>
      <w:proofErr w:type="spellStart"/>
      <w:r>
        <w:t>čL</w:t>
      </w:r>
      <w:proofErr w:type="spellEnd"/>
      <w:r>
        <w:t xml:space="preserve"> 1 odst. 6) ZPP P-600/14 vztahuje na povinnost pojištěného nahradit újmu vyplývající z vlastnictví nebo držby těch nemovitostí (vč. pozemků k </w:t>
      </w:r>
      <w:proofErr w:type="gramStart"/>
      <w:r>
        <w:t>ním</w:t>
      </w:r>
      <w:proofErr w:type="gramEnd"/>
      <w:r>
        <w:t xml:space="preserve"> příslušejících), které:</w:t>
      </w:r>
    </w:p>
    <w:p w:rsidR="00B02554" w:rsidRDefault="00376452">
      <w:pPr>
        <w:pStyle w:val="Zkladntext20"/>
        <w:numPr>
          <w:ilvl w:val="0"/>
          <w:numId w:val="27"/>
        </w:numPr>
        <w:shd w:val="clear" w:color="auto" w:fill="auto"/>
        <w:tabs>
          <w:tab w:val="left" w:pos="649"/>
        </w:tabs>
        <w:spacing w:before="0" w:after="0" w:line="170" w:lineRule="exact"/>
        <w:ind w:left="360" w:firstLine="0"/>
      </w:pPr>
      <w:r>
        <w:t>slouží k výkonu činnosti, pro kterou je touto pojistnou smlouvou sjednáno pojištění, nebo</w:t>
      </w:r>
    </w:p>
    <w:p w:rsidR="00B02554" w:rsidRDefault="00376452">
      <w:pPr>
        <w:pStyle w:val="Zkladntext20"/>
        <w:numPr>
          <w:ilvl w:val="0"/>
          <w:numId w:val="27"/>
        </w:numPr>
        <w:shd w:val="clear" w:color="auto" w:fill="auto"/>
        <w:tabs>
          <w:tab w:val="left" w:pos="653"/>
        </w:tabs>
        <w:spacing w:before="0" w:after="182" w:line="216" w:lineRule="exact"/>
        <w:ind w:left="640" w:hanging="280"/>
        <w:jc w:val="left"/>
      </w:pPr>
      <w:r>
        <w:t>jsou v době vzniku škodné události z pojištění odpovědnosti za újmu sjednaného touto pojistnou smlouvou majetkově pojištěny touto pojistnou smlouvou proti živelním pojistným nebezpečím.</w:t>
      </w:r>
    </w:p>
    <w:p w:rsidR="00B02554" w:rsidRDefault="00376452">
      <w:pPr>
        <w:pStyle w:val="Zkladntext20"/>
        <w:numPr>
          <w:ilvl w:val="0"/>
          <w:numId w:val="25"/>
        </w:numPr>
        <w:shd w:val="clear" w:color="auto" w:fill="auto"/>
        <w:tabs>
          <w:tab w:val="left" w:pos="293"/>
        </w:tabs>
        <w:spacing w:before="0" w:after="180" w:line="213" w:lineRule="exact"/>
        <w:ind w:left="360" w:hanging="360"/>
        <w:jc w:val="left"/>
      </w:pPr>
      <w:r>
        <w:t xml:space="preserve">Pojištění odpovědnosti za újmu vyplývající z vlastnictví nemovitosti, která je v době vzniku škodné události z pojištění odpovědností za újmu sjednaného touto pojistnou smlouvou majetkově pojištěná u pojistitele uvedeného v této pojistné smlouvě proti živelním pojistným nebezpečím, se odchylně od </w:t>
      </w:r>
      <w:proofErr w:type="spellStart"/>
      <w:r>
        <w:t>čL</w:t>
      </w:r>
      <w:proofErr w:type="spellEnd"/>
      <w:r>
        <w:t xml:space="preserve"> 2 </w:t>
      </w:r>
      <w:proofErr w:type="spellStart"/>
      <w:r>
        <w:t>odst</w:t>
      </w:r>
      <w:proofErr w:type="spellEnd"/>
      <w:r>
        <w:t>, 4) písm. b) a c) ZPP P-600/14 vztahuje také na případnou odpovědnost pojištěného za újmu způsobenou osobám uvedeným v citovaných ustanoveních.</w:t>
      </w:r>
    </w:p>
    <w:p w:rsidR="00B02554" w:rsidRDefault="00376452">
      <w:pPr>
        <w:pStyle w:val="Zkladntext20"/>
        <w:numPr>
          <w:ilvl w:val="0"/>
          <w:numId w:val="25"/>
        </w:numPr>
        <w:shd w:val="clear" w:color="auto" w:fill="auto"/>
        <w:tabs>
          <w:tab w:val="left" w:pos="301"/>
        </w:tabs>
        <w:spacing w:before="0" w:after="0" w:line="213" w:lineRule="exact"/>
        <w:ind w:left="360" w:hanging="360"/>
        <w:jc w:val="left"/>
      </w:pPr>
      <w:r>
        <w:t xml:space="preserve">Odchylně od </w:t>
      </w:r>
      <w:proofErr w:type="spellStart"/>
      <w:r>
        <w:t>čL</w:t>
      </w:r>
      <w:proofErr w:type="spellEnd"/>
      <w:r>
        <w:t xml:space="preserve"> 2 odst. 4 písm. b) a c) ZPP P-600/14 se pojištění vztahuje také na případnou odpovědnost za škodu, za kterou pojištěný odpovídá osobám uvedeným v citovaných ustanoveních, pokud se jedná o škodu způsobenou na budově oprávněně užívané pojištěným k provozování činnosti, na kterou se vztahuje pojištění odpovědnosti za újmu sjednané touto pojistnou smlouvou, a pozemku k takové budově příslušejícímu, a to za podmínky, že předmětná budova je v době vzniku škodné události z pojištění odpovědnosti za újmu sjednaného touto pojistnou smlouvou majetkově pojištěna u pojistitele uvedeného v této pojistné smlouvě proti živelním pojistným nebezpečím. Z pojištění v tomto rozšířeném rozsahu poskytne pojistitel ze všech pojistných událostí vzniklých v průběhu jednoho pojistného roku pojistné plnění v souhrnu maximálně do výše limitu pojistného plnění pro pojištění odpovědnosti za újmu a v jeho rámci </w:t>
      </w:r>
      <w:proofErr w:type="spellStart"/>
      <w:r>
        <w:t>Csublimiť</w:t>
      </w:r>
      <w:proofErr w:type="spellEnd"/>
      <w:r>
        <w:t>), výše plnění ze všech pojistných událostí vzniklých v průběhu jednoho pojistného roku však současně nesmí v souhrnu přesáhnout výši pojistné částky sjednané pro majetkové pojištění předmětné budovy proti živelním pojistným nebezpečím u pojistitele uvedeného v této pojistné smlouvě.</w:t>
      </w:r>
      <w:r>
        <w:br w:type="page"/>
      </w:r>
    </w:p>
    <w:sectPr w:rsidR="00B02554" w:rsidSect="00B02554">
      <w:pgSz w:w="11900" w:h="16840"/>
      <w:pgMar w:top="1729" w:right="770" w:bottom="2162" w:left="150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344E" w:rsidRDefault="00AA344E" w:rsidP="00B02554">
      <w:r>
        <w:separator/>
      </w:r>
    </w:p>
  </w:endnote>
  <w:endnote w:type="continuationSeparator" w:id="0">
    <w:p w:rsidR="00AA344E" w:rsidRDefault="00AA344E" w:rsidP="00B02554">
      <w:r>
        <w:continuationSeparator/>
      </w:r>
    </w:p>
  </w:endnote>
</w:endnotes>
</file>

<file path=word/fontTable.xml><?xml version="1.0" encoding="utf-8"?>
<w:fonts xmlns:r="http://schemas.openxmlformats.org/officeDocument/2006/relationships" xmlns:w="http://schemas.openxmlformats.org/wordprocessingml/2006/main">
  <w:font w:name="Segoe UI">
    <w:panose1 w:val="020B0502040204020203"/>
    <w:charset w:val="EE"/>
    <w:family w:val="swiss"/>
    <w:pitch w:val="variable"/>
    <w:sig w:usb0="E10022FF" w:usb1="C000E47F" w:usb2="00000029" w:usb3="00000000" w:csb0="000001D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10002FF" w:usb1="4000ACFF" w:usb2="00000009" w:usb3="00000000" w:csb0="0000019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554" w:rsidRDefault="005F71EC">
    <w:pPr>
      <w:rPr>
        <w:sz w:val="2"/>
        <w:szCs w:val="2"/>
      </w:rPr>
    </w:pPr>
    <w:r w:rsidRPr="005F71EC">
      <w:pict>
        <v:shapetype id="_x0000_t202" coordsize="21600,21600" o:spt="202" path="m,l,21600r21600,l21600,xe">
          <v:stroke joinstyle="miter"/>
          <v:path gradientshapeok="t" o:connecttype="rect"/>
        </v:shapetype>
        <v:shape id="_x0000_s2059" type="#_x0000_t202" style="position:absolute;margin-left:179.85pt;margin-top:770.85pt;width:182.95pt;height:9.85pt;z-index:-188744063;mso-wrap-style:none;mso-wrap-distance-left:5pt;mso-wrap-distance-right:5pt;mso-position-horizontal-relative:page;mso-position-vertical-relative:page" wrapcoords="0 0" filled="f" stroked="f">
          <v:textbox style="mso-fit-shape-to-text:t" inset="0,0,0,0">
            <w:txbxContent>
              <w:p w:rsidR="00B02554" w:rsidRDefault="00376452">
                <w:pPr>
                  <w:pStyle w:val="ZhlavneboZpat0"/>
                  <w:shd w:val="clear" w:color="auto" w:fill="auto"/>
                  <w:spacing w:line="240" w:lineRule="auto"/>
                </w:pPr>
                <w:r>
                  <w:rPr>
                    <w:rStyle w:val="ZhlavneboZpat1"/>
                  </w:rPr>
                  <w:t xml:space="preserve">Strana </w:t>
                </w:r>
                <w:fldSimple w:instr=" PAGE \* MERGEFORMAT ">
                  <w:r w:rsidR="00D518CF" w:rsidRPr="00D518CF">
                    <w:rPr>
                      <w:rStyle w:val="ZhlavneboZpat1"/>
                      <w:noProof/>
                    </w:rPr>
                    <w:t>2</w:t>
                  </w:r>
                </w:fldSimple>
                <w:r>
                  <w:rPr>
                    <w:rStyle w:val="ZhlavneboZpat1"/>
                  </w:rPr>
                  <w:t xml:space="preserve"> (celkem 11), PDF 5^-, 8603383216</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554" w:rsidRDefault="005F71EC">
    <w:pPr>
      <w:rPr>
        <w:sz w:val="2"/>
        <w:szCs w:val="2"/>
      </w:rPr>
    </w:pPr>
    <w:r w:rsidRPr="005F71EC">
      <w:pict>
        <v:shapetype id="_x0000_t202" coordsize="21600,21600" o:spt="202" path="m,l,21600r21600,l21600,xe">
          <v:stroke joinstyle="miter"/>
          <v:path gradientshapeok="t" o:connecttype="rect"/>
        </v:shapetype>
        <v:shape id="_x0000_s2058" type="#_x0000_t202" style="position:absolute;margin-left:179.85pt;margin-top:770.85pt;width:182.95pt;height:9.85pt;z-index:-188744062;mso-wrap-style:none;mso-wrap-distance-left:5pt;mso-wrap-distance-right:5pt;mso-position-horizontal-relative:page;mso-position-vertical-relative:page" wrapcoords="0 0" filled="f" stroked="f">
          <v:textbox style="mso-fit-shape-to-text:t" inset="0,0,0,0">
            <w:txbxContent>
              <w:p w:rsidR="00B02554" w:rsidRDefault="00376452">
                <w:pPr>
                  <w:pStyle w:val="ZhlavneboZpat0"/>
                  <w:shd w:val="clear" w:color="auto" w:fill="auto"/>
                  <w:spacing w:line="240" w:lineRule="auto"/>
                </w:pPr>
                <w:r>
                  <w:rPr>
                    <w:rStyle w:val="ZhlavneboZpat1"/>
                  </w:rPr>
                  <w:t xml:space="preserve">Strana </w:t>
                </w:r>
                <w:fldSimple w:instr=" PAGE \* MERGEFORMAT ">
                  <w:r w:rsidR="00D518CF" w:rsidRPr="00D518CF">
                    <w:rPr>
                      <w:rStyle w:val="ZhlavneboZpat1"/>
                      <w:noProof/>
                    </w:rPr>
                    <w:t>3</w:t>
                  </w:r>
                </w:fldSimple>
                <w:r>
                  <w:rPr>
                    <w:rStyle w:val="ZhlavneboZpat1"/>
                  </w:rPr>
                  <w:t xml:space="preserve"> (celkem 11), PDF 5^-, 8603383216</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554" w:rsidRDefault="005F71EC">
    <w:pPr>
      <w:rPr>
        <w:sz w:val="2"/>
        <w:szCs w:val="2"/>
      </w:rPr>
    </w:pPr>
    <w:r w:rsidRPr="005F71EC">
      <w:pict>
        <v:shapetype id="_x0000_t202" coordsize="21600,21600" o:spt="202" path="m,l,21600r21600,l21600,xe">
          <v:stroke joinstyle="miter"/>
          <v:path gradientshapeok="t" o:connecttype="rect"/>
        </v:shapetype>
        <v:shape id="_x0000_s2057" type="#_x0000_t202" style="position:absolute;margin-left:183.5pt;margin-top:770.45pt;width:177.8pt;height:9.95pt;z-index:-188744061;mso-wrap-style:none;mso-wrap-distance-left:5pt;mso-wrap-distance-right:5pt;mso-position-horizontal-relative:page;mso-position-vertical-relative:page" wrapcoords="0 0" filled="f" stroked="f">
          <v:textbox style="mso-fit-shape-to-text:t" inset="0,0,0,0">
            <w:txbxContent>
              <w:p w:rsidR="00B02554" w:rsidRDefault="00376452">
                <w:pPr>
                  <w:pStyle w:val="ZhlavneboZpat0"/>
                  <w:shd w:val="clear" w:color="auto" w:fill="auto"/>
                  <w:spacing w:line="240" w:lineRule="auto"/>
                </w:pPr>
                <w:r>
                  <w:rPr>
                    <w:rStyle w:val="ZhlavneboZpat1"/>
                  </w:rPr>
                  <w:t xml:space="preserve">Strana </w:t>
                </w:r>
                <w:fldSimple w:instr=" PAGE \* MERGEFORMAT ">
                  <w:r w:rsidR="00D518CF" w:rsidRPr="00D518CF">
                    <w:rPr>
                      <w:rStyle w:val="ZhlavneboZpat1"/>
                      <w:noProof/>
                    </w:rPr>
                    <w:t>1</w:t>
                  </w:r>
                </w:fldSimple>
                <w:r>
                  <w:rPr>
                    <w:rStyle w:val="ZhlavneboZpat1"/>
                  </w:rPr>
                  <w:t xml:space="preserve"> (celkem 11), PDF 5</w:t>
                </w:r>
                <w:r>
                  <w:rPr>
                    <w:rStyle w:val="ZhlavneboZpatMalpsmena"/>
                  </w:rPr>
                  <w:t>a., 8603383216</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554" w:rsidRDefault="005F71EC">
    <w:pPr>
      <w:rPr>
        <w:sz w:val="2"/>
        <w:szCs w:val="2"/>
      </w:rPr>
    </w:pPr>
    <w:r w:rsidRPr="005F71EC">
      <w:pict>
        <v:shapetype id="_x0000_t202" coordsize="21600,21600" o:spt="202" path="m,l,21600r21600,l21600,xe">
          <v:stroke joinstyle="miter"/>
          <v:path gradientshapeok="t" o:connecttype="rect"/>
        </v:shapetype>
        <v:shape id="_x0000_s2056" type="#_x0000_t202" style="position:absolute;margin-left:185.95pt;margin-top:769.5pt;width:176.95pt;height:9.35pt;z-index:-188744060;mso-wrap-style:none;mso-wrap-distance-left:5pt;mso-wrap-distance-right:5pt;mso-position-horizontal-relative:page;mso-position-vertical-relative:page" wrapcoords="0 0" filled="f" stroked="f">
          <v:textbox style="mso-fit-shape-to-text:t" inset="0,0,0,0">
            <w:txbxContent>
              <w:p w:rsidR="00B02554" w:rsidRDefault="00376452">
                <w:pPr>
                  <w:pStyle w:val="ZhlavneboZpat0"/>
                  <w:shd w:val="clear" w:color="auto" w:fill="auto"/>
                  <w:spacing w:line="240" w:lineRule="auto"/>
                </w:pPr>
                <w:r>
                  <w:rPr>
                    <w:rStyle w:val="ZhlavneboZpat1"/>
                  </w:rPr>
                  <w:t xml:space="preserve">Strana </w:t>
                </w:r>
                <w:fldSimple w:instr=" PAGE \* MERGEFORMAT ">
                  <w:r w:rsidR="00D518CF" w:rsidRPr="00D518CF">
                    <w:rPr>
                      <w:rStyle w:val="ZhlavneboZpat1"/>
                      <w:noProof/>
                    </w:rPr>
                    <w:t>6</w:t>
                  </w:r>
                </w:fldSimple>
                <w:r>
                  <w:rPr>
                    <w:rStyle w:val="ZhlavneboZpat1"/>
                  </w:rPr>
                  <w:t xml:space="preserve"> (celkem 11). PDF 5^ 8603383216</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554" w:rsidRDefault="005F71EC">
    <w:pPr>
      <w:rPr>
        <w:sz w:val="2"/>
        <w:szCs w:val="2"/>
      </w:rPr>
    </w:pPr>
    <w:r w:rsidRPr="005F71EC">
      <w:pict>
        <v:shapetype id="_x0000_t202" coordsize="21600,21600" o:spt="202" path="m,l,21600r21600,l21600,xe">
          <v:stroke joinstyle="miter"/>
          <v:path gradientshapeok="t" o:connecttype="rect"/>
        </v:shapetype>
        <v:shape id="_x0000_s2055" type="#_x0000_t202" style="position:absolute;margin-left:179.85pt;margin-top:770.85pt;width:182.95pt;height:9.85pt;z-index:-188744059;mso-wrap-style:none;mso-wrap-distance-left:5pt;mso-wrap-distance-right:5pt;mso-position-horizontal-relative:page;mso-position-vertical-relative:page" wrapcoords="0 0" filled="f" stroked="f">
          <v:textbox style="mso-fit-shape-to-text:t" inset="0,0,0,0">
            <w:txbxContent>
              <w:p w:rsidR="00B02554" w:rsidRDefault="00376452">
                <w:pPr>
                  <w:pStyle w:val="ZhlavneboZpat0"/>
                  <w:shd w:val="clear" w:color="auto" w:fill="auto"/>
                  <w:spacing w:line="240" w:lineRule="auto"/>
                </w:pPr>
                <w:r>
                  <w:rPr>
                    <w:rStyle w:val="ZhlavneboZpat1"/>
                  </w:rPr>
                  <w:t xml:space="preserve">Strana </w:t>
                </w:r>
                <w:fldSimple w:instr=" PAGE \* MERGEFORMAT ">
                  <w:r w:rsidR="00D518CF" w:rsidRPr="00D518CF">
                    <w:rPr>
                      <w:rStyle w:val="ZhlavneboZpat1"/>
                      <w:noProof/>
                    </w:rPr>
                    <w:t>7</w:t>
                  </w:r>
                </w:fldSimple>
                <w:r>
                  <w:rPr>
                    <w:rStyle w:val="ZhlavneboZpat1"/>
                  </w:rPr>
                  <w:t xml:space="preserve"> (celkem 11), PDF 5^-, 8603383216</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554" w:rsidRDefault="005F71EC">
    <w:pPr>
      <w:rPr>
        <w:sz w:val="2"/>
        <w:szCs w:val="2"/>
      </w:rPr>
    </w:pPr>
    <w:r w:rsidRPr="005F71EC">
      <w:pict>
        <v:shapetype id="_x0000_t202" coordsize="21600,21600" o:spt="202" path="m,l,21600r21600,l21600,xe">
          <v:stroke joinstyle="miter"/>
          <v:path gradientshapeok="t" o:connecttype="rect"/>
        </v:shapetype>
        <v:shape id="_x0000_s2054" type="#_x0000_t202" style="position:absolute;margin-left:174.8pt;margin-top:768.95pt;width:178.75pt;height:9.7pt;z-index:-188744058;mso-wrap-style:none;mso-wrap-distance-left:5pt;mso-wrap-distance-right:5pt;mso-position-horizontal-relative:page;mso-position-vertical-relative:page" wrapcoords="0 0" filled="f" stroked="f">
          <v:textbox style="mso-fit-shape-to-text:t" inset="0,0,0,0">
            <w:txbxContent>
              <w:p w:rsidR="00B02554" w:rsidRDefault="00376452">
                <w:pPr>
                  <w:pStyle w:val="ZhlavneboZpat0"/>
                  <w:shd w:val="clear" w:color="auto" w:fill="auto"/>
                  <w:spacing w:line="240" w:lineRule="auto"/>
                </w:pPr>
                <w:r>
                  <w:rPr>
                    <w:rStyle w:val="ZhlavneboZpat1"/>
                  </w:rPr>
                  <w:t xml:space="preserve">Strana </w:t>
                </w:r>
                <w:fldSimple w:instr=" PAGE \* MERGEFORMAT ">
                  <w:r w:rsidR="00D518CF" w:rsidRPr="00D518CF">
                    <w:rPr>
                      <w:rStyle w:val="ZhlavneboZpat1"/>
                      <w:noProof/>
                    </w:rPr>
                    <w:t>5</w:t>
                  </w:r>
                </w:fldSimple>
                <w:r>
                  <w:rPr>
                    <w:rStyle w:val="ZhlavneboZpat1"/>
                  </w:rPr>
                  <w:t xml:space="preserve"> (celkem 11), PDF 5</w:t>
                </w:r>
                <w:r>
                  <w:rPr>
                    <w:rStyle w:val="ZhlavneboZpatMalpsmena"/>
                  </w:rPr>
                  <w:t>a^, 8603383216</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554" w:rsidRDefault="005F71EC">
    <w:pPr>
      <w:rPr>
        <w:sz w:val="2"/>
        <w:szCs w:val="2"/>
      </w:rPr>
    </w:pPr>
    <w:r w:rsidRPr="005F71EC">
      <w:pict>
        <v:shapetype id="_x0000_t202" coordsize="21600,21600" o:spt="202" path="m,l,21600r21600,l21600,xe">
          <v:stroke joinstyle="miter"/>
          <v:path gradientshapeok="t" o:connecttype="rect"/>
        </v:shapetype>
        <v:shape id="_x0000_s2052" type="#_x0000_t202" style="position:absolute;margin-left:179pt;margin-top:769.1pt;width:183.15pt;height:9.35pt;z-index:-188744056;mso-wrap-style:none;mso-wrap-distance-left:5pt;mso-wrap-distance-right:5pt;mso-position-horizontal-relative:page;mso-position-vertical-relative:page" wrapcoords="0 0" filled="f" stroked="f">
          <v:textbox style="mso-fit-shape-to-text:t" inset="0,0,0,0">
            <w:txbxContent>
              <w:p w:rsidR="00B02554" w:rsidRDefault="00376452">
                <w:pPr>
                  <w:pStyle w:val="ZhlavneboZpat0"/>
                  <w:shd w:val="clear" w:color="auto" w:fill="auto"/>
                  <w:spacing w:line="240" w:lineRule="auto"/>
                </w:pPr>
                <w:r>
                  <w:rPr>
                    <w:rStyle w:val="ZhlavneboZpat1"/>
                  </w:rPr>
                  <w:t xml:space="preserve">Strana </w:t>
                </w:r>
                <w:fldSimple w:instr=" PAGE \* MERGEFORMAT ">
                  <w:r w:rsidR="00D518CF" w:rsidRPr="00D518CF">
                    <w:rPr>
                      <w:rStyle w:val="ZhlavneboZpat1"/>
                      <w:noProof/>
                    </w:rPr>
                    <w:t>12</w:t>
                  </w:r>
                </w:fldSimple>
                <w:r>
                  <w:rPr>
                    <w:rStyle w:val="ZhlavneboZpat1"/>
                  </w:rPr>
                  <w:t xml:space="preserve"> (celkem 11), PDF 5^^, 8603383216</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554" w:rsidRDefault="005F71EC">
    <w:pPr>
      <w:rPr>
        <w:sz w:val="2"/>
        <w:szCs w:val="2"/>
      </w:rPr>
    </w:pPr>
    <w:r w:rsidRPr="005F71EC">
      <w:pict>
        <v:shapetype id="_x0000_t202" coordsize="21600,21600" o:spt="202" path="m,l,21600r21600,l21600,xe">
          <v:stroke joinstyle="miter"/>
          <v:path gradientshapeok="t" o:connecttype="rect"/>
        </v:shapetype>
        <v:shape id="_x0000_s2051" type="#_x0000_t202" style="position:absolute;margin-left:179.85pt;margin-top:770.85pt;width:182.95pt;height:9.85pt;z-index:-188744055;mso-wrap-style:none;mso-wrap-distance-left:5pt;mso-wrap-distance-right:5pt;mso-position-horizontal-relative:page;mso-position-vertical-relative:page" wrapcoords="0 0" filled="f" stroked="f">
          <v:textbox style="mso-fit-shape-to-text:t" inset="0,0,0,0">
            <w:txbxContent>
              <w:p w:rsidR="00B02554" w:rsidRDefault="00376452">
                <w:pPr>
                  <w:pStyle w:val="ZhlavneboZpat0"/>
                  <w:shd w:val="clear" w:color="auto" w:fill="auto"/>
                  <w:spacing w:line="240" w:lineRule="auto"/>
                </w:pPr>
                <w:r>
                  <w:rPr>
                    <w:rStyle w:val="ZhlavneboZpat1"/>
                  </w:rPr>
                  <w:t xml:space="preserve">Strana </w:t>
                </w:r>
                <w:fldSimple w:instr=" PAGE \* MERGEFORMAT ">
                  <w:r w:rsidR="00D518CF" w:rsidRPr="00D518CF">
                    <w:rPr>
                      <w:rStyle w:val="ZhlavneboZpat1"/>
                      <w:noProof/>
                    </w:rPr>
                    <w:t>13</w:t>
                  </w:r>
                </w:fldSimple>
                <w:r>
                  <w:rPr>
                    <w:rStyle w:val="ZhlavneboZpat1"/>
                  </w:rPr>
                  <w:t xml:space="preserve"> (celkem 11), PDF 5^-, 8603383216</w:t>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554" w:rsidRDefault="005F71EC">
    <w:pPr>
      <w:rPr>
        <w:sz w:val="2"/>
        <w:szCs w:val="2"/>
      </w:rPr>
    </w:pPr>
    <w:r w:rsidRPr="005F71EC">
      <w:pict>
        <v:shapetype id="_x0000_t202" coordsize="21600,21600" o:spt="202" path="m,l,21600r21600,l21600,xe">
          <v:stroke joinstyle="miter"/>
          <v:path gradientshapeok="t" o:connecttype="rect"/>
        </v:shapetype>
        <v:shape id="_x0000_s2049" type="#_x0000_t202" style="position:absolute;margin-left:182pt;margin-top:779.5pt;width:177.3pt;height:9.8pt;z-index:-188744053;mso-wrap-style:none;mso-wrap-distance-left:5pt;mso-wrap-distance-right:5pt;mso-position-horizontal-relative:page;mso-position-vertical-relative:page" wrapcoords="0 0" filled="f" stroked="f">
          <v:textbox style="mso-fit-shape-to-text:t" inset="0,0,0,0">
            <w:txbxContent>
              <w:p w:rsidR="00B02554" w:rsidRDefault="00376452">
                <w:pPr>
                  <w:pStyle w:val="ZhlavneboZpat0"/>
                  <w:shd w:val="clear" w:color="auto" w:fill="auto"/>
                  <w:spacing w:line="240" w:lineRule="auto"/>
                </w:pPr>
                <w:r>
                  <w:rPr>
                    <w:rStyle w:val="ZhlavneboZpat1"/>
                  </w:rPr>
                  <w:t xml:space="preserve">Strana </w:t>
                </w:r>
                <w:fldSimple w:instr=" PAGE \* MERGEFORMAT ">
                  <w:r w:rsidR="00D518CF" w:rsidRPr="00D518CF">
                    <w:rPr>
                      <w:rStyle w:val="ZhlavneboZpat1"/>
                      <w:noProof/>
                    </w:rPr>
                    <w:t>8</w:t>
                  </w:r>
                </w:fldSimple>
                <w:r>
                  <w:rPr>
                    <w:rStyle w:val="ZhlavneboZpat1"/>
                  </w:rPr>
                  <w:t xml:space="preserve"> (celkem 11), PDF 8603383216</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344E" w:rsidRDefault="00AA344E"/>
  </w:footnote>
  <w:footnote w:type="continuationSeparator" w:id="0">
    <w:p w:rsidR="00AA344E" w:rsidRDefault="00AA344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554" w:rsidRDefault="005F71EC">
    <w:pPr>
      <w:rPr>
        <w:sz w:val="2"/>
        <w:szCs w:val="2"/>
      </w:rPr>
    </w:pPr>
    <w:r w:rsidRPr="005F71EC">
      <w:pict>
        <v:shapetype id="_x0000_t202" coordsize="21600,21600" o:spt="202" path="m,l,21600r21600,l21600,xe">
          <v:stroke joinstyle="miter"/>
          <v:path gradientshapeok="t" o:connecttype="rect"/>
        </v:shapetype>
        <v:shape id="_x0000_s2053" type="#_x0000_t202" style="position:absolute;margin-left:564.3pt;margin-top:53.55pt;width:6.45pt;height:10.9pt;z-index:-188744057;mso-wrap-style:none;mso-wrap-distance-left:5pt;mso-wrap-distance-right:5pt;mso-position-horizontal-relative:page;mso-position-vertical-relative:page" wrapcoords="0 0" filled="f" stroked="f">
          <v:textbox style="mso-fit-shape-to-text:t" inset="0,0,0,0">
            <w:txbxContent>
              <w:p w:rsidR="00B02554" w:rsidRDefault="00376452">
                <w:pPr>
                  <w:pStyle w:val="ZhlavneboZpat0"/>
                  <w:shd w:val="clear" w:color="auto" w:fill="auto"/>
                  <w:spacing w:line="240" w:lineRule="auto"/>
                </w:pPr>
                <w:r>
                  <w:rPr>
                    <w:rStyle w:val="ZhlavneboZpatGaramond10ptdkovn1pt"/>
                    <w:b w:val="0"/>
                    <w:bCs w:val="0"/>
                  </w:rPr>
                  <w:t>“I</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554" w:rsidRDefault="005F71EC">
    <w:pPr>
      <w:rPr>
        <w:sz w:val="2"/>
        <w:szCs w:val="2"/>
      </w:rPr>
    </w:pPr>
    <w:r w:rsidRPr="005F71EC">
      <w:pict>
        <v:shapetype id="_x0000_t202" coordsize="21600,21600" o:spt="202" path="m,l,21600r21600,l21600,xe">
          <v:stroke joinstyle="miter"/>
          <v:path gradientshapeok="t" o:connecttype="rect"/>
        </v:shapetype>
        <v:shape id="_x0000_s2050" type="#_x0000_t202" style="position:absolute;margin-left:554pt;margin-top:21.75pt;width:20.1pt;height:10.3pt;z-index:-188744054;mso-wrap-style:none;mso-wrap-distance-left:5pt;mso-wrap-distance-right:5pt;mso-position-horizontal-relative:page;mso-position-vertical-relative:page" wrapcoords="0 0" filled="f" stroked="f">
          <v:textbox style="mso-fit-shape-to-text:t" inset="0,0,0,0">
            <w:txbxContent>
              <w:p w:rsidR="00B02554" w:rsidRDefault="00376452">
                <w:pPr>
                  <w:pStyle w:val="ZhlavneboZpat0"/>
                  <w:shd w:val="clear" w:color="auto" w:fill="auto"/>
                  <w:spacing w:line="240" w:lineRule="auto"/>
                </w:pPr>
                <w:r>
                  <w:rPr>
                    <w:rStyle w:val="ZhlavneboZpatGaramond10ptdkovn1pt"/>
                    <w:b w:val="0"/>
                    <w:bCs w:val="0"/>
                  </w:rPr>
                  <w:t>i'-"</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2338C"/>
    <w:multiLevelType w:val="multilevel"/>
    <w:tmpl w:val="8D021EEE"/>
    <w:lvl w:ilvl="0">
      <w:start w:val="1"/>
      <w:numFmt w:val="decimal"/>
      <w:lvlText w:val="%1."/>
      <w:lvlJc w:val="left"/>
      <w:rPr>
        <w:rFonts w:ascii="Segoe UI" w:eastAsia="Segoe UI" w:hAnsi="Segoe UI" w:cs="Segoe UI"/>
        <w:b/>
        <w:bCs/>
        <w:i w:val="0"/>
        <w:iCs w:val="0"/>
        <w:smallCaps w:val="0"/>
        <w:strike w:val="0"/>
        <w:color w:val="000000"/>
        <w:spacing w:val="0"/>
        <w:w w:val="100"/>
        <w:position w:val="0"/>
        <w:sz w:val="17"/>
        <w:szCs w:val="17"/>
        <w:u w:val="single"/>
        <w:lang w:val="cs-CZ" w:eastAsia="cs-CZ" w:bidi="cs-CZ"/>
      </w:rPr>
    </w:lvl>
    <w:lvl w:ilvl="1">
      <w:start w:val="1"/>
      <w:numFmt w:val="decimal"/>
      <w:lvlText w:val="%1.%2"/>
      <w:lvlJc w:val="left"/>
      <w:rPr>
        <w:rFonts w:ascii="Segoe UI" w:eastAsia="Segoe UI" w:hAnsi="Segoe UI" w:cs="Segoe UI"/>
        <w:b/>
        <w:bCs/>
        <w:i w:val="0"/>
        <w:iCs w:val="0"/>
        <w:smallCaps w:val="0"/>
        <w:strike w:val="0"/>
        <w:color w:val="000000"/>
        <w:spacing w:val="0"/>
        <w:w w:val="100"/>
        <w:position w:val="0"/>
        <w:sz w:val="17"/>
        <w:szCs w:val="17"/>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976F04"/>
    <w:multiLevelType w:val="multilevel"/>
    <w:tmpl w:val="684222BC"/>
    <w:lvl w:ilvl="0">
      <w:start w:val="2"/>
      <w:numFmt w:val="decimal"/>
      <w:lvlText w:val="%1."/>
      <w:lvlJc w:val="left"/>
      <w:rPr>
        <w:rFonts w:ascii="Segoe UI" w:eastAsia="Segoe UI" w:hAnsi="Segoe UI" w:cs="Segoe UI"/>
        <w:b/>
        <w:bCs/>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4A77EC"/>
    <w:multiLevelType w:val="multilevel"/>
    <w:tmpl w:val="D8281F28"/>
    <w:lvl w:ilvl="0">
      <w:start w:val="1"/>
      <w:numFmt w:val="decimal"/>
      <w:lvlText w:val="%1)"/>
      <w:lvlJc w:val="left"/>
      <w:rPr>
        <w:rFonts w:ascii="Segoe UI" w:eastAsia="Segoe UI" w:hAnsi="Segoe UI" w:cs="Segoe UI"/>
        <w:b/>
        <w:bCs/>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947039"/>
    <w:multiLevelType w:val="multilevel"/>
    <w:tmpl w:val="328688F0"/>
    <w:lvl w:ilvl="0">
      <w:start w:val="50"/>
      <w:numFmt w:val="lowerRoman"/>
      <w:lvlText w:val="%1."/>
      <w:lvlJc w:val="left"/>
      <w:rPr>
        <w:rFonts w:ascii="Segoe UI" w:eastAsia="Segoe UI" w:hAnsi="Segoe UI" w:cs="Segoe UI"/>
        <w:b/>
        <w:bCs/>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7F20849"/>
    <w:multiLevelType w:val="multilevel"/>
    <w:tmpl w:val="2966ACC6"/>
    <w:lvl w:ilvl="0">
      <w:start w:val="1"/>
      <w:numFmt w:val="lowerLetter"/>
      <w:lvlText w:val="%1)"/>
      <w:lvlJc w:val="left"/>
      <w:rPr>
        <w:rFonts w:ascii="Segoe UI" w:eastAsia="Segoe UI" w:hAnsi="Segoe UI" w:cs="Segoe UI"/>
        <w:b/>
        <w:bCs/>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0D5969"/>
    <w:multiLevelType w:val="multilevel"/>
    <w:tmpl w:val="B4D28A0E"/>
    <w:lvl w:ilvl="0">
      <w:start w:val="1"/>
      <w:numFmt w:val="bullet"/>
      <w:lvlText w:val="►"/>
      <w:lvlJc w:val="left"/>
      <w:rPr>
        <w:rFonts w:ascii="Segoe UI" w:eastAsia="Segoe UI" w:hAnsi="Segoe UI" w:cs="Segoe UI"/>
        <w:b/>
        <w:bCs/>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35007D2"/>
    <w:multiLevelType w:val="multilevel"/>
    <w:tmpl w:val="609EEE84"/>
    <w:lvl w:ilvl="0">
      <w:start w:val="1"/>
      <w:numFmt w:val="lowerLetter"/>
      <w:lvlText w:val="%1)"/>
      <w:lvlJc w:val="left"/>
      <w:rPr>
        <w:rFonts w:ascii="Segoe UI" w:eastAsia="Segoe UI" w:hAnsi="Segoe UI" w:cs="Segoe UI"/>
        <w:b/>
        <w:bCs/>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831C07"/>
    <w:multiLevelType w:val="multilevel"/>
    <w:tmpl w:val="F16AFC18"/>
    <w:lvl w:ilvl="0">
      <w:start w:val="1"/>
      <w:numFmt w:val="lowerLetter"/>
      <w:lvlText w:val="%1)"/>
      <w:lvlJc w:val="left"/>
      <w:rPr>
        <w:rFonts w:ascii="Segoe UI" w:eastAsia="Segoe UI" w:hAnsi="Segoe UI" w:cs="Segoe UI"/>
        <w:b/>
        <w:bCs/>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67D1C73"/>
    <w:multiLevelType w:val="multilevel"/>
    <w:tmpl w:val="1CA65240"/>
    <w:lvl w:ilvl="0">
      <w:start w:val="1"/>
      <w:numFmt w:val="lowerLetter"/>
      <w:lvlText w:val="%1)"/>
      <w:lvlJc w:val="left"/>
      <w:rPr>
        <w:rFonts w:ascii="Segoe UI" w:eastAsia="Segoe UI" w:hAnsi="Segoe UI" w:cs="Segoe UI"/>
        <w:b/>
        <w:bCs/>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B6A0513"/>
    <w:multiLevelType w:val="multilevel"/>
    <w:tmpl w:val="ADFC1BE2"/>
    <w:lvl w:ilvl="0">
      <w:start w:val="1"/>
      <w:numFmt w:val="decimal"/>
      <w:lvlText w:val="%1."/>
      <w:lvlJc w:val="left"/>
      <w:rPr>
        <w:rFonts w:ascii="Segoe UI" w:eastAsia="Segoe UI" w:hAnsi="Segoe UI" w:cs="Segoe UI"/>
        <w:b/>
        <w:bCs/>
        <w:i w:val="0"/>
        <w:iCs w:val="0"/>
        <w:smallCaps w:val="0"/>
        <w:strike w:val="0"/>
        <w:color w:val="000000"/>
        <w:spacing w:val="0"/>
        <w:w w:val="100"/>
        <w:position w:val="0"/>
        <w:sz w:val="17"/>
        <w:szCs w:val="17"/>
        <w:u w:val="single"/>
        <w:lang w:val="cs-CZ" w:eastAsia="cs-CZ" w:bidi="cs-CZ"/>
      </w:rPr>
    </w:lvl>
    <w:lvl w:ilvl="1">
      <w:start w:val="1"/>
      <w:numFmt w:val="decimal"/>
      <w:lvlText w:val="%1.%2"/>
      <w:lvlJc w:val="left"/>
      <w:rPr>
        <w:rFonts w:ascii="Segoe UI" w:eastAsia="Segoe UI" w:hAnsi="Segoe UI" w:cs="Segoe UI"/>
        <w:b/>
        <w:bCs/>
        <w:i w:val="0"/>
        <w:iCs w:val="0"/>
        <w:smallCaps w:val="0"/>
        <w:strike w:val="0"/>
        <w:color w:val="000000"/>
        <w:spacing w:val="0"/>
        <w:w w:val="100"/>
        <w:position w:val="0"/>
        <w:sz w:val="17"/>
        <w:szCs w:val="17"/>
        <w:u w:val="none"/>
        <w:lang w:val="cs-CZ" w:eastAsia="cs-CZ" w:bidi="cs-CZ"/>
      </w:rPr>
    </w:lvl>
    <w:lvl w:ilvl="2">
      <w:start w:val="1"/>
      <w:numFmt w:val="decimal"/>
      <w:lvlText w:val="%1.%2.%3"/>
      <w:lvlJc w:val="left"/>
      <w:rPr>
        <w:rFonts w:ascii="Segoe UI" w:eastAsia="Segoe UI" w:hAnsi="Segoe UI" w:cs="Segoe UI"/>
        <w:b/>
        <w:bCs/>
        <w:i w:val="0"/>
        <w:iCs w:val="0"/>
        <w:smallCaps w:val="0"/>
        <w:strike w:val="0"/>
        <w:color w:val="000000"/>
        <w:spacing w:val="0"/>
        <w:w w:val="100"/>
        <w:position w:val="0"/>
        <w:sz w:val="17"/>
        <w:szCs w:val="17"/>
        <w:u w:val="none"/>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C9B404B"/>
    <w:multiLevelType w:val="multilevel"/>
    <w:tmpl w:val="5BEABE28"/>
    <w:lvl w:ilvl="0">
      <w:start w:val="1"/>
      <w:numFmt w:val="lowerLetter"/>
      <w:lvlText w:val="%1)"/>
      <w:lvlJc w:val="left"/>
      <w:rPr>
        <w:rFonts w:ascii="Segoe UI" w:eastAsia="Segoe UI" w:hAnsi="Segoe UI" w:cs="Segoe UI"/>
        <w:b/>
        <w:bCs/>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62654DA"/>
    <w:multiLevelType w:val="multilevel"/>
    <w:tmpl w:val="D9DC6706"/>
    <w:lvl w:ilvl="0">
      <w:start w:val="2"/>
      <w:numFmt w:val="decimal"/>
      <w:lvlText w:val="%1."/>
      <w:lvlJc w:val="left"/>
      <w:rPr>
        <w:rFonts w:ascii="Segoe UI" w:eastAsia="Segoe UI" w:hAnsi="Segoe UI" w:cs="Segoe UI"/>
        <w:b/>
        <w:bCs/>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67D7151"/>
    <w:multiLevelType w:val="multilevel"/>
    <w:tmpl w:val="15C22F16"/>
    <w:lvl w:ilvl="0">
      <w:start w:val="1"/>
      <w:numFmt w:val="lowerLetter"/>
      <w:lvlText w:val="%1)"/>
      <w:lvlJc w:val="left"/>
      <w:rPr>
        <w:rFonts w:ascii="Segoe UI" w:eastAsia="Segoe UI" w:hAnsi="Segoe UI" w:cs="Segoe UI"/>
        <w:b/>
        <w:bCs/>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BA51597"/>
    <w:multiLevelType w:val="multilevel"/>
    <w:tmpl w:val="114844DC"/>
    <w:lvl w:ilvl="0">
      <w:start w:val="1"/>
      <w:numFmt w:val="decimal"/>
      <w:lvlText w:val="%1."/>
      <w:lvlJc w:val="left"/>
      <w:rPr>
        <w:rFonts w:ascii="Segoe UI" w:eastAsia="Segoe UI" w:hAnsi="Segoe UI" w:cs="Segoe UI"/>
        <w:b/>
        <w:bCs/>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BC4477D"/>
    <w:multiLevelType w:val="multilevel"/>
    <w:tmpl w:val="9570988C"/>
    <w:lvl w:ilvl="0">
      <w:start w:val="50"/>
      <w:numFmt w:val="lowerRoman"/>
      <w:lvlText w:val="%1)"/>
      <w:lvlJc w:val="left"/>
      <w:rPr>
        <w:rFonts w:ascii="Segoe UI" w:eastAsia="Segoe UI" w:hAnsi="Segoe UI" w:cs="Segoe UI"/>
        <w:b/>
        <w:bCs/>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0B00A80"/>
    <w:multiLevelType w:val="multilevel"/>
    <w:tmpl w:val="229C3488"/>
    <w:lvl w:ilvl="0">
      <w:start w:val="2"/>
      <w:numFmt w:val="decimal"/>
      <w:lvlText w:val="%1"/>
      <w:lvlJc w:val="left"/>
      <w:rPr>
        <w:rFonts w:ascii="Segoe UI" w:eastAsia="Segoe UI" w:hAnsi="Segoe UI" w:cs="Segoe UI"/>
        <w:b/>
        <w:bCs/>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351566F"/>
    <w:multiLevelType w:val="multilevel"/>
    <w:tmpl w:val="5688F75E"/>
    <w:lvl w:ilvl="0">
      <w:start w:val="3"/>
      <w:numFmt w:val="decimal"/>
      <w:lvlText w:val="%1."/>
      <w:lvlJc w:val="left"/>
      <w:rPr>
        <w:rFonts w:ascii="Segoe UI" w:eastAsia="Segoe UI" w:hAnsi="Segoe UI" w:cs="Segoe UI"/>
        <w:b/>
        <w:bCs/>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5BE661E"/>
    <w:multiLevelType w:val="multilevel"/>
    <w:tmpl w:val="9E06E4EE"/>
    <w:lvl w:ilvl="0">
      <w:start w:val="1"/>
      <w:numFmt w:val="lowerLetter"/>
      <w:lvlText w:val="%1)"/>
      <w:lvlJc w:val="left"/>
      <w:rPr>
        <w:rFonts w:ascii="Segoe UI" w:eastAsia="Segoe UI" w:hAnsi="Segoe UI" w:cs="Segoe UI"/>
        <w:b/>
        <w:bCs/>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62B5DFC"/>
    <w:multiLevelType w:val="multilevel"/>
    <w:tmpl w:val="CC5A1760"/>
    <w:lvl w:ilvl="0">
      <w:start w:val="1"/>
      <w:numFmt w:val="decimal"/>
      <w:lvlText w:val="%1)"/>
      <w:lvlJc w:val="left"/>
      <w:rPr>
        <w:rFonts w:ascii="Segoe UI" w:eastAsia="Segoe UI" w:hAnsi="Segoe UI" w:cs="Segoe UI"/>
        <w:b/>
        <w:bCs/>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90248B1"/>
    <w:multiLevelType w:val="multilevel"/>
    <w:tmpl w:val="CAC20D36"/>
    <w:lvl w:ilvl="0">
      <w:start w:val="1"/>
      <w:numFmt w:val="bullet"/>
      <w:lvlText w:val="-"/>
      <w:lvlJc w:val="left"/>
      <w:rPr>
        <w:rFonts w:ascii="Segoe UI" w:eastAsia="Segoe UI" w:hAnsi="Segoe UI" w:cs="Segoe UI"/>
        <w:b/>
        <w:bCs/>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B79579D"/>
    <w:multiLevelType w:val="multilevel"/>
    <w:tmpl w:val="F65E2F14"/>
    <w:lvl w:ilvl="0">
      <w:start w:val="2"/>
      <w:numFmt w:val="decimal"/>
      <w:lvlText w:val="%1)"/>
      <w:lvlJc w:val="left"/>
      <w:rPr>
        <w:rFonts w:ascii="Segoe UI" w:eastAsia="Segoe UI" w:hAnsi="Segoe UI" w:cs="Segoe UI"/>
        <w:b/>
        <w:bCs/>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E4772B2"/>
    <w:multiLevelType w:val="multilevel"/>
    <w:tmpl w:val="AD589880"/>
    <w:lvl w:ilvl="0">
      <w:start w:val="1"/>
      <w:numFmt w:val="lowerLetter"/>
      <w:lvlText w:val="%1)"/>
      <w:lvlJc w:val="left"/>
      <w:rPr>
        <w:rFonts w:ascii="Segoe UI" w:eastAsia="Segoe UI" w:hAnsi="Segoe UI" w:cs="Segoe UI"/>
        <w:b/>
        <w:bCs/>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1E4082F"/>
    <w:multiLevelType w:val="multilevel"/>
    <w:tmpl w:val="23B64768"/>
    <w:lvl w:ilvl="0">
      <w:start w:val="6"/>
      <w:numFmt w:val="lowerLetter"/>
      <w:lvlText w:val="%1)"/>
      <w:lvlJc w:val="left"/>
      <w:rPr>
        <w:rFonts w:ascii="Segoe UI" w:eastAsia="Segoe UI" w:hAnsi="Segoe UI" w:cs="Segoe UI"/>
        <w:b/>
        <w:bCs/>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4C87660"/>
    <w:multiLevelType w:val="multilevel"/>
    <w:tmpl w:val="35240E30"/>
    <w:lvl w:ilvl="0">
      <w:start w:val="1"/>
      <w:numFmt w:val="lowerLetter"/>
      <w:lvlText w:val="%1)"/>
      <w:lvlJc w:val="left"/>
      <w:rPr>
        <w:rFonts w:ascii="Segoe UI" w:eastAsia="Segoe UI" w:hAnsi="Segoe UI" w:cs="Segoe UI"/>
        <w:b/>
        <w:bCs/>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4FC41C4"/>
    <w:multiLevelType w:val="multilevel"/>
    <w:tmpl w:val="6CB259C6"/>
    <w:lvl w:ilvl="0">
      <w:start w:val="1"/>
      <w:numFmt w:val="bullet"/>
      <w:lvlText w:val="V"/>
      <w:lvlJc w:val="left"/>
      <w:rPr>
        <w:rFonts w:ascii="Segoe UI" w:eastAsia="Segoe UI" w:hAnsi="Segoe UI" w:cs="Segoe UI"/>
        <w:b/>
        <w:bCs/>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AEA28C3"/>
    <w:multiLevelType w:val="multilevel"/>
    <w:tmpl w:val="E29C2920"/>
    <w:lvl w:ilvl="0">
      <w:start w:val="1"/>
      <w:numFmt w:val="lowerLetter"/>
      <w:lvlText w:val="%1)"/>
      <w:lvlJc w:val="left"/>
      <w:rPr>
        <w:rFonts w:ascii="Segoe UI" w:eastAsia="Segoe UI" w:hAnsi="Segoe UI" w:cs="Segoe UI"/>
        <w:b/>
        <w:bCs/>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E235A69"/>
    <w:multiLevelType w:val="multilevel"/>
    <w:tmpl w:val="72C8F4FE"/>
    <w:lvl w:ilvl="0">
      <w:start w:val="1"/>
      <w:numFmt w:val="lowerLetter"/>
      <w:lvlText w:val="%1)"/>
      <w:lvlJc w:val="left"/>
      <w:rPr>
        <w:rFonts w:ascii="Segoe UI" w:eastAsia="Segoe UI" w:hAnsi="Segoe UI" w:cs="Segoe UI"/>
        <w:b/>
        <w:bCs/>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9"/>
  </w:num>
  <w:num w:numId="3">
    <w:abstractNumId w:val="0"/>
  </w:num>
  <w:num w:numId="4">
    <w:abstractNumId w:val="26"/>
  </w:num>
  <w:num w:numId="5">
    <w:abstractNumId w:val="7"/>
  </w:num>
  <w:num w:numId="6">
    <w:abstractNumId w:val="23"/>
  </w:num>
  <w:num w:numId="7">
    <w:abstractNumId w:val="12"/>
  </w:num>
  <w:num w:numId="8">
    <w:abstractNumId w:val="19"/>
  </w:num>
  <w:num w:numId="9">
    <w:abstractNumId w:val="5"/>
  </w:num>
  <w:num w:numId="10">
    <w:abstractNumId w:val="15"/>
  </w:num>
  <w:num w:numId="11">
    <w:abstractNumId w:val="11"/>
  </w:num>
  <w:num w:numId="12">
    <w:abstractNumId w:val="13"/>
  </w:num>
  <w:num w:numId="13">
    <w:abstractNumId w:val="3"/>
  </w:num>
  <w:num w:numId="14">
    <w:abstractNumId w:val="1"/>
  </w:num>
  <w:num w:numId="15">
    <w:abstractNumId w:val="22"/>
  </w:num>
  <w:num w:numId="16">
    <w:abstractNumId w:val="24"/>
  </w:num>
  <w:num w:numId="17">
    <w:abstractNumId w:val="10"/>
  </w:num>
  <w:num w:numId="18">
    <w:abstractNumId w:val="14"/>
  </w:num>
  <w:num w:numId="19">
    <w:abstractNumId w:val="20"/>
  </w:num>
  <w:num w:numId="20">
    <w:abstractNumId w:val="8"/>
  </w:num>
  <w:num w:numId="21">
    <w:abstractNumId w:val="21"/>
  </w:num>
  <w:num w:numId="22">
    <w:abstractNumId w:val="2"/>
  </w:num>
  <w:num w:numId="23">
    <w:abstractNumId w:val="17"/>
  </w:num>
  <w:num w:numId="24">
    <w:abstractNumId w:val="4"/>
  </w:num>
  <w:num w:numId="25">
    <w:abstractNumId w:val="18"/>
  </w:num>
  <w:num w:numId="26">
    <w:abstractNumId w:val="6"/>
  </w:num>
  <w:num w:numId="2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4098"/>
    <o:shapelayout v:ext="edit">
      <o:idmap v:ext="edit" data="2"/>
    </o:shapelayout>
  </w:hdrShapeDefaults>
  <w:footnotePr>
    <w:footnote w:id="-1"/>
    <w:footnote w:id="0"/>
  </w:footnotePr>
  <w:endnotePr>
    <w:endnote w:id="-1"/>
    <w:endnote w:id="0"/>
  </w:endnotePr>
  <w:compat>
    <w:doNotExpandShiftReturn/>
  </w:compat>
  <w:rsids>
    <w:rsidRoot w:val="00B02554"/>
    <w:rsid w:val="002E3A61"/>
    <w:rsid w:val="00376452"/>
    <w:rsid w:val="004918B6"/>
    <w:rsid w:val="005F71EC"/>
    <w:rsid w:val="00AA344E"/>
    <w:rsid w:val="00B02554"/>
    <w:rsid w:val="00D518C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B02554"/>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B02554"/>
    <w:rPr>
      <w:color w:val="0066CC"/>
      <w:u w:val="single"/>
    </w:rPr>
  </w:style>
  <w:style w:type="character" w:customStyle="1" w:styleId="ZhlavneboZpat">
    <w:name w:val="Záhlaví nebo Zápatí_"/>
    <w:basedOn w:val="Standardnpsmoodstavce"/>
    <w:link w:val="ZhlavneboZpat0"/>
    <w:rsid w:val="00B02554"/>
    <w:rPr>
      <w:rFonts w:ascii="Sylfaen" w:eastAsia="Sylfaen" w:hAnsi="Sylfaen" w:cs="Sylfaen"/>
      <w:b w:val="0"/>
      <w:bCs w:val="0"/>
      <w:i w:val="0"/>
      <w:iCs w:val="0"/>
      <w:smallCaps w:val="0"/>
      <w:strike w:val="0"/>
      <w:sz w:val="19"/>
      <w:szCs w:val="19"/>
      <w:u w:val="none"/>
    </w:rPr>
  </w:style>
  <w:style w:type="character" w:customStyle="1" w:styleId="ZhlavneboZpat1">
    <w:name w:val="Záhlaví nebo Zápatí"/>
    <w:basedOn w:val="ZhlavneboZpat"/>
    <w:rsid w:val="00B02554"/>
    <w:rPr>
      <w:color w:val="000000"/>
      <w:spacing w:val="0"/>
      <w:w w:val="100"/>
      <w:position w:val="0"/>
      <w:lang w:val="cs-CZ" w:eastAsia="cs-CZ" w:bidi="cs-CZ"/>
    </w:rPr>
  </w:style>
  <w:style w:type="character" w:customStyle="1" w:styleId="ZhlavneboZpatMalpsmena">
    <w:name w:val="Záhlaví nebo Zápatí + Malá písmena"/>
    <w:basedOn w:val="ZhlavneboZpat"/>
    <w:rsid w:val="00B02554"/>
    <w:rPr>
      <w:smallCaps/>
      <w:color w:val="000000"/>
      <w:spacing w:val="0"/>
      <w:w w:val="100"/>
      <w:position w:val="0"/>
      <w:lang w:val="cs-CZ" w:eastAsia="cs-CZ" w:bidi="cs-CZ"/>
    </w:rPr>
  </w:style>
  <w:style w:type="character" w:customStyle="1" w:styleId="Zkladntext3Exact">
    <w:name w:val="Základní text (3) Exact"/>
    <w:basedOn w:val="Standardnpsmoodstavce"/>
    <w:rsid w:val="00B02554"/>
    <w:rPr>
      <w:rFonts w:ascii="Calibri" w:eastAsia="Calibri" w:hAnsi="Calibri" w:cs="Calibri"/>
      <w:b w:val="0"/>
      <w:bCs w:val="0"/>
      <w:i/>
      <w:iCs/>
      <w:smallCaps w:val="0"/>
      <w:strike w:val="0"/>
      <w:spacing w:val="20"/>
      <w:sz w:val="19"/>
      <w:szCs w:val="19"/>
      <w:u w:val="none"/>
    </w:rPr>
  </w:style>
  <w:style w:type="character" w:customStyle="1" w:styleId="Zkladntext3MalpsmenaExact">
    <w:name w:val="Základní text (3) + Malá písmena Exact"/>
    <w:basedOn w:val="Zkladntext3"/>
    <w:rsid w:val="00B02554"/>
    <w:rPr>
      <w:smallCaps/>
    </w:rPr>
  </w:style>
  <w:style w:type="character" w:customStyle="1" w:styleId="rovkd">
    <w:name w:val="Čárový kód_"/>
    <w:basedOn w:val="Standardnpsmoodstavce"/>
    <w:link w:val="rovkd0"/>
    <w:rsid w:val="00B02554"/>
    <w:rPr>
      <w:rFonts w:ascii="Times New Roman" w:eastAsia="Times New Roman" w:hAnsi="Times New Roman" w:cs="Times New Roman"/>
      <w:b w:val="0"/>
      <w:bCs w:val="0"/>
      <w:i w:val="0"/>
      <w:iCs w:val="0"/>
      <w:smallCaps w:val="0"/>
      <w:strike w:val="0"/>
      <w:sz w:val="20"/>
      <w:szCs w:val="20"/>
      <w:u w:val="none"/>
    </w:rPr>
  </w:style>
  <w:style w:type="character" w:customStyle="1" w:styleId="Zkladntext4">
    <w:name w:val="Základní text (4)_"/>
    <w:basedOn w:val="Standardnpsmoodstavce"/>
    <w:link w:val="Zkladntext40"/>
    <w:rsid w:val="00B02554"/>
    <w:rPr>
      <w:rFonts w:ascii="Segoe UI" w:eastAsia="Segoe UI" w:hAnsi="Segoe UI" w:cs="Segoe UI"/>
      <w:b/>
      <w:bCs/>
      <w:i w:val="0"/>
      <w:iCs w:val="0"/>
      <w:smallCaps w:val="0"/>
      <w:strike w:val="0"/>
      <w:spacing w:val="-10"/>
      <w:sz w:val="32"/>
      <w:szCs w:val="32"/>
      <w:u w:val="none"/>
    </w:rPr>
  </w:style>
  <w:style w:type="character" w:customStyle="1" w:styleId="Zkladntext5">
    <w:name w:val="Základní text (5)_"/>
    <w:basedOn w:val="Standardnpsmoodstavce"/>
    <w:link w:val="Zkladntext50"/>
    <w:rsid w:val="00B02554"/>
    <w:rPr>
      <w:rFonts w:ascii="Segoe UI" w:eastAsia="Segoe UI" w:hAnsi="Segoe UI" w:cs="Segoe UI"/>
      <w:b/>
      <w:bCs/>
      <w:i w:val="0"/>
      <w:iCs w:val="0"/>
      <w:smallCaps w:val="0"/>
      <w:strike w:val="0"/>
      <w:spacing w:val="0"/>
      <w:sz w:val="13"/>
      <w:szCs w:val="13"/>
      <w:u w:val="none"/>
    </w:rPr>
  </w:style>
  <w:style w:type="character" w:customStyle="1" w:styleId="Nadpis1">
    <w:name w:val="Nadpis #1_"/>
    <w:basedOn w:val="Standardnpsmoodstavce"/>
    <w:link w:val="Nadpis10"/>
    <w:rsid w:val="00B02554"/>
    <w:rPr>
      <w:rFonts w:ascii="Sylfaen" w:eastAsia="Sylfaen" w:hAnsi="Sylfaen" w:cs="Sylfaen"/>
      <w:b w:val="0"/>
      <w:bCs w:val="0"/>
      <w:i w:val="0"/>
      <w:iCs w:val="0"/>
      <w:smallCaps w:val="0"/>
      <w:strike w:val="0"/>
      <w:sz w:val="38"/>
      <w:szCs w:val="38"/>
      <w:u w:val="none"/>
    </w:rPr>
  </w:style>
  <w:style w:type="character" w:customStyle="1" w:styleId="Nadpis12">
    <w:name w:val="Nadpis #1 (2)_"/>
    <w:basedOn w:val="Standardnpsmoodstavce"/>
    <w:link w:val="Nadpis120"/>
    <w:rsid w:val="00B02554"/>
    <w:rPr>
      <w:rFonts w:ascii="Segoe UI" w:eastAsia="Segoe UI" w:hAnsi="Segoe UI" w:cs="Segoe UI"/>
      <w:b/>
      <w:bCs/>
      <w:i w:val="0"/>
      <w:iCs w:val="0"/>
      <w:smallCaps w:val="0"/>
      <w:strike w:val="0"/>
      <w:spacing w:val="-20"/>
      <w:sz w:val="36"/>
      <w:szCs w:val="36"/>
      <w:u w:val="none"/>
    </w:rPr>
  </w:style>
  <w:style w:type="character" w:customStyle="1" w:styleId="Zkladntext6">
    <w:name w:val="Základní text (6)_"/>
    <w:basedOn w:val="Standardnpsmoodstavce"/>
    <w:link w:val="Zkladntext60"/>
    <w:rsid w:val="00B02554"/>
    <w:rPr>
      <w:rFonts w:ascii="Segoe UI" w:eastAsia="Segoe UI" w:hAnsi="Segoe UI" w:cs="Segoe UI"/>
      <w:b/>
      <w:bCs/>
      <w:i w:val="0"/>
      <w:iCs w:val="0"/>
      <w:smallCaps w:val="0"/>
      <w:strike w:val="0"/>
      <w:spacing w:val="0"/>
      <w:sz w:val="24"/>
      <w:szCs w:val="24"/>
      <w:u w:val="none"/>
    </w:rPr>
  </w:style>
  <w:style w:type="character" w:customStyle="1" w:styleId="Nadpis2">
    <w:name w:val="Nadpis #2_"/>
    <w:basedOn w:val="Standardnpsmoodstavce"/>
    <w:link w:val="Nadpis20"/>
    <w:rsid w:val="00B02554"/>
    <w:rPr>
      <w:rFonts w:ascii="Segoe UI" w:eastAsia="Segoe UI" w:hAnsi="Segoe UI" w:cs="Segoe UI"/>
      <w:b/>
      <w:bCs/>
      <w:i w:val="0"/>
      <w:iCs w:val="0"/>
      <w:smallCaps w:val="0"/>
      <w:strike w:val="0"/>
      <w:sz w:val="22"/>
      <w:szCs w:val="22"/>
      <w:u w:val="none"/>
    </w:rPr>
  </w:style>
  <w:style w:type="character" w:customStyle="1" w:styleId="Nadpis2dkovn2pt">
    <w:name w:val="Nadpis #2 + Řádkování 2 pt"/>
    <w:basedOn w:val="Nadpis2"/>
    <w:rsid w:val="00B02554"/>
    <w:rPr>
      <w:color w:val="000000"/>
      <w:spacing w:val="50"/>
      <w:w w:val="100"/>
      <w:position w:val="0"/>
      <w:lang w:val="cs-CZ" w:eastAsia="cs-CZ" w:bidi="cs-CZ"/>
    </w:rPr>
  </w:style>
  <w:style w:type="character" w:customStyle="1" w:styleId="Zkladntext2">
    <w:name w:val="Základní text (2)_"/>
    <w:basedOn w:val="Standardnpsmoodstavce"/>
    <w:link w:val="Zkladntext20"/>
    <w:rsid w:val="00B02554"/>
    <w:rPr>
      <w:rFonts w:ascii="Segoe UI" w:eastAsia="Segoe UI" w:hAnsi="Segoe UI" w:cs="Segoe UI"/>
      <w:b/>
      <w:bCs/>
      <w:i w:val="0"/>
      <w:iCs w:val="0"/>
      <w:smallCaps w:val="0"/>
      <w:strike w:val="0"/>
      <w:sz w:val="17"/>
      <w:szCs w:val="17"/>
      <w:u w:val="none"/>
    </w:rPr>
  </w:style>
  <w:style w:type="character" w:customStyle="1" w:styleId="Nadpis4">
    <w:name w:val="Nadpis #4_"/>
    <w:basedOn w:val="Standardnpsmoodstavce"/>
    <w:link w:val="Nadpis40"/>
    <w:rsid w:val="00B02554"/>
    <w:rPr>
      <w:rFonts w:ascii="Segoe UI" w:eastAsia="Segoe UI" w:hAnsi="Segoe UI" w:cs="Segoe UI"/>
      <w:b/>
      <w:bCs/>
      <w:i w:val="0"/>
      <w:iCs w:val="0"/>
      <w:smallCaps w:val="0"/>
      <w:strike w:val="0"/>
      <w:spacing w:val="0"/>
      <w:sz w:val="17"/>
      <w:szCs w:val="17"/>
      <w:u w:val="none"/>
    </w:rPr>
  </w:style>
  <w:style w:type="character" w:customStyle="1" w:styleId="Nadpis41">
    <w:name w:val="Nadpis #4"/>
    <w:basedOn w:val="Nadpis4"/>
    <w:rsid w:val="00B02554"/>
    <w:rPr>
      <w:color w:val="000000"/>
      <w:w w:val="100"/>
      <w:position w:val="0"/>
      <w:u w:val="single"/>
      <w:lang w:val="cs-CZ" w:eastAsia="cs-CZ" w:bidi="cs-CZ"/>
    </w:rPr>
  </w:style>
  <w:style w:type="character" w:customStyle="1" w:styleId="Zkladntext7">
    <w:name w:val="Základní text (7)_"/>
    <w:basedOn w:val="Standardnpsmoodstavce"/>
    <w:link w:val="Zkladntext70"/>
    <w:rsid w:val="00B02554"/>
    <w:rPr>
      <w:rFonts w:ascii="Segoe UI" w:eastAsia="Segoe UI" w:hAnsi="Segoe UI" w:cs="Segoe UI"/>
      <w:b/>
      <w:bCs/>
      <w:i w:val="0"/>
      <w:iCs w:val="0"/>
      <w:smallCaps w:val="0"/>
      <w:strike w:val="0"/>
      <w:spacing w:val="0"/>
      <w:sz w:val="17"/>
      <w:szCs w:val="17"/>
      <w:u w:val="none"/>
    </w:rPr>
  </w:style>
  <w:style w:type="character" w:customStyle="1" w:styleId="Zkladntext2GeorgiaNetun">
    <w:name w:val="Základní text (2) + Georgia;Ne tučné"/>
    <w:basedOn w:val="Zkladntext2"/>
    <w:rsid w:val="00B02554"/>
    <w:rPr>
      <w:rFonts w:ascii="Georgia" w:eastAsia="Georgia" w:hAnsi="Georgia" w:cs="Georgia"/>
      <w:b/>
      <w:bCs/>
      <w:color w:val="000000"/>
      <w:spacing w:val="0"/>
      <w:w w:val="100"/>
      <w:position w:val="0"/>
      <w:sz w:val="17"/>
      <w:szCs w:val="17"/>
      <w:lang w:val="cs-CZ" w:eastAsia="cs-CZ" w:bidi="cs-CZ"/>
    </w:rPr>
  </w:style>
  <w:style w:type="character" w:customStyle="1" w:styleId="Zkladntext71">
    <w:name w:val="Základní text (7)"/>
    <w:basedOn w:val="Zkladntext7"/>
    <w:rsid w:val="00B02554"/>
    <w:rPr>
      <w:color w:val="000000"/>
      <w:w w:val="100"/>
      <w:position w:val="0"/>
      <w:u w:val="single"/>
      <w:lang w:val="cs-CZ" w:eastAsia="cs-CZ" w:bidi="cs-CZ"/>
    </w:rPr>
  </w:style>
  <w:style w:type="character" w:customStyle="1" w:styleId="Zkladntext21">
    <w:name w:val="Základní text (2)"/>
    <w:basedOn w:val="Zkladntext2"/>
    <w:rsid w:val="00B02554"/>
    <w:rPr>
      <w:color w:val="000000"/>
      <w:spacing w:val="0"/>
      <w:w w:val="100"/>
      <w:position w:val="0"/>
      <w:u w:val="single"/>
      <w:lang w:val="cs-CZ" w:eastAsia="cs-CZ" w:bidi="cs-CZ"/>
    </w:rPr>
  </w:style>
  <w:style w:type="character" w:customStyle="1" w:styleId="Nadpis3">
    <w:name w:val="Nadpis #3_"/>
    <w:basedOn w:val="Standardnpsmoodstavce"/>
    <w:link w:val="Nadpis30"/>
    <w:rsid w:val="00B02554"/>
    <w:rPr>
      <w:rFonts w:ascii="Segoe UI" w:eastAsia="Segoe UI" w:hAnsi="Segoe UI" w:cs="Segoe UI"/>
      <w:b/>
      <w:bCs/>
      <w:i w:val="0"/>
      <w:iCs w:val="0"/>
      <w:smallCaps w:val="0"/>
      <w:strike w:val="0"/>
      <w:spacing w:val="-10"/>
      <w:sz w:val="22"/>
      <w:szCs w:val="22"/>
      <w:u w:val="none"/>
    </w:rPr>
  </w:style>
  <w:style w:type="character" w:customStyle="1" w:styleId="Zkladntext2Calibri95ptNetunKurzvadkovn1pt">
    <w:name w:val="Základní text (2) + Calibri;9;5 pt;Ne tučné;Kurzíva;Řádkování 1 pt"/>
    <w:basedOn w:val="Zkladntext2"/>
    <w:rsid w:val="00B02554"/>
    <w:rPr>
      <w:rFonts w:ascii="Calibri" w:eastAsia="Calibri" w:hAnsi="Calibri" w:cs="Calibri"/>
      <w:b/>
      <w:bCs/>
      <w:i/>
      <w:iCs/>
      <w:color w:val="000000"/>
      <w:spacing w:val="20"/>
      <w:w w:val="100"/>
      <w:position w:val="0"/>
      <w:sz w:val="19"/>
      <w:szCs w:val="19"/>
      <w:lang w:val="cs-CZ" w:eastAsia="cs-CZ" w:bidi="cs-CZ"/>
    </w:rPr>
  </w:style>
  <w:style w:type="character" w:customStyle="1" w:styleId="Nadpis42">
    <w:name w:val="Nadpis #4 (2)_"/>
    <w:basedOn w:val="Standardnpsmoodstavce"/>
    <w:link w:val="Nadpis420"/>
    <w:rsid w:val="00B02554"/>
    <w:rPr>
      <w:rFonts w:ascii="Cambria" w:eastAsia="Cambria" w:hAnsi="Cambria" w:cs="Cambria"/>
      <w:b/>
      <w:bCs/>
      <w:i w:val="0"/>
      <w:iCs w:val="0"/>
      <w:smallCaps w:val="0"/>
      <w:strike w:val="0"/>
      <w:spacing w:val="-10"/>
      <w:sz w:val="22"/>
      <w:szCs w:val="22"/>
      <w:u w:val="none"/>
    </w:rPr>
  </w:style>
  <w:style w:type="character" w:customStyle="1" w:styleId="Nadpis421">
    <w:name w:val="Nadpis #4 (2)"/>
    <w:basedOn w:val="Nadpis42"/>
    <w:rsid w:val="00B02554"/>
    <w:rPr>
      <w:color w:val="000000"/>
      <w:w w:val="100"/>
      <w:position w:val="0"/>
      <w:u w:val="single"/>
      <w:lang w:val="cs-CZ" w:eastAsia="cs-CZ" w:bidi="cs-CZ"/>
    </w:rPr>
  </w:style>
  <w:style w:type="character" w:customStyle="1" w:styleId="Zkladntext2Exact">
    <w:name w:val="Základní text (2) Exact"/>
    <w:basedOn w:val="Standardnpsmoodstavce"/>
    <w:rsid w:val="00B02554"/>
    <w:rPr>
      <w:rFonts w:ascii="Segoe UI" w:eastAsia="Segoe UI" w:hAnsi="Segoe UI" w:cs="Segoe UI"/>
      <w:b/>
      <w:bCs/>
      <w:i w:val="0"/>
      <w:iCs w:val="0"/>
      <w:smallCaps w:val="0"/>
      <w:strike w:val="0"/>
      <w:sz w:val="17"/>
      <w:szCs w:val="17"/>
      <w:u w:val="none"/>
    </w:rPr>
  </w:style>
  <w:style w:type="character" w:customStyle="1" w:styleId="Zkladntext7Exact">
    <w:name w:val="Základní text (7) Exact"/>
    <w:basedOn w:val="Standardnpsmoodstavce"/>
    <w:rsid w:val="00B02554"/>
    <w:rPr>
      <w:rFonts w:ascii="Segoe UI" w:eastAsia="Segoe UI" w:hAnsi="Segoe UI" w:cs="Segoe UI"/>
      <w:b/>
      <w:bCs/>
      <w:i w:val="0"/>
      <w:iCs w:val="0"/>
      <w:smallCaps w:val="0"/>
      <w:strike w:val="0"/>
      <w:spacing w:val="0"/>
      <w:sz w:val="17"/>
      <w:szCs w:val="17"/>
      <w:u w:val="none"/>
    </w:rPr>
  </w:style>
  <w:style w:type="character" w:customStyle="1" w:styleId="Zkladntext7Exact0">
    <w:name w:val="Základní text (7) Exact"/>
    <w:basedOn w:val="Zkladntext7"/>
    <w:rsid w:val="00B02554"/>
    <w:rPr>
      <w:b/>
      <w:bCs/>
      <w:color w:val="000000"/>
      <w:spacing w:val="0"/>
      <w:w w:val="100"/>
      <w:position w:val="0"/>
      <w:sz w:val="17"/>
      <w:szCs w:val="17"/>
      <w:lang w:val="cs-CZ" w:eastAsia="cs-CZ" w:bidi="cs-CZ"/>
    </w:rPr>
  </w:style>
  <w:style w:type="character" w:customStyle="1" w:styleId="Nadpis32">
    <w:name w:val="Nadpis #3 (2)_"/>
    <w:basedOn w:val="Standardnpsmoodstavce"/>
    <w:link w:val="Nadpis320"/>
    <w:rsid w:val="00B02554"/>
    <w:rPr>
      <w:rFonts w:ascii="Sylfaen" w:eastAsia="Sylfaen" w:hAnsi="Sylfaen" w:cs="Sylfaen"/>
      <w:b w:val="0"/>
      <w:bCs w:val="0"/>
      <w:i w:val="0"/>
      <w:iCs w:val="0"/>
      <w:smallCaps w:val="0"/>
      <w:strike w:val="0"/>
      <w:spacing w:val="-10"/>
      <w:u w:val="none"/>
    </w:rPr>
  </w:style>
  <w:style w:type="character" w:customStyle="1" w:styleId="Nadpis321">
    <w:name w:val="Nadpis #3 (2)"/>
    <w:basedOn w:val="Nadpis32"/>
    <w:rsid w:val="00B02554"/>
    <w:rPr>
      <w:color w:val="000000"/>
      <w:w w:val="100"/>
      <w:position w:val="0"/>
      <w:sz w:val="24"/>
      <w:szCs w:val="24"/>
      <w:u w:val="single"/>
      <w:lang w:val="cs-CZ" w:eastAsia="cs-CZ" w:bidi="cs-CZ"/>
    </w:rPr>
  </w:style>
  <w:style w:type="character" w:customStyle="1" w:styleId="ZhlavneboZpatGaramond10ptdkovn1pt">
    <w:name w:val="Záhlaví nebo Zápatí + Garamond;10 pt;Řádkování 1 pt"/>
    <w:basedOn w:val="ZhlavneboZpat"/>
    <w:rsid w:val="00B02554"/>
    <w:rPr>
      <w:rFonts w:ascii="Garamond" w:eastAsia="Garamond" w:hAnsi="Garamond" w:cs="Garamond"/>
      <w:b/>
      <w:bCs/>
      <w:color w:val="000000"/>
      <w:spacing w:val="20"/>
      <w:w w:val="100"/>
      <w:position w:val="0"/>
      <w:sz w:val="20"/>
      <w:szCs w:val="20"/>
      <w:lang w:val="cs-CZ" w:eastAsia="cs-CZ" w:bidi="cs-CZ"/>
    </w:rPr>
  </w:style>
  <w:style w:type="character" w:customStyle="1" w:styleId="Zkladntext8Exact">
    <w:name w:val="Základní text (8) Exact"/>
    <w:basedOn w:val="Standardnpsmoodstavce"/>
    <w:link w:val="Zkladntext8"/>
    <w:rsid w:val="00B02554"/>
    <w:rPr>
      <w:rFonts w:ascii="Segoe UI" w:eastAsia="Segoe UI" w:hAnsi="Segoe UI" w:cs="Segoe UI"/>
      <w:b w:val="0"/>
      <w:bCs w:val="0"/>
      <w:i/>
      <w:iCs/>
      <w:smallCaps w:val="0"/>
      <w:strike w:val="0"/>
      <w:spacing w:val="-10"/>
      <w:sz w:val="20"/>
      <w:szCs w:val="20"/>
      <w:u w:val="none"/>
    </w:rPr>
  </w:style>
  <w:style w:type="character" w:customStyle="1" w:styleId="Zkladntext8Calibri105ptdkovn0ptExact">
    <w:name w:val="Základní text (8) + Calibri;10;5 pt;Řádkování 0 pt Exact"/>
    <w:basedOn w:val="Zkladntext8Exact"/>
    <w:rsid w:val="00B02554"/>
    <w:rPr>
      <w:rFonts w:ascii="Calibri" w:eastAsia="Calibri" w:hAnsi="Calibri" w:cs="Calibri"/>
      <w:color w:val="000000"/>
      <w:spacing w:val="0"/>
      <w:w w:val="100"/>
      <w:position w:val="0"/>
      <w:sz w:val="21"/>
      <w:szCs w:val="21"/>
      <w:lang w:val="cs-CZ" w:eastAsia="cs-CZ" w:bidi="cs-CZ"/>
    </w:rPr>
  </w:style>
  <w:style w:type="character" w:customStyle="1" w:styleId="Zkladntext6Exact">
    <w:name w:val="Základní text (6) Exact"/>
    <w:basedOn w:val="Standardnpsmoodstavce"/>
    <w:rsid w:val="00B02554"/>
    <w:rPr>
      <w:rFonts w:ascii="Segoe UI" w:eastAsia="Segoe UI" w:hAnsi="Segoe UI" w:cs="Segoe UI"/>
      <w:b/>
      <w:bCs/>
      <w:i w:val="0"/>
      <w:iCs w:val="0"/>
      <w:smallCaps w:val="0"/>
      <w:strike w:val="0"/>
      <w:spacing w:val="0"/>
      <w:sz w:val="24"/>
      <w:szCs w:val="24"/>
      <w:u w:val="none"/>
    </w:rPr>
  </w:style>
  <w:style w:type="character" w:customStyle="1" w:styleId="Zkladntext9Exact">
    <w:name w:val="Základní text (9) Exact"/>
    <w:basedOn w:val="Standardnpsmoodstavce"/>
    <w:link w:val="Zkladntext9"/>
    <w:rsid w:val="00B02554"/>
    <w:rPr>
      <w:rFonts w:ascii="Sylfaen" w:eastAsia="Sylfaen" w:hAnsi="Sylfaen" w:cs="Sylfaen"/>
      <w:b w:val="0"/>
      <w:bCs w:val="0"/>
      <w:i w:val="0"/>
      <w:iCs w:val="0"/>
      <w:smallCaps w:val="0"/>
      <w:strike w:val="0"/>
      <w:spacing w:val="-10"/>
      <w:sz w:val="20"/>
      <w:szCs w:val="20"/>
      <w:u w:val="none"/>
    </w:rPr>
  </w:style>
  <w:style w:type="character" w:customStyle="1" w:styleId="Zkladntext9SegoeUI105ptTunExact">
    <w:name w:val="Základní text (9) + Segoe UI;10;5 pt;Tučné Exact"/>
    <w:basedOn w:val="Zkladntext9Exact"/>
    <w:rsid w:val="00B02554"/>
    <w:rPr>
      <w:rFonts w:ascii="Segoe UI" w:eastAsia="Segoe UI" w:hAnsi="Segoe UI" w:cs="Segoe UI"/>
      <w:b/>
      <w:bCs/>
      <w:color w:val="000000"/>
      <w:spacing w:val="-10"/>
      <w:w w:val="100"/>
      <w:position w:val="0"/>
      <w:sz w:val="21"/>
      <w:szCs w:val="21"/>
      <w:lang w:val="cs-CZ" w:eastAsia="cs-CZ" w:bidi="cs-CZ"/>
    </w:rPr>
  </w:style>
  <w:style w:type="character" w:customStyle="1" w:styleId="Zkladntext2Cambria6ptNetunMalpsmenaMtko200">
    <w:name w:val="Základní text (2) + Cambria;6 pt;Ne tučné;Malá písmena;Měřítko 200%"/>
    <w:basedOn w:val="Zkladntext2"/>
    <w:rsid w:val="00B02554"/>
    <w:rPr>
      <w:rFonts w:ascii="Cambria" w:eastAsia="Cambria" w:hAnsi="Cambria" w:cs="Cambria"/>
      <w:b/>
      <w:bCs/>
      <w:smallCaps/>
      <w:color w:val="000000"/>
      <w:spacing w:val="0"/>
      <w:w w:val="200"/>
      <w:position w:val="0"/>
      <w:sz w:val="12"/>
      <w:szCs w:val="12"/>
      <w:lang w:val="cs-CZ" w:eastAsia="cs-CZ" w:bidi="cs-CZ"/>
    </w:rPr>
  </w:style>
  <w:style w:type="character" w:customStyle="1" w:styleId="Zkladntext3">
    <w:name w:val="Základní text (3)_"/>
    <w:basedOn w:val="Standardnpsmoodstavce"/>
    <w:link w:val="Zkladntext30"/>
    <w:rsid w:val="00B02554"/>
    <w:rPr>
      <w:rFonts w:ascii="Calibri" w:eastAsia="Calibri" w:hAnsi="Calibri" w:cs="Calibri"/>
      <w:b w:val="0"/>
      <w:bCs w:val="0"/>
      <w:i/>
      <w:iCs/>
      <w:smallCaps w:val="0"/>
      <w:strike w:val="0"/>
      <w:spacing w:val="20"/>
      <w:sz w:val="19"/>
      <w:szCs w:val="19"/>
      <w:u w:val="none"/>
    </w:rPr>
  </w:style>
  <w:style w:type="character" w:customStyle="1" w:styleId="Zkladntext3SegoeUI85ptTunNekurzvadkovn0pt">
    <w:name w:val="Základní text (3) + Segoe UI;8;5 pt;Tučné;Ne kurzíva;Řádkování 0 pt"/>
    <w:basedOn w:val="Zkladntext3"/>
    <w:rsid w:val="00B02554"/>
    <w:rPr>
      <w:rFonts w:ascii="Segoe UI" w:eastAsia="Segoe UI" w:hAnsi="Segoe UI" w:cs="Segoe UI"/>
      <w:b/>
      <w:bCs/>
      <w:i/>
      <w:iCs/>
      <w:color w:val="000000"/>
      <w:spacing w:val="0"/>
      <w:w w:val="100"/>
      <w:position w:val="0"/>
      <w:sz w:val="17"/>
      <w:szCs w:val="17"/>
    </w:rPr>
  </w:style>
  <w:style w:type="character" w:customStyle="1" w:styleId="Zkladntext3dkovn0pt">
    <w:name w:val="Základní text (3) + Řádkování 0 pt"/>
    <w:basedOn w:val="Zkladntext3"/>
    <w:rsid w:val="00B02554"/>
    <w:rPr>
      <w:color w:val="000000"/>
      <w:spacing w:val="0"/>
      <w:w w:val="100"/>
      <w:position w:val="0"/>
      <w:lang w:val="cs-CZ" w:eastAsia="cs-CZ" w:bidi="cs-CZ"/>
    </w:rPr>
  </w:style>
  <w:style w:type="character" w:customStyle="1" w:styleId="Zkladntext7Calibri11ptKurzva">
    <w:name w:val="Základní text (7) + Calibri;11 pt;Kurzíva"/>
    <w:basedOn w:val="Zkladntext7"/>
    <w:rsid w:val="00B02554"/>
    <w:rPr>
      <w:rFonts w:ascii="Calibri" w:eastAsia="Calibri" w:hAnsi="Calibri" w:cs="Calibri"/>
      <w:i/>
      <w:iCs/>
      <w:color w:val="000000"/>
      <w:spacing w:val="0"/>
      <w:w w:val="100"/>
      <w:position w:val="0"/>
      <w:sz w:val="22"/>
      <w:szCs w:val="22"/>
      <w:lang w:val="cs-CZ" w:eastAsia="cs-CZ" w:bidi="cs-CZ"/>
    </w:rPr>
  </w:style>
  <w:style w:type="character" w:customStyle="1" w:styleId="Zkladntext2Calibri95ptNetunKurzva">
    <w:name w:val="Základní text (2) + Calibri;9;5 pt;Ne tučné;Kurzíva"/>
    <w:basedOn w:val="Zkladntext2"/>
    <w:rsid w:val="00B02554"/>
    <w:rPr>
      <w:rFonts w:ascii="Calibri" w:eastAsia="Calibri" w:hAnsi="Calibri" w:cs="Calibri"/>
      <w:b/>
      <w:bCs/>
      <w:i/>
      <w:iCs/>
      <w:color w:val="000000"/>
      <w:spacing w:val="0"/>
      <w:w w:val="100"/>
      <w:position w:val="0"/>
      <w:sz w:val="19"/>
      <w:szCs w:val="19"/>
      <w:lang w:val="cs-CZ" w:eastAsia="cs-CZ" w:bidi="cs-CZ"/>
    </w:rPr>
  </w:style>
  <w:style w:type="paragraph" w:customStyle="1" w:styleId="ZhlavneboZpat0">
    <w:name w:val="Záhlaví nebo Zápatí"/>
    <w:basedOn w:val="Normln"/>
    <w:link w:val="ZhlavneboZpat"/>
    <w:rsid w:val="00B02554"/>
    <w:pPr>
      <w:shd w:val="clear" w:color="auto" w:fill="FFFFFF"/>
      <w:spacing w:line="0" w:lineRule="atLeast"/>
    </w:pPr>
    <w:rPr>
      <w:rFonts w:ascii="Sylfaen" w:eastAsia="Sylfaen" w:hAnsi="Sylfaen" w:cs="Sylfaen"/>
      <w:sz w:val="19"/>
      <w:szCs w:val="19"/>
    </w:rPr>
  </w:style>
  <w:style w:type="paragraph" w:customStyle="1" w:styleId="Zkladntext30">
    <w:name w:val="Základní text (3)"/>
    <w:basedOn w:val="Normln"/>
    <w:link w:val="Zkladntext3"/>
    <w:rsid w:val="00B02554"/>
    <w:pPr>
      <w:shd w:val="clear" w:color="auto" w:fill="FFFFFF"/>
      <w:spacing w:line="0" w:lineRule="atLeast"/>
      <w:jc w:val="right"/>
    </w:pPr>
    <w:rPr>
      <w:rFonts w:ascii="Calibri" w:eastAsia="Calibri" w:hAnsi="Calibri" w:cs="Calibri"/>
      <w:i/>
      <w:iCs/>
      <w:spacing w:val="20"/>
      <w:sz w:val="19"/>
      <w:szCs w:val="19"/>
    </w:rPr>
  </w:style>
  <w:style w:type="paragraph" w:customStyle="1" w:styleId="rovkd0">
    <w:name w:val="Čárový kód"/>
    <w:basedOn w:val="Normln"/>
    <w:link w:val="rovkd"/>
    <w:rsid w:val="00B02554"/>
    <w:pPr>
      <w:shd w:val="clear" w:color="auto" w:fill="FFFFFF"/>
    </w:pPr>
    <w:rPr>
      <w:rFonts w:ascii="Times New Roman" w:eastAsia="Times New Roman" w:hAnsi="Times New Roman" w:cs="Times New Roman"/>
      <w:sz w:val="20"/>
      <w:szCs w:val="20"/>
    </w:rPr>
  </w:style>
  <w:style w:type="paragraph" w:customStyle="1" w:styleId="Zkladntext40">
    <w:name w:val="Základní text (4)"/>
    <w:basedOn w:val="Normln"/>
    <w:link w:val="Zkladntext4"/>
    <w:rsid w:val="00B02554"/>
    <w:pPr>
      <w:shd w:val="clear" w:color="auto" w:fill="FFFFFF"/>
      <w:spacing w:after="120" w:line="0" w:lineRule="atLeast"/>
      <w:jc w:val="center"/>
    </w:pPr>
    <w:rPr>
      <w:rFonts w:ascii="Segoe UI" w:eastAsia="Segoe UI" w:hAnsi="Segoe UI" w:cs="Segoe UI"/>
      <w:b/>
      <w:bCs/>
      <w:spacing w:val="-10"/>
      <w:sz w:val="32"/>
      <w:szCs w:val="32"/>
    </w:rPr>
  </w:style>
  <w:style w:type="paragraph" w:customStyle="1" w:styleId="Zkladntext50">
    <w:name w:val="Základní text (5)"/>
    <w:basedOn w:val="Normln"/>
    <w:link w:val="Zkladntext5"/>
    <w:rsid w:val="00B02554"/>
    <w:pPr>
      <w:shd w:val="clear" w:color="auto" w:fill="FFFFFF"/>
      <w:spacing w:before="120" w:after="1140" w:line="0" w:lineRule="atLeast"/>
      <w:jc w:val="both"/>
    </w:pPr>
    <w:rPr>
      <w:rFonts w:ascii="Segoe UI" w:eastAsia="Segoe UI" w:hAnsi="Segoe UI" w:cs="Segoe UI"/>
      <w:b/>
      <w:bCs/>
      <w:sz w:val="13"/>
      <w:szCs w:val="13"/>
    </w:rPr>
  </w:style>
  <w:style w:type="paragraph" w:customStyle="1" w:styleId="Nadpis10">
    <w:name w:val="Nadpis #1"/>
    <w:basedOn w:val="Normln"/>
    <w:link w:val="Nadpis1"/>
    <w:rsid w:val="00B02554"/>
    <w:pPr>
      <w:shd w:val="clear" w:color="auto" w:fill="FFFFFF"/>
      <w:spacing w:before="1140" w:after="540" w:line="0" w:lineRule="atLeast"/>
      <w:outlineLvl w:val="0"/>
    </w:pPr>
    <w:rPr>
      <w:rFonts w:ascii="Sylfaen" w:eastAsia="Sylfaen" w:hAnsi="Sylfaen" w:cs="Sylfaen"/>
      <w:sz w:val="38"/>
      <w:szCs w:val="38"/>
    </w:rPr>
  </w:style>
  <w:style w:type="paragraph" w:customStyle="1" w:styleId="Nadpis120">
    <w:name w:val="Nadpis #1 (2)"/>
    <w:basedOn w:val="Normln"/>
    <w:link w:val="Nadpis12"/>
    <w:rsid w:val="00B02554"/>
    <w:pPr>
      <w:shd w:val="clear" w:color="auto" w:fill="FFFFFF"/>
      <w:spacing w:before="540" w:after="360" w:line="0" w:lineRule="atLeast"/>
      <w:outlineLvl w:val="0"/>
    </w:pPr>
    <w:rPr>
      <w:rFonts w:ascii="Segoe UI" w:eastAsia="Segoe UI" w:hAnsi="Segoe UI" w:cs="Segoe UI"/>
      <w:b/>
      <w:bCs/>
      <w:spacing w:val="-20"/>
      <w:sz w:val="36"/>
      <w:szCs w:val="36"/>
    </w:rPr>
  </w:style>
  <w:style w:type="paragraph" w:customStyle="1" w:styleId="Zkladntext60">
    <w:name w:val="Základní text (6)"/>
    <w:basedOn w:val="Normln"/>
    <w:link w:val="Zkladntext6"/>
    <w:rsid w:val="00B02554"/>
    <w:pPr>
      <w:shd w:val="clear" w:color="auto" w:fill="FFFFFF"/>
      <w:spacing w:before="360" w:after="660" w:line="0" w:lineRule="atLeast"/>
      <w:jc w:val="both"/>
    </w:pPr>
    <w:rPr>
      <w:rFonts w:ascii="Segoe UI" w:eastAsia="Segoe UI" w:hAnsi="Segoe UI" w:cs="Segoe UI"/>
      <w:b/>
      <w:bCs/>
    </w:rPr>
  </w:style>
  <w:style w:type="paragraph" w:customStyle="1" w:styleId="Nadpis20">
    <w:name w:val="Nadpis #2"/>
    <w:basedOn w:val="Normln"/>
    <w:link w:val="Nadpis2"/>
    <w:rsid w:val="00B02554"/>
    <w:pPr>
      <w:shd w:val="clear" w:color="auto" w:fill="FFFFFF"/>
      <w:spacing w:before="660" w:after="120" w:line="0" w:lineRule="atLeast"/>
      <w:jc w:val="both"/>
      <w:outlineLvl w:val="1"/>
    </w:pPr>
    <w:rPr>
      <w:rFonts w:ascii="Segoe UI" w:eastAsia="Segoe UI" w:hAnsi="Segoe UI" w:cs="Segoe UI"/>
      <w:b/>
      <w:bCs/>
      <w:sz w:val="22"/>
      <w:szCs w:val="22"/>
    </w:rPr>
  </w:style>
  <w:style w:type="paragraph" w:customStyle="1" w:styleId="Zkladntext20">
    <w:name w:val="Základní text (2)"/>
    <w:basedOn w:val="Normln"/>
    <w:link w:val="Zkladntext2"/>
    <w:rsid w:val="00B02554"/>
    <w:pPr>
      <w:shd w:val="clear" w:color="auto" w:fill="FFFFFF"/>
      <w:spacing w:before="120" w:after="120" w:line="0" w:lineRule="atLeast"/>
      <w:ind w:hanging="480"/>
      <w:jc w:val="both"/>
    </w:pPr>
    <w:rPr>
      <w:rFonts w:ascii="Segoe UI" w:eastAsia="Segoe UI" w:hAnsi="Segoe UI" w:cs="Segoe UI"/>
      <w:b/>
      <w:bCs/>
      <w:sz w:val="17"/>
      <w:szCs w:val="17"/>
    </w:rPr>
  </w:style>
  <w:style w:type="paragraph" w:customStyle="1" w:styleId="Nadpis40">
    <w:name w:val="Nadpis #4"/>
    <w:basedOn w:val="Normln"/>
    <w:link w:val="Nadpis4"/>
    <w:rsid w:val="00B02554"/>
    <w:pPr>
      <w:shd w:val="clear" w:color="auto" w:fill="FFFFFF"/>
      <w:spacing w:after="180" w:line="211" w:lineRule="exact"/>
      <w:ind w:hanging="360"/>
      <w:jc w:val="center"/>
      <w:outlineLvl w:val="3"/>
    </w:pPr>
    <w:rPr>
      <w:rFonts w:ascii="Segoe UI" w:eastAsia="Segoe UI" w:hAnsi="Segoe UI" w:cs="Segoe UI"/>
      <w:b/>
      <w:bCs/>
      <w:sz w:val="17"/>
      <w:szCs w:val="17"/>
    </w:rPr>
  </w:style>
  <w:style w:type="paragraph" w:customStyle="1" w:styleId="Zkladntext70">
    <w:name w:val="Základní text (7)"/>
    <w:basedOn w:val="Normln"/>
    <w:link w:val="Zkladntext7"/>
    <w:rsid w:val="00B02554"/>
    <w:pPr>
      <w:shd w:val="clear" w:color="auto" w:fill="FFFFFF"/>
      <w:spacing w:before="360" w:after="180" w:line="0" w:lineRule="atLeast"/>
      <w:ind w:hanging="460"/>
    </w:pPr>
    <w:rPr>
      <w:rFonts w:ascii="Segoe UI" w:eastAsia="Segoe UI" w:hAnsi="Segoe UI" w:cs="Segoe UI"/>
      <w:b/>
      <w:bCs/>
      <w:sz w:val="17"/>
      <w:szCs w:val="17"/>
    </w:rPr>
  </w:style>
  <w:style w:type="paragraph" w:customStyle="1" w:styleId="Nadpis30">
    <w:name w:val="Nadpis #3"/>
    <w:basedOn w:val="Normln"/>
    <w:link w:val="Nadpis3"/>
    <w:rsid w:val="00B02554"/>
    <w:pPr>
      <w:shd w:val="clear" w:color="auto" w:fill="FFFFFF"/>
      <w:spacing w:after="180" w:line="237" w:lineRule="exact"/>
      <w:jc w:val="both"/>
      <w:outlineLvl w:val="2"/>
    </w:pPr>
    <w:rPr>
      <w:rFonts w:ascii="Segoe UI" w:eastAsia="Segoe UI" w:hAnsi="Segoe UI" w:cs="Segoe UI"/>
      <w:b/>
      <w:bCs/>
      <w:spacing w:val="-10"/>
      <w:sz w:val="22"/>
      <w:szCs w:val="22"/>
    </w:rPr>
  </w:style>
  <w:style w:type="paragraph" w:customStyle="1" w:styleId="Nadpis420">
    <w:name w:val="Nadpis #4 (2)"/>
    <w:basedOn w:val="Normln"/>
    <w:link w:val="Nadpis42"/>
    <w:rsid w:val="00B02554"/>
    <w:pPr>
      <w:shd w:val="clear" w:color="auto" w:fill="FFFFFF"/>
      <w:spacing w:after="180" w:line="0" w:lineRule="atLeast"/>
      <w:outlineLvl w:val="3"/>
    </w:pPr>
    <w:rPr>
      <w:rFonts w:ascii="Cambria" w:eastAsia="Cambria" w:hAnsi="Cambria" w:cs="Cambria"/>
      <w:b/>
      <w:bCs/>
      <w:spacing w:val="-10"/>
      <w:sz w:val="22"/>
      <w:szCs w:val="22"/>
    </w:rPr>
  </w:style>
  <w:style w:type="paragraph" w:customStyle="1" w:styleId="Nadpis320">
    <w:name w:val="Nadpis #3 (2)"/>
    <w:basedOn w:val="Normln"/>
    <w:link w:val="Nadpis32"/>
    <w:rsid w:val="00B02554"/>
    <w:pPr>
      <w:shd w:val="clear" w:color="auto" w:fill="FFFFFF"/>
      <w:spacing w:line="0" w:lineRule="atLeast"/>
      <w:jc w:val="center"/>
      <w:outlineLvl w:val="2"/>
    </w:pPr>
    <w:rPr>
      <w:rFonts w:ascii="Sylfaen" w:eastAsia="Sylfaen" w:hAnsi="Sylfaen" w:cs="Sylfaen"/>
      <w:spacing w:val="-10"/>
    </w:rPr>
  </w:style>
  <w:style w:type="paragraph" w:customStyle="1" w:styleId="Zkladntext8">
    <w:name w:val="Základní text (8)"/>
    <w:basedOn w:val="Normln"/>
    <w:link w:val="Zkladntext8Exact"/>
    <w:rsid w:val="00B02554"/>
    <w:pPr>
      <w:shd w:val="clear" w:color="auto" w:fill="FFFFFF"/>
      <w:spacing w:line="0" w:lineRule="atLeast"/>
    </w:pPr>
    <w:rPr>
      <w:rFonts w:ascii="Segoe UI" w:eastAsia="Segoe UI" w:hAnsi="Segoe UI" w:cs="Segoe UI"/>
      <w:i/>
      <w:iCs/>
      <w:spacing w:val="-10"/>
      <w:sz w:val="20"/>
      <w:szCs w:val="20"/>
    </w:rPr>
  </w:style>
  <w:style w:type="paragraph" w:customStyle="1" w:styleId="Zkladntext9">
    <w:name w:val="Základní text (9)"/>
    <w:basedOn w:val="Normln"/>
    <w:link w:val="Zkladntext9Exact"/>
    <w:rsid w:val="00B02554"/>
    <w:pPr>
      <w:shd w:val="clear" w:color="auto" w:fill="FFFFFF"/>
      <w:spacing w:before="60" w:line="223" w:lineRule="exact"/>
      <w:jc w:val="center"/>
    </w:pPr>
    <w:rPr>
      <w:rFonts w:ascii="Sylfaen" w:eastAsia="Sylfaen" w:hAnsi="Sylfaen" w:cs="Sylfaen"/>
      <w:spacing w:val="-10"/>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www.coi.cz" TargetMode="External"/><Relationship Id="rId10" Type="http://schemas.openxmlformats.org/officeDocument/2006/relationships/footer" Target="footer3.xm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4123</Words>
  <Characters>24331</Characters>
  <Application>Microsoft Office Word</Application>
  <DocSecurity>0</DocSecurity>
  <Lines>202</Lines>
  <Paragraphs>56</Paragraphs>
  <ScaleCrop>false</ScaleCrop>
  <Company/>
  <LinksUpToDate>false</LinksUpToDate>
  <CharactersWithSpaces>28398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KM_C224e-20171221092732</dc:title>
  <dc:creator>kamenska</dc:creator>
  <cp:lastModifiedBy>kamenska</cp:lastModifiedBy>
  <cp:revision>3</cp:revision>
  <dcterms:created xsi:type="dcterms:W3CDTF">2017-12-21T07:26:00Z</dcterms:created>
  <dcterms:modified xsi:type="dcterms:W3CDTF">2017-12-21T07:28:00Z</dcterms:modified>
</cp:coreProperties>
</file>