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52" w:rsidRDefault="00821252" w:rsidP="00821252">
      <w:pPr>
        <w:autoSpaceDE w:val="0"/>
        <w:autoSpaceDN w:val="0"/>
        <w:adjustRightInd w:val="0"/>
        <w:spacing w:after="0" w:line="240" w:lineRule="auto"/>
        <w:rPr>
          <w:rFonts w:ascii="SegoeUI,Bold-OneByteIdentityH" w:hAnsi="SegoeUI,Bold-OneByteIdentityH" w:cs="SegoeUI,Bold-OneByteIdentityH"/>
          <w:b/>
          <w:bCs/>
          <w:color w:val="000000"/>
          <w:sz w:val="24"/>
          <w:szCs w:val="24"/>
        </w:rPr>
      </w:pPr>
      <w:r>
        <w:rPr>
          <w:rFonts w:ascii="SegoeUI,Bold-OneByteIdentityH" w:hAnsi="SegoeUI,Bold-OneByteIdentityH" w:cs="SegoeUI,Bold-OneByteIdentityH"/>
          <w:b/>
          <w:bCs/>
          <w:color w:val="000000"/>
          <w:sz w:val="24"/>
          <w:szCs w:val="24"/>
        </w:rPr>
        <w:t>Brunner</w:t>
      </w:r>
    </w:p>
    <w:p w:rsidR="00821252" w:rsidRDefault="00821252" w:rsidP="00821252">
      <w:pPr>
        <w:autoSpaceDE w:val="0"/>
        <w:autoSpaceDN w:val="0"/>
        <w:adjustRightInd w:val="0"/>
        <w:spacing w:after="0" w:line="240" w:lineRule="auto"/>
        <w:rPr>
          <w:rFonts w:ascii="SegoeUI-OneByteIdentityH" w:hAnsi="SegoeUI-OneByteIdentityH" w:cs="SegoeUI-OneByteIdentityH"/>
          <w:color w:val="000000"/>
          <w:sz w:val="20"/>
          <w:szCs w:val="20"/>
        </w:rPr>
      </w:pPr>
      <w:r>
        <w:rPr>
          <w:rFonts w:ascii="SegoeUI,Bold-OneByteIdentityH" w:hAnsi="SegoeUI,Bold-OneByteIdentityH" w:cs="SegoeUI,Bold-OneByteIdentityH"/>
          <w:b/>
          <w:bCs/>
          <w:color w:val="000000"/>
          <w:sz w:val="20"/>
          <w:szCs w:val="20"/>
        </w:rPr>
        <w:t xml:space="preserve">Od: </w:t>
      </w:r>
      <w:r>
        <w:rPr>
          <w:rFonts w:ascii="SegoeUI-OneByteIdentityH" w:hAnsi="SegoeUI-OneByteIdentityH" w:cs="SegoeUI-OneByteIdentityH"/>
          <w:color w:val="000000"/>
          <w:sz w:val="20"/>
          <w:szCs w:val="20"/>
        </w:rPr>
        <w:t>Milan Kucharčík &lt;kucharcik@scenario.cz&gt;</w:t>
      </w:r>
    </w:p>
    <w:p w:rsidR="00821252" w:rsidRDefault="00821252" w:rsidP="00821252">
      <w:pPr>
        <w:autoSpaceDE w:val="0"/>
        <w:autoSpaceDN w:val="0"/>
        <w:adjustRightInd w:val="0"/>
        <w:spacing w:after="0" w:line="240" w:lineRule="auto"/>
        <w:rPr>
          <w:rFonts w:ascii="SegoeUI-OneByteIdentityH" w:hAnsi="SegoeUI-OneByteIdentityH" w:cs="SegoeUI-OneByteIdentityH"/>
          <w:color w:val="000000"/>
          <w:sz w:val="20"/>
          <w:szCs w:val="20"/>
        </w:rPr>
      </w:pPr>
      <w:r>
        <w:rPr>
          <w:rFonts w:ascii="SegoeUI,Bold-OneByteIdentityH" w:hAnsi="SegoeUI,Bold-OneByteIdentityH" w:cs="SegoeUI,Bold-OneByteIdentityH"/>
          <w:b/>
          <w:bCs/>
          <w:color w:val="000000"/>
          <w:sz w:val="20"/>
          <w:szCs w:val="20"/>
        </w:rPr>
        <w:t xml:space="preserve">Odesláno: </w:t>
      </w:r>
      <w:r>
        <w:rPr>
          <w:rFonts w:ascii="SegoeUI-OneByteIdentityH" w:hAnsi="SegoeUI-OneByteIdentityH" w:cs="SegoeUI-OneByteIdentityH"/>
          <w:color w:val="000000"/>
          <w:sz w:val="20"/>
          <w:szCs w:val="20"/>
        </w:rPr>
        <w:t>19. prosince 2017 14:25</w:t>
      </w:r>
    </w:p>
    <w:p w:rsidR="00821252" w:rsidRDefault="00821252" w:rsidP="00821252">
      <w:pPr>
        <w:autoSpaceDE w:val="0"/>
        <w:autoSpaceDN w:val="0"/>
        <w:adjustRightInd w:val="0"/>
        <w:spacing w:after="0" w:line="240" w:lineRule="auto"/>
        <w:rPr>
          <w:rFonts w:ascii="SegoeUI-OneByteIdentityH" w:hAnsi="SegoeUI-OneByteIdentityH" w:cs="SegoeUI-OneByteIdentityH"/>
          <w:color w:val="000000"/>
          <w:sz w:val="20"/>
          <w:szCs w:val="20"/>
        </w:rPr>
      </w:pPr>
      <w:r>
        <w:rPr>
          <w:rFonts w:ascii="SegoeUI,Bold-OneByteIdentityH" w:hAnsi="SegoeUI,Bold-OneByteIdentityH" w:cs="SegoeUI,Bold-OneByteIdentityH"/>
          <w:b/>
          <w:bCs/>
          <w:color w:val="000000"/>
          <w:sz w:val="20"/>
          <w:szCs w:val="20"/>
        </w:rPr>
        <w:t xml:space="preserve">Komu: </w:t>
      </w:r>
      <w:r>
        <w:rPr>
          <w:rFonts w:ascii="SegoeUI-OneByteIdentityH" w:hAnsi="SegoeUI-OneByteIdentityH" w:cs="SegoeUI-OneByteIdentityH"/>
          <w:color w:val="000000"/>
          <w:sz w:val="20"/>
          <w:szCs w:val="20"/>
        </w:rPr>
        <w:t>brunner@mujicin.cz</w:t>
      </w:r>
    </w:p>
    <w:p w:rsidR="00821252" w:rsidRDefault="00821252" w:rsidP="00821252">
      <w:pPr>
        <w:autoSpaceDE w:val="0"/>
        <w:autoSpaceDN w:val="0"/>
        <w:adjustRightInd w:val="0"/>
        <w:spacing w:after="0" w:line="240" w:lineRule="auto"/>
        <w:rPr>
          <w:rFonts w:ascii="SegoeUI-OneByteIdentityH" w:hAnsi="SegoeUI-OneByteIdentityH" w:cs="SegoeUI-OneByteIdentityH"/>
          <w:color w:val="000000"/>
          <w:sz w:val="20"/>
          <w:szCs w:val="20"/>
        </w:rPr>
      </w:pPr>
      <w:r>
        <w:rPr>
          <w:rFonts w:ascii="SegoeUI,Bold-OneByteIdentityH" w:hAnsi="SegoeUI,Bold-OneByteIdentityH" w:cs="SegoeUI,Bold-OneByteIdentityH"/>
          <w:b/>
          <w:bCs/>
          <w:color w:val="000000"/>
          <w:sz w:val="20"/>
          <w:szCs w:val="20"/>
        </w:rPr>
        <w:t xml:space="preserve">Kopie: </w:t>
      </w:r>
      <w:r>
        <w:rPr>
          <w:rFonts w:ascii="SegoeUI-OneByteIdentityH" w:hAnsi="SegoeUI-OneByteIdentityH" w:cs="SegoeUI-OneByteIdentityH"/>
          <w:color w:val="000000"/>
          <w:sz w:val="20"/>
          <w:szCs w:val="20"/>
        </w:rPr>
        <w:t>Romana Kovalová; janouch@mujicin.cz</w:t>
      </w:r>
    </w:p>
    <w:p w:rsidR="00821252" w:rsidRDefault="00821252" w:rsidP="00821252">
      <w:pPr>
        <w:autoSpaceDE w:val="0"/>
        <w:autoSpaceDN w:val="0"/>
        <w:adjustRightInd w:val="0"/>
        <w:spacing w:after="0" w:line="240" w:lineRule="auto"/>
        <w:rPr>
          <w:rFonts w:ascii="SegoeUI-OneByteIdentityH" w:hAnsi="SegoeUI-OneByteIdentityH" w:cs="SegoeUI-OneByteIdentityH"/>
          <w:color w:val="000000"/>
          <w:sz w:val="20"/>
          <w:szCs w:val="20"/>
        </w:rPr>
      </w:pPr>
      <w:r>
        <w:rPr>
          <w:rFonts w:ascii="SegoeUI,Bold-OneByteIdentityH" w:hAnsi="SegoeUI,Bold-OneByteIdentityH" w:cs="SegoeUI,Bold-OneByteIdentityH"/>
          <w:b/>
          <w:bCs/>
          <w:color w:val="000000"/>
          <w:sz w:val="20"/>
          <w:szCs w:val="20"/>
        </w:rPr>
        <w:t xml:space="preserve">Předmět: </w:t>
      </w:r>
      <w:r>
        <w:rPr>
          <w:rFonts w:ascii="SegoeUI-OneByteIdentityH" w:hAnsi="SegoeUI-OneByteIdentityH" w:cs="SegoeUI-OneByteIdentityH"/>
          <w:color w:val="000000"/>
          <w:sz w:val="20"/>
          <w:szCs w:val="20"/>
        </w:rPr>
        <w:t xml:space="preserve">RE: </w:t>
      </w:r>
      <w:bookmarkStart w:id="0" w:name="_GoBack"/>
      <w:bookmarkEnd w:id="0"/>
      <w:r>
        <w:rPr>
          <w:rFonts w:ascii="SegoeUI-OneByteIdentityH" w:hAnsi="SegoeUI-OneByteIdentityH" w:cs="SegoeUI-OneByteIdentityH"/>
          <w:color w:val="000000"/>
          <w:sz w:val="20"/>
          <w:szCs w:val="20"/>
        </w:rPr>
        <w:t>Jičín - obj.285/2017</w:t>
      </w:r>
    </w:p>
    <w:p w:rsidR="00821252" w:rsidRDefault="00821252" w:rsidP="00821252">
      <w:pPr>
        <w:rPr>
          <w:rFonts w:ascii="Calibri" w:hAnsi="Calibri" w:cs="Calibri"/>
          <w:color w:val="1F497D"/>
        </w:rPr>
      </w:pPr>
    </w:p>
    <w:p w:rsidR="00821252" w:rsidRDefault="00821252" w:rsidP="00821252">
      <w:r>
        <w:rPr>
          <w:rFonts w:ascii="Calibri" w:hAnsi="Calibri" w:cs="Calibri"/>
          <w:color w:val="1F497D"/>
        </w:rPr>
        <w:t>Dobrý den pane Brunnere,</w:t>
      </w:r>
    </w:p>
    <w:p w:rsidR="00821252" w:rsidRDefault="00821252" w:rsidP="00821252">
      <w:r>
        <w:rPr>
          <w:rFonts w:ascii="Calibri" w:hAnsi="Calibri" w:cs="Calibri"/>
          <w:color w:val="1F497D"/>
        </w:rPr>
        <w:t>potvrzujeme Vaši obj. 285/2017.</w:t>
      </w:r>
    </w:p>
    <w:p w:rsidR="00821252" w:rsidRDefault="00821252" w:rsidP="00821252">
      <w:r>
        <w:rPr>
          <w:rFonts w:ascii="Calibri" w:hAnsi="Calibri" w:cs="Calibri"/>
          <w:color w:val="1F497D"/>
        </w:rPr>
        <w:t> </w:t>
      </w:r>
    </w:p>
    <w:p w:rsidR="00821252" w:rsidRDefault="00821252" w:rsidP="00821252">
      <w:r>
        <w:rPr>
          <w:rFonts w:ascii="Arial" w:hAnsi="Arial" w:cs="Arial"/>
          <w:color w:val="1F497D"/>
          <w:sz w:val="20"/>
          <w:szCs w:val="20"/>
        </w:rPr>
        <w:t>Děkuji.</w:t>
      </w:r>
    </w:p>
    <w:p w:rsidR="00821252" w:rsidRDefault="00821252" w:rsidP="00821252">
      <w:r>
        <w:rPr>
          <w:rFonts w:ascii="Calibri" w:hAnsi="Calibri" w:cs="Calibri"/>
          <w:color w:val="1F497D"/>
        </w:rPr>
        <w:t> </w:t>
      </w:r>
    </w:p>
    <w:p w:rsidR="00821252" w:rsidRDefault="00821252" w:rsidP="00821252">
      <w:r>
        <w:rPr>
          <w:rFonts w:ascii="Arial" w:hAnsi="Arial" w:cs="Arial"/>
          <w:color w:val="1F497D"/>
          <w:sz w:val="20"/>
          <w:szCs w:val="20"/>
        </w:rPr>
        <w:t>S pozdravem,</w:t>
      </w:r>
    </w:p>
    <w:p w:rsidR="00821252" w:rsidRDefault="00821252" w:rsidP="00821252">
      <w:r>
        <w:rPr>
          <w:rFonts w:ascii="Calibri" w:hAnsi="Calibri" w:cs="Calibri"/>
          <w:color w:val="1F497D"/>
        </w:rPr>
        <w:t> </w:t>
      </w:r>
    </w:p>
    <w:p w:rsidR="00821252" w:rsidRDefault="00821252" w:rsidP="00821252">
      <w:r>
        <w:rPr>
          <w:rFonts w:ascii="Arial" w:hAnsi="Arial" w:cs="Arial"/>
          <w:color w:val="1F497D"/>
          <w:sz w:val="20"/>
          <w:szCs w:val="20"/>
        </w:rPr>
        <w:t> </w:t>
      </w:r>
      <w:r>
        <w:rPr>
          <w:rFonts w:ascii="Arial" w:hAnsi="Arial" w:cs="Arial"/>
          <w:b/>
          <w:bCs/>
          <w:color w:val="1F497D"/>
          <w:sz w:val="20"/>
          <w:szCs w:val="20"/>
        </w:rPr>
        <w:t>  Milan Kucharčík</w:t>
      </w:r>
      <w:r>
        <w:rPr>
          <w:rFonts w:ascii="Arial" w:hAnsi="Arial" w:cs="Arial"/>
          <w:color w:val="1F497D"/>
          <w:sz w:val="20"/>
          <w:szCs w:val="20"/>
        </w:rPr>
        <w:br/>
        <w:t>   product manager IT</w:t>
      </w:r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br/>
        <w:t>   Scenario s.r.o.</w:t>
      </w:r>
      <w:r>
        <w:rPr>
          <w:rFonts w:ascii="Arial" w:hAnsi="Arial" w:cs="Arial"/>
          <w:color w:val="1F497D"/>
          <w:sz w:val="20"/>
          <w:szCs w:val="20"/>
        </w:rPr>
        <w:br/>
        <w:t>   Pohraniční 1435/86, 703 00 Ostrava</w:t>
      </w:r>
      <w:r>
        <w:rPr>
          <w:rFonts w:ascii="Arial" w:hAnsi="Arial" w:cs="Arial"/>
          <w:color w:val="1F497D"/>
          <w:sz w:val="20"/>
          <w:szCs w:val="20"/>
        </w:rPr>
        <w:br/>
        <w:t>   GSM: +420 602 637 444</w:t>
      </w:r>
      <w:r>
        <w:rPr>
          <w:rFonts w:ascii="Arial" w:hAnsi="Arial" w:cs="Arial"/>
          <w:color w:val="1F497D"/>
          <w:sz w:val="20"/>
          <w:szCs w:val="20"/>
        </w:rPr>
        <w:br/>
        <w:t xml:space="preserve">   email: </w:t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kucharcik@scenario.cz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color w:val="1F497D"/>
          <w:sz w:val="20"/>
          <w:szCs w:val="20"/>
        </w:rPr>
        <w:br/>
        <w:t>   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http://www.scenario.cz</w:t>
        </w:r>
      </w:hyperlink>
      <w:r>
        <w:rPr>
          <w:rFonts w:ascii="Arial" w:hAnsi="Arial" w:cs="Arial"/>
          <w:color w:val="1F497D"/>
          <w:sz w:val="20"/>
          <w:szCs w:val="20"/>
        </w:rPr>
        <w:br/>
        <w:t xml:space="preserve">  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http://eshop.scenario.cz</w:t>
        </w:r>
      </w:hyperlink>
    </w:p>
    <w:p w:rsidR="00821252" w:rsidRDefault="00821252" w:rsidP="00821252">
      <w:r>
        <w:rPr>
          <w:rFonts w:ascii="Arial" w:hAnsi="Arial" w:cs="Arial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571625" cy="485775"/>
            <wp:effectExtent l="0" t="0" r="9525" b="9525"/>
            <wp:docPr id="1" name="Obrázek 1" descr="Popis: sce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scenari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216" w:rsidRDefault="00141216"/>
    <w:sectPr w:rsidR="00141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U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52"/>
    <w:rsid w:val="00141216"/>
    <w:rsid w:val="0082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8C857-4D39-4F34-BAD4-9D9E5FDA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1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78D4.85F7DD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hop.scenario.cz/" TargetMode="External"/><Relationship Id="rId5" Type="http://schemas.openxmlformats.org/officeDocument/2006/relationships/hyperlink" Target="http://www.scenario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ucharcik@scenario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 Petr</dc:creator>
  <cp:keywords/>
  <dc:description/>
  <cp:lastModifiedBy>Brunner Petr</cp:lastModifiedBy>
  <cp:revision>1</cp:revision>
  <dcterms:created xsi:type="dcterms:W3CDTF">2017-12-20T13:42:00Z</dcterms:created>
  <dcterms:modified xsi:type="dcterms:W3CDTF">2017-12-20T13:43:00Z</dcterms:modified>
</cp:coreProperties>
</file>