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D" w:rsidRDefault="00466E42">
      <w:pPr>
        <w:pStyle w:val="Nadpis20"/>
        <w:keepNext/>
        <w:keepLines/>
        <w:framePr w:w="1478" w:h="302" w:wrap="none" w:vAnchor="text" w:hAnchor="margin" w:x="4791" w:y="21"/>
        <w:shd w:val="clear" w:color="auto" w:fill="auto"/>
        <w:jc w:val="left"/>
      </w:pPr>
      <w:bookmarkStart w:id="0" w:name="bookmark0"/>
      <w:r>
        <w:rPr>
          <w:color w:val="000000"/>
        </w:rPr>
        <w:t>Smluvní strany</w:t>
      </w:r>
      <w:bookmarkEnd w:id="0"/>
    </w:p>
    <w:p w:rsidR="006010DD" w:rsidRDefault="00466E42">
      <w:pPr>
        <w:pStyle w:val="Zkladntext1"/>
        <w:framePr w:w="1594" w:h="1037" w:wrap="none" w:vAnchor="text" w:hAnchor="margin" w:x="231" w:y="510"/>
        <w:shd w:val="clear" w:color="auto" w:fill="auto"/>
        <w:spacing w:line="262" w:lineRule="auto"/>
      </w:pPr>
      <w:r>
        <w:t>Obchodní firma:</w:t>
      </w:r>
      <w:r>
        <w:br/>
        <w:t>IČ:</w:t>
      </w:r>
    </w:p>
    <w:p w:rsidR="006010DD" w:rsidRDefault="00466E42">
      <w:pPr>
        <w:pStyle w:val="Zkladntext1"/>
        <w:framePr w:w="1594" w:h="1037" w:wrap="none" w:vAnchor="text" w:hAnchor="margin" w:x="231" w:y="510"/>
        <w:shd w:val="clear" w:color="auto" w:fill="auto"/>
        <w:spacing w:line="262" w:lineRule="auto"/>
      </w:pPr>
      <w:r>
        <w:t>DIČ:</w:t>
      </w:r>
    </w:p>
    <w:p w:rsidR="006010DD" w:rsidRDefault="00466E42">
      <w:pPr>
        <w:pStyle w:val="Zkladntext1"/>
        <w:framePr w:w="1594" w:h="1037" w:wrap="none" w:vAnchor="text" w:hAnchor="margin" w:x="231" w:y="510"/>
        <w:shd w:val="clear" w:color="auto" w:fill="auto"/>
        <w:spacing w:line="262" w:lineRule="auto"/>
      </w:pPr>
      <w:r>
        <w:t>Sídlem:</w:t>
      </w:r>
    </w:p>
    <w:p w:rsidR="006010DD" w:rsidRDefault="00466E42">
      <w:pPr>
        <w:pStyle w:val="Nadpis20"/>
        <w:keepNext/>
        <w:keepLines/>
        <w:framePr w:w="2899" w:h="1037" w:wrap="none" w:vAnchor="text" w:hAnchor="margin" w:x="3035" w:y="500"/>
        <w:shd w:val="clear" w:color="auto" w:fill="auto"/>
        <w:jc w:val="left"/>
      </w:pPr>
      <w:bookmarkStart w:id="1" w:name="bookmark1"/>
      <w:r>
        <w:rPr>
          <w:color w:val="000000"/>
        </w:rPr>
        <w:t>DencoHappel CZ, a.s.</w:t>
      </w:r>
      <w:bookmarkEnd w:id="1"/>
    </w:p>
    <w:p w:rsidR="006010DD" w:rsidRDefault="00466E42">
      <w:pPr>
        <w:pStyle w:val="Zkladntext1"/>
        <w:framePr w:w="2899" w:h="1037" w:wrap="none" w:vAnchor="text" w:hAnchor="margin" w:x="3035" w:y="500"/>
        <w:shd w:val="clear" w:color="auto" w:fill="auto"/>
        <w:spacing w:line="240" w:lineRule="auto"/>
        <w:jc w:val="left"/>
      </w:pPr>
      <w:r>
        <w:t>467 08 375</w:t>
      </w:r>
    </w:p>
    <w:p w:rsidR="006010DD" w:rsidRDefault="00466E42">
      <w:pPr>
        <w:pStyle w:val="Zkladntext1"/>
        <w:framePr w:w="2899" w:h="1037" w:wrap="none" w:vAnchor="text" w:hAnchor="margin" w:x="3035" w:y="500"/>
        <w:shd w:val="clear" w:color="auto" w:fill="auto"/>
        <w:spacing w:line="240" w:lineRule="auto"/>
        <w:jc w:val="left"/>
      </w:pPr>
      <w:r>
        <w:t>CZ46708375</w:t>
      </w:r>
    </w:p>
    <w:p w:rsidR="006010DD" w:rsidRDefault="00466E42">
      <w:pPr>
        <w:pStyle w:val="Zkladntext1"/>
        <w:framePr w:w="2899" w:h="1037" w:wrap="none" w:vAnchor="text" w:hAnchor="margin" w:x="3035" w:y="500"/>
        <w:shd w:val="clear" w:color="auto" w:fill="auto"/>
        <w:spacing w:line="240" w:lineRule="auto"/>
        <w:jc w:val="left"/>
      </w:pPr>
      <w:r>
        <w:t>Slovanská 781, 463 12 Liberec</w:t>
      </w:r>
    </w:p>
    <w:p w:rsidR="006010DD" w:rsidRDefault="00466E42">
      <w:pPr>
        <w:pStyle w:val="Zkladntext1"/>
        <w:framePr w:w="10536" w:h="2573" w:wrap="none" w:vAnchor="text" w:hAnchor="margin" w:x="222" w:y="1547"/>
        <w:shd w:val="clear" w:color="auto" w:fill="auto"/>
        <w:spacing w:line="257" w:lineRule="auto"/>
        <w:ind w:left="2900" w:right="6700" w:hanging="2900"/>
        <w:jc w:val="left"/>
      </w:pPr>
      <w:r>
        <w:rPr>
          <w:color w:val="131417"/>
        </w:rPr>
        <w:t xml:space="preserve">dále jen jako </w:t>
      </w:r>
      <w:r>
        <w:rPr>
          <w:b/>
          <w:bCs/>
          <w:color w:val="131417"/>
          <w:sz w:val="22"/>
          <w:szCs w:val="22"/>
        </w:rPr>
        <w:t xml:space="preserve">„Zhotovitel“ </w:t>
      </w:r>
      <w:r>
        <w:t xml:space="preserve">na </w:t>
      </w:r>
      <w:r>
        <w:rPr>
          <w:color w:val="131417"/>
        </w:rPr>
        <w:t>straně jedné</w:t>
      </w:r>
      <w:r>
        <w:rPr>
          <w:color w:val="131417"/>
        </w:rPr>
        <w:br/>
        <w:t>a</w:t>
      </w:r>
    </w:p>
    <w:p w:rsidR="006010DD" w:rsidRDefault="00466E42">
      <w:pPr>
        <w:pStyle w:val="Nadpis20"/>
        <w:keepNext/>
        <w:keepLines/>
        <w:framePr w:w="10536" w:h="2573" w:wrap="none" w:vAnchor="text" w:hAnchor="margin" w:x="222" w:y="1547"/>
        <w:shd w:val="clear" w:color="auto" w:fill="auto"/>
        <w:tabs>
          <w:tab w:val="left" w:pos="2774"/>
        </w:tabs>
      </w:pPr>
      <w:bookmarkStart w:id="2" w:name="bookmark2"/>
      <w:r>
        <w:rPr>
          <w:b w:val="0"/>
          <w:bCs w:val="0"/>
          <w:sz w:val="20"/>
          <w:szCs w:val="20"/>
        </w:rPr>
        <w:t>Název:</w:t>
      </w:r>
      <w:r>
        <w:rPr>
          <w:b w:val="0"/>
          <w:bCs w:val="0"/>
          <w:sz w:val="20"/>
          <w:szCs w:val="20"/>
        </w:rPr>
        <w:tab/>
      </w:r>
      <w:r>
        <w:t>Nemocnice Na Homolce</w:t>
      </w:r>
      <w:bookmarkEnd w:id="2"/>
    </w:p>
    <w:p w:rsidR="006010DD" w:rsidRDefault="00466E42">
      <w:pPr>
        <w:pStyle w:val="Zkladntext1"/>
        <w:framePr w:w="10536" w:h="2573" w:wrap="none" w:vAnchor="text" w:hAnchor="margin" w:x="222" w:y="1547"/>
        <w:shd w:val="clear" w:color="auto" w:fill="auto"/>
        <w:tabs>
          <w:tab w:val="left" w:pos="2765"/>
        </w:tabs>
        <w:spacing w:line="271" w:lineRule="auto"/>
      </w:pPr>
      <w:r>
        <w:rPr>
          <w:color w:val="131417"/>
        </w:rPr>
        <w:t>IČ:</w:t>
      </w:r>
      <w:r>
        <w:rPr>
          <w:color w:val="131417"/>
        </w:rPr>
        <w:tab/>
        <w:t>00023884</w:t>
      </w:r>
    </w:p>
    <w:p w:rsidR="006010DD" w:rsidRDefault="00466E42">
      <w:pPr>
        <w:pStyle w:val="Zkladntext1"/>
        <w:framePr w:w="10536" w:h="2573" w:wrap="none" w:vAnchor="text" w:hAnchor="margin" w:x="222" w:y="1547"/>
        <w:shd w:val="clear" w:color="auto" w:fill="auto"/>
        <w:tabs>
          <w:tab w:val="left" w:pos="2765"/>
        </w:tabs>
        <w:spacing w:line="271" w:lineRule="auto"/>
      </w:pPr>
      <w:r>
        <w:rPr>
          <w:color w:val="131417"/>
        </w:rPr>
        <w:t>DIČ:</w:t>
      </w:r>
      <w:r>
        <w:rPr>
          <w:color w:val="131417"/>
        </w:rPr>
        <w:tab/>
        <w:t>CZ00023884</w:t>
      </w:r>
    </w:p>
    <w:p w:rsidR="006010DD" w:rsidRDefault="00466E42">
      <w:pPr>
        <w:pStyle w:val="Zkladntext1"/>
        <w:framePr w:w="10536" w:h="2573" w:wrap="none" w:vAnchor="text" w:hAnchor="margin" w:x="222" w:y="1547"/>
        <w:shd w:val="clear" w:color="auto" w:fill="auto"/>
        <w:tabs>
          <w:tab w:val="left" w:pos="2755"/>
          <w:tab w:val="right" w:pos="6557"/>
        </w:tabs>
        <w:spacing w:line="271" w:lineRule="auto"/>
      </w:pPr>
      <w:r>
        <w:rPr>
          <w:color w:val="131417"/>
        </w:rPr>
        <w:t>Sídlem:</w:t>
      </w:r>
      <w:r>
        <w:rPr>
          <w:color w:val="131417"/>
        </w:rPr>
        <w:tab/>
        <w:t>Roentgenova 37/2,</w:t>
      </w:r>
      <w:r>
        <w:rPr>
          <w:color w:val="131417"/>
        </w:rPr>
        <w:tab/>
        <w:t>150 30</w:t>
      </w:r>
      <w:r>
        <w:rPr>
          <w:color w:val="131417"/>
        </w:rPr>
        <w:t xml:space="preserve"> Praha 5 - Motol</w:t>
      </w:r>
    </w:p>
    <w:p w:rsidR="006010DD" w:rsidRDefault="00466E42">
      <w:pPr>
        <w:pStyle w:val="Zkladntext1"/>
        <w:framePr w:w="10536" w:h="2573" w:wrap="none" w:vAnchor="text" w:hAnchor="margin" w:x="222" w:y="1547"/>
        <w:shd w:val="clear" w:color="auto" w:fill="auto"/>
        <w:spacing w:after="260" w:line="240" w:lineRule="auto"/>
      </w:pPr>
      <w:r>
        <w:rPr>
          <w:color w:val="131417"/>
        </w:rPr>
        <w:t xml:space="preserve">dále jen jako </w:t>
      </w:r>
      <w:r>
        <w:rPr>
          <w:b/>
          <w:bCs/>
          <w:color w:val="131417"/>
          <w:sz w:val="22"/>
          <w:szCs w:val="22"/>
        </w:rPr>
        <w:t xml:space="preserve">„Objednatel“ </w:t>
      </w:r>
      <w:r>
        <w:rPr>
          <w:color w:val="131417"/>
        </w:rPr>
        <w:t>na straně druhé</w:t>
      </w:r>
    </w:p>
    <w:p w:rsidR="006010DD" w:rsidRDefault="00466E42">
      <w:pPr>
        <w:pStyle w:val="Zkladntext1"/>
        <w:framePr w:w="10536" w:h="2573" w:wrap="none" w:vAnchor="text" w:hAnchor="margin" w:x="222" w:y="1547"/>
        <w:shd w:val="clear" w:color="auto" w:fill="auto"/>
        <w:spacing w:after="120" w:line="257" w:lineRule="auto"/>
        <w:ind w:firstLine="780"/>
        <w:jc w:val="left"/>
      </w:pPr>
      <w:proofErr w:type="gramStart"/>
      <w:r>
        <w:rPr>
          <w:color w:val="131417"/>
        </w:rPr>
        <w:t>se</w:t>
      </w:r>
      <w:proofErr w:type="gramEnd"/>
      <w:r>
        <w:rPr>
          <w:color w:val="131417"/>
        </w:rPr>
        <w:t xml:space="preserve"> v souladu s § 2586 a násl. zákona č. 89/2012 Sb., občanského </w:t>
      </w:r>
      <w:r>
        <w:t xml:space="preserve">zákoníku, </w:t>
      </w:r>
      <w:r>
        <w:rPr>
          <w:color w:val="131417"/>
        </w:rPr>
        <w:t>ve znění pozdějších předpisů,</w:t>
      </w:r>
      <w:r>
        <w:rPr>
          <w:color w:val="131417"/>
        </w:rPr>
        <w:br/>
        <w:t>dohodly níže uvedeného dne, měsíce a roku tak, jak stanoví tento</w:t>
      </w:r>
    </w:p>
    <w:p w:rsidR="006010DD" w:rsidRDefault="00466E42">
      <w:pPr>
        <w:pStyle w:val="Nadpis10"/>
        <w:keepNext/>
        <w:keepLines/>
        <w:framePr w:w="9144" w:h="1325" w:wrap="none" w:vAnchor="text" w:hAnchor="margin" w:x="1235" w:y="4287"/>
        <w:shd w:val="clear" w:color="auto" w:fill="auto"/>
      </w:pPr>
      <w:bookmarkStart w:id="3" w:name="bookmark3"/>
      <w:r>
        <w:t xml:space="preserve">DODATEK </w:t>
      </w:r>
      <w:r>
        <w:rPr>
          <w:color w:val="000000"/>
        </w:rPr>
        <w:t xml:space="preserve">č. </w:t>
      </w:r>
      <w:r>
        <w:t>1</w:t>
      </w:r>
      <w:bookmarkEnd w:id="3"/>
    </w:p>
    <w:p w:rsidR="006010DD" w:rsidRDefault="00466E42">
      <w:pPr>
        <w:pStyle w:val="Nadpis10"/>
        <w:keepNext/>
        <w:keepLines/>
        <w:framePr w:w="9144" w:h="1325" w:wrap="none" w:vAnchor="text" w:hAnchor="margin" w:x="1235" w:y="4287"/>
        <w:shd w:val="clear" w:color="auto" w:fill="auto"/>
      </w:pPr>
      <w:bookmarkStart w:id="4" w:name="bookmark4"/>
      <w:r>
        <w:t>ke smlouvě o d</w:t>
      </w:r>
      <w:r>
        <w:t>ílo na rekonstrukci podhledu skladu sterilního materiálu odd.</w:t>
      </w:r>
      <w:r>
        <w:br/>
        <w:t>CS</w:t>
      </w:r>
      <w:r w:rsidR="00077699">
        <w:t xml:space="preserve"> </w:t>
      </w:r>
      <w:r>
        <w:t>sterilizace matrací</w:t>
      </w:r>
      <w:bookmarkEnd w:id="4"/>
    </w:p>
    <w:p w:rsidR="006010DD" w:rsidRDefault="00466E42">
      <w:pPr>
        <w:pStyle w:val="Jin0"/>
        <w:framePr w:w="9144" w:h="1325" w:wrap="none" w:vAnchor="text" w:hAnchor="margin" w:x="1235" w:y="4287"/>
        <w:shd w:val="clear" w:color="auto" w:fill="auto"/>
        <w:ind w:left="15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color w:val="131417"/>
          <w:sz w:val="28"/>
          <w:szCs w:val="28"/>
        </w:rPr>
        <w:t xml:space="preserve">„Smlouva“), </w:t>
      </w:r>
      <w:r>
        <w:rPr>
          <w:rFonts w:ascii="Times New Roman" w:eastAsia="Times New Roman" w:hAnsi="Times New Roman" w:cs="Times New Roman"/>
          <w:color w:val="131417"/>
          <w:sz w:val="28"/>
          <w:szCs w:val="28"/>
        </w:rPr>
        <w:t xml:space="preserve">uzavřené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color w:val="131417"/>
          <w:sz w:val="28"/>
          <w:szCs w:val="28"/>
        </w:rPr>
        <w:t>13.10.2017</w:t>
      </w:r>
      <w:proofErr w:type="gramEnd"/>
    </w:p>
    <w:p w:rsidR="006010DD" w:rsidRDefault="00466E42">
      <w:pPr>
        <w:pStyle w:val="Nadpis20"/>
        <w:keepNext/>
        <w:keepLines/>
        <w:framePr w:w="10757" w:h="1066" w:wrap="none" w:vAnchor="text" w:hAnchor="margin" w:x="2" w:y="5814"/>
        <w:shd w:val="clear" w:color="auto" w:fill="auto"/>
      </w:pPr>
      <w:bookmarkStart w:id="5" w:name="bookmark5"/>
      <w:r>
        <w:t>Upravuje se a mění textace ČI. 5 Kupní cena, odst. 1 a odst. 2, a to následovně:</w:t>
      </w:r>
      <w:bookmarkEnd w:id="5"/>
    </w:p>
    <w:p w:rsidR="006010DD" w:rsidRDefault="00466E42">
      <w:pPr>
        <w:pStyle w:val="Nadpis20"/>
        <w:keepNext/>
        <w:keepLines/>
        <w:framePr w:w="10757" w:h="1066" w:wrap="none" w:vAnchor="text" w:hAnchor="margin" w:x="2" w:y="5814"/>
        <w:shd w:val="clear" w:color="auto" w:fill="auto"/>
        <w:spacing w:line="257" w:lineRule="auto"/>
      </w:pPr>
      <w:bookmarkStart w:id="6" w:name="bookmark6"/>
      <w:r>
        <w:rPr>
          <w:b w:val="0"/>
          <w:bCs w:val="0"/>
          <w:color w:val="000000"/>
          <w:sz w:val="20"/>
          <w:szCs w:val="20"/>
        </w:rPr>
        <w:t xml:space="preserve">(1) Objednatel </w:t>
      </w:r>
      <w:r>
        <w:rPr>
          <w:b w:val="0"/>
          <w:bCs w:val="0"/>
          <w:sz w:val="20"/>
          <w:szCs w:val="20"/>
        </w:rPr>
        <w:t xml:space="preserve">se </w:t>
      </w:r>
      <w:r>
        <w:rPr>
          <w:b w:val="0"/>
          <w:bCs w:val="0"/>
          <w:color w:val="000000"/>
          <w:sz w:val="20"/>
          <w:szCs w:val="20"/>
        </w:rPr>
        <w:t xml:space="preserve">za níže uvedených podmínek zavazuje uhradit Zhotoviteli celkovou cenu za řádně provedené </w:t>
      </w:r>
      <w:r>
        <w:rPr>
          <w:u w:val="single"/>
        </w:rPr>
        <w:t>Dílo ve</w:t>
      </w:r>
      <w:r>
        <w:rPr>
          <w:u w:val="single"/>
        </w:rPr>
        <w:br/>
        <w:t xml:space="preserve">výši 1.106.386,80 Kč (slovy: </w:t>
      </w:r>
      <w:proofErr w:type="spellStart"/>
      <w:r>
        <w:rPr>
          <w:u w:val="single"/>
        </w:rPr>
        <w:t>jedenmilioniednostošesttisíctřistaosmdesátšest</w:t>
      </w:r>
      <w:proofErr w:type="spellEnd"/>
      <w:r>
        <w:rPr>
          <w:u w:val="single"/>
        </w:rPr>
        <w:t xml:space="preserve"> korun českých, 80) včetně daně z</w:t>
      </w:r>
      <w:bookmarkEnd w:id="6"/>
    </w:p>
    <w:p w:rsidR="006010DD" w:rsidRDefault="00466E42">
      <w:pPr>
        <w:pStyle w:val="Nadpis20"/>
        <w:keepNext/>
        <w:keepLines/>
        <w:framePr w:w="10757" w:h="1066" w:wrap="none" w:vAnchor="text" w:hAnchor="margin" w:x="2" w:y="5814"/>
        <w:shd w:val="clear" w:color="auto" w:fill="auto"/>
      </w:pPr>
      <w:bookmarkStart w:id="7" w:name="bookmark7"/>
      <w:r>
        <w:rPr>
          <w:u w:val="single"/>
        </w:rPr>
        <w:t>přidané hodnoty.</w:t>
      </w:r>
      <w:bookmarkEnd w:id="7"/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jc w:val="left"/>
      </w:pPr>
      <w:r>
        <w:rPr>
          <w:color w:val="131417"/>
        </w:rPr>
        <w:t xml:space="preserve">(2) </w:t>
      </w:r>
      <w:r>
        <w:t>Cena dle Smlouvy o dílo:</w:t>
      </w:r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ind w:left="1700"/>
      </w:pPr>
      <w:r>
        <w:t xml:space="preserve">Cena v </w:t>
      </w:r>
      <w:r>
        <w:rPr>
          <w:color w:val="131417"/>
        </w:rPr>
        <w:t xml:space="preserve">Kč </w:t>
      </w:r>
      <w:r>
        <w:t>bez DPH</w:t>
      </w:r>
      <w:r>
        <w:br/>
      </w:r>
      <w:proofErr w:type="spellStart"/>
      <w:r>
        <w:t>DPH</w:t>
      </w:r>
      <w:proofErr w:type="spellEnd"/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ind w:left="1700"/>
      </w:pPr>
      <w:r>
        <w:rPr>
          <w:color w:val="131417"/>
        </w:rPr>
        <w:t xml:space="preserve">Cena </w:t>
      </w:r>
      <w:r>
        <w:t xml:space="preserve">v </w:t>
      </w:r>
      <w:r>
        <w:rPr>
          <w:color w:val="131417"/>
        </w:rPr>
        <w:t xml:space="preserve">Kč s </w:t>
      </w:r>
      <w:r>
        <w:t>DPH</w:t>
      </w:r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jc w:val="left"/>
      </w:pPr>
      <w:r>
        <w:rPr>
          <w:color w:val="131417"/>
        </w:rPr>
        <w:t xml:space="preserve">Cena </w:t>
      </w:r>
      <w:r>
        <w:t xml:space="preserve">Dodatku </w:t>
      </w:r>
      <w:r>
        <w:rPr>
          <w:color w:val="131417"/>
        </w:rPr>
        <w:t xml:space="preserve">č. </w:t>
      </w:r>
      <w:r>
        <w:t>1</w:t>
      </w:r>
      <w:r>
        <w:rPr>
          <w:color w:val="131417"/>
        </w:rPr>
        <w:t>:</w:t>
      </w:r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ind w:left="1700"/>
      </w:pPr>
      <w:r>
        <w:t xml:space="preserve">Cena v </w:t>
      </w:r>
      <w:r>
        <w:rPr>
          <w:color w:val="131417"/>
        </w:rPr>
        <w:t xml:space="preserve">Kč </w:t>
      </w:r>
      <w:r>
        <w:t>bez DPH</w:t>
      </w:r>
      <w:r>
        <w:br/>
      </w:r>
      <w:proofErr w:type="spellStart"/>
      <w:r>
        <w:t>DPH</w:t>
      </w:r>
      <w:proofErr w:type="spellEnd"/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ind w:left="1700"/>
      </w:pPr>
      <w:r>
        <w:t xml:space="preserve">Cena v </w:t>
      </w:r>
      <w:r>
        <w:rPr>
          <w:color w:val="131417"/>
        </w:rPr>
        <w:t xml:space="preserve">Kč s </w:t>
      </w:r>
      <w:r>
        <w:t>DPH</w:t>
      </w:r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jc w:val="left"/>
      </w:pPr>
      <w:r>
        <w:rPr>
          <w:color w:val="131417"/>
        </w:rPr>
        <w:t>Cena celkem:</w:t>
      </w:r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ind w:left="1700"/>
      </w:pPr>
      <w:r>
        <w:t xml:space="preserve">Cena v </w:t>
      </w:r>
      <w:r>
        <w:rPr>
          <w:color w:val="131417"/>
        </w:rPr>
        <w:t xml:space="preserve">Kč </w:t>
      </w:r>
      <w:r>
        <w:t>bez DPH</w:t>
      </w:r>
      <w:r>
        <w:br/>
      </w:r>
      <w:proofErr w:type="spellStart"/>
      <w:r>
        <w:t>DPH</w:t>
      </w:r>
      <w:proofErr w:type="spellEnd"/>
    </w:p>
    <w:p w:rsidR="006010DD" w:rsidRDefault="00466E42">
      <w:pPr>
        <w:pStyle w:val="Zkladntext1"/>
        <w:framePr w:w="3523" w:h="3067" w:wrap="none" w:vAnchor="text" w:hAnchor="margin" w:x="2" w:y="6966"/>
        <w:shd w:val="clear" w:color="auto" w:fill="auto"/>
        <w:spacing w:line="266" w:lineRule="auto"/>
        <w:ind w:left="1700"/>
      </w:pPr>
      <w:r>
        <w:t xml:space="preserve">Cena v </w:t>
      </w:r>
      <w:r>
        <w:rPr>
          <w:color w:val="131417"/>
        </w:rPr>
        <w:t xml:space="preserve">Kč s </w:t>
      </w:r>
      <w:r>
        <w:t>DPH</w:t>
      </w:r>
    </w:p>
    <w:p w:rsidR="006010DD" w:rsidRDefault="00466E42">
      <w:pPr>
        <w:pStyle w:val="Zkladntext1"/>
        <w:framePr w:w="1594" w:h="1805" w:wrap="none" w:vAnchor="text" w:hAnchor="margin" w:x="4379" w:y="7225"/>
        <w:shd w:val="clear" w:color="auto" w:fill="auto"/>
        <w:spacing w:after="240"/>
        <w:jc w:val="center"/>
      </w:pPr>
      <w:r>
        <w:t>835.101,00 Kč</w:t>
      </w:r>
      <w:r>
        <w:br/>
        <w:t>175.371,00 Kč</w:t>
      </w:r>
      <w:r>
        <w:br/>
        <w:t>1.010.472,00 Kč.</w:t>
      </w:r>
    </w:p>
    <w:p w:rsidR="006010DD" w:rsidRDefault="00466E42">
      <w:pPr>
        <w:pStyle w:val="Zkladntext1"/>
        <w:framePr w:w="1594" w:h="1805" w:wrap="none" w:vAnchor="text" w:hAnchor="margin" w:x="4379" w:y="7225"/>
        <w:shd w:val="clear" w:color="auto" w:fill="auto"/>
        <w:ind w:left="320"/>
      </w:pPr>
      <w:r>
        <w:t>79.267,60 Kč,</w:t>
      </w:r>
      <w:r>
        <w:br/>
        <w:t>16.646,20 Kč,</w:t>
      </w:r>
      <w:r>
        <w:br/>
        <w:t>95.913,80 Kč.</w:t>
      </w:r>
    </w:p>
    <w:p w:rsidR="006010DD" w:rsidRDefault="00466E42">
      <w:pPr>
        <w:pStyle w:val="Zkladntext1"/>
        <w:framePr w:w="1541" w:h="797" w:wrap="none" w:vAnchor="text" w:hAnchor="margin" w:x="4537" w:y="9241"/>
        <w:shd w:val="clear" w:color="auto" w:fill="auto"/>
        <w:jc w:val="center"/>
      </w:pPr>
      <w:r>
        <w:t>914.368,60 Kč,</w:t>
      </w:r>
      <w:r>
        <w:br/>
      </w:r>
      <w:r>
        <w:t>192.017,40 Kč,</w:t>
      </w:r>
      <w:r>
        <w:br/>
        <w:t>1.106.386,00 Kč.</w:t>
      </w:r>
    </w:p>
    <w:p w:rsidR="006010DD" w:rsidRDefault="00466E42">
      <w:pPr>
        <w:pStyle w:val="Nadpis20"/>
        <w:keepNext/>
        <w:keepLines/>
        <w:framePr w:w="6533" w:h="562" w:wrap="none" w:vAnchor="text" w:hAnchor="margin" w:x="49" w:y="10225"/>
        <w:shd w:val="clear" w:color="auto" w:fill="auto"/>
        <w:jc w:val="left"/>
      </w:pPr>
      <w:bookmarkStart w:id="8" w:name="bookmark8"/>
      <w:r>
        <w:t>Upravuje a rozšiřuje se textace ČI. 25, Přílohy, a to následovně:</w:t>
      </w:r>
      <w:bookmarkEnd w:id="8"/>
    </w:p>
    <w:p w:rsidR="006010DD" w:rsidRDefault="00466E42">
      <w:pPr>
        <w:pStyle w:val="Zkladntext1"/>
        <w:framePr w:w="6533" w:h="562" w:wrap="none" w:vAnchor="text" w:hAnchor="margin" w:x="49" w:y="10225"/>
        <w:shd w:val="clear" w:color="auto" w:fill="auto"/>
        <w:spacing w:line="240" w:lineRule="auto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Příloha </w:t>
      </w:r>
      <w:r>
        <w:rPr>
          <w:i/>
          <w:iCs/>
          <w:color w:val="131417"/>
          <w:sz w:val="22"/>
          <w:szCs w:val="22"/>
        </w:rPr>
        <w:t xml:space="preserve">č. 3: </w:t>
      </w:r>
      <w:r>
        <w:rPr>
          <w:i/>
          <w:iCs/>
          <w:sz w:val="22"/>
          <w:szCs w:val="22"/>
        </w:rPr>
        <w:t xml:space="preserve">Cenová nabídka/ </w:t>
      </w:r>
      <w:r>
        <w:rPr>
          <w:i/>
          <w:iCs/>
          <w:color w:val="131417"/>
          <w:sz w:val="22"/>
          <w:szCs w:val="22"/>
        </w:rPr>
        <w:t xml:space="preserve">VÝKAZ </w:t>
      </w:r>
      <w:r>
        <w:rPr>
          <w:i/>
          <w:iCs/>
          <w:sz w:val="22"/>
          <w:szCs w:val="22"/>
        </w:rPr>
        <w:t xml:space="preserve">VYMĚŘ </w:t>
      </w:r>
      <w:r>
        <w:rPr>
          <w:i/>
          <w:iCs/>
          <w:color w:val="131417"/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>odečty, přípočty;</w:t>
      </w:r>
    </w:p>
    <w:p w:rsidR="006010DD" w:rsidRDefault="00466E42">
      <w:pPr>
        <w:pStyle w:val="Zkladntext1"/>
        <w:framePr w:w="4310" w:h="1507" w:wrap="none" w:vAnchor="text" w:hAnchor="margin" w:x="2" w:y="10787"/>
        <w:shd w:val="clear" w:color="auto" w:fill="auto"/>
        <w:tabs>
          <w:tab w:val="left" w:leader="dot" w:pos="3523"/>
        </w:tabs>
        <w:spacing w:line="758" w:lineRule="exact"/>
        <w:ind w:left="900" w:hanging="900"/>
        <w:jc w:val="left"/>
      </w:pPr>
      <w:r>
        <w:t>Ostatní smluvní ustanovení zůstávají beze změn.</w:t>
      </w:r>
      <w:r>
        <w:br/>
        <w:t xml:space="preserve">V Liberci </w:t>
      </w:r>
      <w:proofErr w:type="gramStart"/>
      <w:r>
        <w:t>dne</w:t>
      </w:r>
      <w:r>
        <w:rPr>
          <w:i/>
          <w:iCs/>
        </w:rPr>
        <w:tab/>
      </w:r>
      <w:r>
        <w:t xml:space="preserve"> ..2017</w:t>
      </w:r>
      <w:proofErr w:type="gramEnd"/>
    </w:p>
    <w:p w:rsidR="006010DD" w:rsidRDefault="00466E42">
      <w:pPr>
        <w:pStyle w:val="Zkladntext20"/>
        <w:framePr w:w="835" w:h="677" w:wrap="none" w:vAnchor="text" w:hAnchor="margin" w:x="2891" w:y="13983"/>
        <w:shd w:val="clear" w:color="auto" w:fill="auto"/>
        <w:spacing w:line="202" w:lineRule="auto"/>
        <w:ind w:left="0" w:firstLine="0"/>
        <w:jc w:val="left"/>
      </w:pPr>
      <w:r>
        <w:rPr>
          <w:color w:val="252627"/>
        </w:rPr>
        <w:br/>
      </w:r>
      <w:bookmarkStart w:id="9" w:name="_GoBack"/>
      <w:bookmarkEnd w:id="9"/>
    </w:p>
    <w:p w:rsidR="006010DD" w:rsidRDefault="00466E42">
      <w:pPr>
        <w:pStyle w:val="Titulekobrzku0"/>
        <w:framePr w:w="1483" w:h="302" w:wrap="none" w:vAnchor="text" w:hAnchor="margin" w:x="7570" w:y="11737"/>
        <w:shd w:val="clear" w:color="auto" w:fill="auto"/>
        <w:tabs>
          <w:tab w:val="left" w:leader="dot" w:pos="811"/>
        </w:tabs>
        <w:spacing w:line="240" w:lineRule="auto"/>
        <w:jc w:val="both"/>
      </w:pPr>
      <w:r>
        <w:tab/>
        <w:t>2017</w:t>
      </w:r>
    </w:p>
    <w:p w:rsidR="006010DD" w:rsidRDefault="00466E42">
      <w:pPr>
        <w:pStyle w:val="Jin0"/>
        <w:framePr w:w="1075" w:h="221" w:wrap="none" w:vAnchor="text" w:hAnchor="margin" w:x="9687" w:y="14929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Stránka </w:t>
      </w:r>
      <w:r>
        <w:rPr>
          <w:color w:val="131417"/>
          <w:sz w:val="16"/>
          <w:szCs w:val="16"/>
        </w:rPr>
        <w:t xml:space="preserve">1 </w:t>
      </w:r>
      <w:r>
        <w:rPr>
          <w:sz w:val="16"/>
          <w:szCs w:val="16"/>
        </w:rPr>
        <w:t xml:space="preserve">z </w:t>
      </w:r>
      <w:r>
        <w:rPr>
          <w:color w:val="131417"/>
          <w:sz w:val="16"/>
          <w:szCs w:val="16"/>
        </w:rPr>
        <w:t>1</w:t>
      </w: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077699" w:rsidRDefault="00077699" w:rsidP="00077699">
      <w:pPr>
        <w:pStyle w:val="Titulekobrzku0"/>
        <w:framePr w:w="1717" w:h="481" w:wrap="none" w:vAnchor="text" w:hAnchor="page" w:x="6577" w:y="295"/>
        <w:shd w:val="clear" w:color="auto" w:fill="auto"/>
        <w:spacing w:line="240" w:lineRule="auto"/>
        <w:jc w:val="left"/>
      </w:pPr>
      <w:r>
        <w:t xml:space="preserve">V Praze </w:t>
      </w:r>
      <w:proofErr w:type="gramStart"/>
      <w:r>
        <w:t>dne  …</w:t>
      </w:r>
      <w:proofErr w:type="gramEnd"/>
      <w:r>
        <w:t>……</w:t>
      </w: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60" w:lineRule="exact"/>
      </w:pPr>
    </w:p>
    <w:p w:rsidR="006010DD" w:rsidRDefault="006010DD">
      <w:pPr>
        <w:spacing w:line="389" w:lineRule="exact"/>
      </w:pPr>
    </w:p>
    <w:p w:rsidR="006010DD" w:rsidRDefault="006010DD">
      <w:pPr>
        <w:spacing w:line="14" w:lineRule="exact"/>
        <w:sectPr w:rsidR="006010DD">
          <w:type w:val="continuous"/>
          <w:pgSz w:w="11909" w:h="16840"/>
          <w:pgMar w:top="870" w:right="614" w:bottom="622" w:left="533" w:header="0" w:footer="3" w:gutter="0"/>
          <w:cols w:space="720"/>
          <w:noEndnote/>
          <w:docGrid w:linePitch="360"/>
        </w:sectPr>
      </w:pPr>
    </w:p>
    <w:p w:rsidR="006010DD" w:rsidRDefault="006010DD">
      <w:pPr>
        <w:spacing w:line="186" w:lineRule="exact"/>
        <w:rPr>
          <w:sz w:val="15"/>
          <w:szCs w:val="15"/>
        </w:rPr>
      </w:pPr>
    </w:p>
    <w:p w:rsidR="006010DD" w:rsidRDefault="006010DD">
      <w:pPr>
        <w:spacing w:line="14" w:lineRule="exact"/>
        <w:sectPr w:rsidR="006010DD">
          <w:pgSz w:w="11909" w:h="16840"/>
          <w:pgMar w:top="1071" w:right="0" w:bottom="219" w:left="0" w:header="0" w:footer="3" w:gutter="0"/>
          <w:cols w:space="720"/>
          <w:noEndnote/>
          <w:docGrid w:linePitch="360"/>
        </w:sectPr>
      </w:pPr>
    </w:p>
    <w:p w:rsidR="006010DD" w:rsidRDefault="00466E42">
      <w:pPr>
        <w:pStyle w:val="Jin0"/>
        <w:shd w:val="clear" w:color="auto" w:fill="auto"/>
        <w:ind w:left="74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Název akce: NEMOCNICE NA HOMOLCE - sterilizace - desinfekce matrací</w:t>
      </w:r>
    </w:p>
    <w:p w:rsidR="006010DD" w:rsidRDefault="00077699">
      <w:pPr>
        <w:pStyle w:val="Titulektabulky0"/>
        <w:shd w:val="clear" w:color="auto" w:fill="auto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</w:t>
      </w:r>
      <w:r w:rsidR="00466E42">
        <w:rPr>
          <w:color w:val="000000"/>
          <w:sz w:val="16"/>
          <w:szCs w:val="16"/>
        </w:rPr>
        <w:t>CISTĚ PODHLEDY A OSVĚTLENI - VICEPRACE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6"/>
        <w:gridCol w:w="974"/>
        <w:gridCol w:w="1080"/>
        <w:gridCol w:w="1512"/>
      </w:tblGrid>
      <w:tr w:rsidR="006010D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Rekapitulace nákladů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Náklad v</w:t>
            </w:r>
            <w:r>
              <w:rPr>
                <w:b/>
                <w:bCs/>
                <w:sz w:val="20"/>
                <w:szCs w:val="20"/>
              </w:rPr>
              <w:br/>
              <w:t>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Součet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Cena stavebních </w:t>
            </w:r>
            <w:proofErr w:type="spellStart"/>
            <w:r>
              <w:rPr>
                <w:sz w:val="19"/>
                <w:szCs w:val="19"/>
              </w:rPr>
              <w:t>prácí</w:t>
            </w:r>
            <w:proofErr w:type="spellEnd"/>
            <w:r>
              <w:rPr>
                <w:sz w:val="19"/>
                <w:szCs w:val="19"/>
              </w:rPr>
              <w:t xml:space="preserve"> a dodávek a zvláště agregovaných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ooložek</w:t>
            </w:r>
            <w:proofErr w:type="spellEnd"/>
            <w:r>
              <w:rPr>
                <w:sz w:val="19"/>
                <w:szCs w:val="19"/>
              </w:rPr>
              <w:t xml:space="preserve"> obsahuje komplexní systémové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Čisté podhledy vč. osvětlení - </w:t>
            </w:r>
            <w:proofErr w:type="spellStart"/>
            <w:proofErr w:type="gramStart"/>
            <w:r>
              <w:rPr>
                <w:sz w:val="19"/>
                <w:szCs w:val="19"/>
              </w:rPr>
              <w:t>m.č</w:t>
            </w:r>
            <w:proofErr w:type="spellEnd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B916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57 007,60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VZT CELKEM - </w:t>
            </w:r>
            <w:proofErr w:type="spellStart"/>
            <w:proofErr w:type="gramStart"/>
            <w:r>
              <w:rPr>
                <w:sz w:val="19"/>
                <w:szCs w:val="19"/>
              </w:rPr>
              <w:t>m.č</w:t>
            </w:r>
            <w:proofErr w:type="spellEnd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B916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22 260,00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Práce 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10DD" w:rsidRDefault="006010DD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ZRN 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Vedlejší a ostatní náklady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Zařízení staveniště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Provozní vlivy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Ztížené výrobní a dopravní podmínky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Nepředvídané náklady - rekonstrukce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Inženýrská činnost zhotovitele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131417"/>
                <w:sz w:val="20"/>
                <w:szCs w:val="20"/>
              </w:rPr>
              <w:t>Ostatní náklady 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79 267,60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131417"/>
                <w:sz w:val="20"/>
                <w:szCs w:val="20"/>
              </w:rPr>
              <w:t>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 15%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 21%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16 646,20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 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16 646,20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131417"/>
                <w:sz w:val="20"/>
                <w:szCs w:val="20"/>
              </w:rPr>
              <w:t>OBJEKT 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0DD" w:rsidRDefault="006010DD">
            <w:pPr>
              <w:pStyle w:val="Jin0"/>
              <w:shd w:val="clear" w:color="auto" w:fill="auto"/>
              <w:jc w:val="right"/>
              <w:rPr>
                <w:sz w:val="72"/>
                <w:szCs w:val="7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95 913,80</w:t>
            </w:r>
          </w:p>
        </w:tc>
      </w:tr>
    </w:tbl>
    <w:p w:rsidR="006010DD" w:rsidRDefault="00466E42">
      <w:pPr>
        <w:pStyle w:val="Titulektabulky0"/>
        <w:shd w:val="clear" w:color="auto" w:fill="auto"/>
        <w:ind w:left="5227"/>
        <w:rPr>
          <w:sz w:val="19"/>
          <w:szCs w:val="19"/>
        </w:rPr>
      </w:pPr>
      <w:r>
        <w:rPr>
          <w:b w:val="0"/>
          <w:bCs w:val="0"/>
          <w:color w:val="000000"/>
          <w:sz w:val="19"/>
          <w:szCs w:val="19"/>
        </w:rPr>
        <w:t>Zpracovali:</w:t>
      </w:r>
    </w:p>
    <w:p w:rsidR="006010DD" w:rsidRDefault="006010DD">
      <w:pPr>
        <w:pStyle w:val="Jin0"/>
        <w:shd w:val="clear" w:color="auto" w:fill="auto"/>
        <w:spacing w:after="140" w:line="290" w:lineRule="auto"/>
        <w:ind w:left="4580" w:firstLine="20"/>
        <w:rPr>
          <w:sz w:val="22"/>
          <w:szCs w:val="22"/>
        </w:rPr>
      </w:pPr>
    </w:p>
    <w:p w:rsidR="006010DD" w:rsidRDefault="00466E42">
      <w:pPr>
        <w:pStyle w:val="Nadpis10"/>
        <w:keepNext/>
        <w:keepLines/>
        <w:shd w:val="clear" w:color="auto" w:fill="auto"/>
        <w:ind w:left="740" w:firstLine="20"/>
        <w:jc w:val="left"/>
      </w:pPr>
      <w:bookmarkStart w:id="10" w:name="bookmark10"/>
      <w:r>
        <w:rPr>
          <w:color w:val="E02223"/>
        </w:rPr>
        <w:t>ROZPOČET</w:t>
      </w:r>
      <w:bookmarkEnd w:id="10"/>
    </w:p>
    <w:p w:rsidR="006010DD" w:rsidRDefault="00466E42">
      <w:pPr>
        <w:pStyle w:val="Zkladntext20"/>
        <w:shd w:val="clear" w:color="auto" w:fill="auto"/>
        <w:tabs>
          <w:tab w:val="left" w:pos="2028"/>
        </w:tabs>
        <w:ind w:left="740" w:firstLine="20"/>
      </w:pPr>
      <w:r>
        <w:rPr>
          <w:b/>
          <w:bCs/>
          <w:color w:val="000000"/>
          <w:sz w:val="14"/>
          <w:szCs w:val="14"/>
        </w:rPr>
        <w:t>Stavba:</w:t>
      </w:r>
      <w:r>
        <w:rPr>
          <w:b/>
          <w:bCs/>
          <w:color w:val="000000"/>
          <w:sz w:val="14"/>
          <w:szCs w:val="14"/>
        </w:rPr>
        <w:tab/>
      </w:r>
      <w:r>
        <w:t>NEMOCNICE NA</w:t>
      </w:r>
      <w:r>
        <w:t xml:space="preserve"> HOMOLCE - sterilizace - </w:t>
      </w:r>
      <w:proofErr w:type="spellStart"/>
      <w:r>
        <w:t>desirifekce</w:t>
      </w:r>
      <w:proofErr w:type="spellEnd"/>
      <w:r>
        <w:t xml:space="preserve"> matrací</w:t>
      </w:r>
    </w:p>
    <w:p w:rsidR="006010DD" w:rsidRDefault="00466E42">
      <w:pPr>
        <w:pStyle w:val="Zkladntext20"/>
        <w:shd w:val="clear" w:color="auto" w:fill="auto"/>
        <w:tabs>
          <w:tab w:val="left" w:pos="2028"/>
        </w:tabs>
        <w:ind w:left="74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12700</wp:posOffset>
                </wp:positionV>
                <wp:extent cx="463550" cy="5029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10DD" w:rsidRDefault="00466E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JKSO:</w:t>
                            </w:r>
                          </w:p>
                          <w:p w:rsidR="006010DD" w:rsidRDefault="00466E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EČO:</w:t>
                            </w:r>
                          </w:p>
                          <w:p w:rsidR="006010DD" w:rsidRDefault="00466E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Zpracoval:</w:t>
                            </w:r>
                          </w:p>
                          <w:p w:rsidR="006010DD" w:rsidRDefault="00466E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01.2pt;margin-top:1pt;width:36.5pt;height:39.6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" filled="f" stroked="f">
                <v:textbox style="mso-fit-shape-to-text:t" inset="0,0,0,0">
                  <w:txbxContent>
                    <w:p w:rsidR="006010DD" w:rsidRDefault="00466E42">
                      <w:pPr>
                        <w:pStyle w:val="Zkladntext30"/>
                        <w:shd w:val="clear" w:color="auto" w:fill="auto"/>
                      </w:pPr>
                      <w:r>
                        <w:t>JKSO:</w:t>
                      </w:r>
                    </w:p>
                    <w:p w:rsidR="006010DD" w:rsidRDefault="00466E42">
                      <w:pPr>
                        <w:pStyle w:val="Zkladntext30"/>
                        <w:shd w:val="clear" w:color="auto" w:fill="auto"/>
                      </w:pPr>
                      <w:r>
                        <w:t>EČO:</w:t>
                      </w:r>
                    </w:p>
                    <w:p w:rsidR="006010DD" w:rsidRDefault="00466E42">
                      <w:pPr>
                        <w:pStyle w:val="Zkladntext30"/>
                        <w:shd w:val="clear" w:color="auto" w:fill="auto"/>
                      </w:pPr>
                      <w:r>
                        <w:t>Zpracoval:</w:t>
                      </w:r>
                    </w:p>
                    <w:p w:rsidR="006010DD" w:rsidRDefault="00466E42">
                      <w:pPr>
                        <w:pStyle w:val="Zkladntext30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4"/>
          <w:szCs w:val="14"/>
        </w:rPr>
        <w:t>Objekt:</w:t>
      </w:r>
      <w:r>
        <w:rPr>
          <w:b/>
          <w:bCs/>
          <w:sz w:val="14"/>
          <w:szCs w:val="14"/>
        </w:rPr>
        <w:tab/>
      </w:r>
      <w:r>
        <w:t>Nemocnice Na Homolce, Roentgenova37/2,150 30 Praha 5 - Motol</w:t>
      </w:r>
    </w:p>
    <w:p w:rsidR="006010DD" w:rsidRDefault="00466E42">
      <w:pPr>
        <w:pStyle w:val="Zkladntext20"/>
        <w:shd w:val="clear" w:color="auto" w:fill="auto"/>
        <w:tabs>
          <w:tab w:val="left" w:pos="2028"/>
        </w:tabs>
        <w:ind w:left="740" w:firstLine="20"/>
      </w:pPr>
      <w:r>
        <w:rPr>
          <w:b/>
          <w:bCs/>
          <w:sz w:val="14"/>
          <w:szCs w:val="14"/>
        </w:rPr>
        <w:t>část:</w:t>
      </w:r>
      <w:r>
        <w:rPr>
          <w:b/>
          <w:bCs/>
          <w:sz w:val="14"/>
          <w:szCs w:val="14"/>
        </w:rPr>
        <w:tab/>
      </w:r>
      <w:r>
        <w:t>ČISTÉ PODHLEDY A OSVĚTLENÍ</w:t>
      </w:r>
    </w:p>
    <w:p w:rsidR="006010DD" w:rsidRDefault="00466E42">
      <w:pPr>
        <w:pStyle w:val="Zkladntext20"/>
        <w:shd w:val="clear" w:color="auto" w:fill="auto"/>
        <w:tabs>
          <w:tab w:val="left" w:pos="2028"/>
        </w:tabs>
        <w:ind w:left="740" w:firstLine="20"/>
      </w:pPr>
      <w:r>
        <w:rPr>
          <w:sz w:val="14"/>
          <w:szCs w:val="14"/>
        </w:rPr>
        <w:t>Objednatel:</w:t>
      </w:r>
      <w:r>
        <w:rPr>
          <w:sz w:val="14"/>
          <w:szCs w:val="14"/>
        </w:rPr>
        <w:tab/>
      </w:r>
      <w:r>
        <w:t>Nemocnice Na Homolce, Roentgenova37/2,150 30 Praha 5 - Motol</w:t>
      </w:r>
    </w:p>
    <w:p w:rsidR="006010DD" w:rsidRDefault="00466E42">
      <w:pPr>
        <w:pStyle w:val="Zkladntext30"/>
        <w:shd w:val="clear" w:color="auto" w:fill="auto"/>
        <w:ind w:left="740" w:firstLine="20"/>
        <w:jc w:val="both"/>
      </w:pPr>
      <w:r>
        <w:rPr>
          <w:color w:val="131417"/>
        </w:rPr>
        <w:t>Zhotovitel: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970"/>
        <w:gridCol w:w="5074"/>
        <w:gridCol w:w="446"/>
        <w:gridCol w:w="917"/>
        <w:gridCol w:w="931"/>
        <w:gridCol w:w="1133"/>
      </w:tblGrid>
      <w:tr w:rsidR="006010D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proofErr w:type="gramStart"/>
            <w:r>
              <w:t>P.Č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Kód položky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Cena</w:t>
            </w:r>
          </w:p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Cena celkem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</w:tr>
    </w:tbl>
    <w:p w:rsidR="006010DD" w:rsidRDefault="00466E42">
      <w:pPr>
        <w:pStyle w:val="Titulektabulky0"/>
        <w:shd w:val="clear" w:color="auto" w:fill="auto"/>
        <w:tabs>
          <w:tab w:val="left" w:pos="7771"/>
        </w:tabs>
        <w:jc w:val="both"/>
      </w:pPr>
      <w:r>
        <w:t>Vestavba čistého podhledu - VICEPRACE</w:t>
      </w:r>
      <w:r>
        <w:tab/>
        <w:t>57 007,60</w:t>
      </w:r>
    </w:p>
    <w:p w:rsidR="006010DD" w:rsidRDefault="006010DD">
      <w:pPr>
        <w:spacing w:line="14" w:lineRule="exact"/>
      </w:pPr>
    </w:p>
    <w:p w:rsidR="006010DD" w:rsidRDefault="00466E42">
      <w:pPr>
        <w:pStyle w:val="Titulektabulky0"/>
        <w:shd w:val="clear" w:color="auto" w:fill="auto"/>
        <w:tabs>
          <w:tab w:val="left" w:pos="7771"/>
        </w:tabs>
        <w:jc w:val="both"/>
      </w:pPr>
      <w:r>
        <w:rPr>
          <w:color w:val="000000"/>
        </w:rPr>
        <w:tab/>
        <w:t>57 007,60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965"/>
        <w:gridCol w:w="5083"/>
        <w:gridCol w:w="442"/>
        <w:gridCol w:w="917"/>
        <w:gridCol w:w="936"/>
        <w:gridCol w:w="1133"/>
      </w:tblGrid>
      <w:tr w:rsidR="006010D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1.1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Ocelový lakovaný lehký podhled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spacing w:line="276" w:lineRule="auto"/>
            </w:pPr>
            <w:r>
              <w:t xml:space="preserve">Ocelové </w:t>
            </w:r>
            <w:proofErr w:type="spellStart"/>
            <w:r>
              <w:t>kostrukce</w:t>
            </w:r>
            <w:proofErr w:type="spellEnd"/>
            <w:r>
              <w:t xml:space="preserve"> zavěšené do stavebního stropu z</w:t>
            </w:r>
            <w:r>
              <w:t xml:space="preserve"> pozinkované oceli</w:t>
            </w:r>
            <w:r>
              <w:br/>
              <w:t>sloužící k upevnění kazet podhledu. Stropní kovové barevně lakované kazety</w:t>
            </w:r>
            <w:r>
              <w:br/>
              <w:t>o rozměru 675 x 675mm. Strop bude po montáži těsný. Barevný odstín RAL</w:t>
            </w:r>
            <w:r>
              <w:br/>
              <w:t xml:space="preserve">9010 </w:t>
            </w:r>
            <w:proofErr w:type="spellStart"/>
            <w:r>
              <w:t>polomatný</w:t>
            </w:r>
            <w:proofErr w:type="spellEnd"/>
            <w:r>
              <w:t>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21,200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1 363,00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28 895,60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1.2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Kazeta lehkého podhledu s otvorem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Kazeta lehkého podhledu s otvorem pro osazení svítidel.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312,00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624,00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proofErr w:type="gramStart"/>
            <w:r>
              <w:t>1.V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Lemovací F-profil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spacing w:line="276" w:lineRule="auto"/>
            </w:pPr>
            <w:r>
              <w:t xml:space="preserve">Lemovací profil pro napojení lehkého </w:t>
            </w:r>
            <w:proofErr w:type="spellStart"/>
            <w:r>
              <w:t>kového</w:t>
            </w:r>
            <w:proofErr w:type="spellEnd"/>
            <w:r>
              <w:t xml:space="preserve"> podhledu na obvodovou zeď,</w:t>
            </w:r>
            <w:r>
              <w:br/>
              <w:t>barva RAL9010.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16,000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125,00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2 000,00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1.6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 xml:space="preserve">Svítidlo do </w:t>
            </w:r>
            <w:proofErr w:type="spellStart"/>
            <w:r>
              <w:t>kového</w:t>
            </w:r>
            <w:proofErr w:type="spellEnd"/>
            <w:r>
              <w:t xml:space="preserve"> </w:t>
            </w:r>
            <w:r>
              <w:t>podhledu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Zapuštěné LED svítidlo do kovového podhledu, rozměr 623x623x97mm,</w:t>
            </w:r>
          </w:p>
          <w:p w:rsidR="006010DD" w:rsidRDefault="00466E42">
            <w:pPr>
              <w:pStyle w:val="Jin0"/>
              <w:shd w:val="clear" w:color="auto" w:fill="auto"/>
            </w:pPr>
            <w:r>
              <w:t>63W, IP54, kryt OPAL, lakováno v barvě podhledu.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4,000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4 886,00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19 544,00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 xml:space="preserve">Elektrická příprava, D+M nových kabelů pro </w:t>
            </w:r>
            <w:proofErr w:type="spellStart"/>
            <w:r>
              <w:t>zapušzěná</w:t>
            </w:r>
            <w:proofErr w:type="spellEnd"/>
            <w:r>
              <w:t xml:space="preserve"> LED světla vč.</w:t>
            </w:r>
          </w:p>
          <w:p w:rsidR="006010DD" w:rsidRDefault="00466E42">
            <w:pPr>
              <w:pStyle w:val="Jin0"/>
              <w:shd w:val="clear" w:color="auto" w:fill="auto"/>
            </w:pPr>
            <w:r>
              <w:t xml:space="preserve">Zapojení a instalace </w:t>
            </w:r>
            <w:r>
              <w:t>ovládání světel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60,00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1 080,00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>1.7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>Demontáž starého stávajícího AL pohledu vč. likvidace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21,20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4 664,00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 xml:space="preserve">Demontáž stávajících </w:t>
            </w:r>
            <w:proofErr w:type="spellStart"/>
            <w:r>
              <w:t>svetel</w:t>
            </w:r>
            <w:proofErr w:type="spellEnd"/>
            <w:r>
              <w:t xml:space="preserve"> </w:t>
            </w:r>
            <w:proofErr w:type="spellStart"/>
            <w:r>
              <w:t>vc</w:t>
            </w:r>
            <w:proofErr w:type="spellEnd"/>
            <w:r>
              <w:t>. likvidace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200,00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</w:pPr>
            <w:r>
              <w:t>CELKEM bez DPH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right"/>
            </w:pPr>
            <w:r>
              <w:t>57 007,60</w:t>
            </w:r>
          </w:p>
        </w:tc>
      </w:tr>
    </w:tbl>
    <w:p w:rsidR="006010DD" w:rsidRDefault="00466E42">
      <w:pPr>
        <w:pStyle w:val="Zkladntext30"/>
        <w:shd w:val="clear" w:color="auto" w:fill="auto"/>
        <w:ind w:left="5320"/>
      </w:pPr>
      <w:r>
        <w:t>S</w:t>
      </w:r>
      <w:r>
        <w:t>tránka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011"/>
        <w:gridCol w:w="696"/>
        <w:gridCol w:w="907"/>
        <w:gridCol w:w="1411"/>
        <w:gridCol w:w="1118"/>
      </w:tblGrid>
      <w:tr w:rsidR="006010D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Položk</w:t>
            </w:r>
            <w:proofErr w:type="spellEnd"/>
          </w:p>
          <w:p w:rsidR="006010DD" w:rsidRDefault="00466E42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Název, </w:t>
            </w:r>
            <w:r>
              <w:rPr>
                <w:sz w:val="17"/>
                <w:szCs w:val="17"/>
              </w:rPr>
              <w:t>zkrácený popis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IWIJ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2529" w:type="dxa"/>
            <w:gridSpan w:val="2"/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jednotková Cena celkem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131417"/>
                <w:sz w:val="17"/>
                <w:szCs w:val="17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D" w:rsidRDefault="00466E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Výměna potrubí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Hranaté potrubí, </w:t>
            </w:r>
            <w:proofErr w:type="spellStart"/>
            <w:r>
              <w:rPr>
                <w:sz w:val="16"/>
                <w:szCs w:val="16"/>
              </w:rPr>
              <w:t>pozink.plech</w:t>
            </w:r>
            <w:proofErr w:type="spellEnd"/>
            <w:r>
              <w:rPr>
                <w:sz w:val="16"/>
                <w:szCs w:val="16"/>
              </w:rPr>
              <w:t xml:space="preserve"> , </w:t>
            </w:r>
            <w:proofErr w:type="spellStart"/>
            <w:proofErr w:type="gramStart"/>
            <w:r>
              <w:rPr>
                <w:sz w:val="16"/>
                <w:szCs w:val="16"/>
              </w:rPr>
              <w:t>vč.tvarovek</w:t>
            </w:r>
            <w:proofErr w:type="spellEnd"/>
            <w:proofErr w:type="gramEnd"/>
            <w:r>
              <w:rPr>
                <w:sz w:val="16"/>
                <w:szCs w:val="16"/>
              </w:rPr>
              <w:t>, spojek, spojovacího a</w:t>
            </w:r>
            <w:r>
              <w:rPr>
                <w:sz w:val="16"/>
                <w:szCs w:val="16"/>
              </w:rPr>
              <w:br/>
              <w:t xml:space="preserve">těsnícího materiálu, závěsů, klapek do odboček, síta z </w:t>
            </w:r>
            <w:proofErr w:type="spellStart"/>
            <w:r>
              <w:rPr>
                <w:sz w:val="16"/>
                <w:szCs w:val="16"/>
              </w:rPr>
              <w:t>tahokovu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třída těsnosti "C"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6 720,00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Tepelná izolace, minerální vata tl.4cm a AL. Polepem, </w:t>
            </w:r>
            <w:proofErr w:type="gramStart"/>
            <w:r>
              <w:rPr>
                <w:sz w:val="16"/>
                <w:szCs w:val="16"/>
              </w:rPr>
              <w:t>rozsah : celé</w:t>
            </w:r>
            <w:proofErr w:type="gramEnd"/>
            <w:r>
              <w:rPr>
                <w:sz w:val="16"/>
                <w:szCs w:val="16"/>
              </w:rPr>
              <w:br/>
              <w:t>potrubí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6 600,00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131417"/>
                <w:sz w:val="17"/>
                <w:szCs w:val="17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Demontáž stávajícího zařízení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Hranaté potrubí, </w:t>
            </w:r>
            <w:proofErr w:type="spellStart"/>
            <w:r>
              <w:rPr>
                <w:sz w:val="16"/>
                <w:szCs w:val="16"/>
              </w:rPr>
              <w:t>pozink.plech</w:t>
            </w:r>
            <w:proofErr w:type="spellEnd"/>
            <w:r>
              <w:rPr>
                <w:sz w:val="16"/>
                <w:szCs w:val="16"/>
              </w:rPr>
              <w:t xml:space="preserve"> , </w:t>
            </w:r>
            <w:proofErr w:type="spellStart"/>
            <w:proofErr w:type="gramStart"/>
            <w:r>
              <w:rPr>
                <w:sz w:val="16"/>
                <w:szCs w:val="16"/>
              </w:rPr>
              <w:t>vč.tvarovek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spojek, </w:t>
            </w:r>
            <w:r>
              <w:rPr>
                <w:sz w:val="16"/>
                <w:szCs w:val="16"/>
              </w:rPr>
              <w:t>spojovacího a</w:t>
            </w:r>
            <w:r>
              <w:rPr>
                <w:sz w:val="16"/>
                <w:szCs w:val="16"/>
              </w:rPr>
              <w:br/>
              <w:t xml:space="preserve">těsnícího materiálu, závěsů, klapek do odboček, síta z </w:t>
            </w:r>
            <w:proofErr w:type="spellStart"/>
            <w:r>
              <w:rPr>
                <w:sz w:val="16"/>
                <w:szCs w:val="16"/>
              </w:rPr>
              <w:t>tahokovu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třída těsnosti "C"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2 640,00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Tepelná izolace, minerální vata tl.4cm a AL. Polepem, </w:t>
            </w:r>
            <w:proofErr w:type="gramStart"/>
            <w:r>
              <w:rPr>
                <w:sz w:val="16"/>
                <w:szCs w:val="16"/>
              </w:rPr>
              <w:t>rozsah : celé</w:t>
            </w:r>
            <w:proofErr w:type="gramEnd"/>
            <w:r>
              <w:rPr>
                <w:sz w:val="16"/>
                <w:szCs w:val="16"/>
              </w:rPr>
              <w:br/>
              <w:t>potrubí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společné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Montáž VZT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5 850,00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5 850,00</w:t>
            </w: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</w:tr>
      <w:tr w:rsidR="006010D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466E4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DD" w:rsidRDefault="006010D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0DD" w:rsidRDefault="00466E4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22 260</w:t>
            </w:r>
          </w:p>
        </w:tc>
      </w:tr>
    </w:tbl>
    <w:p w:rsidR="006010DD" w:rsidRDefault="006010DD">
      <w:pPr>
        <w:spacing w:line="14" w:lineRule="exact"/>
      </w:pPr>
    </w:p>
    <w:sectPr w:rsidR="006010DD">
      <w:type w:val="continuous"/>
      <w:pgSz w:w="11909" w:h="16840"/>
      <w:pgMar w:top="1071" w:right="649" w:bottom="219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42" w:rsidRDefault="00466E42">
      <w:r>
        <w:separator/>
      </w:r>
    </w:p>
  </w:endnote>
  <w:endnote w:type="continuationSeparator" w:id="0">
    <w:p w:rsidR="00466E42" w:rsidRDefault="0046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42" w:rsidRDefault="00466E42"/>
  </w:footnote>
  <w:footnote w:type="continuationSeparator" w:id="0">
    <w:p w:rsidR="00466E42" w:rsidRDefault="00466E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10DD"/>
    <w:rsid w:val="00077699"/>
    <w:rsid w:val="00466E42"/>
    <w:rsid w:val="006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417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417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31417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E02223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color w:val="131417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131417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70" w:firstLine="10"/>
      <w:jc w:val="both"/>
    </w:pPr>
    <w:rPr>
      <w:rFonts w:ascii="Arial" w:eastAsia="Arial" w:hAnsi="Arial" w:cs="Arial"/>
      <w:color w:val="131417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E02223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417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417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31417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E02223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color w:val="131417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131417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70" w:firstLine="10"/>
      <w:jc w:val="both"/>
    </w:pPr>
    <w:rPr>
      <w:rFonts w:ascii="Arial" w:eastAsia="Arial" w:hAnsi="Arial" w:cs="Arial"/>
      <w:color w:val="131417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E0222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Věra Jetmarová</cp:lastModifiedBy>
  <cp:revision>2</cp:revision>
  <dcterms:created xsi:type="dcterms:W3CDTF">2017-12-20T11:00:00Z</dcterms:created>
  <dcterms:modified xsi:type="dcterms:W3CDTF">2017-12-20T11:06:00Z</dcterms:modified>
</cp:coreProperties>
</file>