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Smlouva o ubytování a stravování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Smluvní strany: 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DD4F0A">
      <w:pPr>
        <w:pStyle w:val="normal"/>
        <w:rPr>
          <w:sz w:val="24"/>
          <w:szCs w:val="24"/>
        </w:rPr>
      </w:pPr>
      <w:r>
        <w:rPr>
          <w:sz w:val="24"/>
          <w:szCs w:val="24"/>
        </w:rPr>
        <w:t>1 Poskytovatel: RACIO, spol. s.r.o. Tržní 163, Česká Lípa</w:t>
      </w:r>
    </w:p>
    <w:p w:rsidR="00DD4F0A" w:rsidRDefault="00DD4F0A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provozovna : penzion Permon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Albrechtice v Jizerských horách 613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46843</w:t>
      </w:r>
    </w:p>
    <w:p w:rsidR="00C81FF4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IČO</w:t>
      </w:r>
      <w:r w:rsidR="006E7E8C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6E7E8C">
        <w:rPr>
          <w:sz w:val="24"/>
          <w:szCs w:val="24"/>
        </w:rPr>
        <w:t xml:space="preserve"> 170 460254 </w:t>
      </w:r>
      <w:proofErr w:type="gramStart"/>
      <w:r w:rsidR="006E7E8C">
        <w:rPr>
          <w:sz w:val="24"/>
          <w:szCs w:val="24"/>
        </w:rPr>
        <w:t>DIČ : CZ</w:t>
      </w:r>
      <w:proofErr w:type="gramEnd"/>
      <w:r w:rsidR="006E7E8C">
        <w:rPr>
          <w:sz w:val="24"/>
          <w:szCs w:val="24"/>
        </w:rPr>
        <w:t xml:space="preserve"> 170460254</w:t>
      </w:r>
    </w:p>
    <w:p w:rsidR="00C81FF4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Bankovní spojení: </w:t>
      </w:r>
      <w:r w:rsidR="006E7E8C">
        <w:rPr>
          <w:sz w:val="24"/>
          <w:szCs w:val="24"/>
        </w:rPr>
        <w:t>2200894925 / 2010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(dále jen ubytovatel), na straně jedné,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Škola : MŠ a ZŠ Tusarova 21, Praha 7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IČO: 62930991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Zastoupená: Mgr. Monikou Nezbedovou, ředitelkou školy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(dále jen objednavatel), na straně druhé,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uzavírají  podle ustanovení § 754 a násl. občanského zákoníku smlouvu o ubytování a stravování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 a k t o : 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Předmět smlouvy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Předmětem této smlouvy je závazek ubytovatele, že poskytne v souladu se svým oprávněním objednateli přechodné ubytování s plnou penzí (+ pitný režim) pro 33 žáků a 4 osoby pedagogického doprovodu  ve dnech</w:t>
      </w:r>
      <w:r>
        <w:rPr>
          <w:b/>
          <w:sz w:val="24"/>
          <w:szCs w:val="24"/>
        </w:rPr>
        <w:t xml:space="preserve"> 21.1.- 27.1. 2018 </w:t>
      </w:r>
      <w:r>
        <w:rPr>
          <w:sz w:val="24"/>
          <w:szCs w:val="24"/>
        </w:rPr>
        <w:t xml:space="preserve">ve svém objektu – penzion Permon, Albrechtice v Jizerských horách 613, za podmínek dále ujednaných.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Stravování bude zahájeno v den příjezdu obědem a ukončeno snídaní + balíčkem na cestu v den odjezdu.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II.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Práva a povinnosti ubytovatele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Ubytovatel se zavazuje vyhradit pro objednatele ubytování v objektu. Při ubytování musí dodržet podmínky dané vyhláškou 106/2001 Sb., o hygienických požadavcích na zotavovací akce.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Ubytovatel je povinen odevzdat objednateli objekt s místnostmi sjednanými pro ubytování nejpozději dne 21. 1. 2018  v 11.00 hod ve stavu způsobilém pro řádné užívání a zajistit ubytovaným nerušený výkon jejich práv spojených s ubytováním. Ubytovatel odpovídá za věci vnesené do ubytovacích prostor ubytovanými podle ustanovení § 433 a násl. občanského zákoníku. Za věci převzaté na základě zvláštní smlouvy o úschově odpovídá podle ustanovení § 421 občanského zákoníku.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Stravování účastníků akce zajistí ubytovatel v souladu s hygienickými předpisy vyhlášek č. 106/2001 Sb., ve znění vyhlášky č. 148/2004 Sb., o hygienických požadavcích na zotavovací akce pro děti, vyhlášky č. 137/2004 Sb., o hygienických požadavcích na stravovací služby a o zásadách osobní a provozní hygieny při činnostech epidemiologicky závažných, vyhlášky č. 410/2005 Sb., o hygienických požadavcích na prostor a provoz zařízení a provozoven a zákonem č. 258/2000 Sb., o ochraně veřejného zdraví.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Ubytovatel může od této smlouvy odstoupit před uplynutím dohodnuté doby, jestliže ubytovaní v ubytovacím zařízení i přes výstrahu porušují hrubě dobré mravy nebo jinak hrubě porušují své povinnosti z této smlouvy. 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Práva a povinnosti ubytovaných a objednatele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 Ubytovaní mají právo užívat prostory, které jim byly k ubytování vyhrazeny až do dne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27. 1. 2018  do 10.00 hod, jakož i společné prostory a používat na své náklady služeb poskytovaných v souvislosti s ubytováním.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Ubytovaní jsou povinni řádně užívat prostor vyhrazený k ubytování a plnění spojených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s ubytováním. Nesmí v těchto prostorách provádět bez souhlasu ubytovatele žádné podstatné změny ani jakkoli manipulovat s nábytkem a ostatním zařízením.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3. Objednatel se zavazuje, že zajistí, aby se všichni ubytovaní seznámili s podmínkami ubytování dle této smlouvy.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Objednatel může od smlouvy odstoupit před uplynutím dohodnuté doby.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5. Objednavatel se zavazuje, že v den příjezdu a předání pokojů zaplatí vratnou kauci 3000,-Kč. Z této částky se případně uhradí škody způsobené skupinou.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IV.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Cena za ubytování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Objednavatel se zavazuje, že za poskytnuté služby zaplatí ubytovateli částku ve výši: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Cena za žáka …1.stupeň 2520,-Kč/osoba, 2.st….2760,-Kč/osoba….za 33žáků(15/18)....87480,-Kč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Pedagogický doprovod…2760,-Kč/osoba (3x doprovod zdarma)</w:t>
      </w:r>
      <w:r>
        <w:rPr>
          <w:sz w:val="24"/>
          <w:szCs w:val="24"/>
        </w:rPr>
        <w:tab/>
      </w:r>
    </w:p>
    <w:p w:rsidR="006B67D0" w:rsidRDefault="00C81FF4"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>Celkem     ……………………………………………………………</w:t>
      </w:r>
      <w:r>
        <w:rPr>
          <w:b/>
          <w:sz w:val="24"/>
          <w:szCs w:val="24"/>
        </w:rPr>
        <w:t>90240,-Kč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Úhrada pobytu bude provedena bezhotovostně ve dvou částkách dle splatnosti zálohové a konečné fakturace. Zálohová faktura …</w:t>
      </w:r>
      <w:r>
        <w:rPr>
          <w:b/>
          <w:sz w:val="24"/>
          <w:szCs w:val="24"/>
        </w:rPr>
        <w:t>.20000,-Kč,</w:t>
      </w:r>
      <w:r>
        <w:rPr>
          <w:sz w:val="24"/>
          <w:szCs w:val="24"/>
        </w:rPr>
        <w:t xml:space="preserve"> splatnost 31.10.2017 byla uhrazena.</w:t>
      </w:r>
    </w:p>
    <w:p w:rsidR="006B67D0" w:rsidRPr="00C81FF4" w:rsidRDefault="00C81FF4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Konečná fakturace …...70240,-Kč </w:t>
      </w:r>
      <w:r>
        <w:rPr>
          <w:sz w:val="24"/>
          <w:szCs w:val="24"/>
        </w:rPr>
        <w:t>splatnost 31.12.2017.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Závěrečná ustanovení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 Pokud v této smlouvě není stanoveno jinak, řídí se právní vztahy z ní vyplývající příslušnými ustanoveními občanského zákoníku.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Smlouva se vyhotovuje ve dvou stejnopisech, po jednom pro každou smluvní stranu. Smlouvu je možno měnit či doplňovat jen písemnými dodatky. 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Tato smlouva nabývá platnosti dnem jejího podpisu smluvními stranami a účinnosti prvním dnem její registrace v registru smluv dle zákona č. 340/2015 Sb., o zvláštních podmínkách účinnosti některých smluv, uveřejňování těchto smluv a registru smluv.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>Smluvní strany  výslovně sjednávají, že uveřejnění této objednávky v registru smluv dle zákona č. 340/2015 Sb., o zvláštních podmínkách účinnosti některých smluv, uveřejňování těchto smluv a registru smluv, zajistí</w:t>
      </w:r>
      <w:r>
        <w:rPr>
          <w:b/>
          <w:sz w:val="24"/>
          <w:szCs w:val="24"/>
        </w:rPr>
        <w:t xml:space="preserve"> objednavatel.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4. Smluvní strany souhlasí s uveřejněním této smlouvy a konstatují, že ve smlouvě nejsou informace, které nemohou být poskytnuty podle zákona č. 340/2015 Sb., o zvláštních podmínkách účinnosti některých smluv, uveřejňování těchto smluv a registru smluv a zákona č. 106/1999 Sb., o svobodném přístupu k informacím. </w:t>
      </w:r>
    </w:p>
    <w:p w:rsidR="006B67D0" w:rsidRDefault="006B67D0">
      <w:pPr>
        <w:pStyle w:val="normal"/>
        <w:rPr>
          <w:b/>
          <w:sz w:val="24"/>
          <w:szCs w:val="24"/>
        </w:rPr>
      </w:pP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VI. 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V Praze dne 1.11. 2017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</w:t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za ubytovatele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za objednatele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67D0" w:rsidRDefault="00C81FF4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67D0" w:rsidRDefault="006B67D0">
      <w:pPr>
        <w:pStyle w:val="normal"/>
        <w:rPr>
          <w:sz w:val="24"/>
          <w:szCs w:val="24"/>
        </w:rPr>
      </w:pPr>
    </w:p>
    <w:p w:rsidR="006B67D0" w:rsidRDefault="006B67D0">
      <w:pPr>
        <w:pStyle w:val="normal"/>
        <w:rPr>
          <w:sz w:val="24"/>
          <w:szCs w:val="24"/>
        </w:rPr>
      </w:pPr>
    </w:p>
    <w:sectPr w:rsidR="006B67D0" w:rsidSect="006B67D0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B67D0"/>
    <w:rsid w:val="006B67D0"/>
    <w:rsid w:val="006E7E8C"/>
    <w:rsid w:val="00992B7F"/>
    <w:rsid w:val="00C81FF4"/>
    <w:rsid w:val="00DD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B7F"/>
  </w:style>
  <w:style w:type="paragraph" w:styleId="Nadpis1">
    <w:name w:val="heading 1"/>
    <w:basedOn w:val="normal"/>
    <w:next w:val="normal"/>
    <w:rsid w:val="006B67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6B67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6B67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6B67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6B67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6B67D0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B67D0"/>
  </w:style>
  <w:style w:type="table" w:customStyle="1" w:styleId="TableNormal">
    <w:name w:val="Table Normal"/>
    <w:rsid w:val="006B67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B67D0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6B67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F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Tusarova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 Petr</dc:creator>
  <cp:lastModifiedBy>Slavík Petr</cp:lastModifiedBy>
  <cp:revision>3</cp:revision>
  <cp:lastPrinted>2017-10-31T09:04:00Z</cp:lastPrinted>
  <dcterms:created xsi:type="dcterms:W3CDTF">2017-10-31T09:05:00Z</dcterms:created>
  <dcterms:modified xsi:type="dcterms:W3CDTF">2017-10-31T09:05:00Z</dcterms:modified>
</cp:coreProperties>
</file>