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5144"/>
      </w:tblGrid>
      <w:tr w:rsidR="00A34213" w:rsidRPr="00A47B56">
        <w:tc>
          <w:tcPr>
            <w:tcW w:w="9212" w:type="dxa"/>
            <w:gridSpan w:val="2"/>
          </w:tcPr>
          <w:p w:rsidR="00A34213" w:rsidRPr="00A47B56" w:rsidRDefault="00A34213" w:rsidP="00966C34">
            <w:pPr>
              <w:pStyle w:val="Heading1"/>
              <w:jc w:val="center"/>
              <w:rPr>
                <w:rFonts w:ascii="Palatino Linotype" w:hAnsi="Palatino Linotype"/>
                <w:b/>
                <w:caps/>
                <w:sz w:val="40"/>
                <w:szCs w:val="40"/>
              </w:rPr>
            </w:pPr>
            <w:bookmarkStart w:id="0" w:name="_GoBack"/>
            <w:r>
              <w:rPr>
                <w:rFonts w:ascii="Palatino Linotype" w:hAnsi="Palatino Linotype"/>
                <w:b/>
                <w:caps/>
                <w:sz w:val="40"/>
                <w:szCs w:val="40"/>
              </w:rPr>
              <w:t>Přijetí objednávky</w:t>
            </w:r>
          </w:p>
          <w:bookmarkEnd w:id="0"/>
          <w:p w:rsidR="00A34213" w:rsidRPr="00A47B56" w:rsidRDefault="00A34213" w:rsidP="00052864">
            <w:pPr>
              <w:pStyle w:val="Heading1"/>
              <w:jc w:val="center"/>
              <w:rPr>
                <w:rFonts w:ascii="Palatino Linotype" w:hAnsi="Palatino Linotype"/>
                <w:b/>
                <w:caps/>
                <w:sz w:val="24"/>
              </w:rPr>
            </w:pPr>
            <w:r w:rsidRPr="00A47B56">
              <w:rPr>
                <w:rFonts w:ascii="Palatino Linotype" w:hAnsi="Palatino Linotype"/>
                <w:caps/>
              </w:rPr>
              <w:t>o veřejnou zakázku</w:t>
            </w:r>
            <w:r>
              <w:rPr>
                <w:rFonts w:ascii="Palatino Linotype" w:hAnsi="Palatino Linotype"/>
                <w:caps/>
              </w:rPr>
              <w:t xml:space="preserve">  </w:t>
            </w:r>
            <w:r w:rsidRPr="00D81D23">
              <w:rPr>
                <w:b/>
                <w:bCs/>
              </w:rPr>
              <w:t>T002/17/V00</w:t>
            </w:r>
            <w:r>
              <w:rPr>
                <w:b/>
                <w:bCs/>
              </w:rPr>
              <w:t>0</w:t>
            </w:r>
            <w:r w:rsidRPr="00D81D23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Pr="00D81D23">
              <w:rPr>
                <w:b/>
                <w:bCs/>
              </w:rPr>
              <w:t>3</w:t>
            </w:r>
            <w:r>
              <w:rPr>
                <w:b/>
                <w:bCs/>
              </w:rPr>
              <w:t>42</w:t>
            </w:r>
          </w:p>
        </w:tc>
      </w:tr>
      <w:tr w:rsidR="00A34213" w:rsidRPr="00A47B56">
        <w:tc>
          <w:tcPr>
            <w:tcW w:w="9212" w:type="dxa"/>
            <w:gridSpan w:val="2"/>
            <w:shd w:val="clear" w:color="auto" w:fill="E0E0E0"/>
          </w:tcPr>
          <w:p w:rsidR="00A34213" w:rsidRPr="00A47B56" w:rsidRDefault="00A34213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CatIT s.r.o</w:t>
            </w:r>
          </w:p>
        </w:tc>
      </w:tr>
      <w:tr w:rsidR="00A34213" w:rsidRPr="00A47B56">
        <w:tc>
          <w:tcPr>
            <w:tcW w:w="4068" w:type="dxa"/>
          </w:tcPr>
          <w:p w:rsidR="00A34213" w:rsidRPr="00A47B56" w:rsidRDefault="00A34213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b/>
                <w:sz w:val="22"/>
                <w:szCs w:val="22"/>
              </w:rPr>
              <w:t>Název:</w:t>
            </w:r>
          </w:p>
        </w:tc>
        <w:tc>
          <w:tcPr>
            <w:tcW w:w="5144" w:type="dxa"/>
          </w:tcPr>
          <w:p w:rsidR="00A34213" w:rsidRPr="00A47B56" w:rsidRDefault="00A34213" w:rsidP="00C93385">
            <w:pPr>
              <w:rPr>
                <w:rFonts w:ascii="Palatino Linotype" w:hAnsi="Palatino Linotype"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CatIT s.r.o</w:t>
            </w:r>
          </w:p>
        </w:tc>
      </w:tr>
      <w:tr w:rsidR="00A34213" w:rsidRPr="00A47B56">
        <w:tc>
          <w:tcPr>
            <w:tcW w:w="4068" w:type="dxa"/>
          </w:tcPr>
          <w:p w:rsidR="00A34213" w:rsidRPr="00A47B56" w:rsidRDefault="00A34213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b/>
                <w:sz w:val="22"/>
                <w:szCs w:val="22"/>
              </w:rPr>
              <w:t>Sídlo:</w:t>
            </w:r>
          </w:p>
        </w:tc>
        <w:tc>
          <w:tcPr>
            <w:tcW w:w="5144" w:type="dxa"/>
          </w:tcPr>
          <w:p w:rsidR="00A34213" w:rsidRDefault="00A34213" w:rsidP="008742C6">
            <w:pPr>
              <w:rPr>
                <w:rFonts w:ascii="Palatino Linotype" w:hAnsi="Palatino Linotype"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DF559C">
              <w:rPr>
                <w:rFonts w:ascii="Palatino Linotype" w:hAnsi="Palatino Linotype"/>
                <w:sz w:val="22"/>
                <w:szCs w:val="22"/>
              </w:rPr>
              <w:t xml:space="preserve">Praha 6, </w:t>
            </w:r>
            <w:r>
              <w:rPr>
                <w:rFonts w:ascii="Palatino Linotype" w:hAnsi="Palatino Linotype"/>
                <w:sz w:val="22"/>
                <w:szCs w:val="22"/>
              </w:rPr>
              <w:t>Veleslavín</w:t>
            </w:r>
            <w:r w:rsidRPr="00DF559C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>
              <w:rPr>
                <w:rFonts w:ascii="Palatino Linotype" w:hAnsi="Palatino Linotype"/>
                <w:sz w:val="22"/>
                <w:szCs w:val="22"/>
              </w:rPr>
              <w:t>Na Petřinách 205/38</w:t>
            </w:r>
            <w:r w:rsidRPr="00DF559C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</w:p>
          <w:p w:rsidR="00A34213" w:rsidRPr="00A47B56" w:rsidRDefault="00A34213" w:rsidP="008742C6">
            <w:pPr>
              <w:rPr>
                <w:rFonts w:ascii="Palatino Linotype" w:hAnsi="Palatino Linotype"/>
                <w:sz w:val="22"/>
                <w:szCs w:val="22"/>
              </w:rPr>
            </w:pPr>
            <w:r w:rsidRPr="00DF559C">
              <w:rPr>
                <w:rFonts w:ascii="Palatino Linotype" w:hAnsi="Palatino Linotype"/>
                <w:sz w:val="22"/>
                <w:szCs w:val="22"/>
              </w:rPr>
              <w:t>PSČ 16</w:t>
            </w:r>
            <w:r>
              <w:rPr>
                <w:rFonts w:ascii="Palatino Linotype" w:hAnsi="Palatino Linotype"/>
                <w:sz w:val="22"/>
                <w:szCs w:val="22"/>
              </w:rPr>
              <w:t>2</w:t>
            </w:r>
            <w:r w:rsidRPr="00DF559C">
              <w:rPr>
                <w:rFonts w:ascii="Palatino Linotype" w:hAnsi="Palatino Linotype"/>
                <w:sz w:val="22"/>
                <w:szCs w:val="22"/>
              </w:rPr>
              <w:t xml:space="preserve"> 00</w:t>
            </w:r>
          </w:p>
        </w:tc>
      </w:tr>
      <w:tr w:rsidR="00A34213" w:rsidRPr="00A47B56">
        <w:tc>
          <w:tcPr>
            <w:tcW w:w="4068" w:type="dxa"/>
          </w:tcPr>
          <w:p w:rsidR="00A34213" w:rsidRPr="00A47B56" w:rsidRDefault="00A34213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b/>
                <w:sz w:val="22"/>
                <w:szCs w:val="22"/>
              </w:rPr>
              <w:t>IČ:</w:t>
            </w:r>
          </w:p>
        </w:tc>
        <w:tc>
          <w:tcPr>
            <w:tcW w:w="5144" w:type="dxa"/>
          </w:tcPr>
          <w:p w:rsidR="00A34213" w:rsidRPr="00A47B56" w:rsidRDefault="00A34213" w:rsidP="00C93385">
            <w:pPr>
              <w:rPr>
                <w:rFonts w:ascii="Palatino Linotype" w:hAnsi="Palatino Linotype"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DF559C">
              <w:rPr>
                <w:rFonts w:ascii="Palatino Linotype" w:hAnsi="Palatino Linotype"/>
                <w:sz w:val="22"/>
                <w:szCs w:val="22"/>
              </w:rPr>
              <w:t>24758469</w:t>
            </w:r>
          </w:p>
        </w:tc>
      </w:tr>
      <w:tr w:rsidR="00A34213" w:rsidRPr="00A47B56">
        <w:tc>
          <w:tcPr>
            <w:tcW w:w="4068" w:type="dxa"/>
          </w:tcPr>
          <w:p w:rsidR="00A34213" w:rsidRPr="00A47B56" w:rsidRDefault="00A34213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b/>
                <w:sz w:val="22"/>
                <w:szCs w:val="22"/>
              </w:rPr>
              <w:t>DIČ:</w:t>
            </w:r>
          </w:p>
        </w:tc>
        <w:tc>
          <w:tcPr>
            <w:tcW w:w="5144" w:type="dxa"/>
          </w:tcPr>
          <w:p w:rsidR="00A34213" w:rsidRPr="00A47B56" w:rsidRDefault="00A34213" w:rsidP="00C93385">
            <w:pPr>
              <w:rPr>
                <w:rFonts w:ascii="Palatino Linotype" w:hAnsi="Palatino Linotype"/>
                <w:sz w:val="22"/>
                <w:szCs w:val="22"/>
              </w:rPr>
            </w:pPr>
            <w:r w:rsidRPr="00A47B5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CZ</w:t>
            </w:r>
            <w:r w:rsidRPr="00DF559C">
              <w:rPr>
                <w:rFonts w:ascii="Palatino Linotype" w:hAnsi="Palatino Linotype"/>
                <w:sz w:val="22"/>
                <w:szCs w:val="22"/>
              </w:rPr>
              <w:t>24758469</w:t>
            </w:r>
          </w:p>
        </w:tc>
      </w:tr>
      <w:tr w:rsidR="00A34213" w:rsidRPr="00A47B56">
        <w:tc>
          <w:tcPr>
            <w:tcW w:w="4068" w:type="dxa"/>
          </w:tcPr>
          <w:p w:rsidR="00A34213" w:rsidRPr="00A47B56" w:rsidRDefault="00A34213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Statutární zástupce</w:t>
            </w:r>
            <w:r w:rsidRPr="00A47B56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  <w:tc>
          <w:tcPr>
            <w:tcW w:w="5144" w:type="dxa"/>
          </w:tcPr>
          <w:p w:rsidR="00A34213" w:rsidRPr="00A47B56" w:rsidRDefault="00A34213" w:rsidP="00C9338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– jednatel společnosti</w:t>
            </w:r>
          </w:p>
        </w:tc>
      </w:tr>
      <w:tr w:rsidR="00A34213" w:rsidRPr="00A47B56">
        <w:tc>
          <w:tcPr>
            <w:tcW w:w="4068" w:type="dxa"/>
          </w:tcPr>
          <w:p w:rsidR="00A34213" w:rsidRPr="00A47B56" w:rsidRDefault="00A34213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Telefonní spojení:</w:t>
            </w:r>
          </w:p>
        </w:tc>
        <w:tc>
          <w:tcPr>
            <w:tcW w:w="5144" w:type="dxa"/>
          </w:tcPr>
          <w:p w:rsidR="00A34213" w:rsidRDefault="00A34213" w:rsidP="009129A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A34213" w:rsidRPr="00A47B56">
        <w:tc>
          <w:tcPr>
            <w:tcW w:w="4068" w:type="dxa"/>
          </w:tcPr>
          <w:p w:rsidR="00A34213" w:rsidRDefault="00A34213" w:rsidP="00C93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Bankkovní spojení: </w:t>
            </w:r>
          </w:p>
        </w:tc>
        <w:tc>
          <w:tcPr>
            <w:tcW w:w="5144" w:type="dxa"/>
          </w:tcPr>
          <w:p w:rsidR="00A34213" w:rsidRDefault="00A34213" w:rsidP="00144969">
            <w:pPr>
              <w:rPr>
                <w:rFonts w:ascii="Palatino Linotype" w:hAnsi="Palatino Linotype"/>
                <w:sz w:val="22"/>
                <w:szCs w:val="22"/>
              </w:rPr>
            </w:pPr>
            <w:r w:rsidRPr="00144969">
              <w:rPr>
                <w:rFonts w:ascii="Palatino Linotype" w:hAnsi="Palatino Linotype"/>
                <w:sz w:val="22"/>
                <w:szCs w:val="22"/>
              </w:rPr>
              <w:t>2700524824/2010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– Fio bank</w:t>
            </w:r>
          </w:p>
        </w:tc>
      </w:tr>
      <w:tr w:rsidR="00A34213" w:rsidRPr="00A47B56">
        <w:tc>
          <w:tcPr>
            <w:tcW w:w="9212" w:type="dxa"/>
            <w:gridSpan w:val="2"/>
            <w:shd w:val="clear" w:color="auto" w:fill="E0E0E0"/>
          </w:tcPr>
          <w:p w:rsidR="00A34213" w:rsidRPr="00A47B56" w:rsidRDefault="00A34213" w:rsidP="00867E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4213" w:rsidRPr="00A47B56">
        <w:tc>
          <w:tcPr>
            <w:tcW w:w="9212" w:type="dxa"/>
            <w:gridSpan w:val="2"/>
            <w:vAlign w:val="center"/>
          </w:tcPr>
          <w:p w:rsidR="00A34213" w:rsidRPr="00DF559C" w:rsidRDefault="00A34213">
            <w:pPr>
              <w:rPr>
                <w:rFonts w:ascii="Palatino Linotype" w:hAnsi="Palatino Linotype"/>
                <w:sz w:val="20"/>
                <w:szCs w:val="20"/>
              </w:rPr>
            </w:pPr>
            <w:r w:rsidRPr="00DF559C">
              <w:rPr>
                <w:rFonts w:ascii="Palatino Linotype" w:hAnsi="Palatino Linotype"/>
                <w:sz w:val="20"/>
                <w:szCs w:val="20"/>
              </w:rPr>
              <w:t xml:space="preserve">Jako uchazeč o výše uvedenou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přijímám závaznou objednávku na dodávku zboží – switch DELL Power Connect 3524  blíže specifikované v nabídce výběrového řízení Gemin </w:t>
            </w:r>
            <w:r w:rsidRPr="00D81D23">
              <w:rPr>
                <w:rFonts w:ascii="Palatino Linotype" w:hAnsi="Palatino Linotype"/>
                <w:sz w:val="20"/>
                <w:szCs w:val="20"/>
              </w:rPr>
              <w:t>T002/17/V000</w:t>
            </w:r>
            <w:r>
              <w:rPr>
                <w:rFonts w:ascii="Palatino Linotype" w:hAnsi="Palatino Linotype"/>
                <w:sz w:val="20"/>
                <w:szCs w:val="20"/>
              </w:rPr>
              <w:t>08</w:t>
            </w:r>
            <w:r w:rsidRPr="00D81D23">
              <w:rPr>
                <w:rFonts w:ascii="Palatino Linotype" w:hAnsi="Palatino Linotype"/>
                <w:sz w:val="20"/>
                <w:szCs w:val="20"/>
              </w:rPr>
              <w:t>3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42 / </w:t>
            </w:r>
            <w:r>
              <w:rPr>
                <w:rFonts w:ascii="Tahoma" w:hAnsi="Tahoma" w:cs="Tahoma"/>
                <w:sz w:val="20"/>
                <w:szCs w:val="20"/>
              </w:rPr>
              <w:t>OB7117 -191  </w:t>
            </w:r>
          </w:p>
        </w:tc>
      </w:tr>
    </w:tbl>
    <w:p w:rsidR="00A34213" w:rsidRPr="00C93385" w:rsidRDefault="00A34213" w:rsidP="009B1A14">
      <w:pPr>
        <w:shd w:val="clear" w:color="auto" w:fill="FFFFFF"/>
        <w:textAlignment w:val="top"/>
        <w:rPr>
          <w:sz w:val="20"/>
          <w:szCs w:val="20"/>
        </w:rPr>
      </w:pPr>
    </w:p>
    <w:p w:rsidR="00A34213" w:rsidRDefault="00A34213" w:rsidP="009B1A14">
      <w:pPr>
        <w:shd w:val="clear" w:color="auto" w:fill="FFFFFF"/>
        <w:textAlignment w:val="top"/>
        <w:rPr>
          <w:sz w:val="20"/>
          <w:szCs w:val="20"/>
        </w:rPr>
      </w:pPr>
    </w:p>
    <w:p w:rsidR="00A34213" w:rsidRDefault="00A34213" w:rsidP="009B1A14">
      <w:pPr>
        <w:shd w:val="clear" w:color="auto" w:fill="FFFFFF"/>
        <w:textAlignment w:val="top"/>
        <w:rPr>
          <w:sz w:val="20"/>
          <w:szCs w:val="20"/>
        </w:rPr>
      </w:pPr>
    </w:p>
    <w:p w:rsidR="00A34213" w:rsidRDefault="00A34213" w:rsidP="009B1A14">
      <w:pPr>
        <w:shd w:val="clear" w:color="auto" w:fill="FFFFFF"/>
        <w:textAlignment w:val="top"/>
        <w:rPr>
          <w:sz w:val="20"/>
          <w:szCs w:val="20"/>
        </w:rPr>
      </w:pPr>
      <w:r w:rsidRPr="00C93385">
        <w:rPr>
          <w:sz w:val="20"/>
          <w:szCs w:val="20"/>
        </w:rPr>
        <w:t xml:space="preserve"> V  </w:t>
      </w:r>
      <w:r>
        <w:rPr>
          <w:sz w:val="20"/>
          <w:szCs w:val="20"/>
        </w:rPr>
        <w:t xml:space="preserve">Praze </w:t>
      </w:r>
      <w:r w:rsidRPr="00C93385">
        <w:rPr>
          <w:sz w:val="20"/>
          <w:szCs w:val="20"/>
        </w:rPr>
        <w:t>dne</w:t>
      </w:r>
      <w:r>
        <w:rPr>
          <w:sz w:val="20"/>
          <w:szCs w:val="20"/>
        </w:rPr>
        <w:t xml:space="preserve"> 10.12. </w:t>
      </w:r>
      <w:r w:rsidRPr="00C93385">
        <w:rPr>
          <w:sz w:val="20"/>
          <w:szCs w:val="20"/>
        </w:rPr>
        <w:t>20</w:t>
      </w:r>
      <w:r>
        <w:rPr>
          <w:sz w:val="20"/>
          <w:szCs w:val="20"/>
        </w:rPr>
        <w:t>17</w:t>
      </w:r>
    </w:p>
    <w:p w:rsidR="00A34213" w:rsidRDefault="00A34213" w:rsidP="009B1A14">
      <w:pPr>
        <w:shd w:val="clear" w:color="auto" w:fill="FFFFFF"/>
        <w:textAlignment w:val="top"/>
        <w:rPr>
          <w:sz w:val="20"/>
          <w:szCs w:val="20"/>
        </w:rPr>
      </w:pPr>
    </w:p>
    <w:p w:rsidR="00A34213" w:rsidRDefault="00A34213" w:rsidP="00BE2988">
      <w:pPr>
        <w:shd w:val="clear" w:color="auto" w:fill="FFFFFF"/>
        <w:jc w:val="right"/>
        <w:textAlignment w:val="top"/>
        <w:rPr>
          <w:sz w:val="20"/>
          <w:szCs w:val="20"/>
        </w:rPr>
      </w:pPr>
    </w:p>
    <w:p w:rsidR="00A34213" w:rsidRDefault="00A34213" w:rsidP="009B1A14">
      <w:pPr>
        <w:shd w:val="clear" w:color="auto" w:fill="FFFFFF"/>
        <w:textAlignment w:val="top"/>
        <w:rPr>
          <w:sz w:val="20"/>
          <w:szCs w:val="20"/>
        </w:rPr>
      </w:pPr>
    </w:p>
    <w:p w:rsidR="00A34213" w:rsidRDefault="00A34213" w:rsidP="009B1A14">
      <w:pPr>
        <w:shd w:val="clear" w:color="auto" w:fill="FFFFFF"/>
        <w:textAlignment w:val="top"/>
        <w:rPr>
          <w:sz w:val="20"/>
          <w:szCs w:val="20"/>
        </w:rPr>
      </w:pPr>
    </w:p>
    <w:p w:rsidR="00A34213" w:rsidRDefault="00A34213" w:rsidP="009B1A14">
      <w:pPr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34213" w:rsidRDefault="00A34213" w:rsidP="009B1A14">
      <w:pPr>
        <w:shd w:val="clear" w:color="auto" w:fill="FFFFFF"/>
        <w:textAlignment w:val="top"/>
        <w:rPr>
          <w:sz w:val="20"/>
          <w:szCs w:val="20"/>
        </w:rPr>
      </w:pPr>
    </w:p>
    <w:p w:rsidR="00A34213" w:rsidRDefault="00A34213" w:rsidP="009B1A14">
      <w:pPr>
        <w:shd w:val="clear" w:color="auto" w:fill="FFFFFF"/>
        <w:textAlignment w:val="top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10EAF">
        <w:rPr>
          <w:rFonts w:ascii="Arial" w:hAnsi="Arial" w:cs="Arial"/>
        </w:rPr>
        <w:object w:dxaOrig="3604" w:dyaOrig="1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90pt" o:ole="">
            <v:imagedata r:id="rId7" o:title=""/>
          </v:shape>
          <o:OLEObject Type="Embed" ProgID="Photoshop.Image.10" ShapeID="_x0000_i1025" DrawAspect="Content" ObjectID="_1575185638" r:id="rId8">
            <o:FieldCodes>\s</o:FieldCodes>
          </o:OLEObject>
        </w:object>
      </w:r>
    </w:p>
    <w:p w:rsidR="00A34213" w:rsidRDefault="00A34213" w:rsidP="009B1A14">
      <w:pPr>
        <w:shd w:val="clear" w:color="auto" w:fill="FFFFFF"/>
        <w:textAlignment w:val="top"/>
        <w:rPr>
          <w:sz w:val="20"/>
          <w:szCs w:val="20"/>
        </w:rPr>
      </w:pPr>
    </w:p>
    <w:p w:rsidR="00A34213" w:rsidRDefault="00A34213" w:rsidP="009B1A14">
      <w:pPr>
        <w:shd w:val="clear" w:color="auto" w:fill="FFFFFF"/>
        <w:textAlignment w:val="top"/>
        <w:rPr>
          <w:sz w:val="20"/>
          <w:szCs w:val="20"/>
        </w:rPr>
      </w:pPr>
    </w:p>
    <w:p w:rsidR="00A34213" w:rsidRDefault="00A34213" w:rsidP="009B1A14">
      <w:pPr>
        <w:shd w:val="clear" w:color="auto" w:fill="FFFFFF"/>
        <w:textAlignment w:val="top"/>
        <w:rPr>
          <w:sz w:val="20"/>
          <w:szCs w:val="20"/>
        </w:rPr>
      </w:pPr>
    </w:p>
    <w:p w:rsidR="00A34213" w:rsidRPr="00C93385" w:rsidRDefault="00A34213" w:rsidP="009B1A14">
      <w:pPr>
        <w:shd w:val="clear" w:color="auto" w:fill="FFFFFF"/>
        <w:textAlignment w:val="top"/>
        <w:rPr>
          <w:sz w:val="20"/>
          <w:szCs w:val="20"/>
        </w:rPr>
      </w:pPr>
    </w:p>
    <w:p w:rsidR="00A34213" w:rsidRPr="00C93385" w:rsidRDefault="00A34213" w:rsidP="006340B0">
      <w:pPr>
        <w:shd w:val="clear" w:color="auto" w:fill="FFFFFF"/>
        <w:textAlignment w:val="top"/>
        <w:rPr>
          <w:sz w:val="20"/>
          <w:szCs w:val="20"/>
        </w:rPr>
      </w:pP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  <w:t>…………………………………………….</w:t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</w:r>
      <w:r w:rsidRPr="00C93385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             Semi Ennafaa – jednatel společnosti</w:t>
      </w:r>
    </w:p>
    <w:sectPr w:rsidR="00A34213" w:rsidRPr="00C93385" w:rsidSect="00003C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213" w:rsidRDefault="00A34213">
      <w:r>
        <w:separator/>
      </w:r>
    </w:p>
  </w:endnote>
  <w:endnote w:type="continuationSeparator" w:id="0">
    <w:p w:rsidR="00A34213" w:rsidRDefault="00A34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213" w:rsidRDefault="00A34213">
      <w:r>
        <w:separator/>
      </w:r>
    </w:p>
  </w:footnote>
  <w:footnote w:type="continuationSeparator" w:id="0">
    <w:p w:rsidR="00A34213" w:rsidRDefault="00A34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13" w:rsidRPr="00A47B56" w:rsidRDefault="00A34213" w:rsidP="00DF559C">
    <w:pPr>
      <w:pStyle w:val="Header"/>
      <w:rPr>
        <w:rFonts w:ascii="Palatino Linotype" w:hAnsi="Palatino Linotype"/>
        <w:b/>
        <w:sz w:val="22"/>
        <w:szCs w:val="22"/>
      </w:rPr>
    </w:pPr>
    <w:r>
      <w:rPr>
        <w:rFonts w:ascii="Palatino Linotype" w:hAnsi="Palatino Linotype"/>
        <w:b/>
        <w:sz w:val="22"/>
        <w:szCs w:val="22"/>
      </w:rPr>
      <w:t>CatIT s.r.o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B8B"/>
    <w:multiLevelType w:val="hybridMultilevel"/>
    <w:tmpl w:val="FE2C89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A14"/>
    <w:rsid w:val="00003C41"/>
    <w:rsid w:val="0000468B"/>
    <w:rsid w:val="000139DD"/>
    <w:rsid w:val="0004274E"/>
    <w:rsid w:val="00052864"/>
    <w:rsid w:val="000529FF"/>
    <w:rsid w:val="000A0597"/>
    <w:rsid w:val="000B1397"/>
    <w:rsid w:val="000D59E0"/>
    <w:rsid w:val="00144969"/>
    <w:rsid w:val="00170270"/>
    <w:rsid w:val="001820DB"/>
    <w:rsid w:val="001B158D"/>
    <w:rsid w:val="00212891"/>
    <w:rsid w:val="00222834"/>
    <w:rsid w:val="00243E82"/>
    <w:rsid w:val="00253F2C"/>
    <w:rsid w:val="00290E78"/>
    <w:rsid w:val="00296FF7"/>
    <w:rsid w:val="002A37BB"/>
    <w:rsid w:val="002C731A"/>
    <w:rsid w:val="002D4C18"/>
    <w:rsid w:val="002E7D7B"/>
    <w:rsid w:val="00311F8C"/>
    <w:rsid w:val="003175C9"/>
    <w:rsid w:val="003F07F9"/>
    <w:rsid w:val="0041684B"/>
    <w:rsid w:val="00417567"/>
    <w:rsid w:val="004260E4"/>
    <w:rsid w:val="00426295"/>
    <w:rsid w:val="00450BC8"/>
    <w:rsid w:val="00483697"/>
    <w:rsid w:val="004F6AF8"/>
    <w:rsid w:val="005317F1"/>
    <w:rsid w:val="00547718"/>
    <w:rsid w:val="0057372E"/>
    <w:rsid w:val="00581A14"/>
    <w:rsid w:val="005B42E0"/>
    <w:rsid w:val="005E13E9"/>
    <w:rsid w:val="005F0B99"/>
    <w:rsid w:val="006340B0"/>
    <w:rsid w:val="006357F4"/>
    <w:rsid w:val="006667B9"/>
    <w:rsid w:val="00674C80"/>
    <w:rsid w:val="00706DAA"/>
    <w:rsid w:val="0075192F"/>
    <w:rsid w:val="00765259"/>
    <w:rsid w:val="007A71D5"/>
    <w:rsid w:val="007E014D"/>
    <w:rsid w:val="008620EC"/>
    <w:rsid w:val="00867EC8"/>
    <w:rsid w:val="008710EC"/>
    <w:rsid w:val="008742C6"/>
    <w:rsid w:val="008B4B79"/>
    <w:rsid w:val="008B6440"/>
    <w:rsid w:val="008E0BCF"/>
    <w:rsid w:val="008E5CDF"/>
    <w:rsid w:val="008F3E95"/>
    <w:rsid w:val="009129AC"/>
    <w:rsid w:val="00913F94"/>
    <w:rsid w:val="009256DA"/>
    <w:rsid w:val="00947D51"/>
    <w:rsid w:val="0095656E"/>
    <w:rsid w:val="00966C34"/>
    <w:rsid w:val="00974294"/>
    <w:rsid w:val="009A6D72"/>
    <w:rsid w:val="009B1A14"/>
    <w:rsid w:val="009D293E"/>
    <w:rsid w:val="009E008E"/>
    <w:rsid w:val="00A057DC"/>
    <w:rsid w:val="00A27554"/>
    <w:rsid w:val="00A34213"/>
    <w:rsid w:val="00A4412D"/>
    <w:rsid w:val="00A47B56"/>
    <w:rsid w:val="00A67376"/>
    <w:rsid w:val="00A7387F"/>
    <w:rsid w:val="00AA7137"/>
    <w:rsid w:val="00AE7510"/>
    <w:rsid w:val="00B10EAF"/>
    <w:rsid w:val="00B605F1"/>
    <w:rsid w:val="00B70D8E"/>
    <w:rsid w:val="00BE2988"/>
    <w:rsid w:val="00C04177"/>
    <w:rsid w:val="00C15EC7"/>
    <w:rsid w:val="00C17DDE"/>
    <w:rsid w:val="00C855BC"/>
    <w:rsid w:val="00C93385"/>
    <w:rsid w:val="00CB17DE"/>
    <w:rsid w:val="00CE71F0"/>
    <w:rsid w:val="00D074EC"/>
    <w:rsid w:val="00D266C2"/>
    <w:rsid w:val="00D67B76"/>
    <w:rsid w:val="00D748F4"/>
    <w:rsid w:val="00D75E73"/>
    <w:rsid w:val="00D81D23"/>
    <w:rsid w:val="00D94618"/>
    <w:rsid w:val="00DA5F30"/>
    <w:rsid w:val="00DF559C"/>
    <w:rsid w:val="00E01744"/>
    <w:rsid w:val="00E06AC9"/>
    <w:rsid w:val="00E76A4A"/>
    <w:rsid w:val="00EA63EA"/>
    <w:rsid w:val="00EE47FD"/>
    <w:rsid w:val="00F3269C"/>
    <w:rsid w:val="00F64374"/>
    <w:rsid w:val="00F70AC3"/>
    <w:rsid w:val="00FB25D8"/>
    <w:rsid w:val="00FC7A66"/>
    <w:rsid w:val="00FD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1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1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3385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3385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8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80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9B1A14"/>
    <w:rPr>
      <w:rFonts w:cs="Times New Roman"/>
      <w:color w:val="0000FF"/>
      <w:u w:val="single"/>
    </w:rPr>
  </w:style>
  <w:style w:type="character" w:customStyle="1" w:styleId="odst1">
    <w:name w:val="odst1"/>
    <w:uiPriority w:val="99"/>
    <w:rsid w:val="009B1A14"/>
    <w:rPr>
      <w:b/>
      <w:color w:val="1060B8"/>
    </w:rPr>
  </w:style>
  <w:style w:type="paragraph" w:styleId="BalloonText">
    <w:name w:val="Balloon Text"/>
    <w:basedOn w:val="Normal"/>
    <w:link w:val="BalloonTextChar"/>
    <w:uiPriority w:val="99"/>
    <w:semiHidden/>
    <w:rsid w:val="009B1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03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C9338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8180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C933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529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8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529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180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52864"/>
    <w:rPr>
      <w:rFonts w:cs="Times New Roman"/>
      <w:color w:val="808080"/>
    </w:rPr>
  </w:style>
  <w:style w:type="character" w:customStyle="1" w:styleId="columnninety">
    <w:name w:val="columnninety"/>
    <w:basedOn w:val="DefaultParagraphFont"/>
    <w:uiPriority w:val="99"/>
    <w:rsid w:val="001449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98</Words>
  <Characters>580</Characters>
  <Application>Microsoft Office Outlook</Application>
  <DocSecurity>0</DocSecurity>
  <Lines>0</Lines>
  <Paragraphs>0</Paragraphs>
  <ScaleCrop>false</ScaleCrop>
  <Company>tauCETI spol. s ro.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PŘIJETÍ OBJEDNÁVKY</dc:title>
  <dc:subject/>
  <dc:creator>Semi Ennafaa</dc:creator>
  <cp:keywords>T002/17/V00053117</cp:keywords>
  <dc:description/>
  <cp:lastModifiedBy>dbeckova</cp:lastModifiedBy>
  <cp:revision>4</cp:revision>
  <cp:lastPrinted>2016-07-10T23:20:00Z</cp:lastPrinted>
  <dcterms:created xsi:type="dcterms:W3CDTF">2017-12-19T09:39:00Z</dcterms:created>
  <dcterms:modified xsi:type="dcterms:W3CDTF">2017-12-19T09:48:00Z</dcterms:modified>
</cp:coreProperties>
</file>