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0" w:line="320" w:lineRule="exact"/>
        <w:ind w:left="0" w:right="60" w:firstLine="0"/>
      </w:pPr>
      <w:bookmarkStart w:id="0" w:name="bookmark0"/>
      <w:r>
        <w:rPr>
          <w:lang w:val="cs-CZ" w:eastAsia="cs-CZ" w:bidi="cs-CZ"/>
          <w:w w:val="100"/>
          <w:spacing w:val="0"/>
          <w:color w:val="000000"/>
          <w:position w:val="0"/>
        </w:rPr>
        <w:t>Dodatek č. 2</w:t>
      </w:r>
      <w:bookmarkEnd w:id="0"/>
    </w:p>
    <w:p>
      <w:pPr>
        <w:pStyle w:val="Style5"/>
        <w:widowControl w:val="0"/>
        <w:keepNext w:val="0"/>
        <w:keepLines w:val="0"/>
        <w:shd w:val="clear" w:color="auto" w:fill="auto"/>
        <w:bidi w:val="0"/>
        <w:spacing w:before="0" w:after="0"/>
        <w:ind w:left="0" w:right="60" w:firstLine="0"/>
      </w:pPr>
      <w:r>
        <w:rPr>
          <w:lang w:val="cs-CZ" w:eastAsia="cs-CZ" w:bidi="cs-CZ"/>
          <w:w w:val="100"/>
          <w:spacing w:val="0"/>
          <w:color w:val="000000"/>
          <w:position w:val="0"/>
        </w:rPr>
        <w:t>ke smlouvě o dílo</w:t>
      </w:r>
    </w:p>
    <w:p>
      <w:pPr>
        <w:pStyle w:val="Style5"/>
        <w:widowControl w:val="0"/>
        <w:keepNext w:val="0"/>
        <w:keepLines w:val="0"/>
        <w:shd w:val="clear" w:color="auto" w:fill="auto"/>
        <w:bidi w:val="0"/>
        <w:spacing w:before="0" w:after="0"/>
        <w:ind w:left="0" w:right="60" w:firstLine="0"/>
      </w:pPr>
      <w:r>
        <w:rPr>
          <w:lang w:val="cs-CZ" w:eastAsia="cs-CZ" w:bidi="cs-CZ"/>
          <w:w w:val="100"/>
          <w:spacing w:val="0"/>
          <w:color w:val="000000"/>
          <w:position w:val="0"/>
        </w:rPr>
        <w:t>uzavřené dle § 2586 a násl. zákona č. 89/2012 Sb., občanského zákoníku, ve znění pozdějších</w:t>
      </w:r>
    </w:p>
    <w:p>
      <w:pPr>
        <w:pStyle w:val="Style5"/>
        <w:widowControl w:val="0"/>
        <w:keepNext w:val="0"/>
        <w:keepLines w:val="0"/>
        <w:shd w:val="clear" w:color="auto" w:fill="auto"/>
        <w:bidi w:val="0"/>
        <w:spacing w:before="0" w:after="780"/>
        <w:ind w:left="0" w:right="60" w:firstLine="0"/>
      </w:pPr>
      <w:r>
        <w:rPr>
          <w:lang w:val="cs-CZ" w:eastAsia="cs-CZ" w:bidi="cs-CZ"/>
          <w:w w:val="100"/>
          <w:spacing w:val="0"/>
          <w:color w:val="000000"/>
          <w:position w:val="0"/>
        </w:rPr>
        <w:t>předpisů, a ve znění dodatku č. 1, mezi:</w:t>
      </w:r>
    </w:p>
    <w:p>
      <w:pPr>
        <w:pStyle w:val="Style7"/>
        <w:widowControl w:val="0"/>
        <w:keepNext/>
        <w:keepLines/>
        <w:shd w:val="clear" w:color="auto" w:fill="auto"/>
        <w:bidi w:val="0"/>
        <w:jc w:val="left"/>
        <w:spacing w:before="0" w:after="0"/>
        <w:ind w:left="4560" w:right="0" w:firstLine="0"/>
      </w:pPr>
      <w:bookmarkStart w:id="1" w:name="bookmark1"/>
      <w:r>
        <w:rPr>
          <w:lang w:val="cs-CZ" w:eastAsia="cs-CZ" w:bidi="cs-CZ"/>
          <w:w w:val="100"/>
          <w:spacing w:val="0"/>
          <w:color w:val="000000"/>
          <w:position w:val="0"/>
        </w:rPr>
        <w:t>I.</w:t>
      </w:r>
      <w:bookmarkEnd w:id="1"/>
    </w:p>
    <w:p>
      <w:pPr>
        <w:pStyle w:val="Style5"/>
        <w:widowControl w:val="0"/>
        <w:keepNext w:val="0"/>
        <w:keepLines w:val="0"/>
        <w:shd w:val="clear" w:color="auto" w:fill="auto"/>
        <w:bidi w:val="0"/>
        <w:spacing w:before="0" w:after="0"/>
        <w:ind w:left="0" w:right="60" w:firstLine="0"/>
      </w:pPr>
      <w:r>
        <w:rPr>
          <w:lang w:val="cs-CZ" w:eastAsia="cs-CZ" w:bidi="cs-CZ"/>
          <w:w w:val="100"/>
          <w:spacing w:val="0"/>
          <w:color w:val="000000"/>
          <w:position w:val="0"/>
        </w:rPr>
        <w:t>Smluvní strany</w:t>
      </w:r>
    </w:p>
    <w:p>
      <w:pPr>
        <w:pStyle w:val="Style5"/>
        <w:tabs>
          <w:tab w:leader="none" w:pos="140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Objednatel:</w:t>
        <w:tab/>
        <w:t>Statutární město Brno</w:t>
      </w:r>
    </w:p>
    <w:p>
      <w:pPr>
        <w:pStyle w:val="Style5"/>
        <w:widowControl w:val="0"/>
        <w:keepNext w:val="0"/>
        <w:keepLines w:val="0"/>
        <w:shd w:val="clear" w:color="auto" w:fill="auto"/>
        <w:bidi w:val="0"/>
        <w:jc w:val="left"/>
        <w:spacing w:before="0" w:after="0"/>
        <w:ind w:left="1480" w:right="0" w:firstLine="0"/>
      </w:pPr>
      <w:r>
        <w:rPr>
          <w:lang w:val="cs-CZ" w:eastAsia="cs-CZ" w:bidi="cs-CZ"/>
          <w:w w:val="100"/>
          <w:spacing w:val="0"/>
          <w:color w:val="000000"/>
          <w:position w:val="0"/>
        </w:rPr>
        <w:t>Městská část Brno - Nový Lískovec</w:t>
      </w:r>
    </w:p>
    <w:p>
      <w:pPr>
        <w:pStyle w:val="Style9"/>
        <w:widowControl w:val="0"/>
        <w:keepNext w:val="0"/>
        <w:keepLines w:val="0"/>
        <w:shd w:val="clear" w:color="auto" w:fill="auto"/>
        <w:bidi w:val="0"/>
        <w:jc w:val="left"/>
        <w:spacing w:before="0" w:after="240"/>
        <w:ind w:left="1480" w:right="0" w:firstLine="0"/>
      </w:pPr>
      <w:r>
        <w:rPr>
          <w:lang w:val="cs-CZ" w:eastAsia="cs-CZ" w:bidi="cs-CZ"/>
          <w:w w:val="100"/>
          <w:spacing w:val="0"/>
          <w:color w:val="000000"/>
          <w:position w:val="0"/>
        </w:rPr>
        <w:t>se sídlem Dominikánské náměstí 196/1, 602 00 Brno</w:t>
      </w:r>
    </w:p>
    <w:p>
      <w:pPr>
        <w:pStyle w:val="Style9"/>
        <w:widowControl w:val="0"/>
        <w:keepNext w:val="0"/>
        <w:keepLines w:val="0"/>
        <w:shd w:val="clear" w:color="auto" w:fill="auto"/>
        <w:bidi w:val="0"/>
        <w:jc w:val="left"/>
        <w:spacing w:before="0" w:after="0"/>
        <w:ind w:left="1480" w:right="2120" w:firstLine="0"/>
      </w:pPr>
      <w:r>
        <w:rPr>
          <w:lang w:val="cs-CZ" w:eastAsia="cs-CZ" w:bidi="cs-CZ"/>
          <w:w w:val="100"/>
          <w:spacing w:val="0"/>
          <w:color w:val="000000"/>
          <w:position w:val="0"/>
        </w:rPr>
        <w:t>kontaktní adresa: Oblá 518/75a, 634 00 Brno IČ: 44992785-10</w:t>
      </w:r>
    </w:p>
    <w:p>
      <w:pPr>
        <w:pStyle w:val="Style9"/>
        <w:widowControl w:val="0"/>
        <w:keepNext w:val="0"/>
        <w:keepLines w:val="0"/>
        <w:shd w:val="clear" w:color="auto" w:fill="auto"/>
        <w:bidi w:val="0"/>
        <w:jc w:val="left"/>
        <w:spacing w:before="0" w:after="0"/>
        <w:ind w:left="1480" w:right="0" w:firstLine="0"/>
      </w:pPr>
      <w:r>
        <w:rPr>
          <w:lang w:val="cs-CZ" w:eastAsia="cs-CZ" w:bidi="cs-CZ"/>
          <w:w w:val="100"/>
          <w:spacing w:val="0"/>
          <w:color w:val="000000"/>
          <w:position w:val="0"/>
        </w:rPr>
        <w:t>bankovní spojení: Sberbank CZ a.s.</w:t>
      </w:r>
    </w:p>
    <w:p>
      <w:pPr>
        <w:pStyle w:val="Style9"/>
        <w:widowControl w:val="0"/>
        <w:keepNext w:val="0"/>
        <w:keepLines w:val="0"/>
        <w:shd w:val="clear" w:color="auto" w:fill="auto"/>
        <w:bidi w:val="0"/>
        <w:jc w:val="left"/>
        <w:spacing w:before="0" w:after="0"/>
        <w:ind w:left="1480" w:right="4180" w:firstLine="960"/>
      </w:pPr>
      <w:r>
        <w:rPr>
          <w:lang w:val="cs-CZ" w:eastAsia="cs-CZ" w:bidi="cs-CZ"/>
          <w:w w:val="100"/>
          <w:spacing w:val="0"/>
          <w:color w:val="000000"/>
          <w:position w:val="0"/>
        </w:rPr>
        <w:t>účet č.: 4200097028/6800 ID datové schránky: ixpbwsj</w:t>
      </w:r>
    </w:p>
    <w:p>
      <w:pPr>
        <w:pStyle w:val="Style9"/>
        <w:widowControl w:val="0"/>
        <w:keepNext w:val="0"/>
        <w:keepLines w:val="0"/>
        <w:shd w:val="clear" w:color="auto" w:fill="auto"/>
        <w:bidi w:val="0"/>
        <w:jc w:val="left"/>
        <w:spacing w:before="0" w:after="0"/>
        <w:ind w:left="1480" w:right="0" w:firstLine="0"/>
      </w:pPr>
      <w:r>
        <w:rPr>
          <w:lang w:val="cs-CZ" w:eastAsia="cs-CZ" w:bidi="cs-CZ"/>
          <w:w w:val="100"/>
          <w:spacing w:val="0"/>
          <w:color w:val="000000"/>
          <w:position w:val="0"/>
        </w:rPr>
        <w:t>kontaktní osoba: Ing. Vladimír Pohanka, investiční referent.</w:t>
      </w:r>
    </w:p>
    <w:p>
      <w:pPr>
        <w:pStyle w:val="Style9"/>
        <w:widowControl w:val="0"/>
        <w:keepNext w:val="0"/>
        <w:keepLines w:val="0"/>
        <w:shd w:val="clear" w:color="auto" w:fill="auto"/>
        <w:bidi w:val="0"/>
        <w:jc w:val="left"/>
        <w:spacing w:before="0" w:after="1320"/>
        <w:ind w:left="1480" w:right="560" w:firstLine="1560"/>
      </w:pPr>
      <w:r>
        <w:rPr>
          <w:lang w:val="cs-CZ" w:eastAsia="cs-CZ" w:bidi="cs-CZ"/>
          <w:w w:val="100"/>
          <w:spacing w:val="0"/>
          <w:color w:val="000000"/>
          <w:position w:val="0"/>
        </w:rPr>
        <w:t xml:space="preserve">Tel: 547 428 915, 778 499 024, </w:t>
      </w:r>
      <w:r>
        <w:rPr>
          <w:rStyle w:val="CharStyle11"/>
        </w:rPr>
        <w:t>pohanka(5)nliskovec.</w:t>
      </w:r>
      <w:r>
        <w:rPr>
          <w:rStyle w:val="CharStyle11"/>
          <w:lang w:val="en-US" w:eastAsia="en-US" w:bidi="en-US"/>
        </w:rPr>
        <w:t xml:space="preserve">brno.cz </w:t>
      </w:r>
      <w:r>
        <w:rPr>
          <w:lang w:val="cs-CZ" w:eastAsia="cs-CZ" w:bidi="cs-CZ"/>
          <w:w w:val="100"/>
          <w:spacing w:val="0"/>
          <w:color w:val="000000"/>
          <w:position w:val="0"/>
        </w:rPr>
        <w:t>zastoupen Ing. Janou Drápalovou, starostkou číslo smlouvy objednatele: SML/140/2017/OOV</w:t>
      </w:r>
    </w:p>
    <w:p>
      <w:pPr>
        <w:pStyle w:val="Style7"/>
        <w:tabs>
          <w:tab w:leader="none" w:pos="1404" w:val="left"/>
        </w:tabs>
        <w:widowControl w:val="0"/>
        <w:keepNext/>
        <w:keepLines/>
        <w:shd w:val="clear" w:color="auto" w:fill="auto"/>
        <w:bidi w:val="0"/>
        <w:jc w:val="both"/>
        <w:spacing w:before="0" w:after="0"/>
        <w:ind w:left="0" w:right="0" w:firstLine="0"/>
      </w:pPr>
      <w:bookmarkStart w:id="2" w:name="bookmark2"/>
      <w:r>
        <w:rPr>
          <w:lang w:val="cs-CZ" w:eastAsia="cs-CZ" w:bidi="cs-CZ"/>
          <w:w w:val="100"/>
          <w:spacing w:val="0"/>
          <w:color w:val="000000"/>
          <w:position w:val="0"/>
        </w:rPr>
        <w:t>Zhotovitel:</w:t>
        <w:tab/>
        <w:t>Brněnské komunikace a.s.</w:t>
      </w:r>
      <w:bookmarkEnd w:id="2"/>
    </w:p>
    <w:p>
      <w:pPr>
        <w:pStyle w:val="Style9"/>
        <w:widowControl w:val="0"/>
        <w:keepNext w:val="0"/>
        <w:keepLines w:val="0"/>
        <w:shd w:val="clear" w:color="auto" w:fill="auto"/>
        <w:bidi w:val="0"/>
        <w:jc w:val="left"/>
        <w:spacing w:before="0" w:after="0"/>
        <w:ind w:left="1480" w:right="2120" w:firstLine="0"/>
      </w:pPr>
      <w:r>
        <w:rPr>
          <w:lang w:val="cs-CZ" w:eastAsia="cs-CZ" w:bidi="cs-CZ"/>
          <w:w w:val="100"/>
          <w:spacing w:val="0"/>
          <w:color w:val="000000"/>
          <w:position w:val="0"/>
        </w:rPr>
        <w:t>se sídlem Renneská třída 787/la, 639 00 Brno - Štýřice IČ: 60733098 DIČ: CZ60733098</w:t>
      </w:r>
    </w:p>
    <w:p>
      <w:pPr>
        <w:pStyle w:val="Style9"/>
        <w:widowControl w:val="0"/>
        <w:keepNext w:val="0"/>
        <w:keepLines w:val="0"/>
        <w:shd w:val="clear" w:color="auto" w:fill="auto"/>
        <w:bidi w:val="0"/>
        <w:jc w:val="left"/>
        <w:spacing w:before="0" w:after="0"/>
        <w:ind w:left="2440" w:right="2120"/>
      </w:pPr>
      <w:r>
        <w:rPr>
          <w:lang w:val="cs-CZ" w:eastAsia="cs-CZ" w:bidi="cs-CZ"/>
          <w:w w:val="100"/>
          <w:spacing w:val="0"/>
          <w:color w:val="000000"/>
          <w:position w:val="0"/>
        </w:rPr>
        <w:t>bankovní spojení: Československá obchodní banka, a.s. účet č..</w:t>
      </w:r>
    </w:p>
    <w:p>
      <w:pPr>
        <w:pStyle w:val="Style9"/>
        <w:widowControl w:val="0"/>
        <w:keepNext w:val="0"/>
        <w:keepLines w:val="0"/>
        <w:shd w:val="clear" w:color="auto" w:fill="auto"/>
        <w:bidi w:val="0"/>
        <w:jc w:val="left"/>
        <w:spacing w:before="0" w:after="0"/>
        <w:ind w:left="1480" w:right="440" w:firstLine="0"/>
      </w:pPr>
      <w:r>
        <w:rPr>
          <w:lang w:val="cs-CZ" w:eastAsia="cs-CZ" w:bidi="cs-CZ"/>
          <w:w w:val="100"/>
          <w:spacing w:val="0"/>
          <w:color w:val="000000"/>
          <w:position w:val="0"/>
        </w:rPr>
        <w:t xml:space="preserve">zapsán dne 1.1.1995 v obchodním rejstříku u KS v Brně, oddíl B, vložka 1479 </w:t>
      </w:r>
      <w:r>
        <w:rPr>
          <w:rStyle w:val="CharStyle12"/>
        </w:rPr>
        <w:t xml:space="preserve">zastoupen </w:t>
      </w:r>
      <w:r>
        <w:rPr>
          <w:lang w:val="cs-CZ" w:eastAsia="cs-CZ" w:bidi="cs-CZ"/>
          <w:w w:val="100"/>
          <w:spacing w:val="0"/>
          <w:color w:val="000000"/>
          <w:position w:val="0"/>
        </w:rPr>
        <w:t>Ing. Luďkem Borovým, generálním ředitelem, na základě plné moci, ve věcech běžného plnění smlouvy</w:t>
      </w:r>
    </w:p>
    <w:p>
      <w:pPr>
        <w:pStyle w:val="Style9"/>
        <w:widowControl w:val="0"/>
        <w:keepNext w:val="0"/>
        <w:keepLines w:val="0"/>
        <w:shd w:val="clear" w:color="auto" w:fill="auto"/>
        <w:bidi w:val="0"/>
        <w:jc w:val="left"/>
        <w:spacing w:before="0" w:after="0"/>
        <w:ind w:left="1480" w:right="1420" w:firstLine="960"/>
        <w:sectPr>
          <w:footnotePr>
            <w:pos w:val="pageBottom"/>
            <w:numFmt w:val="decimal"/>
            <w:numRestart w:val="continuous"/>
          </w:footnotePr>
          <w:pgSz w:w="11900" w:h="16840"/>
          <w:pgMar w:top="1476" w:left="1475" w:right="1554" w:bottom="1476" w:header="0" w:footer="3" w:gutter="0"/>
          <w:rtlGutter w:val="0"/>
          <w:cols w:space="720"/>
          <w:noEndnote/>
          <w:docGrid w:linePitch="360"/>
        </w:sectPr>
      </w:pPr>
      <w:r>
        <w:rPr>
          <w:lang w:val="cs-CZ" w:eastAsia="cs-CZ" w:bidi="cs-CZ"/>
          <w:w w:val="100"/>
          <w:spacing w:val="0"/>
          <w:color w:val="000000"/>
          <w:position w:val="0"/>
        </w:rPr>
        <w:t>Ing. Leošem Chasákem, provozním ředitelem Leošem Skácelem, vedoucí střediska letní a zimní údržby číslo smlouvy objednatele: 17000279</w:t>
      </w:r>
    </w:p>
    <w:p>
      <w:pPr>
        <w:pStyle w:val="Style7"/>
        <w:widowControl w:val="0"/>
        <w:keepNext/>
        <w:keepLines/>
        <w:shd w:val="clear" w:color="auto" w:fill="auto"/>
        <w:bidi w:val="0"/>
        <w:jc w:val="center"/>
        <w:spacing w:before="0" w:after="201" w:line="220" w:lineRule="exact"/>
        <w:ind w:left="20" w:right="0" w:firstLine="0"/>
      </w:pPr>
      <w:bookmarkStart w:id="3" w:name="bookmark3"/>
      <w:r>
        <w:rPr>
          <w:lang w:val="cs-CZ" w:eastAsia="cs-CZ" w:bidi="cs-CZ"/>
          <w:w w:val="100"/>
          <w:spacing w:val="0"/>
          <w:color w:val="000000"/>
          <w:position w:val="0"/>
        </w:rPr>
        <w:t>Předmět dodatku</w:t>
      </w:r>
      <w:bookmarkEnd w:id="3"/>
    </w:p>
    <w:p>
      <w:pPr>
        <w:pStyle w:val="Style9"/>
        <w:widowControl w:val="0"/>
        <w:keepNext w:val="0"/>
        <w:keepLines w:val="0"/>
        <w:shd w:val="clear" w:color="auto" w:fill="auto"/>
        <w:bidi w:val="0"/>
        <w:jc w:val="both"/>
        <w:spacing w:before="0" w:after="240"/>
        <w:ind w:left="0" w:right="0" w:firstLine="0"/>
      </w:pPr>
      <w:r>
        <w:rPr>
          <w:lang w:val="cs-CZ" w:eastAsia="cs-CZ" w:bidi="cs-CZ"/>
          <w:w w:val="100"/>
          <w:spacing w:val="0"/>
          <w:color w:val="000000"/>
          <w:position w:val="0"/>
        </w:rPr>
        <w:t>Smluvní strany se v souladu sči. XV. odst. 5 Smlouvy o dílo uzavřené dne 26. 6. 2017 dohodly na tomto Dodatku č. 2.</w:t>
      </w:r>
    </w:p>
    <w:p>
      <w:pPr>
        <w:pStyle w:val="Style9"/>
        <w:widowControl w:val="0"/>
        <w:keepNext w:val="0"/>
        <w:keepLines w:val="0"/>
        <w:shd w:val="clear" w:color="auto" w:fill="auto"/>
        <w:bidi w:val="0"/>
        <w:jc w:val="both"/>
        <w:spacing w:before="0" w:after="277"/>
        <w:ind w:left="0" w:right="0" w:firstLine="0"/>
      </w:pPr>
      <w:r>
        <w:rPr>
          <w:lang w:val="cs-CZ" w:eastAsia="cs-CZ" w:bidi="cs-CZ"/>
          <w:w w:val="100"/>
          <w:spacing w:val="0"/>
          <w:color w:val="000000"/>
          <w:position w:val="0"/>
        </w:rPr>
        <w:t>Za skutečně provedené práce bude do konce roku 2017 vyplacena částka ve výši 3.874.436,53 Kč bez DPH (mimo rozpočtové položky č. 75, 76, 77, 78, 79, 80, 149). Zbývající částka ve výši 92.673,50,- bez DPH do 30.4. 2018 po dokončení dopravního značení a inženýrské činnosti.</w:t>
      </w:r>
    </w:p>
    <w:p>
      <w:pPr>
        <w:pStyle w:val="Style7"/>
        <w:widowControl w:val="0"/>
        <w:keepNext/>
        <w:keepLines/>
        <w:shd w:val="clear" w:color="auto" w:fill="auto"/>
        <w:bidi w:val="0"/>
        <w:jc w:val="center"/>
        <w:spacing w:before="0" w:after="201" w:line="220" w:lineRule="exact"/>
        <w:ind w:left="20" w:right="0" w:firstLine="0"/>
      </w:pPr>
      <w:bookmarkStart w:id="4" w:name="bookmark4"/>
      <w:r>
        <w:rPr>
          <w:lang w:val="cs-CZ" w:eastAsia="cs-CZ" w:bidi="cs-CZ"/>
          <w:w w:val="100"/>
          <w:spacing w:val="0"/>
          <w:color w:val="000000"/>
          <w:position w:val="0"/>
        </w:rPr>
        <w:t>III.</w:t>
      </w:r>
      <w:bookmarkEnd w:id="4"/>
    </w:p>
    <w:p>
      <w:pPr>
        <w:pStyle w:val="Style9"/>
        <w:widowControl w:val="0"/>
        <w:keepNext w:val="0"/>
        <w:keepLines w:val="0"/>
        <w:shd w:val="clear" w:color="auto" w:fill="auto"/>
        <w:bidi w:val="0"/>
        <w:jc w:val="both"/>
        <w:spacing w:before="0" w:after="240"/>
        <w:ind w:left="700" w:right="0" w:hanging="340"/>
      </w:pPr>
      <w:r>
        <w:pict>
          <v:shapetype id="_x0000_t202" coordsize="21600,21600" o:spt="202" path="m,l,21600r21600,l21600,xe">
            <v:stroke joinstyle="miter"/>
            <v:path gradientshapeok="t" o:connecttype="rect"/>
          </v:shapetype>
          <v:shape id="_x0000_s1026" type="#_x0000_t202" style="position:absolute;margin-left:337.7pt;margin-top:-1.05pt;width:116.65pt;height:14.05pt;z-index:-125829376;mso-wrap-distance-left:9.7pt;mso-wrap-distance-right:5.pt;mso-wrap-distance-bottom:8.3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20" w:lineRule="exact"/>
                    <w:ind w:left="0" w:right="0" w:firstLine="0"/>
                  </w:pPr>
                  <w:r>
                    <w:rPr>
                      <w:rStyle w:val="CharStyle13"/>
                      <w:b/>
                      <w:bCs/>
                    </w:rPr>
                    <w:t>I. Termíny provedení díla</w:t>
                  </w:r>
                </w:p>
              </w:txbxContent>
            </v:textbox>
            <w10:wrap type="square" side="left" anchorx="margin"/>
          </v:shape>
        </w:pict>
      </w:r>
      <w:r>
        <w:rPr>
          <w:rStyle w:val="CharStyle12"/>
        </w:rPr>
        <w:t xml:space="preserve">1. </w:t>
      </w:r>
      <w:r>
        <w:rPr>
          <w:lang w:val="cs-CZ" w:eastAsia="cs-CZ" w:bidi="cs-CZ"/>
          <w:w w:val="100"/>
          <w:spacing w:val="0"/>
          <w:color w:val="000000"/>
          <w:position w:val="0"/>
        </w:rPr>
        <w:t xml:space="preserve">Obě smluvní strany se tímto dodatkem č. 2 dohodly na změně </w:t>
      </w:r>
      <w:r>
        <w:rPr>
          <w:rStyle w:val="CharStyle12"/>
        </w:rPr>
        <w:t xml:space="preserve">čl. a místo plnění </w:t>
      </w:r>
      <w:r>
        <w:rPr>
          <w:lang w:val="cs-CZ" w:eastAsia="cs-CZ" w:bidi="cs-CZ"/>
          <w:w w:val="100"/>
          <w:spacing w:val="0"/>
          <w:color w:val="000000"/>
          <w:position w:val="0"/>
        </w:rPr>
        <w:t>odst. 2 v následujícím znění:</w:t>
      </w:r>
    </w:p>
    <w:p>
      <w:pPr>
        <w:pStyle w:val="Style14"/>
        <w:widowControl w:val="0"/>
        <w:keepNext w:val="0"/>
        <w:keepLines w:val="0"/>
        <w:shd w:val="clear" w:color="auto" w:fill="auto"/>
        <w:bidi w:val="0"/>
        <w:spacing w:before="0" w:after="0"/>
        <w:ind w:left="700" w:right="0"/>
      </w:pPr>
      <w:r>
        <w:rPr>
          <w:rStyle w:val="CharStyle16"/>
          <w:b w:val="0"/>
          <w:bCs w:val="0"/>
          <w:i w:val="0"/>
          <w:iCs w:val="0"/>
        </w:rPr>
        <w:t xml:space="preserve">„ </w:t>
      </w:r>
      <w:r>
        <w:rPr>
          <w:lang w:val="cs-CZ" w:eastAsia="cs-CZ" w:bidi="cs-CZ"/>
          <w:w w:val="100"/>
          <w:spacing w:val="0"/>
          <w:color w:val="000000"/>
          <w:position w:val="0"/>
        </w:rPr>
        <w:t>(2) a) Provádění parkoviště bude ukončeno do 31. 8. 2017</w:t>
      </w:r>
    </w:p>
    <w:p>
      <w:pPr>
        <w:pStyle w:val="Style14"/>
        <w:numPr>
          <w:ilvl w:val="0"/>
          <w:numId w:val="1"/>
        </w:numPr>
        <w:tabs>
          <w:tab w:leader="none" w:pos="814" w:val="left"/>
        </w:tabs>
        <w:widowControl w:val="0"/>
        <w:keepNext w:val="0"/>
        <w:keepLines w:val="0"/>
        <w:shd w:val="clear" w:color="auto" w:fill="auto"/>
        <w:bidi w:val="0"/>
        <w:jc w:val="left"/>
        <w:spacing w:before="0" w:after="0"/>
        <w:ind w:left="700" w:right="1160" w:hanging="220"/>
      </w:pPr>
      <w:r>
        <w:rPr>
          <w:lang w:val="cs-CZ" w:eastAsia="cs-CZ" w:bidi="cs-CZ"/>
          <w:w w:val="100"/>
          <w:spacing w:val="0"/>
          <w:color w:val="000000"/>
          <w:position w:val="0"/>
        </w:rPr>
        <w:t>Provádění pojížděný chodník u čísla 1 a napojení chodníku na ulici Rybnickou bude ukončeno do 30. 9. 2017</w:t>
      </w:r>
    </w:p>
    <w:p>
      <w:pPr>
        <w:pStyle w:val="Style14"/>
        <w:numPr>
          <w:ilvl w:val="0"/>
          <w:numId w:val="1"/>
        </w:numPr>
        <w:tabs>
          <w:tab w:leader="none" w:pos="814" w:val="left"/>
        </w:tabs>
        <w:widowControl w:val="0"/>
        <w:keepNext w:val="0"/>
        <w:keepLines w:val="0"/>
        <w:shd w:val="clear" w:color="auto" w:fill="auto"/>
        <w:bidi w:val="0"/>
        <w:spacing w:before="0" w:after="0"/>
        <w:ind w:left="480" w:right="0" w:firstLine="0"/>
      </w:pPr>
      <w:r>
        <w:rPr>
          <w:lang w:val="cs-CZ" w:eastAsia="cs-CZ" w:bidi="cs-CZ"/>
          <w:w w:val="100"/>
          <w:spacing w:val="0"/>
          <w:color w:val="000000"/>
          <w:position w:val="0"/>
        </w:rPr>
        <w:t>Provádění realizace přístřešku na kontejnery bude ukončeno do 15.10. 2017</w:t>
      </w:r>
    </w:p>
    <w:p>
      <w:pPr>
        <w:pStyle w:val="Style14"/>
        <w:numPr>
          <w:ilvl w:val="0"/>
          <w:numId w:val="1"/>
        </w:numPr>
        <w:tabs>
          <w:tab w:leader="none" w:pos="814" w:val="left"/>
        </w:tabs>
        <w:widowControl w:val="0"/>
        <w:keepNext w:val="0"/>
        <w:keepLines w:val="0"/>
        <w:shd w:val="clear" w:color="auto" w:fill="auto"/>
        <w:bidi w:val="0"/>
        <w:spacing w:before="0" w:after="0"/>
        <w:ind w:left="480" w:right="0" w:firstLine="0"/>
      </w:pPr>
      <w:r>
        <w:rPr>
          <w:lang w:val="cs-CZ" w:eastAsia="cs-CZ" w:bidi="cs-CZ"/>
          <w:w w:val="100"/>
          <w:spacing w:val="0"/>
          <w:color w:val="000000"/>
          <w:position w:val="0"/>
        </w:rPr>
        <w:t>Provádění dopravního značení bude ukončeno do 30. 4. 2018</w:t>
      </w:r>
    </w:p>
    <w:p>
      <w:pPr>
        <w:pStyle w:val="Style14"/>
        <w:numPr>
          <w:ilvl w:val="0"/>
          <w:numId w:val="1"/>
        </w:numPr>
        <w:tabs>
          <w:tab w:leader="none" w:pos="814" w:val="left"/>
        </w:tabs>
        <w:widowControl w:val="0"/>
        <w:keepNext w:val="0"/>
        <w:keepLines w:val="0"/>
        <w:shd w:val="clear" w:color="auto" w:fill="auto"/>
        <w:bidi w:val="0"/>
        <w:spacing w:before="0" w:after="240"/>
        <w:ind w:left="480" w:right="0" w:firstLine="0"/>
      </w:pPr>
      <w:r>
        <w:rPr>
          <w:lang w:val="cs-CZ" w:eastAsia="cs-CZ" w:bidi="cs-CZ"/>
          <w:w w:val="100"/>
          <w:spacing w:val="0"/>
          <w:color w:val="000000"/>
          <w:position w:val="0"/>
        </w:rPr>
        <w:t>Dokladová část bude předána do 15.12. 2017"</w:t>
      </w:r>
    </w:p>
    <w:p>
      <w:pPr>
        <w:pStyle w:val="Style9"/>
        <w:numPr>
          <w:ilvl w:val="0"/>
          <w:numId w:val="3"/>
        </w:numPr>
        <w:tabs>
          <w:tab w:leader="none" w:pos="710" w:val="left"/>
        </w:tabs>
        <w:widowControl w:val="0"/>
        <w:keepNext w:val="0"/>
        <w:keepLines w:val="0"/>
        <w:shd w:val="clear" w:color="auto" w:fill="auto"/>
        <w:bidi w:val="0"/>
        <w:jc w:val="left"/>
        <w:spacing w:before="0" w:after="0"/>
        <w:ind w:left="700" w:right="680" w:hanging="340"/>
      </w:pPr>
      <w:r>
        <w:rPr>
          <w:lang w:val="cs-CZ" w:eastAsia="cs-CZ" w:bidi="cs-CZ"/>
          <w:w w:val="100"/>
          <w:spacing w:val="0"/>
          <w:color w:val="000000"/>
          <w:position w:val="0"/>
        </w:rPr>
        <w:t xml:space="preserve">Obě smluvní strany se tímto dodatkem č. 2 dohodly na změně </w:t>
      </w:r>
      <w:r>
        <w:rPr>
          <w:rStyle w:val="CharStyle12"/>
        </w:rPr>
        <w:t xml:space="preserve">čl. V Platební podmínky </w:t>
      </w:r>
      <w:r>
        <w:rPr>
          <w:lang w:val="cs-CZ" w:eastAsia="cs-CZ" w:bidi="cs-CZ"/>
          <w:w w:val="100"/>
          <w:spacing w:val="0"/>
          <w:color w:val="000000"/>
          <w:position w:val="0"/>
        </w:rPr>
        <w:t>odst. 2 v následujícím znění:</w:t>
      </w:r>
    </w:p>
    <w:p>
      <w:pPr>
        <w:pStyle w:val="Style14"/>
        <w:widowControl w:val="0"/>
        <w:keepNext w:val="0"/>
        <w:keepLines w:val="0"/>
        <w:shd w:val="clear" w:color="auto" w:fill="auto"/>
        <w:bidi w:val="0"/>
        <w:spacing w:before="0" w:after="0"/>
        <w:ind w:left="360" w:right="0" w:firstLine="0"/>
      </w:pPr>
      <w:r>
        <w:rPr>
          <w:rStyle w:val="CharStyle16"/>
          <w:b w:val="0"/>
          <w:bCs w:val="0"/>
          <w:i w:val="0"/>
          <w:iCs w:val="0"/>
        </w:rPr>
        <w:t xml:space="preserve">„ </w:t>
      </w:r>
      <w:r>
        <w:rPr>
          <w:lang w:val="cs-CZ" w:eastAsia="cs-CZ" w:bidi="cs-CZ"/>
          <w:w w:val="100"/>
          <w:spacing w:val="0"/>
          <w:color w:val="000000"/>
          <w:position w:val="0"/>
        </w:rPr>
        <w:t>(2) Zhotovitel bude vystavovat a Objednatel bude hradit dílčí faktury za skutečně provedené práce. Podkladem k vystavení faktury je soupis skutečně provedených prací, vystavený zhotovitelem a potvrzený objednatelem. Tato dílčí plnění budou započteno na konečnou fakturu.</w:t>
      </w:r>
    </w:p>
    <w:p>
      <w:pPr>
        <w:pStyle w:val="Style14"/>
        <w:numPr>
          <w:ilvl w:val="0"/>
          <w:numId w:val="5"/>
        </w:numPr>
        <w:tabs>
          <w:tab w:leader="none" w:pos="1030" w:val="left"/>
        </w:tabs>
        <w:widowControl w:val="0"/>
        <w:keepNext w:val="0"/>
        <w:keepLines w:val="0"/>
        <w:shd w:val="clear" w:color="auto" w:fill="auto"/>
        <w:bidi w:val="0"/>
        <w:spacing w:before="0" w:after="0"/>
        <w:ind w:left="980" w:right="0" w:hanging="280"/>
      </w:pPr>
      <w:r>
        <w:rPr>
          <w:lang w:val="cs-CZ" w:eastAsia="cs-CZ" w:bidi="cs-CZ"/>
          <w:w w:val="100"/>
          <w:spacing w:val="0"/>
          <w:color w:val="000000"/>
          <w:position w:val="0"/>
        </w:rPr>
        <w:t>za skutečně provedené práce do konce roku 2017 bude fakturována částka ve výši 3.874.436,53 Kč bez DPH</w:t>
      </w:r>
    </w:p>
    <w:p>
      <w:pPr>
        <w:pStyle w:val="Style14"/>
        <w:numPr>
          <w:ilvl w:val="0"/>
          <w:numId w:val="5"/>
        </w:numPr>
        <w:tabs>
          <w:tab w:leader="none" w:pos="1030" w:val="left"/>
        </w:tabs>
        <w:widowControl w:val="0"/>
        <w:keepNext w:val="0"/>
        <w:keepLines w:val="0"/>
        <w:shd w:val="clear" w:color="auto" w:fill="auto"/>
        <w:bidi w:val="0"/>
        <w:spacing w:before="0" w:after="277"/>
        <w:ind w:left="980" w:right="0" w:hanging="280"/>
      </w:pPr>
      <w:r>
        <w:rPr>
          <w:lang w:val="cs-CZ" w:eastAsia="cs-CZ" w:bidi="cs-CZ"/>
          <w:w w:val="100"/>
          <w:spacing w:val="0"/>
          <w:color w:val="000000"/>
          <w:position w:val="0"/>
        </w:rPr>
        <w:t>za rozpočtové položky č. 75, 76, 77, 78, 79, 80, 149 bude fakturováno částka ve výši 92.673,50,- bez DPH do 30. 4. 2018 po dokončení dopravního značení a inženýrské činnosti"</w:t>
      </w:r>
    </w:p>
    <w:p>
      <w:pPr>
        <w:pStyle w:val="Style7"/>
        <w:widowControl w:val="0"/>
        <w:keepNext/>
        <w:keepLines/>
        <w:shd w:val="clear" w:color="auto" w:fill="auto"/>
        <w:bidi w:val="0"/>
        <w:jc w:val="center"/>
        <w:spacing w:before="0" w:after="0" w:line="220" w:lineRule="exact"/>
        <w:ind w:left="20" w:right="0" w:firstLine="0"/>
      </w:pPr>
      <w:bookmarkStart w:id="5" w:name="bookmark5"/>
      <w:r>
        <w:rPr>
          <w:lang w:val="cs-CZ" w:eastAsia="cs-CZ" w:bidi="cs-CZ"/>
          <w:w w:val="100"/>
          <w:spacing w:val="0"/>
          <w:color w:val="000000"/>
          <w:position w:val="0"/>
        </w:rPr>
        <w:t>IV.</w:t>
      </w:r>
      <w:bookmarkEnd w:id="5"/>
    </w:p>
    <w:p>
      <w:pPr>
        <w:pStyle w:val="Style7"/>
        <w:widowControl w:val="0"/>
        <w:keepNext/>
        <w:keepLines/>
        <w:shd w:val="clear" w:color="auto" w:fill="auto"/>
        <w:bidi w:val="0"/>
        <w:jc w:val="center"/>
        <w:spacing w:before="0" w:after="201" w:line="220" w:lineRule="exact"/>
        <w:ind w:left="20" w:right="0" w:firstLine="0"/>
      </w:pPr>
      <w:bookmarkStart w:id="6" w:name="bookmark6"/>
      <w:r>
        <w:rPr>
          <w:lang w:val="cs-CZ" w:eastAsia="cs-CZ" w:bidi="cs-CZ"/>
          <w:w w:val="100"/>
          <w:spacing w:val="0"/>
          <w:color w:val="000000"/>
          <w:position w:val="0"/>
        </w:rPr>
        <w:t>Závěrečná ustanovení dodatku</w:t>
      </w:r>
      <w:bookmarkEnd w:id="6"/>
    </w:p>
    <w:p>
      <w:pPr>
        <w:pStyle w:val="Style9"/>
        <w:numPr>
          <w:ilvl w:val="0"/>
          <w:numId w:val="7"/>
        </w:numPr>
        <w:tabs>
          <w:tab w:leader="none" w:pos="710" w:val="left"/>
        </w:tabs>
        <w:widowControl w:val="0"/>
        <w:keepNext w:val="0"/>
        <w:keepLines w:val="0"/>
        <w:shd w:val="clear" w:color="auto" w:fill="auto"/>
        <w:bidi w:val="0"/>
        <w:jc w:val="both"/>
        <w:spacing w:before="0" w:after="0"/>
        <w:ind w:left="700" w:right="0" w:hanging="340"/>
      </w:pPr>
      <w:r>
        <w:rPr>
          <w:lang w:val="cs-CZ" w:eastAsia="cs-CZ" w:bidi="cs-CZ"/>
          <w:w w:val="100"/>
          <w:spacing w:val="0"/>
          <w:color w:val="000000"/>
          <w:position w:val="0"/>
        </w:rPr>
        <w:t>Ostatní ujednání smlouvy ve znění předchozích dodatků zůstávají beze změn.</w:t>
      </w:r>
    </w:p>
    <w:p>
      <w:pPr>
        <w:pStyle w:val="Style9"/>
        <w:numPr>
          <w:ilvl w:val="0"/>
          <w:numId w:val="7"/>
        </w:numPr>
        <w:tabs>
          <w:tab w:leader="none" w:pos="710" w:val="left"/>
        </w:tabs>
        <w:widowControl w:val="0"/>
        <w:keepNext w:val="0"/>
        <w:keepLines w:val="0"/>
        <w:shd w:val="clear" w:color="auto" w:fill="auto"/>
        <w:bidi w:val="0"/>
        <w:jc w:val="both"/>
        <w:spacing w:before="0" w:after="0"/>
        <w:ind w:left="700" w:right="0" w:hanging="340"/>
      </w:pPr>
      <w:r>
        <w:rPr>
          <w:lang w:val="cs-CZ" w:eastAsia="cs-CZ" w:bidi="cs-CZ"/>
          <w:w w:val="100"/>
          <w:spacing w:val="0"/>
          <w:color w:val="000000"/>
          <w:position w:val="0"/>
        </w:rPr>
        <w:t>Obě strany prohlašují, že si dodatek přečetly, s jeho obsahem souhlasí a že byl sepsán na základě jejich pravé a svobodné vůle, prosté omylu.</w:t>
      </w:r>
    </w:p>
    <w:p>
      <w:pPr>
        <w:pStyle w:val="Style9"/>
        <w:numPr>
          <w:ilvl w:val="0"/>
          <w:numId w:val="7"/>
        </w:numPr>
        <w:tabs>
          <w:tab w:leader="none" w:pos="710" w:val="left"/>
        </w:tabs>
        <w:widowControl w:val="0"/>
        <w:keepNext w:val="0"/>
        <w:keepLines w:val="0"/>
        <w:shd w:val="clear" w:color="auto" w:fill="auto"/>
        <w:bidi w:val="0"/>
        <w:jc w:val="both"/>
        <w:spacing w:before="0" w:after="0"/>
        <w:ind w:left="700" w:right="0" w:hanging="340"/>
      </w:pPr>
      <w:r>
        <w:rPr>
          <w:lang w:val="cs-CZ" w:eastAsia="cs-CZ" w:bidi="cs-CZ"/>
          <w:w w:val="100"/>
          <w:spacing w:val="0"/>
          <w:color w:val="000000"/>
          <w:position w:val="0"/>
        </w:rPr>
        <w:t>Smluvní strany berou na vědomí, že společnost Brněnské komunikace a.s. je povinna dodržovat ustanovení zákona č. 106/1999 Sb., o svobodném přístupu k informacím, ve znění pozdějších předpisů.</w:t>
      </w:r>
    </w:p>
    <w:p>
      <w:pPr>
        <w:pStyle w:val="Style9"/>
        <w:numPr>
          <w:ilvl w:val="0"/>
          <w:numId w:val="7"/>
        </w:numPr>
        <w:tabs>
          <w:tab w:leader="none" w:pos="710" w:val="left"/>
        </w:tabs>
        <w:widowControl w:val="0"/>
        <w:keepNext w:val="0"/>
        <w:keepLines w:val="0"/>
        <w:shd w:val="clear" w:color="auto" w:fill="auto"/>
        <w:bidi w:val="0"/>
        <w:jc w:val="both"/>
        <w:spacing w:before="0" w:after="0"/>
        <w:ind w:left="700" w:right="0" w:hanging="340"/>
      </w:pPr>
      <w:r>
        <w:rPr>
          <w:lang w:val="cs-CZ" w:eastAsia="cs-CZ" w:bidi="cs-CZ"/>
          <w:w w:val="100"/>
          <w:spacing w:val="0"/>
          <w:color w:val="000000"/>
          <w:position w:val="0"/>
        </w:rPr>
        <w:t>Dodatek č. 2 nabývá platnosti dnem jeho podpisu druhou smluvní stranou, účinnosti nabude dnem jeho uveřejnění prostřednictvím registru smluv postupem dle zákona č. 340/2015 Sb. o zvláštních podmínkách účinnosti některých smluv, uveřejňování těchto smluv a o registru smluv (zákon o registru smluv). Zveřejnění zajistí objednatel.</w:t>
      </w:r>
    </w:p>
    <w:p>
      <w:pPr>
        <w:pStyle w:val="Style9"/>
        <w:numPr>
          <w:ilvl w:val="0"/>
          <w:numId w:val="7"/>
        </w:numPr>
        <w:tabs>
          <w:tab w:leader="none" w:pos="710" w:val="left"/>
        </w:tabs>
        <w:widowControl w:val="0"/>
        <w:keepNext w:val="0"/>
        <w:keepLines w:val="0"/>
        <w:shd w:val="clear" w:color="auto" w:fill="auto"/>
        <w:bidi w:val="0"/>
        <w:jc w:val="both"/>
        <w:spacing w:before="0" w:after="0"/>
        <w:ind w:left="700" w:right="0" w:hanging="340"/>
        <w:sectPr>
          <w:pgSz w:w="11900" w:h="16840"/>
          <w:pgMar w:top="1757" w:left="1554" w:right="1244" w:bottom="1757" w:header="0" w:footer="3" w:gutter="0"/>
          <w:rtlGutter w:val="0"/>
          <w:cols w:space="720"/>
          <w:noEndnote/>
          <w:docGrid w:linePitch="360"/>
        </w:sectPr>
      </w:pPr>
      <w:r>
        <w:rPr>
          <w:lang w:val="cs-CZ" w:eastAsia="cs-CZ" w:bidi="cs-CZ"/>
          <w:w w:val="100"/>
          <w:spacing w:val="0"/>
          <w:color w:val="000000"/>
          <w:position w:val="0"/>
        </w:rPr>
        <w:t>Tento dodatek je vyhotoven ve čtyřech stejnopisech, z nichž každý má platnost originálu a každá smluvní strana obdrží po dvou vyhotoveních.</w:t>
      </w:r>
    </w:p>
    <w:p>
      <w:pPr>
        <w:pStyle w:val="Style18"/>
        <w:widowControl w:val="0"/>
        <w:keepNext w:val="0"/>
        <w:keepLines w:val="0"/>
        <w:shd w:val="clear" w:color="auto" w:fill="auto"/>
        <w:bidi w:val="0"/>
        <w:jc w:val="left"/>
        <w:spacing w:before="0" w:after="0"/>
        <w:ind w:left="800" w:right="0" w:firstLine="0"/>
      </w:pPr>
      <w:r>
        <w:rPr>
          <w:lang w:val="cs-CZ" w:eastAsia="cs-CZ" w:bidi="cs-CZ"/>
          <w:sz w:val="24"/>
          <w:szCs w:val="24"/>
          <w:w w:val="100"/>
          <w:spacing w:val="0"/>
          <w:color w:val="000000"/>
          <w:position w:val="0"/>
        </w:rPr>
        <w:t>ve smyslu § 41 zákona č. 128/2000 Sb., o obcích (obecní zřízení), v platném znění</w:t>
      </w:r>
    </w:p>
    <w:p>
      <w:pPr>
        <w:pStyle w:val="Style23"/>
        <w:widowControl w:val="0"/>
        <w:keepNext w:val="0"/>
        <w:keepLines w:val="0"/>
        <w:shd w:val="clear" w:color="auto" w:fill="auto"/>
        <w:bidi w:val="0"/>
        <w:jc w:val="left"/>
        <w:spacing w:before="0" w:after="510"/>
        <w:ind w:left="800" w:right="0" w:firstLine="0"/>
      </w:pPr>
      <w:r>
        <w:rPr>
          <w:lang w:val="cs-CZ" w:eastAsia="cs-CZ" w:bidi="cs-CZ"/>
          <w:sz w:val="24"/>
          <w:szCs w:val="24"/>
          <w:w w:val="100"/>
          <w:spacing w:val="0"/>
          <w:color w:val="000000"/>
          <w:position w:val="0"/>
        </w:rPr>
        <w:t>Objednatel prohlašuje, že dodatek č. 2 k smlouvě o dílo č.: SML/140/2017/0V V byl projednána a schválena na zasedání Rady městské části Brno - Nový Lískovec č. 23, které se konalo dne 29. 11. 2017.</w:t>
      </w:r>
    </w:p>
    <w:p>
      <w:pPr>
        <w:pStyle w:val="Style9"/>
        <w:widowControl w:val="0"/>
        <w:keepNext w:val="0"/>
        <w:keepLines w:val="0"/>
        <w:shd w:val="clear" w:color="auto" w:fill="auto"/>
        <w:bidi w:val="0"/>
        <w:jc w:val="both"/>
        <w:spacing w:before="0" w:after="0" w:line="536" w:lineRule="exact"/>
        <w:ind w:left="0" w:right="0" w:firstLine="0"/>
        <w:sectPr>
          <w:headerReference w:type="default" r:id="rId5"/>
          <w:pgSz w:w="11900" w:h="16840"/>
          <w:pgMar w:top="2564" w:left="1526" w:right="1339" w:bottom="9195" w:header="0" w:footer="3" w:gutter="0"/>
          <w:rtlGutter w:val="0"/>
          <w:cols w:space="720"/>
          <w:noEndnote/>
          <w:docGrid w:linePitch="360"/>
        </w:sectPr>
      </w:pPr>
      <w:r>
        <w:pict>
          <v:shape id="_x0000_s1028" type="#_x0000_t202" style="position:absolute;margin-left:247.7pt;margin-top:-13.55pt;width:68.4pt;height:55.55pt;z-index:-125829375;mso-wrap-distance-left:175.5pt;mso-wrap-distance-right:5.pt;mso-position-horizontal-relative:margin" filled="f" stroked="f">
            <v:textbox style="mso-fit-shape-to-text:t" inset="0,0,0,0">
              <w:txbxContent>
                <w:p>
                  <w:pPr>
                    <w:pStyle w:val="Style9"/>
                    <w:widowControl w:val="0"/>
                    <w:keepNext w:val="0"/>
                    <w:keepLines w:val="0"/>
                    <w:shd w:val="clear" w:color="auto" w:fill="auto"/>
                    <w:bidi w:val="0"/>
                    <w:jc w:val="both"/>
                    <w:spacing w:before="0" w:after="0" w:line="533" w:lineRule="exact"/>
                    <w:ind w:left="0" w:right="0" w:firstLine="0"/>
                  </w:pPr>
                  <w:r>
                    <w:rPr>
                      <w:rStyle w:val="CharStyle17"/>
                    </w:rPr>
                    <w:t>Za zhotovitele: V Brně dne</w:t>
                  </w:r>
                </w:p>
              </w:txbxContent>
            </v:textbox>
            <w10:wrap type="square" side="left" anchorx="margin"/>
          </v:shape>
        </w:pict>
      </w:r>
      <w:r>
        <w:rPr>
          <w:lang w:val="cs-CZ" w:eastAsia="cs-CZ" w:bidi="cs-CZ"/>
          <w:w w:val="100"/>
          <w:spacing w:val="0"/>
          <w:color w:val="000000"/>
          <w:position w:val="0"/>
        </w:rPr>
        <w:t>Za objednatele: V Brně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0" w:after="60" w:line="240" w:lineRule="exact"/>
        <w:rPr>
          <w:sz w:val="19"/>
          <w:szCs w:val="19"/>
        </w:rPr>
      </w:pPr>
    </w:p>
    <w:p>
      <w:pPr>
        <w:widowControl w:val="0"/>
        <w:rPr>
          <w:sz w:val="2"/>
          <w:szCs w:val="2"/>
        </w:rPr>
        <w:sectPr>
          <w:type w:val="continuous"/>
          <w:pgSz w:w="11900" w:h="16840"/>
          <w:pgMar w:top="2564" w:left="0" w:right="0" w:bottom="2564" w:header="0" w:footer="3" w:gutter="0"/>
          <w:rtlGutter w:val="0"/>
          <w:cols w:space="720"/>
          <w:noEndnote/>
          <w:docGrid w:linePitch="360"/>
        </w:sectPr>
      </w:pPr>
    </w:p>
    <w:p>
      <w:pPr>
        <w:pStyle w:val="Style9"/>
        <w:widowControl w:val="0"/>
        <w:keepNext w:val="0"/>
        <w:keepLines w:val="0"/>
        <w:shd w:val="clear" w:color="auto" w:fill="auto"/>
        <w:bidi w:val="0"/>
        <w:jc w:val="left"/>
        <w:spacing w:before="0" w:after="27" w:line="220" w:lineRule="exact"/>
        <w:ind w:left="0" w:right="0" w:firstLine="0"/>
      </w:pPr>
      <w:r>
        <w:rPr>
          <w:lang w:val="cs-CZ" w:eastAsia="cs-CZ" w:bidi="cs-CZ"/>
          <w:w w:val="100"/>
          <w:spacing w:val="0"/>
          <w:color w:val="000000"/>
          <w:position w:val="0"/>
        </w:rPr>
        <w:t>Ing. Jana Drápalová</w:t>
      </w:r>
    </w:p>
    <w:p>
      <w:pPr>
        <w:pStyle w:val="Style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Starostka MČ Brno - Nový Lískovec</w:t>
      </w:r>
    </w:p>
    <w:p>
      <w:pPr>
        <w:pStyle w:val="Style9"/>
        <w:widowControl w:val="0"/>
        <w:keepNext w:val="0"/>
        <w:keepLines w:val="0"/>
        <w:shd w:val="clear" w:color="auto" w:fill="auto"/>
        <w:bidi w:val="0"/>
        <w:jc w:val="left"/>
        <w:spacing w:before="0" w:after="0" w:line="220" w:lineRule="exact"/>
        <w:ind w:left="0" w:right="0" w:firstLine="0"/>
      </w:pPr>
      <w:r>
        <w:br w:type="column"/>
      </w:r>
      <w:r>
        <w:rPr>
          <w:lang w:val="cs-CZ" w:eastAsia="cs-CZ" w:bidi="cs-CZ"/>
          <w:w w:val="100"/>
          <w:spacing w:val="0"/>
          <w:color w:val="000000"/>
          <w:position w:val="0"/>
        </w:rPr>
        <w:t>Ing. Luděk Borový</w:t>
      </w:r>
    </w:p>
    <w:p>
      <w:pPr>
        <w:pStyle w:val="Style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generální ředitel, na základě plné moci</w:t>
      </w:r>
      <w:r>
        <w:br w:type="page"/>
      </w:r>
    </w:p>
    <w:sectPr>
      <w:type w:val="continuous"/>
      <w:pgSz w:w="11900" w:h="16840"/>
      <w:pgMar w:top="2564" w:left="1526" w:right="2145" w:bottom="2564" w:header="0" w:footer="3" w:gutter="0"/>
      <w:rtlGutter w:val="0"/>
      <w:cols w:num="2" w:space="1159"/>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6.3pt;margin-top:102.05pt;width:35.3pt;height:7.75pt;z-index:-188744064;mso-wrap-style:none;mso-wrap-distance-left:5.pt;mso-wrap-distance-right:5.pt;mso-position-horizontal-relative:page;mso-position-vertical-relative:page" wrapcoords="0 0" filled="f" stroked="f">
          <v:textbox style="mso-fit-shape-to-text:t" inset="0,0,0,0">
            <w:txbxContent>
              <w:p>
                <w:pPr>
                  <w:pStyle w:val="Style20"/>
                  <w:widowControl w:val="0"/>
                  <w:keepNext w:val="0"/>
                  <w:keepLines w:val="0"/>
                  <w:shd w:val="clear" w:color="auto" w:fill="auto"/>
                  <w:bidi w:val="0"/>
                  <w:jc w:val="left"/>
                  <w:spacing w:before="0" w:after="0" w:line="240" w:lineRule="auto"/>
                  <w:ind w:left="0" w:right="0" w:firstLine="0"/>
                </w:pPr>
                <w:r>
                  <w:rPr>
                    <w:rStyle w:val="CharStyle22"/>
                    <w:b/>
                    <w:bCs/>
                  </w:rPr>
                  <w:t>Doložka</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lowerLetter"/>
      <w:lvlText w:val="%1)"/>
      <w:rPr>
        <w:lang w:val="cs-CZ" w:eastAsia="cs-CZ" w:bidi="cs-CZ"/>
        <w:b w:val="0"/>
        <w:bCs w:val="0"/>
        <w:i/>
        <w:iCs/>
        <w:u w:val="none"/>
        <w:strike w:val="0"/>
        <w:smallCaps w:val="0"/>
        <w:sz w:val="22"/>
        <w:szCs w:val="22"/>
        <w:rFonts w:ascii="Calibri" w:eastAsia="Calibri" w:hAnsi="Calibri" w:cs="Calibri"/>
        <w:w w:val="100"/>
        <w:spacing w:val="0"/>
        <w:color w:val="000000"/>
        <w:position w:val="0"/>
      </w:rPr>
    </w:lvl>
  </w:abstractNum>
  <w:abstractNum w:abstractNumId="2">
    <w:multiLevelType w:val="multilevel"/>
    <w:lvl w:ilvl="0">
      <w:start w:val="2"/>
      <w:numFmt w:val="decimal"/>
      <w:lvlText w:val="%1."/>
      <w:rPr>
        <w:lang w:val="cs-CZ" w:eastAsia="cs-CZ" w:bidi="cs-CZ"/>
        <w:b/>
        <w:bCs/>
        <w:i w:val="0"/>
        <w:iCs w:val="0"/>
        <w:u w:val="none"/>
        <w:strike w:val="0"/>
        <w:smallCaps w:val="0"/>
        <w:sz w:val="22"/>
        <w:szCs w:val="22"/>
        <w:rFonts w:ascii="Calibri" w:eastAsia="Calibri" w:hAnsi="Calibri" w:cs="Calibri"/>
        <w:w w:val="100"/>
        <w:spacing w:val="0"/>
        <w:color w:val="000000"/>
        <w:position w:val="0"/>
      </w:rPr>
    </w:lvl>
  </w:abstractNum>
  <w:abstractNum w:abstractNumId="4">
    <w:multiLevelType w:val="multilevel"/>
    <w:lvl w:ilvl="0">
      <w:start w:val="1"/>
      <w:numFmt w:val="lowerLetter"/>
      <w:lvlText w:val="%1)"/>
      <w:rPr>
        <w:lang w:val="cs-CZ" w:eastAsia="cs-CZ" w:bidi="cs-CZ"/>
        <w:b w:val="0"/>
        <w:bCs w:val="0"/>
        <w:i/>
        <w:iCs/>
        <w:u w:val="none"/>
        <w:strike w:val="0"/>
        <w:smallCaps w:val="0"/>
        <w:sz w:val="22"/>
        <w:szCs w:val="22"/>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1_"/>
    <w:basedOn w:val="DefaultParagraphFont"/>
    <w:link w:val="Style3"/>
    <w:rPr>
      <w:b/>
      <w:bCs/>
      <w:i w:val="0"/>
      <w:iCs w:val="0"/>
      <w:u w:val="none"/>
      <w:strike w:val="0"/>
      <w:smallCaps w:val="0"/>
      <w:sz w:val="32"/>
      <w:szCs w:val="32"/>
      <w:rFonts w:ascii="Calibri" w:eastAsia="Calibri" w:hAnsi="Calibri" w:cs="Calibri"/>
    </w:rPr>
  </w:style>
  <w:style w:type="character" w:customStyle="1" w:styleId="CharStyle6">
    <w:name w:val="Základní text (3)_"/>
    <w:basedOn w:val="DefaultParagraphFont"/>
    <w:link w:val="Style5"/>
    <w:rPr>
      <w:b/>
      <w:bCs/>
      <w:i w:val="0"/>
      <w:iCs w:val="0"/>
      <w:u w:val="none"/>
      <w:strike w:val="0"/>
      <w:smallCaps w:val="0"/>
      <w:sz w:val="22"/>
      <w:szCs w:val="22"/>
      <w:rFonts w:ascii="Calibri" w:eastAsia="Calibri" w:hAnsi="Calibri" w:cs="Calibri"/>
    </w:rPr>
  </w:style>
  <w:style w:type="character" w:customStyle="1" w:styleId="CharStyle8">
    <w:name w:val="Nadpis #2_"/>
    <w:basedOn w:val="DefaultParagraphFont"/>
    <w:link w:val="Style7"/>
    <w:rPr>
      <w:b/>
      <w:bCs/>
      <w:i w:val="0"/>
      <w:iCs w:val="0"/>
      <w:u w:val="none"/>
      <w:strike w:val="0"/>
      <w:smallCaps w:val="0"/>
      <w:sz w:val="22"/>
      <w:szCs w:val="22"/>
      <w:rFonts w:ascii="Calibri" w:eastAsia="Calibri" w:hAnsi="Calibri" w:cs="Calibri"/>
    </w:rPr>
  </w:style>
  <w:style w:type="character" w:customStyle="1" w:styleId="CharStyle10">
    <w:name w:val="Základní text (2)_"/>
    <w:basedOn w:val="DefaultParagraphFont"/>
    <w:link w:val="Style9"/>
    <w:rPr>
      <w:b w:val="0"/>
      <w:bCs w:val="0"/>
      <w:i w:val="0"/>
      <w:iCs w:val="0"/>
      <w:u w:val="none"/>
      <w:strike w:val="0"/>
      <w:smallCaps w:val="0"/>
      <w:sz w:val="22"/>
      <w:szCs w:val="22"/>
      <w:rFonts w:ascii="Calibri" w:eastAsia="Calibri" w:hAnsi="Calibri" w:cs="Calibri"/>
    </w:rPr>
  </w:style>
  <w:style w:type="character" w:customStyle="1" w:styleId="CharStyle11">
    <w:name w:val="Základní text (2)"/>
    <w:basedOn w:val="CharStyle10"/>
    <w:rPr>
      <w:lang w:val="cs-CZ" w:eastAsia="cs-CZ" w:bidi="cs-CZ"/>
      <w:u w:val="single"/>
      <w:w w:val="100"/>
      <w:spacing w:val="0"/>
      <w:color w:val="000000"/>
      <w:position w:val="0"/>
    </w:rPr>
  </w:style>
  <w:style w:type="character" w:customStyle="1" w:styleId="CharStyle12">
    <w:name w:val="Základní text (2) + Tučné"/>
    <w:basedOn w:val="CharStyle10"/>
    <w:rPr>
      <w:lang w:val="cs-CZ" w:eastAsia="cs-CZ" w:bidi="cs-CZ"/>
      <w:b/>
      <w:bCs/>
      <w:w w:val="100"/>
      <w:spacing w:val="0"/>
      <w:color w:val="000000"/>
      <w:position w:val="0"/>
    </w:rPr>
  </w:style>
  <w:style w:type="character" w:customStyle="1" w:styleId="CharStyle13">
    <w:name w:val="Základní text (3) Exact"/>
    <w:basedOn w:val="DefaultParagraphFont"/>
    <w:rPr>
      <w:b/>
      <w:bCs/>
      <w:i w:val="0"/>
      <w:iCs w:val="0"/>
      <w:u w:val="none"/>
      <w:strike w:val="0"/>
      <w:smallCaps w:val="0"/>
      <w:sz w:val="22"/>
      <w:szCs w:val="22"/>
      <w:rFonts w:ascii="Calibri" w:eastAsia="Calibri" w:hAnsi="Calibri" w:cs="Calibri"/>
    </w:rPr>
  </w:style>
  <w:style w:type="character" w:customStyle="1" w:styleId="CharStyle15">
    <w:name w:val="Základní text (4)_"/>
    <w:basedOn w:val="DefaultParagraphFont"/>
    <w:link w:val="Style14"/>
    <w:rPr>
      <w:b w:val="0"/>
      <w:bCs w:val="0"/>
      <w:i/>
      <w:iCs/>
      <w:u w:val="none"/>
      <w:strike w:val="0"/>
      <w:smallCaps w:val="0"/>
      <w:sz w:val="22"/>
      <w:szCs w:val="22"/>
      <w:rFonts w:ascii="Calibri" w:eastAsia="Calibri" w:hAnsi="Calibri" w:cs="Calibri"/>
    </w:rPr>
  </w:style>
  <w:style w:type="character" w:customStyle="1" w:styleId="CharStyle16">
    <w:name w:val="Základní text (4) + 25 pt,Ne kurzíva"/>
    <w:basedOn w:val="CharStyle15"/>
    <w:rPr>
      <w:lang w:val="cs-CZ" w:eastAsia="cs-CZ" w:bidi="cs-CZ"/>
      <w:b/>
      <w:bCs/>
      <w:i/>
      <w:iCs/>
      <w:sz w:val="50"/>
      <w:szCs w:val="50"/>
      <w:w w:val="100"/>
      <w:spacing w:val="0"/>
      <w:color w:val="000000"/>
      <w:position w:val="0"/>
    </w:rPr>
  </w:style>
  <w:style w:type="character" w:customStyle="1" w:styleId="CharStyle17">
    <w:name w:val="Základní text (2) Exact"/>
    <w:basedOn w:val="DefaultParagraphFont"/>
    <w:rPr>
      <w:b w:val="0"/>
      <w:bCs w:val="0"/>
      <w:i w:val="0"/>
      <w:iCs w:val="0"/>
      <w:u w:val="none"/>
      <w:strike w:val="0"/>
      <w:smallCaps w:val="0"/>
      <w:sz w:val="22"/>
      <w:szCs w:val="22"/>
      <w:rFonts w:ascii="Calibri" w:eastAsia="Calibri" w:hAnsi="Calibri" w:cs="Calibri"/>
    </w:rPr>
  </w:style>
  <w:style w:type="character" w:customStyle="1" w:styleId="CharStyle19">
    <w:name w:val="Základní text (5)_"/>
    <w:basedOn w:val="DefaultParagraphFont"/>
    <w:link w:val="Style18"/>
    <w:rPr>
      <w:b/>
      <w:bCs/>
      <w:i w:val="0"/>
      <w:iCs w:val="0"/>
      <w:u w:val="none"/>
      <w:strike w:val="0"/>
      <w:smallCaps w:val="0"/>
      <w:rFonts w:ascii="Times New Roman" w:eastAsia="Times New Roman" w:hAnsi="Times New Roman" w:cs="Times New Roman"/>
    </w:rPr>
  </w:style>
  <w:style w:type="character" w:customStyle="1" w:styleId="CharStyle21">
    <w:name w:val="Záhlaví nebo Zápatí_"/>
    <w:basedOn w:val="DefaultParagraphFont"/>
    <w:link w:val="Style20"/>
    <w:rPr>
      <w:b/>
      <w:bCs/>
      <w:i w:val="0"/>
      <w:iCs w:val="0"/>
      <w:u w:val="none"/>
      <w:strike w:val="0"/>
      <w:smallCaps w:val="0"/>
      <w:sz w:val="22"/>
      <w:szCs w:val="22"/>
      <w:rFonts w:ascii="Calibri" w:eastAsia="Calibri" w:hAnsi="Calibri" w:cs="Calibri"/>
    </w:rPr>
  </w:style>
  <w:style w:type="character" w:customStyle="1" w:styleId="CharStyle22">
    <w:name w:val="Záhlaví nebo Zápatí"/>
    <w:basedOn w:val="CharStyle21"/>
    <w:rPr>
      <w:lang w:val="cs-CZ" w:eastAsia="cs-CZ" w:bidi="cs-CZ"/>
      <w:w w:val="100"/>
      <w:spacing w:val="0"/>
      <w:color w:val="000000"/>
      <w:position w:val="0"/>
    </w:rPr>
  </w:style>
  <w:style w:type="character" w:customStyle="1" w:styleId="CharStyle24">
    <w:name w:val="Základní text (6)_"/>
    <w:basedOn w:val="DefaultParagraphFont"/>
    <w:link w:val="Style23"/>
    <w:rPr>
      <w:b w:val="0"/>
      <w:bCs w:val="0"/>
      <w:i w:val="0"/>
      <w:iCs w:val="0"/>
      <w:u w:val="none"/>
      <w:strike w:val="0"/>
      <w:smallCaps w:val="0"/>
      <w:rFonts w:ascii="Times New Roman" w:eastAsia="Times New Roman" w:hAnsi="Times New Roman" w:cs="Times New Roman"/>
    </w:rPr>
  </w:style>
  <w:style w:type="paragraph" w:customStyle="1" w:styleId="Style3">
    <w:name w:val="Nadpis #1"/>
    <w:basedOn w:val="Normal"/>
    <w:link w:val="CharStyle4"/>
    <w:pPr>
      <w:widowControl w:val="0"/>
      <w:shd w:val="clear" w:color="auto" w:fill="FFFFFF"/>
      <w:jc w:val="center"/>
      <w:outlineLvl w:val="0"/>
      <w:spacing w:after="60" w:line="0" w:lineRule="exact"/>
    </w:pPr>
    <w:rPr>
      <w:b/>
      <w:bCs/>
      <w:i w:val="0"/>
      <w:iCs w:val="0"/>
      <w:u w:val="none"/>
      <w:strike w:val="0"/>
      <w:smallCaps w:val="0"/>
      <w:sz w:val="32"/>
      <w:szCs w:val="32"/>
      <w:rFonts w:ascii="Calibri" w:eastAsia="Calibri" w:hAnsi="Calibri" w:cs="Calibri"/>
    </w:rPr>
  </w:style>
  <w:style w:type="paragraph" w:customStyle="1" w:styleId="Style5">
    <w:name w:val="Základní text (3)"/>
    <w:basedOn w:val="Normal"/>
    <w:link w:val="CharStyle6"/>
    <w:pPr>
      <w:widowControl w:val="0"/>
      <w:shd w:val="clear" w:color="auto" w:fill="FFFFFF"/>
      <w:jc w:val="center"/>
      <w:spacing w:before="60" w:line="266" w:lineRule="exact"/>
    </w:pPr>
    <w:rPr>
      <w:b/>
      <w:bCs/>
      <w:i w:val="0"/>
      <w:iCs w:val="0"/>
      <w:u w:val="none"/>
      <w:strike w:val="0"/>
      <w:smallCaps w:val="0"/>
      <w:sz w:val="22"/>
      <w:szCs w:val="22"/>
      <w:rFonts w:ascii="Calibri" w:eastAsia="Calibri" w:hAnsi="Calibri" w:cs="Calibri"/>
    </w:rPr>
  </w:style>
  <w:style w:type="paragraph" w:customStyle="1" w:styleId="Style7">
    <w:name w:val="Nadpis #2"/>
    <w:basedOn w:val="Normal"/>
    <w:link w:val="CharStyle8"/>
    <w:pPr>
      <w:widowControl w:val="0"/>
      <w:shd w:val="clear" w:color="auto" w:fill="FFFFFF"/>
      <w:outlineLvl w:val="1"/>
      <w:spacing w:before="780" w:line="266" w:lineRule="exact"/>
    </w:pPr>
    <w:rPr>
      <w:b/>
      <w:bCs/>
      <w:i w:val="0"/>
      <w:iCs w:val="0"/>
      <w:u w:val="none"/>
      <w:strike w:val="0"/>
      <w:smallCaps w:val="0"/>
      <w:sz w:val="22"/>
      <w:szCs w:val="22"/>
      <w:rFonts w:ascii="Calibri" w:eastAsia="Calibri" w:hAnsi="Calibri" w:cs="Calibri"/>
    </w:rPr>
  </w:style>
  <w:style w:type="paragraph" w:customStyle="1" w:styleId="Style9">
    <w:name w:val="Základní text (2)"/>
    <w:basedOn w:val="Normal"/>
    <w:link w:val="CharStyle10"/>
    <w:pPr>
      <w:widowControl w:val="0"/>
      <w:shd w:val="clear" w:color="auto" w:fill="FFFFFF"/>
      <w:spacing w:after="240" w:line="266" w:lineRule="exact"/>
      <w:ind w:hanging="960"/>
    </w:pPr>
    <w:rPr>
      <w:b w:val="0"/>
      <w:bCs w:val="0"/>
      <w:i w:val="0"/>
      <w:iCs w:val="0"/>
      <w:u w:val="none"/>
      <w:strike w:val="0"/>
      <w:smallCaps w:val="0"/>
      <w:sz w:val="22"/>
      <w:szCs w:val="22"/>
      <w:rFonts w:ascii="Calibri" w:eastAsia="Calibri" w:hAnsi="Calibri" w:cs="Calibri"/>
    </w:rPr>
  </w:style>
  <w:style w:type="paragraph" w:customStyle="1" w:styleId="Style14">
    <w:name w:val="Základní text (4)"/>
    <w:basedOn w:val="Normal"/>
    <w:link w:val="CharStyle15"/>
    <w:pPr>
      <w:widowControl w:val="0"/>
      <w:shd w:val="clear" w:color="auto" w:fill="FFFFFF"/>
      <w:jc w:val="both"/>
      <w:spacing w:before="240" w:line="266" w:lineRule="exact"/>
      <w:ind w:hanging="340"/>
    </w:pPr>
    <w:rPr>
      <w:b w:val="0"/>
      <w:bCs w:val="0"/>
      <w:i/>
      <w:iCs/>
      <w:u w:val="none"/>
      <w:strike w:val="0"/>
      <w:smallCaps w:val="0"/>
      <w:sz w:val="22"/>
      <w:szCs w:val="22"/>
      <w:rFonts w:ascii="Calibri" w:eastAsia="Calibri" w:hAnsi="Calibri" w:cs="Calibri"/>
    </w:rPr>
  </w:style>
  <w:style w:type="paragraph" w:customStyle="1" w:styleId="Style18">
    <w:name w:val="Základní text (5)"/>
    <w:basedOn w:val="Normal"/>
    <w:link w:val="CharStyle19"/>
    <w:pPr>
      <w:widowControl w:val="0"/>
      <w:shd w:val="clear" w:color="auto" w:fill="FFFFFF"/>
      <w:spacing w:line="274" w:lineRule="exact"/>
    </w:pPr>
    <w:rPr>
      <w:b/>
      <w:bCs/>
      <w:i w:val="0"/>
      <w:iCs w:val="0"/>
      <w:u w:val="none"/>
      <w:strike w:val="0"/>
      <w:smallCaps w:val="0"/>
      <w:rFonts w:ascii="Times New Roman" w:eastAsia="Times New Roman" w:hAnsi="Times New Roman" w:cs="Times New Roman"/>
    </w:rPr>
  </w:style>
  <w:style w:type="paragraph" w:customStyle="1" w:styleId="Style20">
    <w:name w:val="Záhlaví nebo Zápatí"/>
    <w:basedOn w:val="Normal"/>
    <w:link w:val="CharStyle21"/>
    <w:pPr>
      <w:widowControl w:val="0"/>
      <w:shd w:val="clear" w:color="auto" w:fill="FFFFFF"/>
      <w:jc w:val="center"/>
      <w:spacing w:line="0" w:lineRule="exact"/>
    </w:pPr>
    <w:rPr>
      <w:b/>
      <w:bCs/>
      <w:i w:val="0"/>
      <w:iCs w:val="0"/>
      <w:u w:val="none"/>
      <w:strike w:val="0"/>
      <w:smallCaps w:val="0"/>
      <w:sz w:val="22"/>
      <w:szCs w:val="22"/>
      <w:rFonts w:ascii="Calibri" w:eastAsia="Calibri" w:hAnsi="Calibri" w:cs="Calibri"/>
    </w:rPr>
  </w:style>
  <w:style w:type="paragraph" w:customStyle="1" w:styleId="Style23">
    <w:name w:val="Základní text (6)"/>
    <w:basedOn w:val="Normal"/>
    <w:link w:val="CharStyle24"/>
    <w:pPr>
      <w:widowControl w:val="0"/>
      <w:shd w:val="clear" w:color="auto" w:fill="FFFFFF"/>
      <w:spacing w:after="720" w:line="274" w:lineRule="exact"/>
    </w:pPr>
    <w:rPr>
      <w:b w:val="0"/>
      <w:bCs w:val="0"/>
      <w:i w:val="0"/>
      <w:iCs w:val="0"/>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KM_C224e-20171220123433</dc:title>
  <dc:subject/>
  <dc:creator/>
  <cp:keywords/>
</cp:coreProperties>
</file>