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66" w:rsidRDefault="009C2B66" w:rsidP="009C2B66">
      <w:pPr>
        <w:pStyle w:val="BodyText21"/>
        <w:jc w:val="center"/>
        <w:rPr>
          <w:sz w:val="32"/>
        </w:rPr>
      </w:pPr>
      <w:r>
        <w:rPr>
          <w:sz w:val="32"/>
        </w:rPr>
        <w:t>Smlouva č. CZ501922-592472970</w:t>
      </w:r>
      <w:r w:rsidRPr="00C33406">
        <w:rPr>
          <w:sz w:val="32"/>
        </w:rPr>
        <w:t>/QMS</w:t>
      </w:r>
    </w:p>
    <w:p w:rsidR="009C2B66" w:rsidRDefault="009C2B66" w:rsidP="009C2B66">
      <w:pPr>
        <w:pStyle w:val="Zkladntext21"/>
        <w:jc w:val="center"/>
        <w:rPr>
          <w:szCs w:val="28"/>
        </w:rPr>
      </w:pPr>
      <w:r w:rsidRPr="00BF16C6">
        <w:rPr>
          <w:szCs w:val="28"/>
        </w:rPr>
        <w:t xml:space="preserve">o provedení prověrky dokumentace systému </w:t>
      </w:r>
      <w:r>
        <w:rPr>
          <w:szCs w:val="28"/>
        </w:rPr>
        <w:t>managementu kvality</w:t>
      </w:r>
      <w:r w:rsidRPr="009F64C8">
        <w:rPr>
          <w:szCs w:val="28"/>
        </w:rPr>
        <w:t xml:space="preserve">, auditu pro </w:t>
      </w:r>
      <w:proofErr w:type="spellStart"/>
      <w:r>
        <w:rPr>
          <w:szCs w:val="28"/>
        </w:rPr>
        <w:t>re</w:t>
      </w:r>
      <w:r w:rsidRPr="00E641BF">
        <w:rPr>
          <w:szCs w:val="28"/>
        </w:rPr>
        <w:t>certifikaci</w:t>
      </w:r>
      <w:proofErr w:type="spellEnd"/>
      <w:r w:rsidRPr="009F64C8">
        <w:rPr>
          <w:szCs w:val="28"/>
        </w:rPr>
        <w:t xml:space="preserve"> shody systému </w:t>
      </w:r>
      <w:r>
        <w:rPr>
          <w:szCs w:val="28"/>
        </w:rPr>
        <w:t>kvality s normou</w:t>
      </w:r>
    </w:p>
    <w:p w:rsidR="009C2B66" w:rsidRDefault="009C2B66" w:rsidP="009C2B66">
      <w:pPr>
        <w:pStyle w:val="Zkladntext21"/>
        <w:jc w:val="center"/>
        <w:rPr>
          <w:szCs w:val="28"/>
        </w:rPr>
      </w:pPr>
      <w:r>
        <w:rPr>
          <w:szCs w:val="28"/>
        </w:rPr>
        <w:t xml:space="preserve"> ISO 9001:2008 </w:t>
      </w:r>
      <w:r w:rsidRPr="009F64C8">
        <w:rPr>
          <w:szCs w:val="28"/>
        </w:rPr>
        <w:t>a následných</w:t>
      </w:r>
      <w:r>
        <w:rPr>
          <w:szCs w:val="28"/>
        </w:rPr>
        <w:t xml:space="preserve"> </w:t>
      </w:r>
    </w:p>
    <w:p w:rsidR="009C2B66" w:rsidRPr="009F64C8" w:rsidRDefault="009C2B66" w:rsidP="009C2B66">
      <w:pPr>
        <w:pStyle w:val="Zkladntext21"/>
        <w:jc w:val="center"/>
        <w:rPr>
          <w:szCs w:val="28"/>
        </w:rPr>
      </w:pPr>
      <w:r>
        <w:rPr>
          <w:szCs w:val="28"/>
        </w:rPr>
        <w:t>dozorů pro udržení certifikátu</w:t>
      </w:r>
    </w:p>
    <w:p w:rsidR="009C2B66" w:rsidRDefault="009C2B66" w:rsidP="009C2B66">
      <w:pPr>
        <w:pStyle w:val="BodyText21"/>
        <w:jc w:val="both"/>
        <w:rPr>
          <w:b w:val="0"/>
          <w:bCs/>
          <w:iCs/>
          <w:sz w:val="24"/>
        </w:rPr>
      </w:pPr>
    </w:p>
    <w:p w:rsidR="009C2B66" w:rsidRPr="00434FB5" w:rsidRDefault="009C2B66" w:rsidP="009C2B66">
      <w:pPr>
        <w:pStyle w:val="BodyText21"/>
        <w:jc w:val="both"/>
        <w:rPr>
          <w:bCs/>
          <w:sz w:val="22"/>
          <w:szCs w:val="22"/>
        </w:rPr>
      </w:pPr>
      <w:r w:rsidRPr="00434FB5">
        <w:rPr>
          <w:bCs/>
          <w:sz w:val="22"/>
          <w:szCs w:val="22"/>
        </w:rPr>
        <w:t>Smluvní strany, a to:</w:t>
      </w:r>
    </w:p>
    <w:p w:rsidR="009C2B66" w:rsidRPr="00434FB5" w:rsidRDefault="009C2B66" w:rsidP="009C2B66">
      <w:pPr>
        <w:rPr>
          <w:b/>
          <w:bCs/>
          <w:sz w:val="22"/>
          <w:szCs w:val="22"/>
        </w:rPr>
      </w:pPr>
    </w:p>
    <w:p w:rsidR="009C2B66" w:rsidRPr="003A6A46" w:rsidRDefault="009C2B66" w:rsidP="009C2B66">
      <w:pPr>
        <w:ind w:left="2124" w:hanging="2124"/>
        <w:jc w:val="both"/>
        <w:rPr>
          <w:sz w:val="23"/>
        </w:rPr>
      </w:pPr>
      <w:r w:rsidRPr="00434FB5">
        <w:rPr>
          <w:b/>
          <w:bCs/>
          <w:sz w:val="22"/>
          <w:szCs w:val="22"/>
        </w:rPr>
        <w:t>1.)</w:t>
      </w:r>
      <w:r w:rsidRPr="00434FB5">
        <w:rPr>
          <w:b/>
          <w:bCs/>
          <w:sz w:val="22"/>
          <w:szCs w:val="22"/>
        </w:rPr>
        <w:tab/>
      </w:r>
      <w:r w:rsidRPr="00891BAF">
        <w:rPr>
          <w:b/>
          <w:sz w:val="23"/>
        </w:rPr>
        <w:t>Střední odborná škola energetická a stavební, Obchodní akademie a Střední zdravotnická škola, Chomutov, příspěvková organizace</w:t>
      </w:r>
    </w:p>
    <w:p w:rsidR="009C2B66" w:rsidRPr="003A6A46" w:rsidRDefault="009C2B66" w:rsidP="009C2B66">
      <w:pPr>
        <w:ind w:left="1416" w:firstLine="708"/>
        <w:rPr>
          <w:sz w:val="23"/>
        </w:rPr>
      </w:pPr>
      <w:r>
        <w:rPr>
          <w:sz w:val="23"/>
        </w:rPr>
        <w:t>se sídlem: Chomutov</w:t>
      </w:r>
      <w:r w:rsidRPr="003A6A46">
        <w:rPr>
          <w:sz w:val="23"/>
        </w:rPr>
        <w:t xml:space="preserve">, </w:t>
      </w:r>
      <w:r>
        <w:rPr>
          <w:sz w:val="23"/>
        </w:rPr>
        <w:t xml:space="preserve">Na </w:t>
      </w:r>
      <w:proofErr w:type="spellStart"/>
      <w:r>
        <w:rPr>
          <w:sz w:val="23"/>
        </w:rPr>
        <w:t>Průhoně</w:t>
      </w:r>
      <w:proofErr w:type="spellEnd"/>
      <w:r>
        <w:rPr>
          <w:sz w:val="23"/>
        </w:rPr>
        <w:t xml:space="preserve"> 4800</w:t>
      </w:r>
      <w:r w:rsidRPr="003A6A46">
        <w:rPr>
          <w:sz w:val="23"/>
        </w:rPr>
        <w:t xml:space="preserve">, PSČ </w:t>
      </w:r>
      <w:r>
        <w:rPr>
          <w:sz w:val="23"/>
        </w:rPr>
        <w:t>430 11</w:t>
      </w:r>
    </w:p>
    <w:p w:rsidR="009C2B66" w:rsidRPr="003A6A46" w:rsidRDefault="009C2B66" w:rsidP="009C2B66">
      <w:pPr>
        <w:ind w:left="1416" w:firstLine="708"/>
        <w:rPr>
          <w:sz w:val="23"/>
        </w:rPr>
      </w:pPr>
      <w:r>
        <w:rPr>
          <w:sz w:val="23"/>
        </w:rPr>
        <w:t>IČO: 41324641</w:t>
      </w:r>
    </w:p>
    <w:p w:rsidR="009C2B66" w:rsidRPr="003A6A46" w:rsidRDefault="009C2B66" w:rsidP="009C2B66">
      <w:pPr>
        <w:ind w:left="1416" w:firstLine="708"/>
        <w:rPr>
          <w:sz w:val="23"/>
        </w:rPr>
      </w:pPr>
      <w:r>
        <w:rPr>
          <w:sz w:val="23"/>
        </w:rPr>
        <w:t>DIČ: CZ41324641</w:t>
      </w:r>
    </w:p>
    <w:p w:rsidR="009C2B66" w:rsidRPr="00F27C7A" w:rsidRDefault="009C2B66" w:rsidP="009C2B66">
      <w:pPr>
        <w:pStyle w:val="Zkladntext"/>
        <w:ind w:left="2127" w:hanging="2127"/>
        <w:rPr>
          <w:sz w:val="23"/>
        </w:rPr>
      </w:pPr>
      <w:r w:rsidRPr="003A6A46">
        <w:rPr>
          <w:sz w:val="23"/>
        </w:rPr>
        <w:tab/>
      </w:r>
      <w:r w:rsidRPr="00EA1A19">
        <w:rPr>
          <w:sz w:val="22"/>
          <w:szCs w:val="22"/>
        </w:rPr>
        <w:t>zastoupena</w:t>
      </w:r>
      <w:r w:rsidRPr="00EA1A19">
        <w:rPr>
          <w:sz w:val="23"/>
        </w:rPr>
        <w:t xml:space="preserve">: ve věcech smluvních: </w:t>
      </w:r>
      <w:r w:rsidRPr="00311B79">
        <w:rPr>
          <w:sz w:val="23"/>
        </w:rPr>
        <w:t>Mgr. Jan</w:t>
      </w:r>
      <w:r>
        <w:rPr>
          <w:sz w:val="23"/>
        </w:rPr>
        <w:t>em</w:t>
      </w:r>
      <w:r w:rsidRPr="00311B79">
        <w:rPr>
          <w:sz w:val="23"/>
        </w:rPr>
        <w:t xml:space="preserve"> Mareš</w:t>
      </w:r>
      <w:r>
        <w:rPr>
          <w:sz w:val="23"/>
        </w:rPr>
        <w:t>em</w:t>
      </w:r>
      <w:r w:rsidRPr="00311B79">
        <w:rPr>
          <w:sz w:val="23"/>
        </w:rPr>
        <w:t>, MBA</w:t>
      </w:r>
      <w:r w:rsidRPr="00EA1A19">
        <w:rPr>
          <w:sz w:val="23"/>
        </w:rPr>
        <w:t>, ředite</w:t>
      </w:r>
      <w:r>
        <w:rPr>
          <w:sz w:val="23"/>
        </w:rPr>
        <w:t>lem</w:t>
      </w:r>
      <w:r w:rsidRPr="00EA1A19">
        <w:rPr>
          <w:sz w:val="23"/>
        </w:rPr>
        <w:t xml:space="preserve"> školy, ve věcech technických: </w:t>
      </w:r>
      <w:r w:rsidRPr="00FE61DF">
        <w:rPr>
          <w:sz w:val="23"/>
          <w:highlight w:val="black"/>
        </w:rPr>
        <w:t>Vlastimilem Kocourkem,</w:t>
      </w:r>
      <w:bookmarkStart w:id="0" w:name="_GoBack"/>
      <w:bookmarkEnd w:id="0"/>
      <w:r w:rsidRPr="00EA1A19">
        <w:rPr>
          <w:sz w:val="23"/>
        </w:rPr>
        <w:t xml:space="preserve"> představitelem managementu kvality</w:t>
      </w:r>
    </w:p>
    <w:p w:rsidR="009C2B66" w:rsidRPr="003A6A46" w:rsidRDefault="009C2B66" w:rsidP="009C2B66">
      <w:pPr>
        <w:ind w:left="1416" w:firstLine="708"/>
        <w:rPr>
          <w:sz w:val="23"/>
        </w:rPr>
      </w:pPr>
      <w:r w:rsidRPr="00745F81">
        <w:rPr>
          <w:sz w:val="23"/>
        </w:rPr>
        <w:t>dále jen „objednatel“ na straně jedné</w:t>
      </w:r>
    </w:p>
    <w:p w:rsidR="009C2B66" w:rsidRPr="00434FB5" w:rsidRDefault="009C2B66" w:rsidP="009C2B66">
      <w:pPr>
        <w:rPr>
          <w:sz w:val="22"/>
          <w:szCs w:val="22"/>
        </w:rPr>
      </w:pPr>
    </w:p>
    <w:p w:rsidR="009C2B66" w:rsidRPr="00434FB5" w:rsidRDefault="009C2B66" w:rsidP="009C2B66">
      <w:pPr>
        <w:rPr>
          <w:sz w:val="22"/>
          <w:szCs w:val="22"/>
        </w:rPr>
      </w:pPr>
      <w:r w:rsidRPr="00434FB5">
        <w:rPr>
          <w:b/>
          <w:bCs/>
          <w:sz w:val="22"/>
          <w:szCs w:val="22"/>
        </w:rPr>
        <w:t>a</w:t>
      </w:r>
      <w:r w:rsidRPr="00434FB5">
        <w:rPr>
          <w:sz w:val="22"/>
          <w:szCs w:val="22"/>
        </w:rPr>
        <w:tab/>
      </w:r>
    </w:p>
    <w:p w:rsidR="009C2B66" w:rsidRPr="00434FB5" w:rsidRDefault="009C2B66" w:rsidP="009C2B66">
      <w:pPr>
        <w:rPr>
          <w:sz w:val="22"/>
          <w:szCs w:val="22"/>
        </w:rPr>
      </w:pPr>
    </w:p>
    <w:p w:rsidR="009C2B66" w:rsidRPr="00434FB5" w:rsidRDefault="009C2B66" w:rsidP="009C2B66">
      <w:pPr>
        <w:pStyle w:val="Zkladntext"/>
        <w:jc w:val="left"/>
        <w:rPr>
          <w:b/>
          <w:bCs/>
          <w:sz w:val="22"/>
          <w:szCs w:val="22"/>
        </w:rPr>
      </w:pPr>
      <w:r w:rsidRPr="00434FB5">
        <w:rPr>
          <w:b/>
          <w:sz w:val="22"/>
          <w:szCs w:val="22"/>
        </w:rPr>
        <w:t>2.)</w:t>
      </w:r>
      <w:r w:rsidRPr="00434FB5">
        <w:rPr>
          <w:b/>
          <w:sz w:val="22"/>
          <w:szCs w:val="22"/>
        </w:rPr>
        <w:tab/>
      </w:r>
      <w:r w:rsidRPr="00434FB5">
        <w:rPr>
          <w:b/>
          <w:sz w:val="22"/>
          <w:szCs w:val="22"/>
        </w:rPr>
        <w:tab/>
      </w:r>
      <w:r w:rsidRPr="00434FB5">
        <w:rPr>
          <w:b/>
          <w:sz w:val="22"/>
          <w:szCs w:val="22"/>
        </w:rPr>
        <w:tab/>
      </w:r>
      <w:r w:rsidRPr="00434FB5">
        <w:rPr>
          <w:b/>
          <w:bCs/>
          <w:sz w:val="22"/>
          <w:szCs w:val="22"/>
        </w:rPr>
        <w:t>SGS Czech Republic, s.r.o.</w:t>
      </w:r>
    </w:p>
    <w:p w:rsidR="009C2B66" w:rsidRPr="00434FB5" w:rsidRDefault="009C2B66" w:rsidP="009C2B66">
      <w:pPr>
        <w:pStyle w:val="Zkladntext"/>
        <w:jc w:val="left"/>
        <w:rPr>
          <w:sz w:val="22"/>
          <w:szCs w:val="22"/>
        </w:rPr>
      </w:pPr>
      <w:r w:rsidRPr="00434FB5">
        <w:rPr>
          <w:b/>
          <w:bCs/>
          <w:sz w:val="22"/>
          <w:szCs w:val="22"/>
        </w:rPr>
        <w:t xml:space="preserve">                                 </w:t>
      </w:r>
      <w:r w:rsidRPr="00434FB5">
        <w:rPr>
          <w:b/>
          <w:bCs/>
          <w:sz w:val="22"/>
          <w:szCs w:val="22"/>
        </w:rPr>
        <w:tab/>
      </w:r>
      <w:r w:rsidRPr="00434FB5">
        <w:rPr>
          <w:sz w:val="22"/>
          <w:szCs w:val="22"/>
        </w:rPr>
        <w:t>se sídlem: Praha 5, K Hájům 1233/2</w:t>
      </w:r>
      <w:r>
        <w:rPr>
          <w:sz w:val="22"/>
          <w:szCs w:val="22"/>
        </w:rPr>
        <w:t>, PSČ 155 00</w:t>
      </w:r>
    </w:p>
    <w:p w:rsidR="009C2B66" w:rsidRPr="00434FB5" w:rsidRDefault="009C2B66" w:rsidP="009C2B66">
      <w:pPr>
        <w:pStyle w:val="Zkladntext"/>
        <w:jc w:val="left"/>
        <w:rPr>
          <w:sz w:val="22"/>
          <w:szCs w:val="22"/>
        </w:rPr>
      </w:pPr>
      <w:r w:rsidRPr="00434FB5">
        <w:rPr>
          <w:sz w:val="22"/>
          <w:szCs w:val="22"/>
        </w:rPr>
        <w:t xml:space="preserve">                                 </w:t>
      </w:r>
      <w:r w:rsidRPr="00434FB5">
        <w:rPr>
          <w:sz w:val="22"/>
          <w:szCs w:val="22"/>
        </w:rPr>
        <w:tab/>
        <w:t>IČO: 48589241</w:t>
      </w:r>
    </w:p>
    <w:p w:rsidR="009C2B66" w:rsidRPr="00434FB5" w:rsidRDefault="009C2B66" w:rsidP="009C2B66">
      <w:pPr>
        <w:pStyle w:val="Zkladntext"/>
        <w:jc w:val="left"/>
        <w:rPr>
          <w:sz w:val="22"/>
          <w:szCs w:val="22"/>
        </w:rPr>
      </w:pPr>
      <w:r w:rsidRPr="00434FB5">
        <w:rPr>
          <w:sz w:val="22"/>
          <w:szCs w:val="22"/>
        </w:rPr>
        <w:tab/>
      </w:r>
      <w:r w:rsidRPr="00434FB5">
        <w:rPr>
          <w:sz w:val="22"/>
          <w:szCs w:val="22"/>
        </w:rPr>
        <w:tab/>
      </w:r>
      <w:r w:rsidRPr="00434FB5">
        <w:rPr>
          <w:sz w:val="22"/>
          <w:szCs w:val="22"/>
        </w:rPr>
        <w:tab/>
        <w:t>DIČ: CZ48589241</w:t>
      </w:r>
    </w:p>
    <w:p w:rsidR="009C2B66" w:rsidRPr="00434FB5" w:rsidRDefault="009C2B66" w:rsidP="009C2B66">
      <w:pPr>
        <w:pStyle w:val="Zkladntext"/>
        <w:ind w:left="2127" w:hanging="2127"/>
        <w:jc w:val="left"/>
        <w:rPr>
          <w:sz w:val="22"/>
          <w:szCs w:val="22"/>
        </w:rPr>
      </w:pPr>
      <w:r w:rsidRPr="00434FB5">
        <w:rPr>
          <w:sz w:val="22"/>
          <w:szCs w:val="22"/>
        </w:rPr>
        <w:t xml:space="preserve">                                 </w:t>
      </w:r>
      <w:r w:rsidRPr="00434FB5">
        <w:rPr>
          <w:sz w:val="22"/>
          <w:szCs w:val="22"/>
        </w:rPr>
        <w:tab/>
        <w:t>společnost zapsaná v obchodním rejstříku vedeném Měs</w:t>
      </w:r>
      <w:r>
        <w:rPr>
          <w:sz w:val="22"/>
          <w:szCs w:val="22"/>
        </w:rPr>
        <w:t>tským soudem v Praze v oddíle C</w:t>
      </w:r>
      <w:r w:rsidRPr="00434FB5">
        <w:rPr>
          <w:sz w:val="22"/>
          <w:szCs w:val="22"/>
        </w:rPr>
        <w:t>, vložka 18205</w:t>
      </w:r>
    </w:p>
    <w:p w:rsidR="009C2B66" w:rsidRDefault="009C2B66" w:rsidP="009C2B66">
      <w:pPr>
        <w:pStyle w:val="Zkladntext"/>
        <w:ind w:left="1416" w:firstLine="708"/>
        <w:jc w:val="left"/>
        <w:rPr>
          <w:sz w:val="22"/>
          <w:szCs w:val="22"/>
        </w:rPr>
      </w:pPr>
      <w:r>
        <w:rPr>
          <w:sz w:val="22"/>
          <w:szCs w:val="22"/>
        </w:rPr>
        <w:t>zastoupena RNDr. Janem Chocholem, jednatelem</w:t>
      </w:r>
    </w:p>
    <w:p w:rsidR="009C2B66" w:rsidRPr="00434FB5" w:rsidRDefault="009C2B66" w:rsidP="009C2B66">
      <w:pPr>
        <w:pStyle w:val="Zkladntext"/>
        <w:ind w:left="1416" w:firstLine="708"/>
        <w:jc w:val="left"/>
        <w:rPr>
          <w:sz w:val="22"/>
          <w:szCs w:val="22"/>
        </w:rPr>
      </w:pPr>
      <w:r>
        <w:rPr>
          <w:sz w:val="22"/>
          <w:szCs w:val="22"/>
        </w:rPr>
        <w:t xml:space="preserve">ve věcech smluvních </w:t>
      </w:r>
      <w:r w:rsidRPr="00E9135F">
        <w:rPr>
          <w:sz w:val="22"/>
          <w:szCs w:val="22"/>
          <w:highlight w:val="black"/>
        </w:rPr>
        <w:t xml:space="preserve">Mgr. Janem Chybou, Business </w:t>
      </w:r>
      <w:proofErr w:type="spellStart"/>
      <w:r w:rsidRPr="00E9135F">
        <w:rPr>
          <w:sz w:val="22"/>
          <w:szCs w:val="22"/>
          <w:highlight w:val="black"/>
        </w:rPr>
        <w:t>Managerem</w:t>
      </w:r>
      <w:proofErr w:type="spellEnd"/>
    </w:p>
    <w:p w:rsidR="009C2B66" w:rsidRPr="00434FB5" w:rsidRDefault="009C2B66" w:rsidP="009C2B66">
      <w:pPr>
        <w:rPr>
          <w:sz w:val="22"/>
          <w:szCs w:val="22"/>
        </w:rPr>
      </w:pPr>
      <w:r w:rsidRPr="00434FB5">
        <w:rPr>
          <w:sz w:val="22"/>
          <w:szCs w:val="22"/>
        </w:rPr>
        <w:t xml:space="preserve">                                 </w:t>
      </w:r>
      <w:r w:rsidRPr="00434FB5">
        <w:rPr>
          <w:sz w:val="22"/>
          <w:szCs w:val="22"/>
        </w:rPr>
        <w:tab/>
        <w:t>dále jen „společnost SGS“ na straně druhé</w:t>
      </w:r>
    </w:p>
    <w:p w:rsidR="009C2B66" w:rsidRPr="00434FB5" w:rsidRDefault="009C2B66" w:rsidP="009C2B66">
      <w:pPr>
        <w:rPr>
          <w:sz w:val="22"/>
          <w:szCs w:val="22"/>
        </w:rPr>
      </w:pPr>
    </w:p>
    <w:p w:rsidR="009C2B66" w:rsidRPr="00434FB5" w:rsidRDefault="009C2B66" w:rsidP="009C2B66">
      <w:pPr>
        <w:jc w:val="both"/>
        <w:rPr>
          <w:sz w:val="22"/>
          <w:szCs w:val="22"/>
        </w:rPr>
      </w:pPr>
      <w:r>
        <w:rPr>
          <w:sz w:val="22"/>
          <w:szCs w:val="22"/>
        </w:rPr>
        <w:t>objednatel a společnost SGS dále také společně jen „</w:t>
      </w:r>
      <w:r w:rsidRPr="00E671D7">
        <w:rPr>
          <w:b/>
          <w:sz w:val="22"/>
          <w:szCs w:val="22"/>
        </w:rPr>
        <w:t>smluvní strany</w:t>
      </w:r>
      <w:r>
        <w:rPr>
          <w:sz w:val="22"/>
          <w:szCs w:val="22"/>
        </w:rPr>
        <w:t>“ nebo jednotlivě též jen „</w:t>
      </w:r>
      <w:r w:rsidRPr="00E671D7">
        <w:rPr>
          <w:b/>
          <w:sz w:val="22"/>
          <w:szCs w:val="22"/>
        </w:rPr>
        <w:t>smluvní strana</w:t>
      </w:r>
      <w:r>
        <w:rPr>
          <w:sz w:val="22"/>
          <w:szCs w:val="22"/>
        </w:rPr>
        <w:t>“</w:t>
      </w:r>
    </w:p>
    <w:p w:rsidR="009C2B66" w:rsidRDefault="009C2B66" w:rsidP="009C2B66">
      <w:pPr>
        <w:pStyle w:val="Zkladntext"/>
        <w:rPr>
          <w:b/>
          <w:bCs/>
          <w:sz w:val="22"/>
          <w:szCs w:val="22"/>
        </w:rPr>
      </w:pPr>
    </w:p>
    <w:p w:rsidR="009C2B66" w:rsidRPr="00434FB5" w:rsidRDefault="009C2B66" w:rsidP="009C2B66">
      <w:pPr>
        <w:pStyle w:val="Zkladntext"/>
        <w:jc w:val="center"/>
        <w:rPr>
          <w:b/>
          <w:bCs/>
          <w:sz w:val="22"/>
          <w:szCs w:val="22"/>
        </w:rPr>
      </w:pPr>
      <w:r w:rsidRPr="00434FB5">
        <w:rPr>
          <w:b/>
          <w:bCs/>
          <w:sz w:val="22"/>
          <w:szCs w:val="22"/>
        </w:rPr>
        <w:t>uzavírají níže uvedeného dne, měsíce a roku v</w:t>
      </w:r>
      <w:r>
        <w:rPr>
          <w:b/>
          <w:bCs/>
          <w:sz w:val="22"/>
          <w:szCs w:val="22"/>
        </w:rPr>
        <w:t>e smyslu</w:t>
      </w:r>
      <w:r w:rsidRPr="00434FB5">
        <w:rPr>
          <w:b/>
          <w:bCs/>
          <w:sz w:val="22"/>
          <w:szCs w:val="22"/>
        </w:rPr>
        <w:t xml:space="preserve"> ustanovení §§ </w:t>
      </w:r>
      <w:r>
        <w:rPr>
          <w:b/>
          <w:bCs/>
          <w:sz w:val="22"/>
          <w:szCs w:val="22"/>
        </w:rPr>
        <w:t xml:space="preserve">2652 </w:t>
      </w:r>
      <w:r w:rsidRPr="00434FB5">
        <w:rPr>
          <w:b/>
          <w:bCs/>
          <w:sz w:val="22"/>
          <w:szCs w:val="22"/>
        </w:rPr>
        <w:t xml:space="preserve">až </w:t>
      </w:r>
      <w:r>
        <w:rPr>
          <w:b/>
          <w:bCs/>
          <w:sz w:val="22"/>
          <w:szCs w:val="22"/>
        </w:rPr>
        <w:t>2661</w:t>
      </w:r>
      <w:r w:rsidRPr="00434FB5">
        <w:rPr>
          <w:b/>
          <w:bCs/>
          <w:sz w:val="22"/>
          <w:szCs w:val="22"/>
        </w:rPr>
        <w:t xml:space="preserve"> zákona </w:t>
      </w:r>
      <w:r>
        <w:rPr>
          <w:b/>
          <w:bCs/>
          <w:sz w:val="22"/>
          <w:szCs w:val="22"/>
        </w:rPr>
        <w:br/>
      </w:r>
      <w:r w:rsidRPr="00434FB5">
        <w:rPr>
          <w:b/>
          <w:bCs/>
          <w:sz w:val="22"/>
          <w:szCs w:val="22"/>
        </w:rPr>
        <w:t xml:space="preserve">č. </w:t>
      </w:r>
      <w:r>
        <w:rPr>
          <w:b/>
          <w:bCs/>
          <w:sz w:val="22"/>
          <w:szCs w:val="22"/>
        </w:rPr>
        <w:t>89</w:t>
      </w:r>
      <w:r w:rsidRPr="00434FB5">
        <w:rPr>
          <w:b/>
          <w:bCs/>
          <w:sz w:val="22"/>
          <w:szCs w:val="22"/>
        </w:rPr>
        <w:t>/</w:t>
      </w:r>
      <w:r>
        <w:rPr>
          <w:b/>
          <w:bCs/>
          <w:sz w:val="22"/>
          <w:szCs w:val="22"/>
        </w:rPr>
        <w:t>2012</w:t>
      </w:r>
      <w:r w:rsidRPr="00434FB5">
        <w:rPr>
          <w:b/>
          <w:bCs/>
          <w:sz w:val="22"/>
          <w:szCs w:val="22"/>
        </w:rPr>
        <w:t xml:space="preserve"> Sb., ob</w:t>
      </w:r>
      <w:r>
        <w:rPr>
          <w:b/>
          <w:bCs/>
          <w:sz w:val="22"/>
          <w:szCs w:val="22"/>
        </w:rPr>
        <w:t>čanský zákoník</w:t>
      </w:r>
      <w:r w:rsidRPr="00434FB5">
        <w:rPr>
          <w:b/>
          <w:bCs/>
          <w:sz w:val="22"/>
          <w:szCs w:val="22"/>
        </w:rPr>
        <w:t>, v platném znění (dále jen „ob</w:t>
      </w:r>
      <w:r>
        <w:rPr>
          <w:b/>
          <w:bCs/>
          <w:sz w:val="22"/>
          <w:szCs w:val="22"/>
        </w:rPr>
        <w:t xml:space="preserve">čanský </w:t>
      </w:r>
      <w:r w:rsidRPr="00434FB5">
        <w:rPr>
          <w:b/>
          <w:bCs/>
          <w:sz w:val="22"/>
          <w:szCs w:val="22"/>
        </w:rPr>
        <w:t>zákoník“) tuto</w:t>
      </w:r>
    </w:p>
    <w:p w:rsidR="009C2B66" w:rsidRPr="00434FB5" w:rsidRDefault="009C2B66" w:rsidP="009C2B66">
      <w:pPr>
        <w:pStyle w:val="Zkladntext"/>
        <w:rPr>
          <w:sz w:val="22"/>
          <w:szCs w:val="22"/>
        </w:rPr>
      </w:pPr>
    </w:p>
    <w:p w:rsidR="009C2B66" w:rsidRPr="001433BC" w:rsidRDefault="009C2B66" w:rsidP="009C2B66">
      <w:pPr>
        <w:pStyle w:val="Zkladntext21"/>
        <w:jc w:val="center"/>
        <w:rPr>
          <w:sz w:val="22"/>
          <w:szCs w:val="22"/>
        </w:rPr>
      </w:pPr>
      <w:r>
        <w:rPr>
          <w:sz w:val="22"/>
          <w:szCs w:val="22"/>
        </w:rPr>
        <w:t>Smlouvu</w:t>
      </w:r>
      <w:r w:rsidRPr="008F49EC">
        <w:rPr>
          <w:sz w:val="22"/>
          <w:szCs w:val="22"/>
        </w:rPr>
        <w:t xml:space="preserve"> </w:t>
      </w:r>
      <w:r w:rsidRPr="00D5260D">
        <w:rPr>
          <w:sz w:val="22"/>
          <w:szCs w:val="22"/>
        </w:rPr>
        <w:t xml:space="preserve">o provedení prověrky dokumentace systému managementu kvality, auditu pro </w:t>
      </w:r>
      <w:proofErr w:type="spellStart"/>
      <w:r>
        <w:rPr>
          <w:sz w:val="22"/>
          <w:szCs w:val="22"/>
        </w:rPr>
        <w:t>re</w:t>
      </w:r>
      <w:r w:rsidRPr="00D5260D">
        <w:rPr>
          <w:sz w:val="22"/>
          <w:szCs w:val="22"/>
        </w:rPr>
        <w:t>certifikaci</w:t>
      </w:r>
      <w:proofErr w:type="spellEnd"/>
      <w:r w:rsidRPr="00D5260D">
        <w:rPr>
          <w:sz w:val="22"/>
          <w:szCs w:val="22"/>
        </w:rPr>
        <w:t xml:space="preserve"> shody systému kvality s</w:t>
      </w:r>
      <w:r>
        <w:rPr>
          <w:sz w:val="22"/>
          <w:szCs w:val="22"/>
        </w:rPr>
        <w:t> </w:t>
      </w:r>
      <w:r w:rsidRPr="00D5260D">
        <w:rPr>
          <w:sz w:val="22"/>
          <w:szCs w:val="22"/>
        </w:rPr>
        <w:t>normou</w:t>
      </w:r>
      <w:r>
        <w:rPr>
          <w:sz w:val="22"/>
          <w:szCs w:val="22"/>
        </w:rPr>
        <w:t xml:space="preserve"> </w:t>
      </w:r>
      <w:r w:rsidRPr="00D5260D">
        <w:rPr>
          <w:sz w:val="22"/>
          <w:szCs w:val="22"/>
        </w:rPr>
        <w:t>ISO 9001:2008 a následných</w:t>
      </w:r>
      <w:r>
        <w:rPr>
          <w:sz w:val="22"/>
          <w:szCs w:val="22"/>
        </w:rPr>
        <w:t xml:space="preserve"> </w:t>
      </w:r>
      <w:r w:rsidRPr="00D5260D">
        <w:rPr>
          <w:sz w:val="22"/>
          <w:szCs w:val="22"/>
        </w:rPr>
        <w:t>dozorů pro udržení certifikátu</w:t>
      </w:r>
      <w:r>
        <w:rPr>
          <w:sz w:val="22"/>
          <w:szCs w:val="22"/>
        </w:rPr>
        <w:t xml:space="preserve"> (dále jen „smlouva“):</w:t>
      </w:r>
    </w:p>
    <w:p w:rsidR="009C2B66" w:rsidRPr="00434FB5" w:rsidRDefault="009C2B66" w:rsidP="009C2B66">
      <w:pPr>
        <w:pStyle w:val="BodyText21"/>
        <w:jc w:val="both"/>
        <w:rPr>
          <w:b w:val="0"/>
          <w:sz w:val="22"/>
          <w:szCs w:val="22"/>
        </w:rPr>
      </w:pPr>
    </w:p>
    <w:p w:rsidR="00313A59" w:rsidRDefault="00313A59" w:rsidP="009C2B66">
      <w:pPr>
        <w:pStyle w:val="BodyText21"/>
        <w:jc w:val="center"/>
        <w:rPr>
          <w:bCs/>
          <w:sz w:val="22"/>
          <w:szCs w:val="22"/>
        </w:rPr>
      </w:pPr>
    </w:p>
    <w:p w:rsidR="009C2B66" w:rsidRPr="00434FB5" w:rsidRDefault="009C2B66" w:rsidP="009C2B66">
      <w:pPr>
        <w:pStyle w:val="BodyText21"/>
        <w:jc w:val="center"/>
        <w:rPr>
          <w:bCs/>
          <w:sz w:val="22"/>
          <w:szCs w:val="22"/>
          <w:u w:val="single"/>
        </w:rPr>
      </w:pPr>
      <w:r w:rsidRPr="00434FB5">
        <w:rPr>
          <w:bCs/>
          <w:sz w:val="22"/>
          <w:szCs w:val="22"/>
        </w:rPr>
        <w:t>Článek I.</w:t>
      </w:r>
    </w:p>
    <w:p w:rsidR="009C2B66" w:rsidRPr="00434FB5" w:rsidRDefault="009C2B66" w:rsidP="009C2B66">
      <w:pPr>
        <w:pStyle w:val="BodyText21"/>
        <w:jc w:val="center"/>
        <w:rPr>
          <w:sz w:val="22"/>
          <w:szCs w:val="22"/>
        </w:rPr>
      </w:pPr>
      <w:r w:rsidRPr="00434FB5">
        <w:rPr>
          <w:sz w:val="22"/>
          <w:szCs w:val="22"/>
        </w:rPr>
        <w:t>Předmět smlouvy</w:t>
      </w:r>
    </w:p>
    <w:p w:rsidR="009C2B66" w:rsidRPr="00434FB5" w:rsidRDefault="009C2B66" w:rsidP="009C2B66">
      <w:pPr>
        <w:pStyle w:val="BodyText21"/>
        <w:jc w:val="both"/>
        <w:rPr>
          <w:sz w:val="22"/>
          <w:szCs w:val="22"/>
        </w:rPr>
      </w:pPr>
    </w:p>
    <w:p w:rsidR="009C2B66" w:rsidRPr="00434FB5" w:rsidRDefault="009C2B66" w:rsidP="009C2B66">
      <w:pPr>
        <w:pStyle w:val="BodyText21"/>
        <w:tabs>
          <w:tab w:val="left" w:pos="360"/>
        </w:tabs>
        <w:jc w:val="both"/>
        <w:rPr>
          <w:b w:val="0"/>
          <w:sz w:val="22"/>
          <w:szCs w:val="22"/>
        </w:rPr>
      </w:pPr>
      <w:proofErr w:type="gramStart"/>
      <w:r w:rsidRPr="00434FB5">
        <w:rPr>
          <w:bCs/>
          <w:sz w:val="22"/>
          <w:szCs w:val="22"/>
        </w:rPr>
        <w:t>I.1.</w:t>
      </w:r>
      <w:r w:rsidRPr="00434FB5">
        <w:rPr>
          <w:b w:val="0"/>
          <w:sz w:val="22"/>
          <w:szCs w:val="22"/>
        </w:rPr>
        <w:tab/>
      </w:r>
      <w:r w:rsidRPr="00434FB5">
        <w:rPr>
          <w:b w:val="0"/>
          <w:sz w:val="22"/>
          <w:szCs w:val="22"/>
        </w:rPr>
        <w:tab/>
        <w:t>Společnost</w:t>
      </w:r>
      <w:proofErr w:type="gramEnd"/>
      <w:r w:rsidRPr="00434FB5">
        <w:rPr>
          <w:b w:val="0"/>
          <w:sz w:val="22"/>
          <w:szCs w:val="22"/>
        </w:rPr>
        <w:t xml:space="preserve"> SGS se zavazuje, že pro objednatele provede za podmínek stanovených touto smlouvou kontrolní činnost, jejíž náplň je stanovena v Příloze č. 1 této smlouvy, která tvoří nedílnou součást této smlouvy. Tato kontrolní činnost bude prováděna za účelem posouzení dosažení a udržení shody </w:t>
      </w:r>
      <w:r>
        <w:rPr>
          <w:b w:val="0"/>
          <w:sz w:val="22"/>
          <w:szCs w:val="22"/>
        </w:rPr>
        <w:t xml:space="preserve">příslušného </w:t>
      </w:r>
      <w:r w:rsidRPr="00434FB5">
        <w:rPr>
          <w:b w:val="0"/>
          <w:sz w:val="22"/>
          <w:szCs w:val="22"/>
        </w:rPr>
        <w:t>auditovanéh</w:t>
      </w:r>
      <w:r>
        <w:rPr>
          <w:b w:val="0"/>
          <w:sz w:val="22"/>
          <w:szCs w:val="22"/>
        </w:rPr>
        <w:t xml:space="preserve">o systému </w:t>
      </w:r>
      <w:r w:rsidRPr="00D635C3">
        <w:rPr>
          <w:b w:val="0"/>
          <w:sz w:val="22"/>
          <w:szCs w:val="22"/>
        </w:rPr>
        <w:t>managemen</w:t>
      </w:r>
      <w:r>
        <w:rPr>
          <w:b w:val="0"/>
          <w:sz w:val="22"/>
          <w:szCs w:val="22"/>
        </w:rPr>
        <w:t xml:space="preserve">tu </w:t>
      </w:r>
      <w:r w:rsidRPr="00434FB5">
        <w:rPr>
          <w:b w:val="0"/>
          <w:sz w:val="22"/>
          <w:szCs w:val="22"/>
        </w:rPr>
        <w:t xml:space="preserve">s certifikátem registrovaným příslušným certifikačním orgánem SGS SSC (Systems &amp; </w:t>
      </w:r>
      <w:proofErr w:type="spellStart"/>
      <w:r w:rsidRPr="00434FB5">
        <w:rPr>
          <w:b w:val="0"/>
          <w:sz w:val="22"/>
          <w:szCs w:val="22"/>
        </w:rPr>
        <w:t>Services</w:t>
      </w:r>
      <w:proofErr w:type="spellEnd"/>
      <w:r w:rsidRPr="00434FB5">
        <w:rPr>
          <w:b w:val="0"/>
          <w:sz w:val="22"/>
          <w:szCs w:val="22"/>
        </w:rPr>
        <w:t xml:space="preserve"> </w:t>
      </w:r>
      <w:proofErr w:type="spellStart"/>
      <w:r w:rsidRPr="00434FB5">
        <w:rPr>
          <w:b w:val="0"/>
          <w:sz w:val="22"/>
          <w:szCs w:val="22"/>
        </w:rPr>
        <w:t>Certification</w:t>
      </w:r>
      <w:proofErr w:type="spellEnd"/>
      <w:r w:rsidRPr="00434FB5">
        <w:rPr>
          <w:b w:val="0"/>
          <w:sz w:val="22"/>
          <w:szCs w:val="22"/>
        </w:rPr>
        <w:t>).</w:t>
      </w:r>
      <w:r>
        <w:rPr>
          <w:b w:val="0"/>
          <w:sz w:val="22"/>
          <w:szCs w:val="22"/>
        </w:rPr>
        <w:t xml:space="preserve"> </w:t>
      </w:r>
      <w:r w:rsidRPr="00434FB5">
        <w:rPr>
          <w:b w:val="0"/>
          <w:sz w:val="22"/>
          <w:szCs w:val="22"/>
        </w:rPr>
        <w:t>Rozsah kontrolní činnosti je s</w:t>
      </w:r>
      <w:r>
        <w:rPr>
          <w:b w:val="0"/>
          <w:sz w:val="22"/>
          <w:szCs w:val="22"/>
        </w:rPr>
        <w:t xml:space="preserve">jednán </w:t>
      </w:r>
      <w:r w:rsidRPr="00434FB5">
        <w:rPr>
          <w:b w:val="0"/>
          <w:sz w:val="22"/>
          <w:szCs w:val="22"/>
        </w:rPr>
        <w:t xml:space="preserve">v Příloze č. 2 </w:t>
      </w:r>
      <w:proofErr w:type="gramStart"/>
      <w:r w:rsidRPr="00434FB5">
        <w:rPr>
          <w:b w:val="0"/>
          <w:sz w:val="22"/>
          <w:szCs w:val="22"/>
        </w:rPr>
        <w:t>této</w:t>
      </w:r>
      <w:proofErr w:type="gramEnd"/>
      <w:r w:rsidRPr="00434FB5">
        <w:rPr>
          <w:b w:val="0"/>
          <w:sz w:val="22"/>
          <w:szCs w:val="22"/>
        </w:rPr>
        <w:t xml:space="preserve"> smlouvy</w:t>
      </w:r>
      <w:r>
        <w:rPr>
          <w:b w:val="0"/>
          <w:sz w:val="22"/>
          <w:szCs w:val="22"/>
        </w:rPr>
        <w:t xml:space="preserve">. </w:t>
      </w:r>
      <w:r w:rsidRPr="00434FB5">
        <w:rPr>
          <w:b w:val="0"/>
          <w:sz w:val="22"/>
          <w:szCs w:val="22"/>
        </w:rPr>
        <w:t>Plnění poskytované společností SGS objednateli podle této smlouvy bude dále označováno jen jako „</w:t>
      </w:r>
      <w:r w:rsidRPr="00F95C55">
        <w:rPr>
          <w:sz w:val="22"/>
          <w:szCs w:val="22"/>
        </w:rPr>
        <w:t>kontrolní činnost</w:t>
      </w:r>
      <w:r w:rsidRPr="00434FB5">
        <w:rPr>
          <w:b w:val="0"/>
          <w:sz w:val="22"/>
          <w:szCs w:val="22"/>
        </w:rPr>
        <w:t>“.</w:t>
      </w:r>
    </w:p>
    <w:p w:rsidR="009C2B66" w:rsidRPr="00434FB5" w:rsidRDefault="009C2B66" w:rsidP="009C2B66">
      <w:pPr>
        <w:pStyle w:val="BodyText21"/>
        <w:numPr>
          <w:ilvl w:val="12"/>
          <w:numId w:val="0"/>
        </w:numPr>
        <w:jc w:val="both"/>
        <w:rPr>
          <w:b w:val="0"/>
          <w:sz w:val="22"/>
          <w:szCs w:val="22"/>
        </w:rPr>
      </w:pPr>
    </w:p>
    <w:p w:rsidR="009C2B66" w:rsidRPr="00434FB5" w:rsidRDefault="009C2B66" w:rsidP="009C2B66">
      <w:pPr>
        <w:pStyle w:val="BodyText21"/>
        <w:tabs>
          <w:tab w:val="left" w:pos="360"/>
        </w:tabs>
        <w:jc w:val="both"/>
        <w:rPr>
          <w:b w:val="0"/>
          <w:sz w:val="22"/>
          <w:szCs w:val="22"/>
        </w:rPr>
      </w:pPr>
      <w:proofErr w:type="gramStart"/>
      <w:r w:rsidRPr="00434FB5">
        <w:rPr>
          <w:bCs/>
          <w:sz w:val="22"/>
          <w:szCs w:val="22"/>
        </w:rPr>
        <w:t>I.2.</w:t>
      </w:r>
      <w:r w:rsidRPr="00434FB5">
        <w:rPr>
          <w:bCs/>
          <w:sz w:val="22"/>
          <w:szCs w:val="22"/>
        </w:rPr>
        <w:tab/>
      </w:r>
      <w:r w:rsidRPr="00434FB5">
        <w:rPr>
          <w:b w:val="0"/>
          <w:sz w:val="22"/>
          <w:szCs w:val="22"/>
        </w:rPr>
        <w:tab/>
        <w:t>Smluvní</w:t>
      </w:r>
      <w:proofErr w:type="gramEnd"/>
      <w:r w:rsidRPr="00434FB5">
        <w:rPr>
          <w:b w:val="0"/>
          <w:sz w:val="22"/>
          <w:szCs w:val="22"/>
        </w:rPr>
        <w:t xml:space="preserve"> strany si sjednávají, že při plnění této smlouvy je společnost SGS oprávněna provádět kontrolní činnost ve spolupráci s příslušným certifikačním orgánem SGS SSC.</w:t>
      </w:r>
    </w:p>
    <w:p w:rsidR="009C2B66" w:rsidRPr="00434FB5" w:rsidRDefault="009C2B66" w:rsidP="009C2B66">
      <w:pPr>
        <w:pStyle w:val="BodyText21"/>
        <w:tabs>
          <w:tab w:val="left" w:pos="360"/>
        </w:tabs>
        <w:jc w:val="both"/>
        <w:rPr>
          <w:bCs/>
          <w:sz w:val="22"/>
          <w:szCs w:val="22"/>
        </w:rPr>
      </w:pPr>
    </w:p>
    <w:p w:rsidR="009C2B66" w:rsidRPr="00434FB5" w:rsidRDefault="009C2B66" w:rsidP="009C2B66">
      <w:pPr>
        <w:pStyle w:val="BodyText21"/>
        <w:tabs>
          <w:tab w:val="left" w:pos="360"/>
        </w:tabs>
        <w:jc w:val="both"/>
        <w:rPr>
          <w:b w:val="0"/>
          <w:bCs/>
          <w:sz w:val="22"/>
          <w:szCs w:val="22"/>
        </w:rPr>
      </w:pPr>
      <w:proofErr w:type="gramStart"/>
      <w:r w:rsidRPr="00434FB5">
        <w:rPr>
          <w:bCs/>
          <w:sz w:val="22"/>
          <w:szCs w:val="22"/>
        </w:rPr>
        <w:lastRenderedPageBreak/>
        <w:t>I.3.</w:t>
      </w:r>
      <w:r w:rsidRPr="00434FB5">
        <w:rPr>
          <w:bCs/>
          <w:sz w:val="22"/>
          <w:szCs w:val="22"/>
        </w:rPr>
        <w:tab/>
      </w:r>
      <w:r w:rsidRPr="00434FB5">
        <w:rPr>
          <w:bCs/>
          <w:sz w:val="22"/>
          <w:szCs w:val="22"/>
        </w:rPr>
        <w:tab/>
      </w:r>
      <w:r w:rsidRPr="00434FB5">
        <w:rPr>
          <w:b w:val="0"/>
          <w:bCs/>
          <w:sz w:val="22"/>
          <w:szCs w:val="22"/>
        </w:rPr>
        <w:t>Kontrolní</w:t>
      </w:r>
      <w:proofErr w:type="gramEnd"/>
      <w:r w:rsidRPr="00434FB5">
        <w:rPr>
          <w:b w:val="0"/>
          <w:bCs/>
          <w:sz w:val="22"/>
          <w:szCs w:val="22"/>
        </w:rPr>
        <w:t xml:space="preserve"> činnost bude společnost SGS zajišťovat pro objednatele prostřednictvím svých zaměstnanců nebo jiných osob pověřených k tomu společností SGS a způsobilých pro provedení kontrolní činnosti.</w:t>
      </w:r>
    </w:p>
    <w:p w:rsidR="009C2B66" w:rsidRDefault="009C2B66" w:rsidP="009C2B66">
      <w:pPr>
        <w:pStyle w:val="BodyText21"/>
        <w:tabs>
          <w:tab w:val="left" w:pos="360"/>
        </w:tabs>
        <w:jc w:val="both"/>
        <w:rPr>
          <w:bCs/>
          <w:sz w:val="22"/>
          <w:szCs w:val="22"/>
        </w:rPr>
      </w:pPr>
    </w:p>
    <w:p w:rsidR="009C2B66" w:rsidRPr="00434FB5" w:rsidRDefault="009C2B66" w:rsidP="009C2B66">
      <w:pPr>
        <w:pStyle w:val="BodyText21"/>
        <w:tabs>
          <w:tab w:val="left" w:pos="360"/>
        </w:tabs>
        <w:jc w:val="both"/>
        <w:rPr>
          <w:b w:val="0"/>
          <w:sz w:val="22"/>
          <w:szCs w:val="22"/>
        </w:rPr>
      </w:pPr>
      <w:proofErr w:type="gramStart"/>
      <w:r w:rsidRPr="00434FB5">
        <w:rPr>
          <w:bCs/>
          <w:sz w:val="22"/>
          <w:szCs w:val="22"/>
        </w:rPr>
        <w:t>I.4.</w:t>
      </w:r>
      <w:r w:rsidRPr="00434FB5">
        <w:rPr>
          <w:bCs/>
          <w:sz w:val="22"/>
          <w:szCs w:val="22"/>
        </w:rPr>
        <w:tab/>
      </w:r>
      <w:r w:rsidRPr="00434FB5">
        <w:rPr>
          <w:bCs/>
          <w:sz w:val="22"/>
          <w:szCs w:val="22"/>
        </w:rPr>
        <w:tab/>
      </w:r>
      <w:r w:rsidRPr="00434FB5">
        <w:rPr>
          <w:b w:val="0"/>
          <w:sz w:val="22"/>
          <w:szCs w:val="22"/>
        </w:rPr>
        <w:t>Složení</w:t>
      </w:r>
      <w:proofErr w:type="gramEnd"/>
      <w:r w:rsidRPr="00434FB5">
        <w:rPr>
          <w:b w:val="0"/>
          <w:sz w:val="22"/>
          <w:szCs w:val="22"/>
        </w:rPr>
        <w:t xml:space="preserve"> týmu auditorů společnosti SGS pro kontrolní činnost bude objednateli oznámeno společně s plánem auditu nejpozději jeden týden před termínem jeho zahájení. Objednatel souhlasí s tím, že společnost SGS může tento tým dle potřeby doplnit dalšími auditory v rámci jejich školení</w:t>
      </w:r>
      <w:r>
        <w:rPr>
          <w:b w:val="0"/>
          <w:sz w:val="22"/>
          <w:szCs w:val="22"/>
        </w:rPr>
        <w:t xml:space="preserve">, přičemž </w:t>
      </w:r>
      <w:r w:rsidRPr="00434FB5">
        <w:rPr>
          <w:b w:val="0"/>
          <w:sz w:val="22"/>
          <w:szCs w:val="22"/>
        </w:rPr>
        <w:t>jejich činnost nebude objednateli účtována</w:t>
      </w:r>
      <w:r>
        <w:rPr>
          <w:b w:val="0"/>
          <w:sz w:val="22"/>
          <w:szCs w:val="22"/>
        </w:rPr>
        <w:t>. Objednatel dále souhlasí s tím, že provádění kontrolní činnosti společností SGS mohou být přítomni posuzovatelé akreditačního orgánu.</w:t>
      </w:r>
    </w:p>
    <w:p w:rsidR="009C2B66" w:rsidRPr="00434FB5" w:rsidRDefault="009C2B66" w:rsidP="009C2B66">
      <w:pPr>
        <w:pStyle w:val="BodyText21"/>
        <w:jc w:val="center"/>
        <w:rPr>
          <w:b w:val="0"/>
          <w:sz w:val="22"/>
          <w:szCs w:val="22"/>
        </w:rPr>
      </w:pPr>
    </w:p>
    <w:p w:rsidR="009C2B66" w:rsidRPr="00434FB5" w:rsidRDefault="009C2B66" w:rsidP="009C2B66">
      <w:pPr>
        <w:pStyle w:val="BodyText21"/>
        <w:jc w:val="center"/>
        <w:rPr>
          <w:bCs/>
          <w:sz w:val="22"/>
          <w:szCs w:val="22"/>
        </w:rPr>
      </w:pPr>
      <w:r w:rsidRPr="00434FB5">
        <w:rPr>
          <w:bCs/>
          <w:sz w:val="22"/>
          <w:szCs w:val="22"/>
        </w:rPr>
        <w:t>Článek II.</w:t>
      </w:r>
    </w:p>
    <w:p w:rsidR="009C2B66" w:rsidRPr="00434FB5" w:rsidRDefault="009C2B66" w:rsidP="009C2B66">
      <w:pPr>
        <w:pStyle w:val="BodyText21"/>
        <w:jc w:val="center"/>
        <w:rPr>
          <w:bCs/>
          <w:sz w:val="22"/>
          <w:szCs w:val="22"/>
        </w:rPr>
      </w:pPr>
      <w:r w:rsidRPr="00434FB5">
        <w:rPr>
          <w:bCs/>
          <w:sz w:val="22"/>
          <w:szCs w:val="22"/>
        </w:rPr>
        <w:t>Cenová ujednání a platební podmínky</w:t>
      </w:r>
    </w:p>
    <w:p w:rsidR="009C2B66" w:rsidRPr="00434FB5" w:rsidRDefault="009C2B66" w:rsidP="009C2B66">
      <w:pPr>
        <w:pStyle w:val="BodyText21"/>
        <w:jc w:val="both"/>
        <w:rPr>
          <w:b w:val="0"/>
          <w:sz w:val="22"/>
          <w:szCs w:val="22"/>
        </w:rPr>
      </w:pPr>
    </w:p>
    <w:p w:rsidR="009C2B66" w:rsidRDefault="009C2B66" w:rsidP="009C2B66">
      <w:pPr>
        <w:pStyle w:val="Zkladntext21"/>
        <w:tabs>
          <w:tab w:val="left" w:pos="360"/>
        </w:tabs>
        <w:jc w:val="both"/>
        <w:rPr>
          <w:b w:val="0"/>
          <w:sz w:val="22"/>
          <w:szCs w:val="22"/>
        </w:rPr>
      </w:pPr>
      <w:r w:rsidRPr="00434FB5">
        <w:rPr>
          <w:bCs/>
          <w:sz w:val="22"/>
          <w:szCs w:val="22"/>
        </w:rPr>
        <w:t>II.1.</w:t>
      </w:r>
      <w:r w:rsidRPr="00434FB5">
        <w:rPr>
          <w:bCs/>
          <w:sz w:val="22"/>
          <w:szCs w:val="22"/>
        </w:rPr>
        <w:tab/>
      </w:r>
      <w:r w:rsidRPr="00434FB5">
        <w:rPr>
          <w:b w:val="0"/>
          <w:sz w:val="22"/>
          <w:szCs w:val="22"/>
        </w:rPr>
        <w:t xml:space="preserve">Cena za provedení kontrolní činnosti společností SGS je stanovena v cenové kalkulaci, která je uvedena v Příloze č. 2 </w:t>
      </w:r>
      <w:proofErr w:type="gramStart"/>
      <w:r w:rsidRPr="00434FB5">
        <w:rPr>
          <w:b w:val="0"/>
          <w:sz w:val="22"/>
          <w:szCs w:val="22"/>
        </w:rPr>
        <w:t>této</w:t>
      </w:r>
      <w:proofErr w:type="gramEnd"/>
      <w:r w:rsidRPr="00434FB5">
        <w:rPr>
          <w:b w:val="0"/>
          <w:sz w:val="22"/>
          <w:szCs w:val="22"/>
        </w:rPr>
        <w:t xml:space="preserve"> smlouvy (dále </w:t>
      </w:r>
      <w:r>
        <w:rPr>
          <w:b w:val="0"/>
          <w:sz w:val="22"/>
          <w:szCs w:val="22"/>
        </w:rPr>
        <w:t xml:space="preserve">také </w:t>
      </w:r>
      <w:r w:rsidRPr="00434FB5">
        <w:rPr>
          <w:b w:val="0"/>
          <w:sz w:val="22"/>
          <w:szCs w:val="22"/>
        </w:rPr>
        <w:t>jen „</w:t>
      </w:r>
      <w:r w:rsidRPr="00557DD6">
        <w:rPr>
          <w:sz w:val="22"/>
          <w:szCs w:val="22"/>
        </w:rPr>
        <w:t>cenová kalkulace</w:t>
      </w:r>
      <w:r w:rsidRPr="00434FB5">
        <w:rPr>
          <w:b w:val="0"/>
          <w:sz w:val="22"/>
          <w:szCs w:val="22"/>
        </w:rPr>
        <w:t xml:space="preserve">“) a takto tvoří její nedílnou součást. Cena za provedení kontrolní činnosti uvedená v Příloze č. 2 </w:t>
      </w:r>
      <w:proofErr w:type="gramStart"/>
      <w:r w:rsidRPr="00434FB5">
        <w:rPr>
          <w:b w:val="0"/>
          <w:sz w:val="22"/>
          <w:szCs w:val="22"/>
        </w:rPr>
        <w:t>této</w:t>
      </w:r>
      <w:proofErr w:type="gramEnd"/>
      <w:r w:rsidRPr="00434FB5">
        <w:rPr>
          <w:b w:val="0"/>
          <w:sz w:val="22"/>
          <w:szCs w:val="22"/>
        </w:rPr>
        <w:t xml:space="preserve"> smlouvy neobsahuje daň z přidané hodnoty, která bude při fakturaci objednateli připočtena dle platných předpisů. </w:t>
      </w:r>
      <w:r>
        <w:rPr>
          <w:b w:val="0"/>
          <w:sz w:val="22"/>
          <w:szCs w:val="22"/>
        </w:rPr>
        <w:t>Objednatel bere na vědomí, že v případě, kdy se změní jakékoli skutečnosti</w:t>
      </w:r>
      <w:r w:rsidRPr="00434FB5">
        <w:rPr>
          <w:b w:val="0"/>
          <w:sz w:val="22"/>
          <w:szCs w:val="22"/>
        </w:rPr>
        <w:t xml:space="preserve">, které vymezují </w:t>
      </w:r>
      <w:r>
        <w:rPr>
          <w:b w:val="0"/>
          <w:sz w:val="22"/>
          <w:szCs w:val="22"/>
        </w:rPr>
        <w:t xml:space="preserve">certifikované systémy managementu, </w:t>
      </w:r>
      <w:r w:rsidRPr="00434FB5">
        <w:rPr>
          <w:b w:val="0"/>
          <w:sz w:val="22"/>
          <w:szCs w:val="22"/>
        </w:rPr>
        <w:t xml:space="preserve">a které mohou ovlivnit </w:t>
      </w:r>
      <w:r>
        <w:rPr>
          <w:b w:val="0"/>
          <w:sz w:val="22"/>
          <w:szCs w:val="22"/>
        </w:rPr>
        <w:t xml:space="preserve">rozsah kontrolní činnosti (např. </w:t>
      </w:r>
      <w:r w:rsidRPr="00434FB5">
        <w:rPr>
          <w:b w:val="0"/>
          <w:sz w:val="22"/>
          <w:szCs w:val="22"/>
        </w:rPr>
        <w:t>změ</w:t>
      </w:r>
      <w:r>
        <w:rPr>
          <w:b w:val="0"/>
          <w:sz w:val="22"/>
          <w:szCs w:val="22"/>
        </w:rPr>
        <w:t>ny v počtu zaměstnanců, předmětu</w:t>
      </w:r>
      <w:r w:rsidRPr="00434FB5">
        <w:rPr>
          <w:b w:val="0"/>
          <w:sz w:val="22"/>
          <w:szCs w:val="22"/>
        </w:rPr>
        <w:t xml:space="preserve"> certifikovaných činností</w:t>
      </w:r>
      <w:r>
        <w:rPr>
          <w:b w:val="0"/>
          <w:sz w:val="22"/>
          <w:szCs w:val="22"/>
        </w:rPr>
        <w:t>, počtu</w:t>
      </w:r>
      <w:r w:rsidRPr="00434FB5">
        <w:rPr>
          <w:b w:val="0"/>
          <w:sz w:val="22"/>
          <w:szCs w:val="22"/>
        </w:rPr>
        <w:t xml:space="preserve"> a</w:t>
      </w:r>
      <w:r>
        <w:rPr>
          <w:b w:val="0"/>
          <w:sz w:val="22"/>
          <w:szCs w:val="22"/>
        </w:rPr>
        <w:t>/nebo</w:t>
      </w:r>
      <w:r w:rsidRPr="00434FB5">
        <w:rPr>
          <w:b w:val="0"/>
          <w:sz w:val="22"/>
          <w:szCs w:val="22"/>
        </w:rPr>
        <w:t xml:space="preserve"> roz</w:t>
      </w:r>
      <w:r>
        <w:rPr>
          <w:b w:val="0"/>
          <w:sz w:val="22"/>
          <w:szCs w:val="22"/>
        </w:rPr>
        <w:t xml:space="preserve">místění organizačních jednotek </w:t>
      </w:r>
      <w:r w:rsidRPr="00434FB5">
        <w:rPr>
          <w:b w:val="0"/>
          <w:sz w:val="22"/>
          <w:szCs w:val="22"/>
        </w:rPr>
        <w:t>objednatele</w:t>
      </w:r>
      <w:r>
        <w:rPr>
          <w:b w:val="0"/>
          <w:sz w:val="22"/>
          <w:szCs w:val="22"/>
        </w:rPr>
        <w:t>), včetně změny příslušných norem, je společnost SGS oprávněna cenu za provedení kontrolní činnosti dle cenové kalkulace v návaznosti na takovou změnu skutečností upravit.</w:t>
      </w:r>
    </w:p>
    <w:p w:rsidR="009C2B66" w:rsidRDefault="009C2B66" w:rsidP="009C2B66">
      <w:pPr>
        <w:pStyle w:val="Zkladntext21"/>
        <w:tabs>
          <w:tab w:val="left" w:pos="360"/>
        </w:tabs>
        <w:jc w:val="both"/>
        <w:rPr>
          <w:b w:val="0"/>
          <w:sz w:val="22"/>
          <w:szCs w:val="22"/>
        </w:rPr>
      </w:pPr>
    </w:p>
    <w:p w:rsidR="009C2B66" w:rsidRPr="00434FB5" w:rsidRDefault="009C2B66" w:rsidP="009C2B66">
      <w:pPr>
        <w:pStyle w:val="Zkladntext21"/>
        <w:tabs>
          <w:tab w:val="left" w:pos="360"/>
        </w:tabs>
        <w:jc w:val="both"/>
        <w:rPr>
          <w:b w:val="0"/>
          <w:sz w:val="22"/>
          <w:szCs w:val="22"/>
        </w:rPr>
      </w:pPr>
      <w:proofErr w:type="gramStart"/>
      <w:r w:rsidRPr="00557DD6">
        <w:rPr>
          <w:sz w:val="22"/>
          <w:szCs w:val="22"/>
        </w:rPr>
        <w:t>II.2</w:t>
      </w:r>
      <w:r w:rsidRPr="00557DD6">
        <w:rPr>
          <w:sz w:val="22"/>
          <w:szCs w:val="22"/>
        </w:rPr>
        <w:tab/>
      </w:r>
      <w:r>
        <w:rPr>
          <w:b w:val="0"/>
          <w:sz w:val="22"/>
          <w:szCs w:val="22"/>
        </w:rPr>
        <w:tab/>
      </w:r>
      <w:r w:rsidRPr="00434FB5">
        <w:rPr>
          <w:b w:val="0"/>
          <w:sz w:val="22"/>
          <w:szCs w:val="22"/>
        </w:rPr>
        <w:t>Cena</w:t>
      </w:r>
      <w:proofErr w:type="gramEnd"/>
      <w:r w:rsidRPr="00434FB5">
        <w:rPr>
          <w:b w:val="0"/>
          <w:sz w:val="22"/>
          <w:szCs w:val="22"/>
        </w:rPr>
        <w:t xml:space="preserve"> za provedení kontrolní činnosti stanovená v cenové kalkulaci může být společností SGS zvýšena o cenu prací, které byly při kontrolní činnosti společností SGS pro objednatele vykonány nad rozsah stanovený cenovou kalkulací v důsledku toho, že se při provádění kontrolní činnosti objevila potřeba jejich provedení a tato potřeba nemohla být ze strany společnosti SGS předvídána ani při vynaložení obvyklé péče, a jejichž cena nebyl</w:t>
      </w:r>
      <w:r>
        <w:rPr>
          <w:b w:val="0"/>
          <w:sz w:val="22"/>
          <w:szCs w:val="22"/>
        </w:rPr>
        <w:t>a zahrnuta do cenové kalkulace. S</w:t>
      </w:r>
      <w:r w:rsidRPr="00434FB5">
        <w:rPr>
          <w:b w:val="0"/>
          <w:sz w:val="22"/>
          <w:szCs w:val="22"/>
        </w:rPr>
        <w:t>mluvní strany se buď v písemné formě dohodnou na zvýšení ceny za provedení kontrolní činnosti</w:t>
      </w:r>
      <w:r>
        <w:rPr>
          <w:b w:val="0"/>
          <w:sz w:val="22"/>
          <w:szCs w:val="22"/>
        </w:rPr>
        <w:t>,</w:t>
      </w:r>
      <w:r w:rsidRPr="00434FB5">
        <w:rPr>
          <w:b w:val="0"/>
          <w:sz w:val="22"/>
          <w:szCs w:val="22"/>
        </w:rPr>
        <w:t xml:space="preserve"> nebo, nedojde-li k takové dohodě, může každá ze stran odstoupit od této smlouvy. O potřebě provést v rámci kontrolní činnosti práce nad rozsah stanovený cenovou kalkulací je společnost SGS povinna bez zbytečného odkladu písemně informovat objednatele a současně mu sdělit předpokládaný nárůst ceny za provedení kontrolní činnosti.</w:t>
      </w:r>
    </w:p>
    <w:p w:rsidR="009C2B66" w:rsidRPr="00434FB5" w:rsidRDefault="009C2B66" w:rsidP="009C2B66">
      <w:pPr>
        <w:pStyle w:val="BodyText21"/>
        <w:tabs>
          <w:tab w:val="left" w:pos="360"/>
        </w:tabs>
        <w:jc w:val="both"/>
        <w:rPr>
          <w:b w:val="0"/>
          <w:sz w:val="22"/>
          <w:szCs w:val="22"/>
        </w:rPr>
      </w:pPr>
    </w:p>
    <w:p w:rsidR="009C2B66" w:rsidRPr="00434FB5" w:rsidRDefault="009C2B66" w:rsidP="009C2B66">
      <w:pPr>
        <w:pStyle w:val="Zkladntext21"/>
        <w:tabs>
          <w:tab w:val="left" w:pos="360"/>
        </w:tabs>
        <w:jc w:val="both"/>
        <w:rPr>
          <w:b w:val="0"/>
          <w:sz w:val="22"/>
          <w:szCs w:val="22"/>
        </w:rPr>
      </w:pPr>
      <w:r w:rsidRPr="00434FB5">
        <w:rPr>
          <w:bCs/>
          <w:sz w:val="22"/>
          <w:szCs w:val="22"/>
        </w:rPr>
        <w:t>II.</w:t>
      </w:r>
      <w:r>
        <w:rPr>
          <w:bCs/>
          <w:sz w:val="22"/>
          <w:szCs w:val="22"/>
        </w:rPr>
        <w:t>3</w:t>
      </w:r>
      <w:r w:rsidRPr="00434FB5">
        <w:rPr>
          <w:bCs/>
          <w:sz w:val="22"/>
          <w:szCs w:val="22"/>
        </w:rPr>
        <w:t>.</w:t>
      </w:r>
      <w:r w:rsidRPr="00434FB5">
        <w:rPr>
          <w:b w:val="0"/>
          <w:sz w:val="22"/>
          <w:szCs w:val="22"/>
        </w:rPr>
        <w:tab/>
        <w:t>Společnost SGS bude kontrolní činnost objednateli fakturovat po jednotlivých etapách tak,</w:t>
      </w:r>
      <w:r>
        <w:rPr>
          <w:b w:val="0"/>
          <w:sz w:val="22"/>
          <w:szCs w:val="22"/>
        </w:rPr>
        <w:t xml:space="preserve"> jak jsou uvedeny v Příloze č. 2</w:t>
      </w:r>
      <w:r w:rsidRPr="00434FB5">
        <w:rPr>
          <w:b w:val="0"/>
          <w:sz w:val="22"/>
          <w:szCs w:val="22"/>
        </w:rPr>
        <w:t xml:space="preserve"> </w:t>
      </w:r>
      <w:proofErr w:type="gramStart"/>
      <w:r w:rsidRPr="00434FB5">
        <w:rPr>
          <w:b w:val="0"/>
          <w:sz w:val="22"/>
          <w:szCs w:val="22"/>
        </w:rPr>
        <w:t>této</w:t>
      </w:r>
      <w:proofErr w:type="gramEnd"/>
      <w:r w:rsidRPr="00434FB5">
        <w:rPr>
          <w:b w:val="0"/>
          <w:sz w:val="22"/>
          <w:szCs w:val="22"/>
        </w:rPr>
        <w:t xml:space="preserve"> smlouvy. Splatnost faktur, které musí mít náležitosti daňového dokladu, činí 14 (slovy: čtrnáct) kalendářních dnů od data jejich </w:t>
      </w:r>
      <w:r>
        <w:rPr>
          <w:b w:val="0"/>
          <w:sz w:val="22"/>
          <w:szCs w:val="22"/>
        </w:rPr>
        <w:t>vystaven</w:t>
      </w:r>
      <w:r w:rsidRPr="00434FB5">
        <w:rPr>
          <w:b w:val="0"/>
          <w:sz w:val="22"/>
          <w:szCs w:val="22"/>
        </w:rPr>
        <w:t xml:space="preserve">í. V případě prodlení objednatele s placením </w:t>
      </w:r>
      <w:r>
        <w:rPr>
          <w:b w:val="0"/>
          <w:sz w:val="22"/>
          <w:szCs w:val="22"/>
        </w:rPr>
        <w:t xml:space="preserve">ceny </w:t>
      </w:r>
      <w:r w:rsidRPr="00434FB5">
        <w:rPr>
          <w:b w:val="0"/>
          <w:sz w:val="22"/>
          <w:szCs w:val="22"/>
        </w:rPr>
        <w:t xml:space="preserve">je objednatel povinen zaplatit společnosti SGS </w:t>
      </w:r>
      <w:r>
        <w:rPr>
          <w:b w:val="0"/>
          <w:sz w:val="22"/>
          <w:szCs w:val="22"/>
        </w:rPr>
        <w:t xml:space="preserve">k její výzvě úrok z prodlení </w:t>
      </w:r>
      <w:r w:rsidRPr="00434FB5">
        <w:rPr>
          <w:b w:val="0"/>
          <w:sz w:val="22"/>
          <w:szCs w:val="22"/>
        </w:rPr>
        <w:t>ve výši 0,05 % (slovy: pět</w:t>
      </w:r>
      <w:r>
        <w:rPr>
          <w:b w:val="0"/>
          <w:sz w:val="22"/>
          <w:szCs w:val="22"/>
        </w:rPr>
        <w:t xml:space="preserve"> </w:t>
      </w:r>
      <w:r w:rsidRPr="00434FB5">
        <w:rPr>
          <w:b w:val="0"/>
          <w:sz w:val="22"/>
          <w:szCs w:val="22"/>
        </w:rPr>
        <w:t>setin procenta) z dlužné částky za každý, byť jen započatý den prodlení.</w:t>
      </w:r>
      <w:r>
        <w:rPr>
          <w:b w:val="0"/>
          <w:sz w:val="22"/>
          <w:szCs w:val="22"/>
        </w:rPr>
        <w:t xml:space="preserve"> Smluvní strany dále pro případ prodlení objednatele s </w:t>
      </w:r>
      <w:r w:rsidRPr="00434FB5">
        <w:rPr>
          <w:b w:val="0"/>
          <w:sz w:val="22"/>
          <w:szCs w:val="22"/>
        </w:rPr>
        <w:t xml:space="preserve">placením </w:t>
      </w:r>
      <w:r>
        <w:rPr>
          <w:b w:val="0"/>
          <w:sz w:val="22"/>
          <w:szCs w:val="22"/>
        </w:rPr>
        <w:t xml:space="preserve">ceny sjednávají smluvní pokutu ve výši </w:t>
      </w:r>
      <w:r w:rsidRPr="00434FB5">
        <w:rPr>
          <w:b w:val="0"/>
          <w:sz w:val="22"/>
          <w:szCs w:val="22"/>
        </w:rPr>
        <w:t>0,05 % (slovy: pět</w:t>
      </w:r>
      <w:r>
        <w:rPr>
          <w:b w:val="0"/>
          <w:sz w:val="22"/>
          <w:szCs w:val="22"/>
        </w:rPr>
        <w:t xml:space="preserve"> </w:t>
      </w:r>
      <w:r w:rsidRPr="00434FB5">
        <w:rPr>
          <w:b w:val="0"/>
          <w:sz w:val="22"/>
          <w:szCs w:val="22"/>
        </w:rPr>
        <w:t>setin procenta) z dlužné částky za každý, byť jen započatý den prodlení</w:t>
      </w:r>
      <w:r>
        <w:rPr>
          <w:b w:val="0"/>
          <w:sz w:val="22"/>
          <w:szCs w:val="22"/>
        </w:rPr>
        <w:t xml:space="preserve">, kterou je objednatel povinen zaplatit společnosti SGS k její výzvě. </w:t>
      </w:r>
      <w:r w:rsidRPr="00434FB5">
        <w:rPr>
          <w:b w:val="0"/>
          <w:sz w:val="22"/>
          <w:szCs w:val="22"/>
        </w:rPr>
        <w:t>Zaplacením smluvní pokuty není nikterak dotčen nárok společnosti SGS na náhradu škody případně v důsledku takového porušení povinnosti vzniklé.</w:t>
      </w:r>
    </w:p>
    <w:p w:rsidR="009C2B66" w:rsidRPr="00434FB5" w:rsidRDefault="009C2B66" w:rsidP="009C2B66">
      <w:pPr>
        <w:pStyle w:val="BodyText21"/>
        <w:numPr>
          <w:ilvl w:val="12"/>
          <w:numId w:val="0"/>
        </w:numPr>
        <w:jc w:val="both"/>
        <w:rPr>
          <w:b w:val="0"/>
          <w:sz w:val="22"/>
          <w:szCs w:val="22"/>
        </w:rPr>
      </w:pPr>
    </w:p>
    <w:p w:rsidR="009C2B66" w:rsidRDefault="009C2B66" w:rsidP="009C2B66">
      <w:pPr>
        <w:pStyle w:val="Zkladntext"/>
        <w:rPr>
          <w:sz w:val="22"/>
          <w:szCs w:val="22"/>
        </w:rPr>
      </w:pPr>
      <w:r>
        <w:rPr>
          <w:b/>
          <w:sz w:val="22"/>
          <w:szCs w:val="22"/>
        </w:rPr>
        <w:t>II.4</w:t>
      </w:r>
      <w:r w:rsidRPr="00434FB5">
        <w:rPr>
          <w:b/>
          <w:sz w:val="22"/>
          <w:szCs w:val="22"/>
        </w:rPr>
        <w:t>.</w:t>
      </w:r>
      <w:r w:rsidRPr="00434FB5">
        <w:rPr>
          <w:b/>
          <w:sz w:val="22"/>
          <w:szCs w:val="22"/>
        </w:rPr>
        <w:tab/>
      </w:r>
      <w:r w:rsidRPr="00434FB5">
        <w:rPr>
          <w:bCs/>
          <w:sz w:val="22"/>
          <w:szCs w:val="22"/>
        </w:rPr>
        <w:t xml:space="preserve">Ceny uvedené </w:t>
      </w:r>
      <w:r>
        <w:rPr>
          <w:bCs/>
          <w:sz w:val="22"/>
          <w:szCs w:val="22"/>
        </w:rPr>
        <w:t xml:space="preserve">v cenové kalkulaci platí, za předpokladu nezměnění skutečností dle ustanovení </w:t>
      </w:r>
      <w:proofErr w:type="gramStart"/>
      <w:r>
        <w:rPr>
          <w:bCs/>
          <w:sz w:val="22"/>
          <w:szCs w:val="22"/>
        </w:rPr>
        <w:t>II.1 této</w:t>
      </w:r>
      <w:proofErr w:type="gramEnd"/>
      <w:r>
        <w:rPr>
          <w:bCs/>
          <w:sz w:val="22"/>
          <w:szCs w:val="22"/>
        </w:rPr>
        <w:t xml:space="preserve"> smlouvy, pro období 2015</w:t>
      </w:r>
      <w:r w:rsidRPr="005B54C8">
        <w:rPr>
          <w:bCs/>
          <w:sz w:val="22"/>
          <w:szCs w:val="22"/>
        </w:rPr>
        <w:t xml:space="preserve"> až 201</w:t>
      </w:r>
      <w:r>
        <w:rPr>
          <w:bCs/>
          <w:sz w:val="22"/>
          <w:szCs w:val="22"/>
        </w:rPr>
        <w:t>7</w:t>
      </w:r>
      <w:r w:rsidRPr="005B54C8">
        <w:rPr>
          <w:bCs/>
          <w:sz w:val="22"/>
          <w:szCs w:val="22"/>
        </w:rPr>
        <w:t xml:space="preserve"> do doby, než bude objednateli doručeno </w:t>
      </w:r>
      <w:r w:rsidRPr="005B54C8">
        <w:rPr>
          <w:sz w:val="22"/>
          <w:szCs w:val="22"/>
        </w:rPr>
        <w:t>oznámení společnosti SGS o zvýšení cen o míru inflace</w:t>
      </w:r>
      <w:r w:rsidRPr="00434FB5">
        <w:rPr>
          <w:sz w:val="22"/>
          <w:szCs w:val="22"/>
        </w:rPr>
        <w:t xml:space="preserve"> vyhlášenou za předchozí kalendářní rok.</w:t>
      </w:r>
      <w:r w:rsidRPr="00434FB5">
        <w:rPr>
          <w:bCs/>
          <w:sz w:val="22"/>
          <w:szCs w:val="22"/>
        </w:rPr>
        <w:t xml:space="preserve"> V letech následujících po kalendářním roku, v němž byla uzavřena tato smlouva, je společnost SGS oprávněna upravit ceny uvedené v sazebníku</w:t>
      </w:r>
      <w:r w:rsidRPr="00434FB5">
        <w:rPr>
          <w:sz w:val="22"/>
          <w:szCs w:val="22"/>
        </w:rPr>
        <w:t xml:space="preserve"> o roční míru inflace vyhlášenou za předchozí kalendářní rok Českým statistickým úřadem, popř. jinou institucí, která oficiálně převezme plnění úkolů Českého statistického úřadu, která bude vyjádřena přírůstkem indexu spotřebitelských cen, popř. přírůstkem indexu, který index spotřebitelských cen v budoucnu nahradí, za 12 měsíců roku, za nějž je míra i</w:t>
      </w:r>
      <w:r>
        <w:rPr>
          <w:sz w:val="22"/>
          <w:szCs w:val="22"/>
        </w:rPr>
        <w:t>nflace vyhlašována, oproti 12</w:t>
      </w:r>
      <w:r w:rsidRPr="00434FB5">
        <w:rPr>
          <w:sz w:val="22"/>
          <w:szCs w:val="22"/>
        </w:rPr>
        <w:t xml:space="preserve"> měsícům roku předchozího.</w:t>
      </w:r>
      <w:r w:rsidRPr="00434FB5">
        <w:rPr>
          <w:bCs/>
          <w:sz w:val="22"/>
          <w:szCs w:val="22"/>
        </w:rPr>
        <w:t xml:space="preserve"> Výše uvedená úprava cen o míru inflace nabývá účinnosti ode</w:t>
      </w:r>
      <w:r w:rsidRPr="00434FB5">
        <w:rPr>
          <w:sz w:val="22"/>
          <w:szCs w:val="22"/>
        </w:rPr>
        <w:t xml:space="preserve"> dne doručení oznámení společnosti SGS objednateli o zvýšení cen o míru inflace vyhlášenou za</w:t>
      </w:r>
      <w:r>
        <w:rPr>
          <w:sz w:val="22"/>
          <w:szCs w:val="22"/>
        </w:rPr>
        <w:t xml:space="preserve"> předchozí kalendářní rok.</w:t>
      </w:r>
    </w:p>
    <w:p w:rsidR="009C2B66" w:rsidRDefault="009C2B66" w:rsidP="009C2B66">
      <w:pPr>
        <w:pStyle w:val="Zkladntext"/>
        <w:rPr>
          <w:sz w:val="22"/>
          <w:szCs w:val="22"/>
        </w:rPr>
      </w:pPr>
    </w:p>
    <w:p w:rsidR="00313A59" w:rsidRPr="00434FB5" w:rsidRDefault="00313A59" w:rsidP="009C2B66">
      <w:pPr>
        <w:pStyle w:val="Zkladntext"/>
        <w:rPr>
          <w:sz w:val="22"/>
          <w:szCs w:val="22"/>
        </w:rPr>
      </w:pPr>
    </w:p>
    <w:p w:rsidR="009C2B66" w:rsidRPr="00434FB5" w:rsidRDefault="009C2B66" w:rsidP="009C2B66">
      <w:pPr>
        <w:pStyle w:val="BodyText21"/>
        <w:jc w:val="center"/>
        <w:rPr>
          <w:bCs/>
          <w:sz w:val="22"/>
          <w:szCs w:val="22"/>
        </w:rPr>
      </w:pPr>
      <w:r w:rsidRPr="00434FB5">
        <w:rPr>
          <w:bCs/>
          <w:sz w:val="22"/>
          <w:szCs w:val="22"/>
        </w:rPr>
        <w:lastRenderedPageBreak/>
        <w:t>Článek III.</w:t>
      </w:r>
    </w:p>
    <w:p w:rsidR="009C2B66" w:rsidRPr="00434FB5" w:rsidRDefault="009C2B66" w:rsidP="009C2B66">
      <w:pPr>
        <w:pStyle w:val="BodyText21"/>
        <w:jc w:val="center"/>
        <w:rPr>
          <w:sz w:val="22"/>
          <w:szCs w:val="22"/>
          <w:u w:val="single"/>
        </w:rPr>
      </w:pPr>
      <w:r w:rsidRPr="00434FB5">
        <w:rPr>
          <w:sz w:val="22"/>
          <w:szCs w:val="22"/>
        </w:rPr>
        <w:t>Lhůty a termíny plnění,</w:t>
      </w:r>
      <w:r w:rsidRPr="00434FB5">
        <w:rPr>
          <w:bCs/>
          <w:sz w:val="22"/>
          <w:szCs w:val="22"/>
        </w:rPr>
        <w:t xml:space="preserve"> práva a povinnosti objednatele</w:t>
      </w:r>
    </w:p>
    <w:p w:rsidR="009C2B66" w:rsidRPr="00434FB5" w:rsidRDefault="009C2B66" w:rsidP="009C2B66">
      <w:pPr>
        <w:pStyle w:val="BodyText21"/>
        <w:jc w:val="both"/>
        <w:rPr>
          <w:sz w:val="22"/>
          <w:szCs w:val="22"/>
        </w:rPr>
      </w:pPr>
    </w:p>
    <w:p w:rsidR="009C2B66" w:rsidRDefault="009C2B66" w:rsidP="009C2B66">
      <w:pPr>
        <w:pStyle w:val="Zkladntext21"/>
        <w:tabs>
          <w:tab w:val="left" w:pos="375"/>
        </w:tabs>
        <w:jc w:val="both"/>
        <w:rPr>
          <w:b w:val="0"/>
          <w:sz w:val="22"/>
          <w:szCs w:val="22"/>
        </w:rPr>
      </w:pPr>
      <w:r w:rsidRPr="00434FB5">
        <w:rPr>
          <w:bCs/>
          <w:sz w:val="22"/>
          <w:szCs w:val="22"/>
        </w:rPr>
        <w:t>III.1.</w:t>
      </w:r>
      <w:r w:rsidRPr="00434FB5">
        <w:rPr>
          <w:b w:val="0"/>
          <w:sz w:val="22"/>
          <w:szCs w:val="22"/>
        </w:rPr>
        <w:tab/>
      </w:r>
      <w:r w:rsidRPr="00A62FFF">
        <w:rPr>
          <w:b w:val="0"/>
          <w:sz w:val="22"/>
          <w:szCs w:val="22"/>
        </w:rPr>
        <w:t xml:space="preserve">Lhůty a termíny plnění povinností smluvních stran při výkonu kontrolní činnosti jsou obsaženy v Příloze č. 3 </w:t>
      </w:r>
      <w:proofErr w:type="gramStart"/>
      <w:r w:rsidRPr="00A62FFF">
        <w:rPr>
          <w:b w:val="0"/>
          <w:sz w:val="22"/>
          <w:szCs w:val="22"/>
        </w:rPr>
        <w:t>této</w:t>
      </w:r>
      <w:proofErr w:type="gramEnd"/>
      <w:r w:rsidRPr="00A62FFF">
        <w:rPr>
          <w:b w:val="0"/>
          <w:sz w:val="22"/>
          <w:szCs w:val="22"/>
        </w:rPr>
        <w:t xml:space="preserve"> smlouvy, která tvoří nedílnou součást této smlouvy. Dohledový audit objednatele ve 2. roce platnosti obdrženého certifikátu proběhne v době mezi 10. a 12. měsícem od prvního dne </w:t>
      </w:r>
      <w:r w:rsidRPr="005B54C8">
        <w:rPr>
          <w:b w:val="0"/>
          <w:sz w:val="22"/>
          <w:szCs w:val="22"/>
        </w:rPr>
        <w:t>certifikačního</w:t>
      </w:r>
      <w:r w:rsidRPr="00A62FFF">
        <w:rPr>
          <w:b w:val="0"/>
          <w:sz w:val="22"/>
          <w:szCs w:val="22"/>
        </w:rPr>
        <w:t xml:space="preserve"> auditu. Dohledový audit objednatele ve 3. roce platnosti obdrženého certifikátu proběhne v době mezi 20. a 24. měsícem od prvního </w:t>
      </w:r>
      <w:r w:rsidRPr="005B54C8">
        <w:rPr>
          <w:b w:val="0"/>
          <w:sz w:val="22"/>
          <w:szCs w:val="22"/>
        </w:rPr>
        <w:t>dne certifikačního</w:t>
      </w:r>
      <w:r w:rsidRPr="00A62FFF">
        <w:rPr>
          <w:b w:val="0"/>
          <w:sz w:val="22"/>
          <w:szCs w:val="22"/>
        </w:rPr>
        <w:t xml:space="preserve"> auditu, a to na základě možných termínů, které s alespoň jednoměsíčním časovým předstihem předloží společnost SGS v písemné formě objednateli.  </w:t>
      </w:r>
    </w:p>
    <w:p w:rsidR="009C2B66" w:rsidRPr="00434FB5" w:rsidRDefault="009C2B66" w:rsidP="009C2B66">
      <w:pPr>
        <w:pStyle w:val="Zkladntext21"/>
        <w:tabs>
          <w:tab w:val="left" w:pos="375"/>
        </w:tabs>
        <w:jc w:val="both"/>
        <w:rPr>
          <w:b w:val="0"/>
          <w:sz w:val="22"/>
          <w:szCs w:val="22"/>
        </w:rPr>
      </w:pPr>
    </w:p>
    <w:p w:rsidR="009C2B66" w:rsidRPr="00434FB5" w:rsidRDefault="009C2B66" w:rsidP="009C2B66">
      <w:pPr>
        <w:pStyle w:val="Zkladntext21"/>
        <w:tabs>
          <w:tab w:val="left" w:pos="375"/>
        </w:tabs>
        <w:jc w:val="both"/>
        <w:rPr>
          <w:b w:val="0"/>
          <w:sz w:val="22"/>
          <w:szCs w:val="22"/>
        </w:rPr>
      </w:pPr>
      <w:proofErr w:type="gramStart"/>
      <w:r w:rsidRPr="00434FB5">
        <w:rPr>
          <w:bCs/>
          <w:sz w:val="22"/>
          <w:szCs w:val="22"/>
        </w:rPr>
        <w:t>III.2.</w:t>
      </w:r>
      <w:r w:rsidRPr="00434FB5">
        <w:rPr>
          <w:b w:val="0"/>
          <w:sz w:val="22"/>
          <w:szCs w:val="22"/>
        </w:rPr>
        <w:tab/>
        <w:t>Objednatel</w:t>
      </w:r>
      <w:proofErr w:type="gramEnd"/>
      <w:r w:rsidRPr="00434FB5">
        <w:rPr>
          <w:b w:val="0"/>
          <w:sz w:val="22"/>
          <w:szCs w:val="22"/>
        </w:rPr>
        <w:t xml:space="preserve"> umožní společnosti SGS přístup ke všem písemným nebo ústním informacím, které se týkají jeh</w:t>
      </w:r>
      <w:r>
        <w:rPr>
          <w:b w:val="0"/>
          <w:sz w:val="22"/>
          <w:szCs w:val="22"/>
        </w:rPr>
        <w:t>o příslušného systému managementu</w:t>
      </w:r>
      <w:r w:rsidRPr="00B5050A">
        <w:rPr>
          <w:b w:val="0"/>
          <w:sz w:val="22"/>
          <w:szCs w:val="22"/>
        </w:rPr>
        <w:t>,</w:t>
      </w:r>
      <w:r>
        <w:rPr>
          <w:b w:val="0"/>
          <w:sz w:val="22"/>
          <w:szCs w:val="22"/>
        </w:rPr>
        <w:t xml:space="preserve"> včetně dokumentace systémů</w:t>
      </w:r>
      <w:r w:rsidRPr="00434FB5">
        <w:rPr>
          <w:b w:val="0"/>
          <w:sz w:val="22"/>
          <w:szCs w:val="22"/>
        </w:rPr>
        <w:t>.</w:t>
      </w:r>
    </w:p>
    <w:p w:rsidR="009C2B66" w:rsidRPr="00434FB5" w:rsidRDefault="009C2B66" w:rsidP="009C2B66">
      <w:pPr>
        <w:pStyle w:val="Zkladntext21"/>
        <w:numPr>
          <w:ilvl w:val="12"/>
          <w:numId w:val="0"/>
        </w:numPr>
        <w:jc w:val="both"/>
        <w:rPr>
          <w:b w:val="0"/>
          <w:sz w:val="22"/>
          <w:szCs w:val="22"/>
        </w:rPr>
      </w:pPr>
    </w:p>
    <w:p w:rsidR="009C2B66" w:rsidRPr="00434FB5" w:rsidRDefault="009C2B66" w:rsidP="009C2B66">
      <w:pPr>
        <w:pStyle w:val="Zkladntext21"/>
        <w:tabs>
          <w:tab w:val="left" w:pos="375"/>
        </w:tabs>
        <w:jc w:val="both"/>
        <w:rPr>
          <w:b w:val="0"/>
          <w:sz w:val="22"/>
          <w:szCs w:val="22"/>
        </w:rPr>
      </w:pPr>
      <w:proofErr w:type="gramStart"/>
      <w:r w:rsidRPr="00434FB5">
        <w:rPr>
          <w:bCs/>
          <w:sz w:val="22"/>
          <w:szCs w:val="22"/>
        </w:rPr>
        <w:t>III.3.</w:t>
      </w:r>
      <w:r w:rsidRPr="00434FB5">
        <w:rPr>
          <w:b w:val="0"/>
          <w:sz w:val="22"/>
          <w:szCs w:val="22"/>
        </w:rPr>
        <w:tab/>
        <w:t>Objednatel</w:t>
      </w:r>
      <w:proofErr w:type="gramEnd"/>
      <w:r w:rsidRPr="00434FB5">
        <w:rPr>
          <w:b w:val="0"/>
          <w:sz w:val="22"/>
          <w:szCs w:val="22"/>
        </w:rPr>
        <w:t xml:space="preserve"> jmenuje jednoho svého pracovníka jako svého zplnomocněného zástupce vůči společnosti SGS a členům jejího týmu auditorů a umožní v obvyklých pracovních hodinách dle potřeby členům týmu auditorů společnosti SGS přístup do všech prostor objednatele. </w:t>
      </w:r>
    </w:p>
    <w:p w:rsidR="009C2B66" w:rsidRPr="00434FB5" w:rsidRDefault="009C2B66" w:rsidP="009C2B66">
      <w:pPr>
        <w:pStyle w:val="Zkladntext21"/>
        <w:numPr>
          <w:ilvl w:val="12"/>
          <w:numId w:val="0"/>
        </w:numPr>
        <w:jc w:val="both"/>
        <w:rPr>
          <w:b w:val="0"/>
          <w:sz w:val="22"/>
          <w:szCs w:val="22"/>
        </w:rPr>
      </w:pPr>
    </w:p>
    <w:p w:rsidR="009C2B66" w:rsidRPr="00434FB5" w:rsidRDefault="009C2B66" w:rsidP="009C2B66">
      <w:pPr>
        <w:pStyle w:val="Zkladntext21"/>
        <w:tabs>
          <w:tab w:val="left" w:pos="375"/>
        </w:tabs>
        <w:jc w:val="both"/>
        <w:rPr>
          <w:b w:val="0"/>
          <w:sz w:val="22"/>
          <w:szCs w:val="22"/>
        </w:rPr>
      </w:pPr>
      <w:proofErr w:type="gramStart"/>
      <w:r w:rsidRPr="00434FB5">
        <w:rPr>
          <w:bCs/>
          <w:sz w:val="22"/>
          <w:szCs w:val="22"/>
        </w:rPr>
        <w:t>III.4.</w:t>
      </w:r>
      <w:r w:rsidRPr="00434FB5">
        <w:rPr>
          <w:b w:val="0"/>
          <w:sz w:val="22"/>
          <w:szCs w:val="22"/>
        </w:rPr>
        <w:tab/>
        <w:t>Před</w:t>
      </w:r>
      <w:proofErr w:type="gramEnd"/>
      <w:r w:rsidRPr="00434FB5">
        <w:rPr>
          <w:b w:val="0"/>
          <w:sz w:val="22"/>
          <w:szCs w:val="22"/>
        </w:rPr>
        <w:t xml:space="preserve"> zahájením prací může objednatel vznést písemně odůvodněné námitky vůči osobám auditorů, a to z titulu jejich způsobilosti či zaujatosti. </w:t>
      </w:r>
    </w:p>
    <w:p w:rsidR="009C2B66" w:rsidRPr="00434FB5" w:rsidRDefault="009C2B66" w:rsidP="009C2B66">
      <w:pPr>
        <w:pStyle w:val="Zkladntext21"/>
        <w:tabs>
          <w:tab w:val="left" w:pos="375"/>
        </w:tabs>
        <w:jc w:val="both"/>
        <w:rPr>
          <w:b w:val="0"/>
          <w:sz w:val="22"/>
          <w:szCs w:val="22"/>
        </w:rPr>
      </w:pPr>
    </w:p>
    <w:p w:rsidR="009C2B66" w:rsidRPr="00615AA6" w:rsidRDefault="009C2B66" w:rsidP="009C2B66">
      <w:pPr>
        <w:jc w:val="both"/>
        <w:rPr>
          <w:sz w:val="22"/>
          <w:szCs w:val="22"/>
        </w:rPr>
      </w:pPr>
      <w:r w:rsidRPr="00615AA6">
        <w:rPr>
          <w:b/>
          <w:sz w:val="22"/>
          <w:szCs w:val="22"/>
        </w:rPr>
        <w:t>III.5</w:t>
      </w:r>
      <w:r w:rsidRPr="00615AA6">
        <w:rPr>
          <w:sz w:val="22"/>
          <w:szCs w:val="22"/>
        </w:rPr>
        <w:t>.</w:t>
      </w:r>
      <w:r w:rsidRPr="00615AA6">
        <w:rPr>
          <w:sz w:val="22"/>
          <w:szCs w:val="22"/>
        </w:rPr>
        <w:tab/>
        <w:t xml:space="preserve">Objednatel je povinen neprodleně informovat společnost SGS o jakýchkoli změnách ve skutečnostech, které vymezují </w:t>
      </w:r>
      <w:r>
        <w:rPr>
          <w:sz w:val="22"/>
          <w:szCs w:val="22"/>
        </w:rPr>
        <w:t xml:space="preserve">příslušný </w:t>
      </w:r>
      <w:r w:rsidRPr="00615AA6">
        <w:rPr>
          <w:sz w:val="22"/>
          <w:szCs w:val="22"/>
        </w:rPr>
        <w:t>certifikovaný systém managementu</w:t>
      </w:r>
      <w:r>
        <w:rPr>
          <w:sz w:val="22"/>
          <w:szCs w:val="22"/>
        </w:rPr>
        <w:t>,</w:t>
      </w:r>
      <w:r w:rsidRPr="00615AA6">
        <w:rPr>
          <w:sz w:val="22"/>
          <w:szCs w:val="22"/>
        </w:rPr>
        <w:t xml:space="preserve"> a které mohou ovlivnit rozsah prací uvedený v Příloze č. 3 </w:t>
      </w:r>
      <w:proofErr w:type="gramStart"/>
      <w:r w:rsidRPr="00615AA6">
        <w:rPr>
          <w:sz w:val="22"/>
          <w:szCs w:val="22"/>
        </w:rPr>
        <w:t>této</w:t>
      </w:r>
      <w:proofErr w:type="gramEnd"/>
      <w:r w:rsidRPr="00615AA6">
        <w:rPr>
          <w:sz w:val="22"/>
          <w:szCs w:val="22"/>
        </w:rPr>
        <w:t xml:space="preserve"> smlouvy. Jedná se zejména o změny v počtu zaměstnanců, př</w:t>
      </w:r>
      <w:r>
        <w:rPr>
          <w:sz w:val="22"/>
          <w:szCs w:val="22"/>
        </w:rPr>
        <w:t xml:space="preserve">edmětu certifikovaných činností, počtu </w:t>
      </w:r>
      <w:r w:rsidRPr="00615AA6">
        <w:rPr>
          <w:sz w:val="22"/>
          <w:szCs w:val="22"/>
        </w:rPr>
        <w:t>a</w:t>
      </w:r>
      <w:r>
        <w:rPr>
          <w:sz w:val="22"/>
          <w:szCs w:val="22"/>
        </w:rPr>
        <w:t>/nebo</w:t>
      </w:r>
      <w:r w:rsidRPr="00615AA6">
        <w:rPr>
          <w:sz w:val="22"/>
          <w:szCs w:val="22"/>
        </w:rPr>
        <w:t xml:space="preserve"> rozmístění organizačních jednotek objednatele. Společnost SGS ne</w:t>
      </w:r>
      <w:r>
        <w:rPr>
          <w:sz w:val="22"/>
          <w:szCs w:val="22"/>
        </w:rPr>
        <w:t>ní povinna zkoumat a ne</w:t>
      </w:r>
      <w:r w:rsidRPr="00615AA6">
        <w:rPr>
          <w:sz w:val="22"/>
          <w:szCs w:val="22"/>
        </w:rPr>
        <w:t xml:space="preserve">nese odpovědnost </w:t>
      </w:r>
      <w:r>
        <w:rPr>
          <w:sz w:val="22"/>
          <w:szCs w:val="22"/>
        </w:rPr>
        <w:t>za informace, které jí objednatel předal pro účely provedení kontrolní činnosti společností SGS dle této smlouvy</w:t>
      </w:r>
      <w:r w:rsidRPr="00615AA6">
        <w:rPr>
          <w:sz w:val="22"/>
          <w:szCs w:val="22"/>
        </w:rPr>
        <w:t>.</w:t>
      </w:r>
    </w:p>
    <w:p w:rsidR="009C2B66" w:rsidRDefault="009C2B66" w:rsidP="009C2B66">
      <w:pPr>
        <w:pStyle w:val="Zkladntext21"/>
        <w:tabs>
          <w:tab w:val="left" w:pos="360"/>
        </w:tabs>
        <w:jc w:val="both"/>
        <w:rPr>
          <w:sz w:val="22"/>
          <w:szCs w:val="22"/>
        </w:rPr>
      </w:pPr>
    </w:p>
    <w:p w:rsidR="009C2B66" w:rsidRPr="00434FB5" w:rsidRDefault="009C2B66" w:rsidP="009C2B66">
      <w:pPr>
        <w:pStyle w:val="Zkladntext21"/>
        <w:tabs>
          <w:tab w:val="left" w:pos="360"/>
        </w:tabs>
        <w:jc w:val="both"/>
        <w:rPr>
          <w:b w:val="0"/>
          <w:sz w:val="22"/>
          <w:szCs w:val="22"/>
        </w:rPr>
      </w:pPr>
      <w:proofErr w:type="gramStart"/>
      <w:r w:rsidRPr="00434FB5">
        <w:rPr>
          <w:sz w:val="22"/>
          <w:szCs w:val="22"/>
        </w:rPr>
        <w:t>III.6.</w:t>
      </w:r>
      <w:r w:rsidRPr="00434FB5">
        <w:rPr>
          <w:sz w:val="22"/>
          <w:szCs w:val="22"/>
        </w:rPr>
        <w:tab/>
      </w:r>
      <w:r w:rsidRPr="00434FB5">
        <w:rPr>
          <w:b w:val="0"/>
          <w:bCs/>
          <w:sz w:val="22"/>
          <w:szCs w:val="22"/>
        </w:rPr>
        <w:t>Jestliže</w:t>
      </w:r>
      <w:proofErr w:type="gramEnd"/>
      <w:r w:rsidRPr="00434FB5">
        <w:rPr>
          <w:b w:val="0"/>
          <w:bCs/>
          <w:sz w:val="22"/>
          <w:szCs w:val="22"/>
        </w:rPr>
        <w:t xml:space="preserve"> v rozporu s touto smlouvou objednatel společnosti SGS neumožní včasné provedení dohledového auditu </w:t>
      </w:r>
      <w:r w:rsidRPr="00434FB5">
        <w:rPr>
          <w:b w:val="0"/>
          <w:sz w:val="22"/>
          <w:szCs w:val="22"/>
        </w:rPr>
        <w:t>ve 2. nebo 3. roce platnosti obdrženého certifikátu, je povinen vrátit společnosti SGS všechny udělené certifikáty bez zbytečného odkladu, nejpozději však do 10 (slovy: deseti) pracovních dnů ode dne doručení písemné výzvy společnosti SGS k jeho vrácení objednateli a nejpozději v téže lhůtě přestat jakýmkoli způsobem užívat certifikační značku SGS (viz čl. IV.). V případě prodlení objednatele s vrácením certifikátu je objednatel povinen zaplatit společnosti SGS na vyzvání smluvní pokutu ve výši 500,-Kč (slovy: pět</w:t>
      </w:r>
      <w:r>
        <w:rPr>
          <w:b w:val="0"/>
          <w:sz w:val="22"/>
          <w:szCs w:val="22"/>
        </w:rPr>
        <w:t xml:space="preserve"> </w:t>
      </w:r>
      <w:r w:rsidRPr="00434FB5">
        <w:rPr>
          <w:b w:val="0"/>
          <w:sz w:val="22"/>
          <w:szCs w:val="22"/>
        </w:rPr>
        <w:t>set korun českých) za každý, byť jen započatý den prodlení. V případě zjištěného neoprávněného užití certifikační značky SGS je objednatel povinen zaplatit společnosti SGS na vyzvání smluvní pokutu ve výši 10.000,-Kč (slovy: deset</w:t>
      </w:r>
      <w:r>
        <w:rPr>
          <w:b w:val="0"/>
          <w:sz w:val="22"/>
          <w:szCs w:val="22"/>
        </w:rPr>
        <w:t xml:space="preserve"> </w:t>
      </w:r>
      <w:r w:rsidRPr="00434FB5">
        <w:rPr>
          <w:b w:val="0"/>
          <w:sz w:val="22"/>
          <w:szCs w:val="22"/>
        </w:rPr>
        <w:t>tisíc korun českých) za každý takový případ neoprávněného užití. Zaplacením smluvních pokut podle předchozích vět tohoto odstavce není nikterak dotčen nárok společnosti SGS na náhradu škody případně v důsledku takovéhoto porušení povinnosti vzniklé.</w:t>
      </w:r>
    </w:p>
    <w:p w:rsidR="009C2B66" w:rsidRPr="00434FB5" w:rsidRDefault="009C2B66" w:rsidP="009C2B66">
      <w:pPr>
        <w:pStyle w:val="BodyText21"/>
        <w:jc w:val="both"/>
        <w:rPr>
          <w:b w:val="0"/>
          <w:sz w:val="22"/>
          <w:szCs w:val="22"/>
        </w:rPr>
      </w:pPr>
      <w:r w:rsidRPr="00434FB5">
        <w:rPr>
          <w:sz w:val="22"/>
          <w:szCs w:val="22"/>
        </w:rPr>
        <w:t xml:space="preserve"> </w:t>
      </w:r>
    </w:p>
    <w:p w:rsidR="009C2B66" w:rsidRPr="00434FB5" w:rsidRDefault="009C2B66" w:rsidP="009C2B66">
      <w:pPr>
        <w:pStyle w:val="BodyText21"/>
        <w:jc w:val="center"/>
        <w:rPr>
          <w:bCs/>
          <w:sz w:val="22"/>
          <w:szCs w:val="22"/>
        </w:rPr>
      </w:pPr>
      <w:r w:rsidRPr="00434FB5">
        <w:rPr>
          <w:bCs/>
          <w:sz w:val="22"/>
          <w:szCs w:val="22"/>
        </w:rPr>
        <w:t>Článek IV.</w:t>
      </w:r>
    </w:p>
    <w:p w:rsidR="009C2B66" w:rsidRPr="00434FB5" w:rsidRDefault="009C2B66" w:rsidP="009C2B66">
      <w:pPr>
        <w:pStyle w:val="BodyText21"/>
        <w:jc w:val="center"/>
        <w:rPr>
          <w:bCs/>
          <w:sz w:val="22"/>
          <w:szCs w:val="22"/>
        </w:rPr>
      </w:pPr>
      <w:r w:rsidRPr="00434FB5">
        <w:rPr>
          <w:bCs/>
          <w:sz w:val="22"/>
          <w:szCs w:val="22"/>
        </w:rPr>
        <w:t>Certifikační značka SGS</w:t>
      </w:r>
    </w:p>
    <w:p w:rsidR="009C2B66" w:rsidRPr="00434FB5" w:rsidRDefault="009C2B66" w:rsidP="009C2B66">
      <w:pPr>
        <w:pStyle w:val="BodyText21"/>
        <w:jc w:val="both"/>
        <w:rPr>
          <w:bCs/>
          <w:sz w:val="22"/>
          <w:szCs w:val="22"/>
        </w:rPr>
      </w:pPr>
    </w:p>
    <w:p w:rsidR="009C2B66" w:rsidRPr="00434FB5" w:rsidRDefault="009C2B66" w:rsidP="009C2B66">
      <w:pPr>
        <w:pStyle w:val="BodyText21"/>
        <w:jc w:val="both"/>
        <w:rPr>
          <w:b w:val="0"/>
          <w:sz w:val="22"/>
          <w:szCs w:val="22"/>
        </w:rPr>
      </w:pPr>
      <w:proofErr w:type="gramStart"/>
      <w:r w:rsidRPr="00434FB5">
        <w:rPr>
          <w:bCs/>
          <w:sz w:val="22"/>
          <w:szCs w:val="22"/>
        </w:rPr>
        <w:t>IV.1.</w:t>
      </w:r>
      <w:r w:rsidRPr="00434FB5">
        <w:rPr>
          <w:bCs/>
          <w:sz w:val="22"/>
          <w:szCs w:val="22"/>
        </w:rPr>
        <w:tab/>
      </w:r>
      <w:r w:rsidRPr="00434FB5">
        <w:rPr>
          <w:b w:val="0"/>
          <w:sz w:val="22"/>
          <w:szCs w:val="22"/>
        </w:rPr>
        <w:t>Bud</w:t>
      </w:r>
      <w:r>
        <w:rPr>
          <w:b w:val="0"/>
          <w:sz w:val="22"/>
          <w:szCs w:val="22"/>
        </w:rPr>
        <w:t>e</w:t>
      </w:r>
      <w:proofErr w:type="gramEnd"/>
      <w:r w:rsidRPr="00434FB5">
        <w:rPr>
          <w:b w:val="0"/>
          <w:sz w:val="22"/>
          <w:szCs w:val="22"/>
        </w:rPr>
        <w:t>-li systém</w:t>
      </w:r>
      <w:r>
        <w:rPr>
          <w:b w:val="0"/>
          <w:sz w:val="22"/>
          <w:szCs w:val="22"/>
        </w:rPr>
        <w:t xml:space="preserve"> managementu o</w:t>
      </w:r>
      <w:r w:rsidRPr="00434FB5">
        <w:rPr>
          <w:b w:val="0"/>
          <w:sz w:val="22"/>
          <w:szCs w:val="22"/>
        </w:rPr>
        <w:t xml:space="preserve">bjednatele úspěšně </w:t>
      </w:r>
      <w:proofErr w:type="spellStart"/>
      <w:r>
        <w:rPr>
          <w:b w:val="0"/>
          <w:sz w:val="22"/>
          <w:szCs w:val="22"/>
        </w:rPr>
        <w:t>recertifikován</w:t>
      </w:r>
      <w:proofErr w:type="spellEnd"/>
      <w:r w:rsidRPr="00933064">
        <w:rPr>
          <w:b w:val="0"/>
          <w:sz w:val="22"/>
          <w:szCs w:val="22"/>
        </w:rPr>
        <w:t xml:space="preserve"> </w:t>
      </w:r>
      <w:r w:rsidRPr="00434FB5">
        <w:rPr>
          <w:b w:val="0"/>
          <w:sz w:val="22"/>
          <w:szCs w:val="22"/>
        </w:rPr>
        <w:t xml:space="preserve">a objednatel obdrží příslušný certifikát, je objednatel od okamžiku obdržení certifikátu oprávněn užívat certifikační značku SGS, kterou mu spolu s certifikátem předá společnost SGS, a to za podmínek obsažených v Pravidlech používání certifikační značky SGS pro certifikaci systémů managementu, </w:t>
      </w:r>
      <w:r w:rsidRPr="00434FB5">
        <w:rPr>
          <w:b w:val="0"/>
          <w:bCs/>
          <w:sz w:val="22"/>
          <w:szCs w:val="22"/>
        </w:rPr>
        <w:t>které jako Příloha č. 4 tvoří nedílnou součást této smlouvy.</w:t>
      </w:r>
    </w:p>
    <w:p w:rsidR="009C2B66" w:rsidRPr="00434FB5" w:rsidRDefault="009C2B66" w:rsidP="009C2B66">
      <w:pPr>
        <w:pStyle w:val="BodyText21"/>
        <w:jc w:val="both"/>
        <w:rPr>
          <w:b w:val="0"/>
          <w:sz w:val="22"/>
          <w:szCs w:val="22"/>
        </w:rPr>
      </w:pPr>
    </w:p>
    <w:p w:rsidR="009C2B66" w:rsidRPr="00434FB5" w:rsidRDefault="009C2B66" w:rsidP="009C2B66">
      <w:pPr>
        <w:pStyle w:val="BodyText21"/>
        <w:jc w:val="both"/>
        <w:rPr>
          <w:b w:val="0"/>
          <w:sz w:val="22"/>
          <w:szCs w:val="22"/>
        </w:rPr>
      </w:pPr>
      <w:proofErr w:type="gramStart"/>
      <w:r w:rsidRPr="00434FB5">
        <w:rPr>
          <w:bCs/>
          <w:sz w:val="22"/>
          <w:szCs w:val="22"/>
        </w:rPr>
        <w:t>IV.2.</w:t>
      </w:r>
      <w:r w:rsidRPr="00434FB5">
        <w:rPr>
          <w:bCs/>
          <w:sz w:val="22"/>
          <w:szCs w:val="22"/>
        </w:rPr>
        <w:tab/>
      </w:r>
      <w:r w:rsidRPr="00434FB5">
        <w:rPr>
          <w:b w:val="0"/>
          <w:sz w:val="22"/>
          <w:szCs w:val="22"/>
        </w:rPr>
        <w:t>Finanční</w:t>
      </w:r>
      <w:proofErr w:type="gramEnd"/>
      <w:r w:rsidRPr="00434FB5">
        <w:rPr>
          <w:b w:val="0"/>
          <w:sz w:val="22"/>
          <w:szCs w:val="22"/>
        </w:rPr>
        <w:t xml:space="preserve"> vyrovnání za užívání certifikační značky SGS je již plně obsaženo v ceně </w:t>
      </w:r>
      <w:r>
        <w:rPr>
          <w:b w:val="0"/>
          <w:sz w:val="22"/>
          <w:szCs w:val="22"/>
        </w:rPr>
        <w:br/>
      </w:r>
      <w:r w:rsidRPr="00434FB5">
        <w:rPr>
          <w:b w:val="0"/>
          <w:sz w:val="22"/>
          <w:szCs w:val="22"/>
        </w:rPr>
        <w:t>za provedení kontrolní činnosti podle čl. II. této smlouvy.</w:t>
      </w:r>
    </w:p>
    <w:p w:rsidR="009C2B66" w:rsidRPr="00434FB5" w:rsidRDefault="009C2B66" w:rsidP="009C2B66">
      <w:pPr>
        <w:pStyle w:val="BodyText21"/>
        <w:jc w:val="both"/>
        <w:rPr>
          <w:bCs/>
          <w:sz w:val="22"/>
          <w:szCs w:val="22"/>
        </w:rPr>
      </w:pPr>
    </w:p>
    <w:p w:rsidR="009C2B66" w:rsidRDefault="009C2B66" w:rsidP="009C2B66">
      <w:pPr>
        <w:pStyle w:val="BodyText21"/>
        <w:jc w:val="both"/>
        <w:rPr>
          <w:b w:val="0"/>
          <w:sz w:val="22"/>
          <w:szCs w:val="22"/>
        </w:rPr>
      </w:pPr>
      <w:proofErr w:type="gramStart"/>
      <w:r w:rsidRPr="00434FB5">
        <w:rPr>
          <w:bCs/>
          <w:sz w:val="22"/>
          <w:szCs w:val="22"/>
        </w:rPr>
        <w:t>IV.3.</w:t>
      </w:r>
      <w:r w:rsidRPr="00434FB5">
        <w:rPr>
          <w:bCs/>
          <w:sz w:val="22"/>
          <w:szCs w:val="22"/>
        </w:rPr>
        <w:tab/>
      </w:r>
      <w:r w:rsidRPr="00434FB5">
        <w:rPr>
          <w:b w:val="0"/>
          <w:sz w:val="22"/>
          <w:szCs w:val="22"/>
        </w:rPr>
        <w:t>Objednatel</w:t>
      </w:r>
      <w:proofErr w:type="gramEnd"/>
      <w:r w:rsidRPr="00434FB5">
        <w:rPr>
          <w:b w:val="0"/>
          <w:sz w:val="22"/>
          <w:szCs w:val="22"/>
        </w:rPr>
        <w:t xml:space="preserve"> bere na vědomí, že certifikační orgán si vyhradil právo kdykoli upravit Pravidla používání certifikační značky SGS pro certifikaci systémů managementu. Smluvní strany si proto ujednávají, že upraví-li certifikační orgán tato pravidla, společnost SGS bez zbytečného odkladu vyrozumí písemně o této úpravě objednatele a ode dne doručení tohoto oznámení objednateli </w:t>
      </w:r>
      <w:r>
        <w:rPr>
          <w:b w:val="0"/>
          <w:sz w:val="22"/>
          <w:szCs w:val="22"/>
        </w:rPr>
        <w:br/>
      </w:r>
      <w:r w:rsidRPr="00434FB5">
        <w:rPr>
          <w:b w:val="0"/>
          <w:sz w:val="22"/>
          <w:szCs w:val="22"/>
        </w:rPr>
        <w:lastRenderedPageBreak/>
        <w:t>ve vztahu mezi smluvními stranami bez dalšího platí a jsou závazná tato nová, certifikačním orgánem upravená Pravidla používání certifikační značky SGS pro certifikaci systémů managementu.</w:t>
      </w:r>
    </w:p>
    <w:p w:rsidR="009C2B66" w:rsidRPr="00434FB5" w:rsidRDefault="009C2B66" w:rsidP="009C2B66">
      <w:pPr>
        <w:pStyle w:val="BodyText21"/>
        <w:jc w:val="center"/>
        <w:rPr>
          <w:bCs/>
          <w:sz w:val="22"/>
          <w:szCs w:val="22"/>
        </w:rPr>
      </w:pPr>
    </w:p>
    <w:p w:rsidR="009C2B66" w:rsidRPr="00434FB5" w:rsidRDefault="009C2B66" w:rsidP="009C2B66">
      <w:pPr>
        <w:pStyle w:val="BodyText21"/>
        <w:rPr>
          <w:bCs/>
          <w:sz w:val="22"/>
          <w:szCs w:val="22"/>
        </w:rPr>
      </w:pPr>
      <w:r w:rsidRPr="00434FB5">
        <w:rPr>
          <w:bCs/>
          <w:sz w:val="22"/>
          <w:szCs w:val="22"/>
        </w:rPr>
        <w:t xml:space="preserve">                                                                         Článek V.</w:t>
      </w:r>
    </w:p>
    <w:p w:rsidR="009C2B66" w:rsidRDefault="009C2B66" w:rsidP="009C2B66">
      <w:pPr>
        <w:pStyle w:val="BodyText21"/>
        <w:jc w:val="center"/>
        <w:rPr>
          <w:bCs/>
          <w:sz w:val="22"/>
          <w:szCs w:val="22"/>
        </w:rPr>
      </w:pPr>
      <w:r w:rsidRPr="00434FB5">
        <w:rPr>
          <w:bCs/>
          <w:sz w:val="22"/>
          <w:szCs w:val="22"/>
        </w:rPr>
        <w:t>Povinnost mlčenlivosti</w:t>
      </w:r>
    </w:p>
    <w:p w:rsidR="009C2B66" w:rsidRPr="00434FB5" w:rsidRDefault="009C2B66" w:rsidP="009C2B66">
      <w:pPr>
        <w:pStyle w:val="BodyText21"/>
        <w:jc w:val="center"/>
        <w:rPr>
          <w:bCs/>
          <w:sz w:val="22"/>
          <w:szCs w:val="22"/>
        </w:rPr>
      </w:pPr>
    </w:p>
    <w:p w:rsidR="009C2B66" w:rsidRPr="00434FB5" w:rsidRDefault="009C2B66" w:rsidP="009C2B66">
      <w:pPr>
        <w:pStyle w:val="BodyText21"/>
        <w:jc w:val="both"/>
        <w:rPr>
          <w:b w:val="0"/>
          <w:sz w:val="22"/>
          <w:szCs w:val="22"/>
        </w:rPr>
      </w:pPr>
      <w:proofErr w:type="gramStart"/>
      <w:r w:rsidRPr="00434FB5">
        <w:rPr>
          <w:bCs/>
          <w:sz w:val="22"/>
          <w:szCs w:val="22"/>
        </w:rPr>
        <w:t>V.1.</w:t>
      </w:r>
      <w:r w:rsidRPr="00434FB5">
        <w:rPr>
          <w:b w:val="0"/>
          <w:sz w:val="22"/>
          <w:szCs w:val="22"/>
        </w:rPr>
        <w:tab/>
        <w:t>Společnost</w:t>
      </w:r>
      <w:proofErr w:type="gramEnd"/>
      <w:r w:rsidRPr="00434FB5">
        <w:rPr>
          <w:b w:val="0"/>
          <w:sz w:val="22"/>
          <w:szCs w:val="22"/>
        </w:rPr>
        <w:t xml:space="preserve"> SGS je povinna zachovávat mlčenlivost o údajích, popř. záležitostech objednatele, popř. třetích osob, o nichž se při výkonu kontrolní činnosti podle této smlouvy nebo v souvislosti s tím dozví. Společnost SGS se zavazuje, že informace, které při plnění smlouvy získá, nevyužije </w:t>
      </w:r>
      <w:r>
        <w:rPr>
          <w:b w:val="0"/>
          <w:sz w:val="22"/>
          <w:szCs w:val="22"/>
        </w:rPr>
        <w:br/>
      </w:r>
      <w:r w:rsidRPr="00434FB5">
        <w:rPr>
          <w:b w:val="0"/>
          <w:sz w:val="22"/>
          <w:szCs w:val="22"/>
        </w:rPr>
        <w:t xml:space="preserve">ve svůj prospěch ani ve prospěch třetí osoby mimo rámec vztahů upravených touto smlouvou.    </w:t>
      </w:r>
    </w:p>
    <w:p w:rsidR="009C2B66" w:rsidRDefault="009C2B66" w:rsidP="009C2B66">
      <w:pPr>
        <w:pStyle w:val="BodyText21"/>
        <w:jc w:val="both"/>
        <w:rPr>
          <w:b w:val="0"/>
          <w:sz w:val="22"/>
          <w:szCs w:val="22"/>
        </w:rPr>
      </w:pPr>
    </w:p>
    <w:p w:rsidR="009C2B66" w:rsidRPr="00434FB5" w:rsidRDefault="009C2B66" w:rsidP="009C2B66">
      <w:pPr>
        <w:pStyle w:val="BodyText21"/>
        <w:jc w:val="center"/>
        <w:rPr>
          <w:bCs/>
          <w:sz w:val="22"/>
          <w:szCs w:val="22"/>
        </w:rPr>
      </w:pPr>
      <w:r w:rsidRPr="00434FB5">
        <w:rPr>
          <w:bCs/>
          <w:sz w:val="22"/>
          <w:szCs w:val="22"/>
        </w:rPr>
        <w:t>Článek VI.</w:t>
      </w:r>
    </w:p>
    <w:p w:rsidR="009C2B66" w:rsidRPr="00434FB5" w:rsidRDefault="009C2B66" w:rsidP="009C2B66">
      <w:pPr>
        <w:pStyle w:val="BodyText21"/>
        <w:jc w:val="center"/>
        <w:rPr>
          <w:sz w:val="22"/>
          <w:szCs w:val="22"/>
        </w:rPr>
      </w:pPr>
      <w:r w:rsidRPr="00434FB5">
        <w:rPr>
          <w:sz w:val="22"/>
          <w:szCs w:val="22"/>
        </w:rPr>
        <w:t xml:space="preserve">Ukončení smlouvy, doručování písemností </w:t>
      </w:r>
    </w:p>
    <w:p w:rsidR="009C2B66" w:rsidRPr="00434FB5" w:rsidRDefault="009C2B66" w:rsidP="009C2B66">
      <w:pPr>
        <w:pStyle w:val="BodyText21"/>
        <w:jc w:val="center"/>
        <w:rPr>
          <w:sz w:val="22"/>
          <w:szCs w:val="22"/>
        </w:rPr>
      </w:pPr>
    </w:p>
    <w:p w:rsidR="009C2B66" w:rsidRPr="00DF4AD6" w:rsidRDefault="009C2B66" w:rsidP="009C2B66">
      <w:pPr>
        <w:pStyle w:val="Zkladntext21"/>
        <w:tabs>
          <w:tab w:val="left" w:pos="360"/>
        </w:tabs>
        <w:jc w:val="both"/>
        <w:rPr>
          <w:b w:val="0"/>
          <w:sz w:val="22"/>
          <w:szCs w:val="22"/>
        </w:rPr>
      </w:pPr>
      <w:proofErr w:type="gramStart"/>
      <w:r w:rsidRPr="00434FB5">
        <w:rPr>
          <w:bCs/>
          <w:sz w:val="22"/>
          <w:szCs w:val="22"/>
        </w:rPr>
        <w:t>VI.1.</w:t>
      </w:r>
      <w:r w:rsidRPr="00434FB5">
        <w:rPr>
          <w:b w:val="0"/>
          <w:sz w:val="22"/>
          <w:szCs w:val="22"/>
        </w:rPr>
        <w:tab/>
      </w:r>
      <w:r>
        <w:rPr>
          <w:b w:val="0"/>
          <w:sz w:val="22"/>
          <w:szCs w:val="22"/>
        </w:rPr>
        <w:t>V případě</w:t>
      </w:r>
      <w:proofErr w:type="gramEnd"/>
      <w:r>
        <w:rPr>
          <w:b w:val="0"/>
          <w:sz w:val="22"/>
          <w:szCs w:val="22"/>
        </w:rPr>
        <w:t>, že dojde během doby trvání této smlouvy ke změně příslušné normy v důsledku rozhodnutí Mezinárodního akreditačního fóra (IAF), zavazují se smluvní strany přizpůsobit provádění kontrolní činnosti dle této smlouvy takové změně příslušné normy. V případě, že objednatel neposkytne společnosti SGS potřebnou součinnost a/nebo nebude akceptovat podmínky k provádění kontrolní činnosti v souvislosti se změnou příslušné normy, pozbývá tato smlouva účinnosti.</w:t>
      </w:r>
    </w:p>
    <w:p w:rsidR="009C2B66" w:rsidRDefault="009C2B66" w:rsidP="009C2B66">
      <w:pPr>
        <w:pStyle w:val="BodyText21"/>
        <w:tabs>
          <w:tab w:val="left" w:pos="360"/>
        </w:tabs>
        <w:jc w:val="both"/>
        <w:rPr>
          <w:bCs/>
          <w:sz w:val="22"/>
          <w:szCs w:val="22"/>
        </w:rPr>
      </w:pPr>
    </w:p>
    <w:p w:rsidR="009C2B66" w:rsidRPr="00434FB5" w:rsidRDefault="009C2B66" w:rsidP="009C2B66">
      <w:pPr>
        <w:pStyle w:val="BodyText21"/>
        <w:tabs>
          <w:tab w:val="left" w:pos="360"/>
        </w:tabs>
        <w:jc w:val="both"/>
        <w:rPr>
          <w:b w:val="0"/>
          <w:sz w:val="22"/>
          <w:szCs w:val="22"/>
        </w:rPr>
      </w:pPr>
      <w:proofErr w:type="gramStart"/>
      <w:r>
        <w:rPr>
          <w:bCs/>
          <w:sz w:val="22"/>
          <w:szCs w:val="22"/>
        </w:rPr>
        <w:t>VI.2</w:t>
      </w:r>
      <w:r w:rsidRPr="00434FB5">
        <w:rPr>
          <w:bCs/>
          <w:sz w:val="22"/>
          <w:szCs w:val="22"/>
        </w:rPr>
        <w:t>.</w:t>
      </w:r>
      <w:r w:rsidRPr="00434FB5">
        <w:rPr>
          <w:b w:val="0"/>
          <w:sz w:val="22"/>
          <w:szCs w:val="22"/>
        </w:rPr>
        <w:tab/>
        <w:t>Jiným</w:t>
      </w:r>
      <w:proofErr w:type="gramEnd"/>
      <w:r w:rsidRPr="00434FB5">
        <w:rPr>
          <w:b w:val="0"/>
          <w:sz w:val="22"/>
          <w:szCs w:val="22"/>
        </w:rPr>
        <w:t xml:space="preserve"> způsobem než splněním lze tuto smlouvu ukončit: </w:t>
      </w:r>
    </w:p>
    <w:p w:rsidR="009C2B66" w:rsidRPr="00434FB5" w:rsidRDefault="009C2B66" w:rsidP="009C2B66">
      <w:pPr>
        <w:pStyle w:val="Zkladntext21"/>
        <w:numPr>
          <w:ilvl w:val="0"/>
          <w:numId w:val="5"/>
        </w:numPr>
        <w:tabs>
          <w:tab w:val="left" w:pos="720"/>
        </w:tabs>
        <w:ind w:left="720" w:firstLine="414"/>
        <w:jc w:val="both"/>
        <w:rPr>
          <w:b w:val="0"/>
          <w:sz w:val="22"/>
          <w:szCs w:val="22"/>
        </w:rPr>
      </w:pPr>
      <w:r w:rsidRPr="00434FB5">
        <w:rPr>
          <w:b w:val="0"/>
          <w:sz w:val="22"/>
          <w:szCs w:val="22"/>
        </w:rPr>
        <w:t>písemnou dohodou smluvních stran,</w:t>
      </w:r>
    </w:p>
    <w:p w:rsidR="009C2B66" w:rsidRPr="00434FB5" w:rsidRDefault="009C2B66" w:rsidP="009C2B66">
      <w:pPr>
        <w:pStyle w:val="Zkladntext21"/>
        <w:numPr>
          <w:ilvl w:val="0"/>
          <w:numId w:val="5"/>
        </w:numPr>
        <w:ind w:left="1843" w:hanging="709"/>
        <w:jc w:val="both"/>
        <w:rPr>
          <w:b w:val="0"/>
          <w:sz w:val="22"/>
          <w:szCs w:val="22"/>
        </w:rPr>
      </w:pPr>
      <w:r w:rsidRPr="00434FB5">
        <w:rPr>
          <w:b w:val="0"/>
          <w:sz w:val="22"/>
          <w:szCs w:val="22"/>
        </w:rPr>
        <w:t>odstoupením od smlouvy v písemné formě ze strany objednatele v případě, že společnost SGS neprovede kontrolní činnost ani v dodatečné přiměřené lhůtě poskytnuté objednatelem po uplynutí sjednané doby pro provedení kontrolní činnosti, přičemž platí, že dodatečná přiměřená lhůta musí činit nejméně 15 (slovy: patnáct) kalendářních dnů,</w:t>
      </w:r>
    </w:p>
    <w:p w:rsidR="009C2B66" w:rsidRPr="00434FB5" w:rsidRDefault="009C2B66" w:rsidP="009C2B66">
      <w:pPr>
        <w:pStyle w:val="Zkladntext21"/>
        <w:numPr>
          <w:ilvl w:val="0"/>
          <w:numId w:val="5"/>
        </w:numPr>
        <w:ind w:left="1843" w:hanging="709"/>
        <w:jc w:val="both"/>
        <w:rPr>
          <w:b w:val="0"/>
          <w:sz w:val="22"/>
          <w:szCs w:val="22"/>
        </w:rPr>
      </w:pPr>
      <w:r w:rsidRPr="00434FB5">
        <w:rPr>
          <w:b w:val="0"/>
          <w:sz w:val="22"/>
          <w:szCs w:val="22"/>
        </w:rPr>
        <w:t xml:space="preserve">odstoupením od smlouvy v písemné formě ze strany společnosti SGS </w:t>
      </w:r>
      <w:r>
        <w:rPr>
          <w:b w:val="0"/>
          <w:sz w:val="22"/>
          <w:szCs w:val="22"/>
        </w:rPr>
        <w:br/>
      </w:r>
      <w:r w:rsidRPr="00434FB5">
        <w:rPr>
          <w:b w:val="0"/>
          <w:sz w:val="22"/>
          <w:szCs w:val="22"/>
        </w:rPr>
        <w:t>pro neposkytnutí součinnosti ze strany objednatele v případě, že objednatel neposkytne požadovanou součinnost ani v dodatečné přiměřené lhůtě poskytnuté společností SGS po uplynutí sjednané doby pro poskytnutí takové součinnosti, přičemž platí, že dodatečná přiměřená lhůta musí činit nejméně 15 (slovy: patnáct) kalendářní dnů,</w:t>
      </w:r>
    </w:p>
    <w:p w:rsidR="009C2B66" w:rsidRPr="000616EF" w:rsidRDefault="009C2B66" w:rsidP="009C2B66">
      <w:pPr>
        <w:pStyle w:val="Zkladntext21"/>
        <w:numPr>
          <w:ilvl w:val="0"/>
          <w:numId w:val="5"/>
        </w:numPr>
        <w:ind w:left="1843"/>
        <w:jc w:val="both"/>
        <w:rPr>
          <w:b w:val="0"/>
          <w:sz w:val="22"/>
          <w:szCs w:val="22"/>
        </w:rPr>
      </w:pPr>
      <w:r w:rsidRPr="000616EF">
        <w:rPr>
          <w:b w:val="0"/>
          <w:sz w:val="22"/>
          <w:szCs w:val="22"/>
        </w:rPr>
        <w:t>odstoupením od smlouvy v písemné formě v dalších případech, kdy tak stanoví tato smlouva nebo občanský zákoník.</w:t>
      </w:r>
    </w:p>
    <w:p w:rsidR="009C2B66" w:rsidRDefault="009C2B66" w:rsidP="009C2B66">
      <w:pPr>
        <w:pStyle w:val="Zkladntextb"/>
        <w:rPr>
          <w:b/>
          <w:bCs/>
          <w:sz w:val="22"/>
          <w:szCs w:val="22"/>
        </w:rPr>
      </w:pPr>
    </w:p>
    <w:p w:rsidR="009C2B66" w:rsidRDefault="009C2B66" w:rsidP="009C2B66">
      <w:pPr>
        <w:pStyle w:val="Zkladntextb"/>
        <w:rPr>
          <w:sz w:val="22"/>
          <w:szCs w:val="22"/>
        </w:rPr>
      </w:pPr>
      <w:proofErr w:type="gramStart"/>
      <w:r>
        <w:rPr>
          <w:b/>
          <w:bCs/>
          <w:sz w:val="22"/>
          <w:szCs w:val="22"/>
        </w:rPr>
        <w:t>VI.3</w:t>
      </w:r>
      <w:r w:rsidRPr="00434FB5">
        <w:rPr>
          <w:b/>
          <w:bCs/>
          <w:sz w:val="22"/>
          <w:szCs w:val="22"/>
        </w:rPr>
        <w:t>.</w:t>
      </w:r>
      <w:r w:rsidRPr="00434FB5">
        <w:rPr>
          <w:sz w:val="22"/>
          <w:szCs w:val="22"/>
        </w:rPr>
        <w:tab/>
        <w:t>Smluvní</w:t>
      </w:r>
      <w:proofErr w:type="gramEnd"/>
      <w:r w:rsidRPr="00434FB5">
        <w:rPr>
          <w:sz w:val="22"/>
          <w:szCs w:val="22"/>
        </w:rPr>
        <w:t xml:space="preserve"> strany se dohodly na tomto náhradním způsobu doručení všech písemností odesílaných v souvislosti s touto smlouvou: Jestliže se prostřednictvím držitele poštovní licence nepodaří doručit písemnost druhé smluvní straně na adresu uvedenou v záhlaví této smlouvy</w:t>
      </w:r>
      <w:r>
        <w:rPr>
          <w:sz w:val="22"/>
          <w:szCs w:val="22"/>
        </w:rPr>
        <w:t xml:space="preserve"> nebo </w:t>
      </w:r>
      <w:r w:rsidRPr="00434FB5">
        <w:rPr>
          <w:sz w:val="22"/>
          <w:szCs w:val="22"/>
        </w:rPr>
        <w:t xml:space="preserve">na korespondenční adresu uvedenou v Příloze č. 1 této smlouvy, popř. na jinou adresu následně písemně sdělenou příslušnou smluvní stranou straně druhé, považuje se pro účely této smlouvy třetí den ode dne vrácení nedoručené písemnosti za den jejího doručení, i když se </w:t>
      </w:r>
      <w:r w:rsidRPr="00434FB5">
        <w:rPr>
          <w:iCs/>
          <w:sz w:val="22"/>
          <w:szCs w:val="22"/>
        </w:rPr>
        <w:t>adresát o jejím doručování nedozvěděl</w:t>
      </w:r>
      <w:r w:rsidRPr="00434FB5">
        <w:rPr>
          <w:sz w:val="22"/>
          <w:szCs w:val="22"/>
        </w:rPr>
        <w:t>.</w:t>
      </w:r>
    </w:p>
    <w:p w:rsidR="009C2B66" w:rsidRDefault="009C2B66" w:rsidP="009C2B66">
      <w:pPr>
        <w:pStyle w:val="Zkladntextb"/>
        <w:rPr>
          <w:sz w:val="22"/>
          <w:szCs w:val="22"/>
        </w:rPr>
      </w:pPr>
    </w:p>
    <w:p w:rsidR="009C2B66" w:rsidRPr="00434FB5" w:rsidRDefault="009C2B66" w:rsidP="009C2B66">
      <w:pPr>
        <w:pStyle w:val="BodyText21"/>
        <w:numPr>
          <w:ilvl w:val="12"/>
          <w:numId w:val="0"/>
        </w:numPr>
        <w:jc w:val="center"/>
        <w:rPr>
          <w:bCs/>
          <w:sz w:val="22"/>
          <w:szCs w:val="22"/>
        </w:rPr>
      </w:pPr>
      <w:r w:rsidRPr="00434FB5">
        <w:rPr>
          <w:bCs/>
          <w:sz w:val="22"/>
          <w:szCs w:val="22"/>
        </w:rPr>
        <w:t>Článek VII.</w:t>
      </w:r>
    </w:p>
    <w:p w:rsidR="009C2B66" w:rsidRDefault="009C2B66" w:rsidP="009C2B66">
      <w:pPr>
        <w:pStyle w:val="Text"/>
        <w:keepLines/>
        <w:widowControl w:val="0"/>
        <w:jc w:val="center"/>
        <w:rPr>
          <w:b/>
        </w:rPr>
      </w:pPr>
      <w:r w:rsidRPr="00331721">
        <w:rPr>
          <w:b/>
        </w:rPr>
        <w:t>Další ujednání</w:t>
      </w:r>
    </w:p>
    <w:p w:rsidR="009C2B66" w:rsidRPr="00331721" w:rsidRDefault="009C2B66" w:rsidP="009C2B66">
      <w:pPr>
        <w:pStyle w:val="Text"/>
        <w:keepLines/>
        <w:widowControl w:val="0"/>
        <w:jc w:val="center"/>
        <w:rPr>
          <w:b/>
        </w:rPr>
      </w:pPr>
    </w:p>
    <w:p w:rsidR="009C2B66" w:rsidRDefault="009C2B66" w:rsidP="009C2B66">
      <w:pPr>
        <w:pStyle w:val="Zkladntextb"/>
        <w:rPr>
          <w:sz w:val="22"/>
          <w:szCs w:val="22"/>
        </w:rPr>
      </w:pPr>
      <w:proofErr w:type="gramStart"/>
      <w:r w:rsidRPr="00ED499E">
        <w:rPr>
          <w:b/>
          <w:bCs/>
          <w:sz w:val="23"/>
        </w:rPr>
        <w:t>VII</w:t>
      </w:r>
      <w:r w:rsidRPr="00CB39E1">
        <w:rPr>
          <w:b/>
          <w:sz w:val="22"/>
          <w:szCs w:val="22"/>
        </w:rPr>
        <w:t>.1.</w:t>
      </w:r>
      <w:r w:rsidRPr="00CB39E1">
        <w:rPr>
          <w:sz w:val="22"/>
          <w:szCs w:val="22"/>
        </w:rPr>
        <w:tab/>
        <w:t>Smluvní</w:t>
      </w:r>
      <w:proofErr w:type="gramEnd"/>
      <w:r w:rsidRPr="00CB39E1">
        <w:rPr>
          <w:sz w:val="22"/>
          <w:szCs w:val="22"/>
        </w:rPr>
        <w:t xml:space="preserve"> strany výslovně prohlašují ve smyslu ustanovení § 1722 občanského zákoníku, že kontrolní činnost, která je předmětem této smlouvy, odpovídá jejich zájmu.</w:t>
      </w:r>
    </w:p>
    <w:p w:rsidR="009C2B66" w:rsidRPr="00CB39E1" w:rsidRDefault="009C2B66" w:rsidP="009C2B66">
      <w:pPr>
        <w:pStyle w:val="Zkladntextb"/>
        <w:rPr>
          <w:sz w:val="22"/>
          <w:szCs w:val="22"/>
        </w:rPr>
      </w:pPr>
    </w:p>
    <w:p w:rsidR="009C2B66" w:rsidRDefault="009C2B66" w:rsidP="009C2B66">
      <w:pPr>
        <w:pStyle w:val="Zkladntextb"/>
        <w:rPr>
          <w:sz w:val="22"/>
          <w:szCs w:val="22"/>
        </w:rPr>
      </w:pPr>
      <w:proofErr w:type="gramStart"/>
      <w:r w:rsidRPr="00ED499E">
        <w:rPr>
          <w:b/>
          <w:bCs/>
          <w:sz w:val="23"/>
        </w:rPr>
        <w:t>VII</w:t>
      </w:r>
      <w:r w:rsidRPr="00CB39E1">
        <w:rPr>
          <w:b/>
          <w:sz w:val="22"/>
          <w:szCs w:val="22"/>
        </w:rPr>
        <w:t>.2</w:t>
      </w:r>
      <w:r>
        <w:rPr>
          <w:b/>
          <w:sz w:val="22"/>
          <w:szCs w:val="22"/>
        </w:rPr>
        <w:t>.</w:t>
      </w:r>
      <w:r w:rsidRPr="00CB39E1">
        <w:rPr>
          <w:sz w:val="22"/>
          <w:szCs w:val="22"/>
        </w:rPr>
        <w:tab/>
        <w:t>Společnost</w:t>
      </w:r>
      <w:proofErr w:type="gramEnd"/>
      <w:r w:rsidRPr="00CB39E1">
        <w:rPr>
          <w:sz w:val="22"/>
          <w:szCs w:val="22"/>
        </w:rPr>
        <w:t xml:space="preserve"> SGS tímto ve smyslu ustanovení § 1740 odst. 3 občanského zákoníku předem vylučuje přijetí nabídky na uzavření této smlouvy s dodatkem nebo odchylkou.</w:t>
      </w:r>
    </w:p>
    <w:p w:rsidR="009C2B66" w:rsidRPr="00CB39E1" w:rsidRDefault="009C2B66" w:rsidP="009C2B66">
      <w:pPr>
        <w:pStyle w:val="Zkladntextb"/>
        <w:rPr>
          <w:sz w:val="22"/>
          <w:szCs w:val="22"/>
        </w:rPr>
      </w:pPr>
    </w:p>
    <w:p w:rsidR="009C2B66" w:rsidRPr="00CB39E1" w:rsidRDefault="009C2B66" w:rsidP="009C2B66">
      <w:pPr>
        <w:pStyle w:val="Zkladntextb"/>
        <w:rPr>
          <w:sz w:val="22"/>
          <w:szCs w:val="22"/>
        </w:rPr>
      </w:pPr>
      <w:proofErr w:type="gramStart"/>
      <w:r w:rsidRPr="00ED499E">
        <w:rPr>
          <w:b/>
          <w:bCs/>
          <w:sz w:val="23"/>
        </w:rPr>
        <w:t>VII</w:t>
      </w:r>
      <w:r w:rsidRPr="00CB39E1">
        <w:rPr>
          <w:b/>
          <w:sz w:val="22"/>
          <w:szCs w:val="22"/>
        </w:rPr>
        <w:t>.3</w:t>
      </w:r>
      <w:r>
        <w:rPr>
          <w:b/>
          <w:sz w:val="22"/>
          <w:szCs w:val="22"/>
        </w:rPr>
        <w:t>.</w:t>
      </w:r>
      <w:r w:rsidRPr="00CB39E1">
        <w:rPr>
          <w:sz w:val="22"/>
          <w:szCs w:val="22"/>
        </w:rPr>
        <w:tab/>
        <w:t>Smluvní</w:t>
      </w:r>
      <w:proofErr w:type="gramEnd"/>
      <w:r w:rsidRPr="00CB39E1">
        <w:rPr>
          <w:sz w:val="22"/>
          <w:szCs w:val="22"/>
        </w:rPr>
        <w:t xml:space="preserve"> strany ve smyslu ustanovení § 1794 odst. 2 občanského zákoníku uvádí, že jsou si vědomy hodnoty poskytovaného plnění a s plněním za sjednanou cenu souhlasí.</w:t>
      </w:r>
    </w:p>
    <w:p w:rsidR="009C2B66" w:rsidRDefault="009C2B66" w:rsidP="009C2B66">
      <w:pPr>
        <w:pStyle w:val="Zkladntext21"/>
        <w:jc w:val="both"/>
        <w:rPr>
          <w:bCs/>
          <w:sz w:val="22"/>
          <w:szCs w:val="22"/>
        </w:rPr>
      </w:pPr>
    </w:p>
    <w:p w:rsidR="009C2B66" w:rsidRPr="00E07E1E" w:rsidRDefault="009C2B66" w:rsidP="009C2B66">
      <w:pPr>
        <w:pStyle w:val="Zkladntextb"/>
        <w:rPr>
          <w:sz w:val="22"/>
          <w:szCs w:val="22"/>
        </w:rPr>
      </w:pPr>
      <w:proofErr w:type="gramStart"/>
      <w:r w:rsidRPr="00C744A8">
        <w:rPr>
          <w:b/>
          <w:sz w:val="22"/>
          <w:szCs w:val="22"/>
        </w:rPr>
        <w:t>VII.</w:t>
      </w:r>
      <w:r>
        <w:rPr>
          <w:b/>
          <w:sz w:val="22"/>
          <w:szCs w:val="22"/>
        </w:rPr>
        <w:t>4.</w:t>
      </w:r>
      <w:r w:rsidRPr="00C744A8">
        <w:rPr>
          <w:b/>
          <w:sz w:val="22"/>
          <w:szCs w:val="22"/>
        </w:rPr>
        <w:tab/>
      </w:r>
      <w:r w:rsidRPr="00E07E1E">
        <w:rPr>
          <w:sz w:val="22"/>
          <w:szCs w:val="22"/>
        </w:rPr>
        <w:t>Smluvní</w:t>
      </w:r>
      <w:proofErr w:type="gramEnd"/>
      <w:r w:rsidRPr="00E07E1E">
        <w:rPr>
          <w:sz w:val="22"/>
          <w:szCs w:val="22"/>
        </w:rPr>
        <w:t xml:space="preserve"> strany se dohodly, že tato smlouva nevyvolává právní následky plynoucí ze zvyklostí a zavedené praxe Smluvních stran ve smyslu § 545 občanského zákoníku.</w:t>
      </w:r>
    </w:p>
    <w:p w:rsidR="009C2B66" w:rsidRDefault="009C2B66" w:rsidP="009C2B66">
      <w:pPr>
        <w:pStyle w:val="Zkladntext21"/>
        <w:jc w:val="both"/>
        <w:rPr>
          <w:bCs/>
          <w:sz w:val="22"/>
          <w:szCs w:val="22"/>
        </w:rPr>
      </w:pPr>
    </w:p>
    <w:p w:rsidR="009C2B66" w:rsidRDefault="009C2B66" w:rsidP="009C2B66">
      <w:pPr>
        <w:pStyle w:val="Zkladntextb"/>
        <w:rPr>
          <w:sz w:val="22"/>
          <w:szCs w:val="22"/>
        </w:rPr>
      </w:pPr>
      <w:proofErr w:type="gramStart"/>
      <w:r w:rsidRPr="00C744A8">
        <w:rPr>
          <w:b/>
          <w:sz w:val="22"/>
          <w:szCs w:val="22"/>
        </w:rPr>
        <w:t>VII.</w:t>
      </w:r>
      <w:r>
        <w:rPr>
          <w:b/>
          <w:sz w:val="22"/>
          <w:szCs w:val="22"/>
        </w:rPr>
        <w:t>5.</w:t>
      </w:r>
      <w:r w:rsidRPr="00C744A8">
        <w:rPr>
          <w:b/>
          <w:sz w:val="22"/>
          <w:szCs w:val="22"/>
        </w:rPr>
        <w:tab/>
      </w:r>
      <w:r w:rsidRPr="00C744A8">
        <w:rPr>
          <w:sz w:val="22"/>
          <w:szCs w:val="22"/>
        </w:rPr>
        <w:t>Smluvní</w:t>
      </w:r>
      <w:proofErr w:type="gramEnd"/>
      <w:r w:rsidRPr="00C744A8">
        <w:rPr>
          <w:b/>
          <w:sz w:val="22"/>
          <w:szCs w:val="22"/>
        </w:rPr>
        <w:t xml:space="preserve"> </w:t>
      </w:r>
      <w:r w:rsidRPr="00C744A8">
        <w:rPr>
          <w:sz w:val="22"/>
          <w:szCs w:val="22"/>
        </w:rPr>
        <w:t>strany si</w:t>
      </w:r>
      <w:r w:rsidRPr="00C744A8">
        <w:rPr>
          <w:b/>
          <w:sz w:val="22"/>
          <w:szCs w:val="22"/>
        </w:rPr>
        <w:t xml:space="preserve"> </w:t>
      </w:r>
      <w:r w:rsidRPr="00C744A8">
        <w:rPr>
          <w:sz w:val="22"/>
          <w:szCs w:val="22"/>
        </w:rPr>
        <w:t>v souladu s ustanovením §  558 odst. 2 obč</w:t>
      </w:r>
      <w:r>
        <w:rPr>
          <w:sz w:val="22"/>
          <w:szCs w:val="22"/>
        </w:rPr>
        <w:t xml:space="preserve">anského zákoníku sjednávají, že </w:t>
      </w:r>
      <w:r w:rsidRPr="00C744A8">
        <w:rPr>
          <w:sz w:val="22"/>
          <w:szCs w:val="22"/>
        </w:rPr>
        <w:t xml:space="preserve">dispozitivní ustanovení občanského zákoníku a dalších obecně závazných právních předpisů mají přednost před obchodními zvyklostmi, a to jak obchodními zvyklostmi zachovávanými obecně, tak </w:t>
      </w:r>
      <w:r>
        <w:rPr>
          <w:sz w:val="22"/>
          <w:szCs w:val="22"/>
        </w:rPr>
        <w:br/>
      </w:r>
      <w:r w:rsidRPr="00C744A8">
        <w:rPr>
          <w:sz w:val="22"/>
          <w:szCs w:val="22"/>
        </w:rPr>
        <w:t>i obchodními zvyklostmi uplatňovanými v obchodních vztazích.</w:t>
      </w:r>
    </w:p>
    <w:p w:rsidR="009C2B66" w:rsidRDefault="009C2B66" w:rsidP="009C2B66">
      <w:pPr>
        <w:pStyle w:val="Zkladntext21"/>
        <w:numPr>
          <w:ilvl w:val="12"/>
          <w:numId w:val="0"/>
        </w:numPr>
        <w:jc w:val="center"/>
        <w:rPr>
          <w:bCs/>
          <w:sz w:val="22"/>
          <w:szCs w:val="22"/>
        </w:rPr>
      </w:pPr>
    </w:p>
    <w:p w:rsidR="009C2B66" w:rsidRDefault="009C2B66" w:rsidP="009C2B66">
      <w:pPr>
        <w:pStyle w:val="Zkladntext21"/>
        <w:numPr>
          <w:ilvl w:val="12"/>
          <w:numId w:val="0"/>
        </w:numPr>
        <w:jc w:val="center"/>
        <w:rPr>
          <w:bCs/>
          <w:sz w:val="22"/>
          <w:szCs w:val="22"/>
        </w:rPr>
      </w:pPr>
      <w:r>
        <w:rPr>
          <w:bCs/>
          <w:sz w:val="22"/>
          <w:szCs w:val="22"/>
        </w:rPr>
        <w:t>Článek VIII.</w:t>
      </w:r>
    </w:p>
    <w:p w:rsidR="009C2B66" w:rsidRPr="00415388" w:rsidRDefault="009C2B66" w:rsidP="009C2B66">
      <w:pPr>
        <w:tabs>
          <w:tab w:val="left" w:pos="709"/>
        </w:tabs>
        <w:jc w:val="center"/>
        <w:rPr>
          <w:b/>
          <w:sz w:val="22"/>
          <w:szCs w:val="22"/>
        </w:rPr>
      </w:pPr>
      <w:r w:rsidRPr="000616EF">
        <w:rPr>
          <w:b/>
          <w:sz w:val="22"/>
          <w:szCs w:val="22"/>
        </w:rPr>
        <w:t>Protikorupční klauzule ve vztahu k trestní odpovědnosti právnických osob</w:t>
      </w:r>
    </w:p>
    <w:p w:rsidR="009C2B66" w:rsidRDefault="009C2B66" w:rsidP="009C2B66">
      <w:pPr>
        <w:pStyle w:val="Zkladntext21"/>
        <w:numPr>
          <w:ilvl w:val="12"/>
          <w:numId w:val="0"/>
        </w:numPr>
        <w:jc w:val="center"/>
        <w:rPr>
          <w:bCs/>
          <w:sz w:val="22"/>
          <w:szCs w:val="22"/>
        </w:rPr>
      </w:pPr>
    </w:p>
    <w:p w:rsidR="009C2B66" w:rsidRDefault="009C2B66" w:rsidP="009C2B66">
      <w:pPr>
        <w:tabs>
          <w:tab w:val="left" w:pos="0"/>
        </w:tabs>
        <w:jc w:val="both"/>
        <w:rPr>
          <w:sz w:val="22"/>
          <w:szCs w:val="22"/>
        </w:rPr>
      </w:pPr>
      <w:proofErr w:type="gramStart"/>
      <w:r w:rsidRPr="00415388">
        <w:rPr>
          <w:b/>
          <w:sz w:val="22"/>
          <w:szCs w:val="22"/>
        </w:rPr>
        <w:t>V</w:t>
      </w:r>
      <w:r>
        <w:rPr>
          <w:b/>
          <w:sz w:val="22"/>
          <w:szCs w:val="22"/>
        </w:rPr>
        <w:t>I</w:t>
      </w:r>
      <w:r w:rsidRPr="00415388">
        <w:rPr>
          <w:b/>
          <w:sz w:val="22"/>
          <w:szCs w:val="22"/>
        </w:rPr>
        <w:t>II.1</w:t>
      </w:r>
      <w:r w:rsidRPr="00415388">
        <w:rPr>
          <w:sz w:val="22"/>
          <w:szCs w:val="22"/>
        </w:rPr>
        <w:tab/>
        <w:t>Smluvní</w:t>
      </w:r>
      <w:proofErr w:type="gramEnd"/>
      <w:r w:rsidRPr="00415388">
        <w:rPr>
          <w:sz w:val="22"/>
          <w:szCs w:val="22"/>
        </w:rPr>
        <w:t xml:space="preserve"> strany se podpisem této </w:t>
      </w:r>
      <w:r>
        <w:rPr>
          <w:sz w:val="22"/>
          <w:szCs w:val="22"/>
        </w:rPr>
        <w:t>s</w:t>
      </w:r>
      <w:r w:rsidRPr="00415388">
        <w:rPr>
          <w:sz w:val="22"/>
          <w:szCs w:val="22"/>
        </w:rPr>
        <w:t xml:space="preserve">mlouvy zavazují, že při </w:t>
      </w:r>
      <w:r>
        <w:rPr>
          <w:sz w:val="22"/>
          <w:szCs w:val="22"/>
        </w:rPr>
        <w:t xml:space="preserve">vykonávání kontrolní činnosti </w:t>
      </w:r>
      <w:r>
        <w:rPr>
          <w:sz w:val="22"/>
          <w:szCs w:val="22"/>
        </w:rPr>
        <w:br/>
        <w:t>dle této s</w:t>
      </w:r>
      <w:r w:rsidRPr="00415388">
        <w:rPr>
          <w:sz w:val="22"/>
          <w:szCs w:val="22"/>
        </w:rPr>
        <w:t>mlouvy nebudou vykonávat jakoukoli činnost, která by mohla naplňovat zejména skutkovou podstatu kteréhokoli trestného činu vymezeného v ustanovení § 7 zákona č. 418/2011 Sb., o trestní odpovědnosti právnických osob a řízení proti nim, ve znění pozdějších předpisů (dále jen „</w:t>
      </w:r>
      <w:r w:rsidRPr="00415388">
        <w:rPr>
          <w:b/>
          <w:sz w:val="22"/>
          <w:szCs w:val="22"/>
        </w:rPr>
        <w:t xml:space="preserve">zákon </w:t>
      </w:r>
      <w:r>
        <w:rPr>
          <w:b/>
          <w:sz w:val="22"/>
          <w:szCs w:val="22"/>
        </w:rPr>
        <w:br/>
      </w:r>
      <w:r w:rsidRPr="00415388">
        <w:rPr>
          <w:b/>
          <w:sz w:val="22"/>
          <w:szCs w:val="22"/>
        </w:rPr>
        <w:t>o trestní odpovědnosti právnických osob</w:t>
      </w:r>
      <w:r w:rsidRPr="00415388">
        <w:rPr>
          <w:sz w:val="22"/>
          <w:szCs w:val="22"/>
        </w:rPr>
        <w:t xml:space="preserve">“) včetně všech forem účastenství, popř. v případech, kde to přichází v úvahu, naplňovat znaky přípravy ke spáchání kteréhokoli z trestných činů uvedených </w:t>
      </w:r>
      <w:r>
        <w:rPr>
          <w:sz w:val="22"/>
          <w:szCs w:val="22"/>
        </w:rPr>
        <w:br/>
      </w:r>
      <w:r w:rsidRPr="00415388">
        <w:rPr>
          <w:sz w:val="22"/>
          <w:szCs w:val="22"/>
        </w:rPr>
        <w:t>v § 7 zákona o trestní odpovědnosti právnických, nebo která by byla v rozporu s obecně závaznými právními předpisy a mezinárodními smlouvami.</w:t>
      </w:r>
    </w:p>
    <w:p w:rsidR="009C2B66" w:rsidRDefault="009C2B66" w:rsidP="009C2B66">
      <w:pPr>
        <w:tabs>
          <w:tab w:val="left" w:pos="0"/>
        </w:tabs>
        <w:jc w:val="both"/>
        <w:rPr>
          <w:sz w:val="22"/>
          <w:szCs w:val="22"/>
        </w:rPr>
      </w:pPr>
    </w:p>
    <w:p w:rsidR="009C2B66" w:rsidRPr="00415388" w:rsidRDefault="009C2B66" w:rsidP="009C2B66">
      <w:pPr>
        <w:tabs>
          <w:tab w:val="left" w:pos="0"/>
        </w:tabs>
        <w:jc w:val="both"/>
        <w:rPr>
          <w:sz w:val="22"/>
          <w:szCs w:val="22"/>
        </w:rPr>
      </w:pPr>
      <w:proofErr w:type="gramStart"/>
      <w:r w:rsidRPr="00415388">
        <w:rPr>
          <w:b/>
          <w:sz w:val="22"/>
          <w:szCs w:val="22"/>
        </w:rPr>
        <w:t>V</w:t>
      </w:r>
      <w:r>
        <w:rPr>
          <w:b/>
          <w:sz w:val="22"/>
          <w:szCs w:val="22"/>
        </w:rPr>
        <w:t>I</w:t>
      </w:r>
      <w:r w:rsidRPr="00415388">
        <w:rPr>
          <w:b/>
          <w:sz w:val="22"/>
          <w:szCs w:val="22"/>
        </w:rPr>
        <w:t>II.2</w:t>
      </w:r>
      <w:r w:rsidRPr="00415388">
        <w:rPr>
          <w:sz w:val="22"/>
          <w:szCs w:val="22"/>
        </w:rPr>
        <w:tab/>
        <w:t>Smluvní</w:t>
      </w:r>
      <w:proofErr w:type="gramEnd"/>
      <w:r w:rsidRPr="00415388">
        <w:rPr>
          <w:sz w:val="22"/>
          <w:szCs w:val="22"/>
        </w:rPr>
        <w:t xml:space="preserve"> strany se dále zavazují, že při </w:t>
      </w:r>
      <w:r>
        <w:rPr>
          <w:sz w:val="22"/>
          <w:szCs w:val="22"/>
        </w:rPr>
        <w:t xml:space="preserve">vykonávání kontrolní činnosti </w:t>
      </w:r>
      <w:r w:rsidRPr="00415388">
        <w:rPr>
          <w:sz w:val="22"/>
          <w:szCs w:val="22"/>
        </w:rPr>
        <w:t xml:space="preserve">dle této </w:t>
      </w:r>
      <w:r>
        <w:rPr>
          <w:sz w:val="22"/>
          <w:szCs w:val="22"/>
        </w:rPr>
        <w:t>s</w:t>
      </w:r>
      <w:r w:rsidRPr="00415388">
        <w:rPr>
          <w:sz w:val="22"/>
          <w:szCs w:val="22"/>
        </w:rPr>
        <w:t xml:space="preserve">mlouvy nepoužijí jakékoli prostředky či jejich část, které obdržely/obdrží od druhé </w:t>
      </w:r>
      <w:r>
        <w:rPr>
          <w:sz w:val="22"/>
          <w:szCs w:val="22"/>
        </w:rPr>
        <w:t>s</w:t>
      </w:r>
      <w:r w:rsidRPr="00415388">
        <w:rPr>
          <w:sz w:val="22"/>
          <w:szCs w:val="22"/>
        </w:rPr>
        <w:t xml:space="preserve">mluvní strany na základě této </w:t>
      </w:r>
      <w:r>
        <w:rPr>
          <w:sz w:val="22"/>
          <w:szCs w:val="22"/>
        </w:rPr>
        <w:t>s</w:t>
      </w:r>
      <w:r w:rsidRPr="00415388">
        <w:rPr>
          <w:sz w:val="22"/>
          <w:szCs w:val="22"/>
        </w:rPr>
        <w:t xml:space="preserve">mlouvy způsobem, který by mohl být považován za jednání naplňující kteroukoli skutkovou podstatu trestného činu vymezeného v § 7 zákona o trestní odpovědnosti právnických osob, včetně všech forem účastenství, popř. v případech, kde to přichází v úvahu, naplňovat znaky přípravy </w:t>
      </w:r>
      <w:r>
        <w:rPr>
          <w:sz w:val="22"/>
          <w:szCs w:val="22"/>
        </w:rPr>
        <w:br/>
      </w:r>
      <w:r w:rsidRPr="00415388">
        <w:rPr>
          <w:sz w:val="22"/>
          <w:szCs w:val="22"/>
        </w:rPr>
        <w:t>ke spáchání kteréhokoli z trestných činů uvedených v § 7 zákona o trestní odpovědnosti právnických osob nebo které by bylo v rozporu s obecně závaznými právními předpisy a mezinárodními smlouvami.</w:t>
      </w:r>
    </w:p>
    <w:p w:rsidR="009C2B66" w:rsidRDefault="009C2B66" w:rsidP="009C2B66">
      <w:pPr>
        <w:pStyle w:val="Zkladntext21"/>
        <w:jc w:val="both"/>
        <w:rPr>
          <w:bCs/>
          <w:sz w:val="22"/>
          <w:szCs w:val="22"/>
        </w:rPr>
      </w:pPr>
    </w:p>
    <w:p w:rsidR="009C2B66" w:rsidRPr="00415388" w:rsidRDefault="009C2B66" w:rsidP="009C2B66">
      <w:pPr>
        <w:tabs>
          <w:tab w:val="left" w:pos="0"/>
        </w:tabs>
        <w:jc w:val="both"/>
        <w:rPr>
          <w:sz w:val="22"/>
          <w:szCs w:val="22"/>
        </w:rPr>
      </w:pPr>
      <w:proofErr w:type="gramStart"/>
      <w:r w:rsidRPr="00415388">
        <w:rPr>
          <w:b/>
          <w:sz w:val="22"/>
          <w:szCs w:val="22"/>
        </w:rPr>
        <w:t>V</w:t>
      </w:r>
      <w:r>
        <w:rPr>
          <w:b/>
          <w:sz w:val="22"/>
          <w:szCs w:val="22"/>
        </w:rPr>
        <w:t>I</w:t>
      </w:r>
      <w:r w:rsidRPr="00415388">
        <w:rPr>
          <w:b/>
          <w:sz w:val="22"/>
          <w:szCs w:val="22"/>
        </w:rPr>
        <w:t>II.3</w:t>
      </w:r>
      <w:r w:rsidRPr="00415388">
        <w:rPr>
          <w:sz w:val="22"/>
          <w:szCs w:val="22"/>
        </w:rPr>
        <w:tab/>
        <w:t>Smluvní</w:t>
      </w:r>
      <w:proofErr w:type="gramEnd"/>
      <w:r w:rsidRPr="00415388">
        <w:rPr>
          <w:sz w:val="22"/>
          <w:szCs w:val="22"/>
        </w:rPr>
        <w:t xml:space="preserve"> strany se zavazují, že veškeré prostředky, které navzájem obdržely, použijí v souladu s obecně závaznými právními předpisy a mezinárodními smlouvami výlučně k </w:t>
      </w:r>
      <w:r>
        <w:rPr>
          <w:sz w:val="22"/>
          <w:szCs w:val="22"/>
        </w:rPr>
        <w:t>vykonávání kontrolní činnosti</w:t>
      </w:r>
      <w:r w:rsidRPr="00415388">
        <w:rPr>
          <w:sz w:val="22"/>
          <w:szCs w:val="22"/>
        </w:rPr>
        <w:t xml:space="preserve"> dle této smlouvy. </w:t>
      </w:r>
    </w:p>
    <w:p w:rsidR="009C2B66" w:rsidRDefault="009C2B66" w:rsidP="009C2B66">
      <w:pPr>
        <w:pStyle w:val="Zkladntext21"/>
        <w:jc w:val="both"/>
        <w:rPr>
          <w:bCs/>
          <w:sz w:val="22"/>
          <w:szCs w:val="22"/>
        </w:rPr>
      </w:pPr>
    </w:p>
    <w:p w:rsidR="009C2B66" w:rsidRPr="00415388" w:rsidRDefault="009C2B66" w:rsidP="009C2B66">
      <w:pPr>
        <w:tabs>
          <w:tab w:val="left" w:pos="0"/>
        </w:tabs>
        <w:jc w:val="both"/>
        <w:rPr>
          <w:sz w:val="22"/>
          <w:szCs w:val="22"/>
        </w:rPr>
      </w:pPr>
      <w:proofErr w:type="gramStart"/>
      <w:r w:rsidRPr="00415388">
        <w:rPr>
          <w:b/>
          <w:sz w:val="22"/>
          <w:szCs w:val="22"/>
        </w:rPr>
        <w:t>V</w:t>
      </w:r>
      <w:r>
        <w:rPr>
          <w:b/>
          <w:sz w:val="22"/>
          <w:szCs w:val="22"/>
        </w:rPr>
        <w:t>I</w:t>
      </w:r>
      <w:r w:rsidRPr="00415388">
        <w:rPr>
          <w:b/>
          <w:sz w:val="22"/>
          <w:szCs w:val="22"/>
        </w:rPr>
        <w:t>II.4</w:t>
      </w:r>
      <w:r w:rsidRPr="00415388">
        <w:rPr>
          <w:sz w:val="22"/>
          <w:szCs w:val="22"/>
        </w:rPr>
        <w:tab/>
        <w:t>Smluvní</w:t>
      </w:r>
      <w:proofErr w:type="gramEnd"/>
      <w:r w:rsidRPr="00415388">
        <w:rPr>
          <w:sz w:val="22"/>
          <w:szCs w:val="22"/>
        </w:rPr>
        <w:t xml:space="preserve"> strany prohlašují, že veškeré prostředky, které si navzájem poskytly, nepochází </w:t>
      </w:r>
      <w:r>
        <w:rPr>
          <w:sz w:val="22"/>
          <w:szCs w:val="22"/>
        </w:rPr>
        <w:br/>
      </w:r>
      <w:r w:rsidRPr="00415388">
        <w:rPr>
          <w:sz w:val="22"/>
          <w:szCs w:val="22"/>
        </w:rPr>
        <w:t>z a nejsou určeny k trestné činnosti.</w:t>
      </w:r>
    </w:p>
    <w:p w:rsidR="009C2B66" w:rsidRDefault="009C2B66" w:rsidP="009C2B66">
      <w:pPr>
        <w:pStyle w:val="Zkladntext21"/>
        <w:jc w:val="both"/>
        <w:rPr>
          <w:bCs/>
          <w:sz w:val="22"/>
          <w:szCs w:val="22"/>
        </w:rPr>
      </w:pPr>
    </w:p>
    <w:p w:rsidR="009C2B66" w:rsidRPr="00433C01" w:rsidRDefault="009C2B66" w:rsidP="009C2B66">
      <w:pPr>
        <w:tabs>
          <w:tab w:val="left" w:pos="0"/>
        </w:tabs>
        <w:jc w:val="both"/>
        <w:rPr>
          <w:b/>
          <w:sz w:val="22"/>
          <w:szCs w:val="22"/>
        </w:rPr>
      </w:pPr>
      <w:proofErr w:type="gramStart"/>
      <w:r w:rsidRPr="00415388">
        <w:rPr>
          <w:b/>
          <w:sz w:val="22"/>
          <w:szCs w:val="22"/>
        </w:rPr>
        <w:t>V</w:t>
      </w:r>
      <w:r>
        <w:rPr>
          <w:b/>
          <w:sz w:val="22"/>
          <w:szCs w:val="22"/>
        </w:rPr>
        <w:t>I</w:t>
      </w:r>
      <w:r w:rsidRPr="00415388">
        <w:rPr>
          <w:b/>
          <w:sz w:val="22"/>
          <w:szCs w:val="22"/>
        </w:rPr>
        <w:t>II.5</w:t>
      </w:r>
      <w:r w:rsidRPr="00415388">
        <w:rPr>
          <w:sz w:val="22"/>
          <w:szCs w:val="22"/>
        </w:rPr>
        <w:tab/>
        <w:t>Porušení</w:t>
      </w:r>
      <w:proofErr w:type="gramEnd"/>
      <w:r w:rsidRPr="00415388">
        <w:rPr>
          <w:sz w:val="22"/>
          <w:szCs w:val="22"/>
        </w:rPr>
        <w:t xml:space="preserve"> kteréhokoli závazku dle tohoto článku </w:t>
      </w:r>
      <w:r>
        <w:rPr>
          <w:sz w:val="22"/>
          <w:szCs w:val="22"/>
        </w:rPr>
        <w:t>s</w:t>
      </w:r>
      <w:r w:rsidRPr="00415388">
        <w:rPr>
          <w:sz w:val="22"/>
          <w:szCs w:val="22"/>
        </w:rPr>
        <w:t xml:space="preserve">mlouvy se považuje za podstatné porušení </w:t>
      </w:r>
      <w:r>
        <w:rPr>
          <w:sz w:val="22"/>
          <w:szCs w:val="22"/>
        </w:rPr>
        <w:t>s</w:t>
      </w:r>
      <w:r w:rsidRPr="00415388">
        <w:rPr>
          <w:sz w:val="22"/>
          <w:szCs w:val="22"/>
        </w:rPr>
        <w:t>mlouvy.</w:t>
      </w:r>
    </w:p>
    <w:p w:rsidR="009C2B66" w:rsidRPr="00415388" w:rsidRDefault="009C2B66" w:rsidP="009C2B66">
      <w:pPr>
        <w:tabs>
          <w:tab w:val="left" w:pos="0"/>
        </w:tabs>
        <w:jc w:val="both"/>
        <w:rPr>
          <w:sz w:val="22"/>
          <w:szCs w:val="22"/>
        </w:rPr>
      </w:pPr>
    </w:p>
    <w:p w:rsidR="009C2B66" w:rsidRPr="00434FB5" w:rsidRDefault="009C2B66" w:rsidP="009C2B66">
      <w:pPr>
        <w:pStyle w:val="Zkladntext21"/>
        <w:numPr>
          <w:ilvl w:val="12"/>
          <w:numId w:val="0"/>
        </w:numPr>
        <w:jc w:val="center"/>
        <w:rPr>
          <w:bCs/>
          <w:sz w:val="22"/>
          <w:szCs w:val="22"/>
        </w:rPr>
      </w:pPr>
      <w:r>
        <w:rPr>
          <w:bCs/>
          <w:sz w:val="22"/>
          <w:szCs w:val="22"/>
        </w:rPr>
        <w:t xml:space="preserve">Článek </w:t>
      </w:r>
      <w:r w:rsidRPr="008F6DC4">
        <w:rPr>
          <w:bCs/>
          <w:sz w:val="22"/>
          <w:szCs w:val="22"/>
        </w:rPr>
        <w:t>I</w:t>
      </w:r>
      <w:r>
        <w:rPr>
          <w:bCs/>
          <w:sz w:val="22"/>
          <w:szCs w:val="22"/>
        </w:rPr>
        <w:t>X</w:t>
      </w:r>
      <w:r w:rsidRPr="008F6DC4">
        <w:rPr>
          <w:bCs/>
          <w:sz w:val="22"/>
          <w:szCs w:val="22"/>
        </w:rPr>
        <w:t>.</w:t>
      </w:r>
    </w:p>
    <w:p w:rsidR="009C2B66" w:rsidRPr="00434FB5" w:rsidRDefault="009C2B66" w:rsidP="009C2B66">
      <w:pPr>
        <w:pStyle w:val="Nadpis1"/>
        <w:ind w:right="-108"/>
        <w:jc w:val="center"/>
        <w:rPr>
          <w:rFonts w:ascii="Times New Roman" w:hAnsi="Times New Roman"/>
          <w:b/>
          <w:bCs/>
          <w:sz w:val="22"/>
          <w:szCs w:val="22"/>
        </w:rPr>
      </w:pPr>
      <w:r w:rsidRPr="00434FB5">
        <w:rPr>
          <w:rFonts w:ascii="Times New Roman" w:hAnsi="Times New Roman"/>
          <w:b/>
          <w:bCs/>
          <w:sz w:val="22"/>
          <w:szCs w:val="22"/>
        </w:rPr>
        <w:t>Závěrečná ustanovení</w:t>
      </w:r>
    </w:p>
    <w:p w:rsidR="009C2B66" w:rsidRPr="00434FB5" w:rsidRDefault="009C2B66" w:rsidP="009C2B66">
      <w:pPr>
        <w:spacing w:line="240" w:lineRule="atLeast"/>
        <w:ind w:right="-108"/>
        <w:jc w:val="both"/>
        <w:rPr>
          <w:b/>
          <w:bCs/>
          <w:sz w:val="22"/>
          <w:szCs w:val="22"/>
        </w:rPr>
      </w:pPr>
    </w:p>
    <w:p w:rsidR="009C2B66" w:rsidRPr="00434FB5" w:rsidRDefault="009C2B66" w:rsidP="009C2B66">
      <w:pPr>
        <w:spacing w:line="240" w:lineRule="atLeast"/>
        <w:ind w:right="-108"/>
        <w:jc w:val="both"/>
        <w:rPr>
          <w:sz w:val="22"/>
          <w:szCs w:val="22"/>
        </w:rPr>
      </w:pPr>
      <w:proofErr w:type="gramStart"/>
      <w:r w:rsidRPr="00243DB2">
        <w:rPr>
          <w:b/>
          <w:bCs/>
          <w:sz w:val="22"/>
          <w:szCs w:val="22"/>
        </w:rPr>
        <w:t>IX.</w:t>
      </w:r>
      <w:r w:rsidRPr="00434FB5">
        <w:rPr>
          <w:b/>
          <w:bCs/>
          <w:sz w:val="22"/>
          <w:szCs w:val="22"/>
        </w:rPr>
        <w:t>1.</w:t>
      </w:r>
      <w:r w:rsidRPr="00434FB5">
        <w:rPr>
          <w:sz w:val="22"/>
          <w:szCs w:val="22"/>
        </w:rPr>
        <w:tab/>
        <w:t>Tato</w:t>
      </w:r>
      <w:proofErr w:type="gramEnd"/>
      <w:r w:rsidRPr="00434FB5">
        <w:rPr>
          <w:sz w:val="22"/>
          <w:szCs w:val="22"/>
        </w:rPr>
        <w:t xml:space="preserve"> smlouva nabývá platnosti a účinnosti dnem jejího podpisu smluvními stranami.</w:t>
      </w:r>
    </w:p>
    <w:p w:rsidR="009C2B66" w:rsidRPr="00434FB5" w:rsidRDefault="009C2B66" w:rsidP="009C2B66">
      <w:pPr>
        <w:spacing w:line="240" w:lineRule="atLeast"/>
        <w:ind w:right="-108"/>
        <w:jc w:val="both"/>
        <w:rPr>
          <w:b/>
          <w:bCs/>
          <w:sz w:val="22"/>
          <w:szCs w:val="22"/>
        </w:rPr>
      </w:pPr>
    </w:p>
    <w:p w:rsidR="009C2B66" w:rsidRPr="00434FB5" w:rsidRDefault="009C2B66" w:rsidP="009C2B66">
      <w:pPr>
        <w:spacing w:line="240" w:lineRule="atLeast"/>
        <w:ind w:right="-108"/>
        <w:jc w:val="both"/>
        <w:rPr>
          <w:sz w:val="22"/>
          <w:szCs w:val="22"/>
        </w:rPr>
      </w:pPr>
      <w:proofErr w:type="gramStart"/>
      <w:r w:rsidRPr="00243DB2">
        <w:rPr>
          <w:b/>
          <w:bCs/>
          <w:sz w:val="22"/>
          <w:szCs w:val="22"/>
        </w:rPr>
        <w:t>IX.</w:t>
      </w:r>
      <w:r w:rsidRPr="00434FB5">
        <w:rPr>
          <w:b/>
          <w:bCs/>
          <w:sz w:val="22"/>
          <w:szCs w:val="22"/>
        </w:rPr>
        <w:t>2.</w:t>
      </w:r>
      <w:r w:rsidRPr="00434FB5">
        <w:rPr>
          <w:sz w:val="22"/>
          <w:szCs w:val="22"/>
        </w:rPr>
        <w:tab/>
      </w:r>
      <w:r w:rsidRPr="00434FB5">
        <w:rPr>
          <w:bCs/>
          <w:sz w:val="22"/>
          <w:szCs w:val="22"/>
        </w:rPr>
        <w:t>Tato</w:t>
      </w:r>
      <w:proofErr w:type="gramEnd"/>
      <w:r w:rsidRPr="00434FB5">
        <w:rPr>
          <w:bCs/>
          <w:sz w:val="22"/>
          <w:szCs w:val="22"/>
        </w:rPr>
        <w:t xml:space="preserve"> smlouva může být platně měněna výlučně dohodou smluvních stran uzavřenou v písemné formě</w:t>
      </w:r>
      <w:r w:rsidRPr="00434FB5">
        <w:rPr>
          <w:sz w:val="22"/>
          <w:szCs w:val="22"/>
        </w:rPr>
        <w:t>.</w:t>
      </w:r>
    </w:p>
    <w:p w:rsidR="009C2B66" w:rsidRPr="00434FB5" w:rsidRDefault="009C2B66" w:rsidP="009C2B66">
      <w:pPr>
        <w:pStyle w:val="Nadpis4"/>
        <w:rPr>
          <w:sz w:val="22"/>
          <w:szCs w:val="22"/>
        </w:rPr>
      </w:pPr>
      <w:r w:rsidRPr="00434FB5">
        <w:rPr>
          <w:sz w:val="22"/>
          <w:szCs w:val="22"/>
        </w:rPr>
        <w:t xml:space="preserve"> </w:t>
      </w:r>
    </w:p>
    <w:p w:rsidR="009C2B66" w:rsidRPr="00294EA8" w:rsidRDefault="009C2B66" w:rsidP="009C2B66">
      <w:pPr>
        <w:pStyle w:val="Zkladntext3"/>
        <w:spacing w:before="0"/>
        <w:rPr>
          <w:sz w:val="22"/>
          <w:szCs w:val="22"/>
        </w:rPr>
      </w:pPr>
      <w:proofErr w:type="gramStart"/>
      <w:r w:rsidRPr="00243DB2">
        <w:rPr>
          <w:b/>
          <w:bCs/>
          <w:sz w:val="22"/>
          <w:szCs w:val="22"/>
        </w:rPr>
        <w:t>IX.</w:t>
      </w:r>
      <w:r w:rsidRPr="00434FB5">
        <w:rPr>
          <w:b/>
          <w:bCs/>
          <w:sz w:val="22"/>
          <w:szCs w:val="22"/>
        </w:rPr>
        <w:t>3.</w:t>
      </w:r>
      <w:r w:rsidRPr="00434FB5">
        <w:rPr>
          <w:sz w:val="22"/>
          <w:szCs w:val="22"/>
        </w:rPr>
        <w:tab/>
        <w:t>Pokud</w:t>
      </w:r>
      <w:proofErr w:type="gramEnd"/>
      <w:r w:rsidRPr="00434FB5">
        <w:rPr>
          <w:sz w:val="22"/>
          <w:szCs w:val="22"/>
        </w:rPr>
        <w:t xml:space="preserve"> v této smlouvě není výslovně ujednáno jinak, spravují se právní poměry mezi smluvními stranami a právní poměry z této smlouvy vyplývající a s nimi související ustanoveními Všeobecných podmínek pro poskytování </w:t>
      </w:r>
      <w:r>
        <w:rPr>
          <w:sz w:val="22"/>
          <w:szCs w:val="22"/>
        </w:rPr>
        <w:t xml:space="preserve">certifikačních </w:t>
      </w:r>
      <w:r w:rsidRPr="00434FB5">
        <w:rPr>
          <w:sz w:val="22"/>
          <w:szCs w:val="22"/>
        </w:rPr>
        <w:t xml:space="preserve">služeb, které jako Příloha č. 5 tvoří nedílnou součást této smlouvy. Právní poměry neupravené touto smlouvou, ani Všeobecnými podmínkami pro poskytování </w:t>
      </w:r>
      <w:r>
        <w:rPr>
          <w:sz w:val="22"/>
          <w:szCs w:val="22"/>
        </w:rPr>
        <w:t xml:space="preserve">certifikačních </w:t>
      </w:r>
      <w:r w:rsidRPr="00434FB5">
        <w:rPr>
          <w:sz w:val="22"/>
          <w:szCs w:val="22"/>
        </w:rPr>
        <w:t>služeb se řídí těmi ustanoveními ob</w:t>
      </w:r>
      <w:r>
        <w:rPr>
          <w:sz w:val="22"/>
          <w:szCs w:val="22"/>
        </w:rPr>
        <w:t>čanského</w:t>
      </w:r>
      <w:r w:rsidRPr="00434FB5">
        <w:rPr>
          <w:sz w:val="22"/>
          <w:szCs w:val="22"/>
        </w:rPr>
        <w:t xml:space="preserve"> zákoníku, která jsou jim svou povahou nejblíže, zejména </w:t>
      </w:r>
      <w:proofErr w:type="spellStart"/>
      <w:r w:rsidRPr="00434FB5">
        <w:rPr>
          <w:sz w:val="22"/>
          <w:szCs w:val="22"/>
        </w:rPr>
        <w:t>ust</w:t>
      </w:r>
      <w:proofErr w:type="spellEnd"/>
      <w:r w:rsidRPr="00434FB5">
        <w:rPr>
          <w:sz w:val="22"/>
          <w:szCs w:val="22"/>
        </w:rPr>
        <w:t xml:space="preserve">. §§ </w:t>
      </w:r>
      <w:r w:rsidRPr="00294EA8">
        <w:rPr>
          <w:sz w:val="22"/>
          <w:szCs w:val="22"/>
        </w:rPr>
        <w:t xml:space="preserve">2652 až </w:t>
      </w:r>
      <w:r>
        <w:rPr>
          <w:sz w:val="22"/>
          <w:szCs w:val="22"/>
        </w:rPr>
        <w:t>2661</w:t>
      </w:r>
      <w:r w:rsidRPr="00434FB5">
        <w:rPr>
          <w:sz w:val="22"/>
          <w:szCs w:val="22"/>
        </w:rPr>
        <w:t xml:space="preserve"> ob</w:t>
      </w:r>
      <w:r>
        <w:rPr>
          <w:sz w:val="22"/>
          <w:szCs w:val="22"/>
        </w:rPr>
        <w:t>čanského</w:t>
      </w:r>
      <w:r w:rsidRPr="00434FB5">
        <w:rPr>
          <w:sz w:val="22"/>
          <w:szCs w:val="22"/>
        </w:rPr>
        <w:t xml:space="preserve"> zákoníku.</w:t>
      </w:r>
      <w:r>
        <w:rPr>
          <w:sz w:val="22"/>
          <w:szCs w:val="22"/>
        </w:rPr>
        <w:t xml:space="preserve"> Objednatel </w:t>
      </w:r>
      <w:r w:rsidRPr="00294EA8">
        <w:rPr>
          <w:sz w:val="22"/>
          <w:szCs w:val="22"/>
        </w:rPr>
        <w:t>výslovně prohlašuje, že se seznámil s Všeobecnými podmínkami pro poskytování certifikačních služeb, a že všechny jejich ustanovení může ve smyslu ustanovení § 1753 občanského zákoníku rozumně očekávat a výslovně je tímto přijímá.</w:t>
      </w:r>
    </w:p>
    <w:p w:rsidR="009C2B66" w:rsidRPr="00434FB5" w:rsidRDefault="009C2B66" w:rsidP="009C2B66">
      <w:pPr>
        <w:pStyle w:val="BodyText21"/>
        <w:jc w:val="both"/>
        <w:rPr>
          <w:bCs/>
          <w:sz w:val="22"/>
          <w:szCs w:val="22"/>
        </w:rPr>
      </w:pPr>
    </w:p>
    <w:p w:rsidR="009C2B66" w:rsidRPr="00434FB5" w:rsidRDefault="009C2B66" w:rsidP="009C2B66">
      <w:pPr>
        <w:pStyle w:val="BodyText21"/>
        <w:jc w:val="both"/>
        <w:rPr>
          <w:b w:val="0"/>
          <w:sz w:val="22"/>
          <w:szCs w:val="22"/>
        </w:rPr>
      </w:pPr>
      <w:proofErr w:type="gramStart"/>
      <w:r w:rsidRPr="00243DB2">
        <w:rPr>
          <w:bCs/>
          <w:sz w:val="22"/>
          <w:szCs w:val="22"/>
        </w:rPr>
        <w:t>IX.</w:t>
      </w:r>
      <w:r w:rsidRPr="00434FB5">
        <w:rPr>
          <w:bCs/>
          <w:sz w:val="22"/>
          <w:szCs w:val="22"/>
        </w:rPr>
        <w:t>4.</w:t>
      </w:r>
      <w:r w:rsidRPr="00434FB5">
        <w:rPr>
          <w:bCs/>
          <w:sz w:val="22"/>
          <w:szCs w:val="22"/>
        </w:rPr>
        <w:tab/>
      </w:r>
      <w:r w:rsidRPr="00434FB5">
        <w:rPr>
          <w:b w:val="0"/>
          <w:sz w:val="22"/>
          <w:szCs w:val="22"/>
        </w:rPr>
        <w:t>Nedílnou</w:t>
      </w:r>
      <w:proofErr w:type="gramEnd"/>
      <w:r w:rsidRPr="00434FB5">
        <w:rPr>
          <w:b w:val="0"/>
          <w:sz w:val="22"/>
          <w:szCs w:val="22"/>
        </w:rPr>
        <w:t xml:space="preserve"> součást této smlouvy tvoří tyto přílohy:</w:t>
      </w:r>
    </w:p>
    <w:p w:rsidR="009C2B66" w:rsidRPr="00434FB5" w:rsidRDefault="009C2B66" w:rsidP="009C2B66">
      <w:pPr>
        <w:pStyle w:val="BodyText21"/>
        <w:ind w:left="709"/>
        <w:jc w:val="both"/>
        <w:rPr>
          <w:b w:val="0"/>
          <w:sz w:val="22"/>
          <w:szCs w:val="22"/>
        </w:rPr>
      </w:pPr>
      <w:r w:rsidRPr="00434FB5">
        <w:rPr>
          <w:b w:val="0"/>
          <w:sz w:val="22"/>
          <w:szCs w:val="22"/>
        </w:rPr>
        <w:t xml:space="preserve">Příloha č. 1 - </w:t>
      </w:r>
      <w:r w:rsidRPr="00434FB5">
        <w:rPr>
          <w:b w:val="0"/>
          <w:sz w:val="22"/>
          <w:szCs w:val="22"/>
        </w:rPr>
        <w:tab/>
        <w:t>Náplň kontrolní činnosti společnosti SGS, adresa pro fakturaci</w:t>
      </w:r>
    </w:p>
    <w:p w:rsidR="009C2B66" w:rsidRPr="00434FB5" w:rsidRDefault="009C2B66" w:rsidP="009C2B66">
      <w:pPr>
        <w:pStyle w:val="BodyText21"/>
        <w:ind w:left="2127" w:hanging="1418"/>
        <w:jc w:val="both"/>
        <w:rPr>
          <w:b w:val="0"/>
          <w:sz w:val="22"/>
          <w:szCs w:val="22"/>
        </w:rPr>
      </w:pPr>
      <w:r w:rsidRPr="00434FB5">
        <w:rPr>
          <w:b w:val="0"/>
          <w:sz w:val="22"/>
          <w:szCs w:val="22"/>
        </w:rPr>
        <w:t xml:space="preserve">Příloha č. 2 - </w:t>
      </w:r>
      <w:r w:rsidRPr="00434FB5">
        <w:rPr>
          <w:b w:val="0"/>
          <w:sz w:val="22"/>
          <w:szCs w:val="22"/>
        </w:rPr>
        <w:tab/>
        <w:t>Cenová kalkulace, sazebník cen kontrolních výkonů a cestovních nákladů</w:t>
      </w:r>
    </w:p>
    <w:p w:rsidR="009C2B66" w:rsidRPr="00434FB5" w:rsidRDefault="009C2B66" w:rsidP="009C2B66">
      <w:pPr>
        <w:pStyle w:val="Nadpis4"/>
        <w:rPr>
          <w:sz w:val="22"/>
          <w:szCs w:val="22"/>
        </w:rPr>
      </w:pPr>
      <w:r w:rsidRPr="00434FB5">
        <w:rPr>
          <w:sz w:val="22"/>
          <w:szCs w:val="22"/>
        </w:rPr>
        <w:lastRenderedPageBreak/>
        <w:t xml:space="preserve">Příloha č. 3 - </w:t>
      </w:r>
      <w:r w:rsidRPr="00434FB5">
        <w:rPr>
          <w:sz w:val="22"/>
          <w:szCs w:val="22"/>
        </w:rPr>
        <w:tab/>
        <w:t>Harmonogram prací, lhůty a termíny</w:t>
      </w:r>
    </w:p>
    <w:p w:rsidR="009C2B66" w:rsidRPr="00434FB5" w:rsidRDefault="009C2B66" w:rsidP="009C2B66">
      <w:pPr>
        <w:ind w:left="2127" w:hanging="1419"/>
        <w:jc w:val="both"/>
        <w:rPr>
          <w:sz w:val="22"/>
          <w:szCs w:val="22"/>
        </w:rPr>
      </w:pPr>
      <w:r w:rsidRPr="00434FB5">
        <w:rPr>
          <w:sz w:val="22"/>
          <w:szCs w:val="22"/>
        </w:rPr>
        <w:t xml:space="preserve">Příloha č. 4 - </w:t>
      </w:r>
      <w:r w:rsidRPr="00434FB5">
        <w:rPr>
          <w:sz w:val="22"/>
          <w:szCs w:val="22"/>
        </w:rPr>
        <w:tab/>
        <w:t>Pravidla užívání certifikační značky SGS pro certifikaci systémů managementu</w:t>
      </w:r>
    </w:p>
    <w:p w:rsidR="009C2B66" w:rsidRPr="007B7063" w:rsidRDefault="009C2B66" w:rsidP="009C2B66">
      <w:pPr>
        <w:rPr>
          <w:bCs/>
          <w:i/>
          <w:iCs/>
          <w:color w:val="000000"/>
          <w:sz w:val="22"/>
          <w:szCs w:val="22"/>
        </w:rPr>
      </w:pPr>
      <w:r w:rsidRPr="00434FB5">
        <w:rPr>
          <w:sz w:val="22"/>
          <w:szCs w:val="22"/>
        </w:rPr>
        <w:tab/>
      </w:r>
      <w:r w:rsidRPr="007B7063">
        <w:rPr>
          <w:color w:val="000000"/>
          <w:sz w:val="22"/>
          <w:szCs w:val="22"/>
        </w:rPr>
        <w:t xml:space="preserve">Příloha č. 5 - </w:t>
      </w:r>
      <w:r w:rsidRPr="007B7063">
        <w:rPr>
          <w:color w:val="000000"/>
          <w:sz w:val="22"/>
          <w:szCs w:val="22"/>
        </w:rPr>
        <w:tab/>
        <w:t xml:space="preserve">Všeobecné podmínky pro poskytování certifikačních služeb </w:t>
      </w:r>
    </w:p>
    <w:p w:rsidR="009C2B66" w:rsidRPr="00434FB5" w:rsidRDefault="009C2B66" w:rsidP="009C2B66">
      <w:pPr>
        <w:ind w:firstLine="708"/>
        <w:rPr>
          <w:bCs/>
          <w:sz w:val="22"/>
          <w:szCs w:val="22"/>
        </w:rPr>
      </w:pPr>
      <w:r w:rsidRPr="00434FB5">
        <w:rPr>
          <w:bCs/>
          <w:sz w:val="22"/>
          <w:szCs w:val="22"/>
        </w:rPr>
        <w:t xml:space="preserve">Příloha č. 6 -    </w:t>
      </w:r>
      <w:r>
        <w:rPr>
          <w:bCs/>
          <w:sz w:val="22"/>
          <w:szCs w:val="22"/>
        </w:rPr>
        <w:t xml:space="preserve"> </w:t>
      </w:r>
      <w:r w:rsidRPr="00434FB5">
        <w:rPr>
          <w:bCs/>
          <w:sz w:val="22"/>
          <w:szCs w:val="22"/>
        </w:rPr>
        <w:t>Pravidla činnosti</w:t>
      </w:r>
    </w:p>
    <w:p w:rsidR="009C2B66" w:rsidRPr="00434FB5" w:rsidRDefault="009C2B66" w:rsidP="009C2B66">
      <w:pPr>
        <w:spacing w:line="240" w:lineRule="atLeast"/>
        <w:ind w:left="709" w:right="-108"/>
        <w:jc w:val="both"/>
        <w:rPr>
          <w:bCs/>
          <w:sz w:val="22"/>
          <w:szCs w:val="22"/>
        </w:rPr>
      </w:pPr>
    </w:p>
    <w:p w:rsidR="009C2B66" w:rsidRPr="00434FB5" w:rsidRDefault="009C2B66" w:rsidP="009C2B66">
      <w:pPr>
        <w:spacing w:line="240" w:lineRule="atLeast"/>
        <w:ind w:right="-108"/>
        <w:jc w:val="both"/>
        <w:rPr>
          <w:sz w:val="22"/>
          <w:szCs w:val="22"/>
        </w:rPr>
      </w:pPr>
      <w:proofErr w:type="gramStart"/>
      <w:r w:rsidRPr="00243DB2">
        <w:rPr>
          <w:b/>
          <w:bCs/>
          <w:sz w:val="22"/>
          <w:szCs w:val="22"/>
        </w:rPr>
        <w:t>IX.</w:t>
      </w:r>
      <w:r w:rsidRPr="00434FB5">
        <w:rPr>
          <w:b/>
          <w:bCs/>
          <w:sz w:val="22"/>
          <w:szCs w:val="22"/>
        </w:rPr>
        <w:t>5.</w:t>
      </w:r>
      <w:r w:rsidRPr="00434FB5">
        <w:rPr>
          <w:sz w:val="22"/>
          <w:szCs w:val="22"/>
        </w:rPr>
        <w:tab/>
        <w:t>Tato</w:t>
      </w:r>
      <w:proofErr w:type="gramEnd"/>
      <w:r w:rsidRPr="00434FB5">
        <w:rPr>
          <w:sz w:val="22"/>
          <w:szCs w:val="22"/>
        </w:rPr>
        <w:t xml:space="preserve"> smlouva byla vyhotovena ve dvou vyhotoveních s platností originálu,</w:t>
      </w:r>
      <w:r w:rsidRPr="00434FB5">
        <w:rPr>
          <w:b/>
          <w:sz w:val="22"/>
          <w:szCs w:val="22"/>
        </w:rPr>
        <w:t xml:space="preserve"> </w:t>
      </w:r>
      <w:r w:rsidRPr="00434FB5">
        <w:rPr>
          <w:bCs/>
          <w:sz w:val="22"/>
          <w:szCs w:val="22"/>
        </w:rPr>
        <w:t>přičemž každé vyhotovení je vybaveno všemi ve smlouvě uvedenými přílohami. Po jejím uzavření si</w:t>
      </w:r>
      <w:r w:rsidRPr="00434FB5">
        <w:rPr>
          <w:sz w:val="22"/>
          <w:szCs w:val="22"/>
        </w:rPr>
        <w:t xml:space="preserve"> jedno vyhotovení smlouvy ponechá objednatel a jedno společnost SGS.</w:t>
      </w:r>
    </w:p>
    <w:p w:rsidR="009C2B66" w:rsidRPr="00434FB5" w:rsidRDefault="009C2B66" w:rsidP="009C2B66">
      <w:pPr>
        <w:spacing w:line="240" w:lineRule="atLeast"/>
        <w:ind w:right="-108"/>
        <w:jc w:val="both"/>
        <w:rPr>
          <w:b/>
          <w:bCs/>
          <w:sz w:val="22"/>
          <w:szCs w:val="22"/>
        </w:rPr>
      </w:pPr>
    </w:p>
    <w:p w:rsidR="009C2B66" w:rsidRPr="00434FB5" w:rsidRDefault="009C2B66" w:rsidP="009C2B66">
      <w:pPr>
        <w:spacing w:line="240" w:lineRule="atLeast"/>
        <w:ind w:right="-108"/>
        <w:jc w:val="both"/>
        <w:rPr>
          <w:sz w:val="22"/>
          <w:szCs w:val="22"/>
        </w:rPr>
      </w:pPr>
      <w:proofErr w:type="gramStart"/>
      <w:r>
        <w:rPr>
          <w:b/>
          <w:bCs/>
          <w:sz w:val="22"/>
          <w:szCs w:val="22"/>
        </w:rPr>
        <w:t>X</w:t>
      </w:r>
      <w:r w:rsidRPr="00434FB5">
        <w:rPr>
          <w:b/>
          <w:bCs/>
          <w:sz w:val="22"/>
          <w:szCs w:val="22"/>
        </w:rPr>
        <w:t>.6.</w:t>
      </w:r>
      <w:r w:rsidRPr="00434FB5">
        <w:rPr>
          <w:b/>
          <w:bCs/>
          <w:sz w:val="22"/>
          <w:szCs w:val="22"/>
        </w:rPr>
        <w:tab/>
      </w:r>
      <w:r w:rsidRPr="00434FB5">
        <w:rPr>
          <w:sz w:val="22"/>
          <w:szCs w:val="22"/>
        </w:rPr>
        <w:t>Objednatel</w:t>
      </w:r>
      <w:proofErr w:type="gramEnd"/>
      <w:r w:rsidRPr="00434FB5">
        <w:rPr>
          <w:sz w:val="22"/>
          <w:szCs w:val="22"/>
        </w:rPr>
        <w:t xml:space="preserve"> a společnost SGS shodně prohlašují, že právní </w:t>
      </w:r>
      <w:r>
        <w:rPr>
          <w:sz w:val="22"/>
          <w:szCs w:val="22"/>
        </w:rPr>
        <w:t xml:space="preserve">jednání </w:t>
      </w:r>
      <w:r w:rsidRPr="00434FB5">
        <w:rPr>
          <w:sz w:val="22"/>
          <w:szCs w:val="22"/>
        </w:rPr>
        <w:t>spojen</w:t>
      </w:r>
      <w:r>
        <w:rPr>
          <w:sz w:val="22"/>
          <w:szCs w:val="22"/>
        </w:rPr>
        <w:t xml:space="preserve">á </w:t>
      </w:r>
      <w:r w:rsidRPr="00434FB5">
        <w:rPr>
          <w:sz w:val="22"/>
          <w:szCs w:val="22"/>
        </w:rPr>
        <w:t>s uzavřením této smlouvy učinili svobodně a vážně, že tuto smlouvu neuzavřeli v tísni za nápadně nevýhodných podmínek</w:t>
      </w:r>
      <w:r>
        <w:rPr>
          <w:sz w:val="22"/>
          <w:szCs w:val="22"/>
        </w:rPr>
        <w:t xml:space="preserve">, </w:t>
      </w:r>
      <w:r w:rsidRPr="00434FB5">
        <w:rPr>
          <w:sz w:val="22"/>
          <w:szCs w:val="22"/>
        </w:rPr>
        <w:t>že jim nejsou známy žádné právní překážky jejího uzavření</w:t>
      </w:r>
      <w:r>
        <w:rPr>
          <w:sz w:val="22"/>
          <w:szCs w:val="22"/>
        </w:rPr>
        <w:t xml:space="preserve"> a</w:t>
      </w:r>
      <w:r w:rsidRPr="00434FB5">
        <w:rPr>
          <w:sz w:val="22"/>
          <w:szCs w:val="22"/>
        </w:rPr>
        <w:t xml:space="preserve"> že se s obsahem této smlouvy řádně seznámili, souhlasí s ní a na důkaz toho níže připojují podpis</w:t>
      </w:r>
      <w:r>
        <w:rPr>
          <w:sz w:val="22"/>
          <w:szCs w:val="22"/>
        </w:rPr>
        <w:t xml:space="preserve"> svých oprávněných zástupců</w:t>
      </w:r>
      <w:r w:rsidRPr="00434FB5">
        <w:rPr>
          <w:sz w:val="22"/>
          <w:szCs w:val="22"/>
        </w:rPr>
        <w:t>.</w:t>
      </w:r>
    </w:p>
    <w:p w:rsidR="009C2B66" w:rsidRDefault="009C2B66" w:rsidP="009C2B66">
      <w:pPr>
        <w:pStyle w:val="BodyText21"/>
        <w:rPr>
          <w:b w:val="0"/>
          <w:sz w:val="22"/>
          <w:szCs w:val="22"/>
        </w:rPr>
      </w:pPr>
    </w:p>
    <w:p w:rsidR="009C2B66" w:rsidRPr="00434FB5" w:rsidRDefault="009C2B66" w:rsidP="009C2B66">
      <w:pPr>
        <w:pStyle w:val="BodyText21"/>
        <w:rPr>
          <w:b w:val="0"/>
          <w:sz w:val="22"/>
          <w:szCs w:val="22"/>
        </w:rPr>
      </w:pPr>
    </w:p>
    <w:p w:rsidR="009C2B66" w:rsidRDefault="009C2B66" w:rsidP="009C2B66">
      <w:pPr>
        <w:rPr>
          <w:sz w:val="22"/>
          <w:szCs w:val="22"/>
        </w:rPr>
      </w:pPr>
      <w:r>
        <w:rPr>
          <w:sz w:val="22"/>
          <w:szCs w:val="22"/>
        </w:rPr>
        <w:t>Objednatel:</w:t>
      </w: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společnost SGS:</w:t>
      </w:r>
    </w:p>
    <w:p w:rsidR="009C2B66" w:rsidRPr="00434FB5" w:rsidRDefault="009C2B66" w:rsidP="009C2B66">
      <w:pPr>
        <w:pStyle w:val="BodyText21"/>
        <w:rPr>
          <w:b w:val="0"/>
          <w:sz w:val="22"/>
          <w:szCs w:val="22"/>
        </w:rPr>
      </w:pPr>
    </w:p>
    <w:p w:rsidR="009C2B66" w:rsidRDefault="009C2B66" w:rsidP="009C2B66">
      <w:pPr>
        <w:rPr>
          <w:sz w:val="22"/>
          <w:szCs w:val="22"/>
        </w:rPr>
      </w:pPr>
      <w:r w:rsidRPr="00434FB5">
        <w:rPr>
          <w:sz w:val="22"/>
          <w:szCs w:val="22"/>
        </w:rPr>
        <w:t>V…………….,</w:t>
      </w:r>
      <w:r>
        <w:rPr>
          <w:sz w:val="22"/>
          <w:szCs w:val="22"/>
        </w:rPr>
        <w:t xml:space="preserve"> dne………</w:t>
      </w:r>
      <w:proofErr w:type="gramStart"/>
      <w:r>
        <w:rPr>
          <w:sz w:val="22"/>
          <w:szCs w:val="22"/>
        </w:rPr>
        <w:t>….2015</w:t>
      </w:r>
      <w:proofErr w:type="gramEnd"/>
      <w:r w:rsidRPr="00434FB5">
        <w:rPr>
          <w:sz w:val="22"/>
          <w:szCs w:val="22"/>
        </w:rPr>
        <w:t xml:space="preserve">                       </w:t>
      </w:r>
      <w:r>
        <w:rPr>
          <w:sz w:val="22"/>
          <w:szCs w:val="22"/>
        </w:rPr>
        <w:t xml:space="preserve">       </w:t>
      </w:r>
      <w:r w:rsidRPr="00434FB5">
        <w:rPr>
          <w:sz w:val="22"/>
          <w:szCs w:val="22"/>
        </w:rPr>
        <w:t xml:space="preserve"> </w:t>
      </w:r>
      <w:r>
        <w:rPr>
          <w:sz w:val="22"/>
          <w:szCs w:val="22"/>
        </w:rPr>
        <w:tab/>
      </w:r>
      <w:r>
        <w:rPr>
          <w:sz w:val="22"/>
          <w:szCs w:val="22"/>
        </w:rPr>
        <w:tab/>
      </w:r>
      <w:r w:rsidRPr="00434FB5">
        <w:rPr>
          <w:sz w:val="22"/>
          <w:szCs w:val="22"/>
        </w:rPr>
        <w:t>V Praze,</w:t>
      </w:r>
      <w:r>
        <w:rPr>
          <w:sz w:val="22"/>
          <w:szCs w:val="22"/>
        </w:rPr>
        <w:t xml:space="preserve"> dne………….2015         </w:t>
      </w:r>
      <w:r w:rsidRPr="00434FB5">
        <w:rPr>
          <w:sz w:val="22"/>
          <w:szCs w:val="22"/>
        </w:rPr>
        <w:t xml:space="preserve">     </w:t>
      </w:r>
    </w:p>
    <w:p w:rsidR="009C2B66" w:rsidRDefault="009C2B66" w:rsidP="009C2B66">
      <w:pPr>
        <w:rPr>
          <w:sz w:val="22"/>
          <w:szCs w:val="22"/>
        </w:rPr>
      </w:pPr>
      <w:r w:rsidRPr="00434FB5">
        <w:rPr>
          <w:sz w:val="22"/>
          <w:szCs w:val="22"/>
        </w:rPr>
        <w:t xml:space="preserve">      </w:t>
      </w:r>
      <w:r>
        <w:rPr>
          <w:sz w:val="22"/>
          <w:szCs w:val="22"/>
        </w:rPr>
        <w:t xml:space="preserve">       </w:t>
      </w:r>
      <w:r w:rsidRPr="00434FB5">
        <w:rPr>
          <w:sz w:val="22"/>
          <w:szCs w:val="22"/>
        </w:rPr>
        <w:t xml:space="preserve"> </w:t>
      </w:r>
    </w:p>
    <w:p w:rsidR="009C2B66" w:rsidRDefault="009C2B66" w:rsidP="009C2B66">
      <w:pPr>
        <w:rPr>
          <w:sz w:val="22"/>
          <w:szCs w:val="22"/>
        </w:rPr>
      </w:pPr>
    </w:p>
    <w:p w:rsidR="009C2B66" w:rsidRPr="00434FB5" w:rsidRDefault="009C2B66" w:rsidP="009C2B66">
      <w:pPr>
        <w:rPr>
          <w:sz w:val="22"/>
          <w:szCs w:val="22"/>
        </w:rPr>
      </w:pPr>
    </w:p>
    <w:p w:rsidR="009C2B66" w:rsidRDefault="009C2B66" w:rsidP="009C2B66">
      <w:pPr>
        <w:rPr>
          <w:b/>
          <w:sz w:val="22"/>
          <w:szCs w:val="22"/>
        </w:rPr>
      </w:pPr>
      <w:r w:rsidRPr="00434FB5">
        <w:rPr>
          <w:b/>
          <w:sz w:val="22"/>
          <w:szCs w:val="22"/>
        </w:rPr>
        <w:t>_________________________</w:t>
      </w:r>
      <w:r>
        <w:rPr>
          <w:b/>
          <w:sz w:val="22"/>
          <w:szCs w:val="22"/>
        </w:rPr>
        <w:t>_____</w:t>
      </w:r>
      <w:r w:rsidRPr="00434FB5">
        <w:rPr>
          <w:b/>
          <w:sz w:val="22"/>
          <w:szCs w:val="22"/>
        </w:rPr>
        <w:tab/>
      </w:r>
      <w:r w:rsidRPr="00434FB5">
        <w:rPr>
          <w:b/>
          <w:sz w:val="22"/>
          <w:szCs w:val="22"/>
        </w:rPr>
        <w:tab/>
      </w:r>
      <w:r>
        <w:rPr>
          <w:b/>
          <w:sz w:val="22"/>
          <w:szCs w:val="22"/>
        </w:rPr>
        <w:t xml:space="preserve">        </w:t>
      </w:r>
      <w:r>
        <w:rPr>
          <w:b/>
          <w:sz w:val="22"/>
          <w:szCs w:val="22"/>
        </w:rPr>
        <w:tab/>
      </w:r>
      <w:r>
        <w:rPr>
          <w:b/>
          <w:sz w:val="22"/>
          <w:szCs w:val="22"/>
        </w:rPr>
        <w:tab/>
      </w:r>
      <w:r w:rsidRPr="00434FB5">
        <w:rPr>
          <w:b/>
          <w:sz w:val="22"/>
          <w:szCs w:val="22"/>
        </w:rPr>
        <w:t>_______________________</w:t>
      </w:r>
      <w:r>
        <w:rPr>
          <w:b/>
          <w:sz w:val="22"/>
          <w:szCs w:val="22"/>
        </w:rPr>
        <w:t>_____</w:t>
      </w:r>
    </w:p>
    <w:p w:rsidR="009C2B66" w:rsidRPr="00745F81" w:rsidRDefault="009C2B66" w:rsidP="009C2B66">
      <w:pPr>
        <w:jc w:val="both"/>
        <w:rPr>
          <w:sz w:val="22"/>
          <w:szCs w:val="22"/>
        </w:rPr>
      </w:pPr>
      <w:r w:rsidRPr="00891BAF">
        <w:rPr>
          <w:b/>
          <w:sz w:val="23"/>
        </w:rPr>
        <w:t xml:space="preserve">Střední odborná škola energetická a stavební, </w:t>
      </w:r>
      <w:r>
        <w:rPr>
          <w:b/>
          <w:sz w:val="23"/>
        </w:rPr>
        <w:tab/>
      </w:r>
      <w:r>
        <w:rPr>
          <w:b/>
          <w:sz w:val="23"/>
        </w:rPr>
        <w:tab/>
      </w:r>
      <w:r w:rsidRPr="002B08C0">
        <w:rPr>
          <w:b/>
          <w:sz w:val="22"/>
          <w:szCs w:val="22"/>
        </w:rPr>
        <w:t>SGS Czech Republic, s.r.o.</w:t>
      </w:r>
    </w:p>
    <w:p w:rsidR="009C2B66" w:rsidRDefault="009C2B66" w:rsidP="009C2B66">
      <w:pPr>
        <w:jc w:val="both"/>
        <w:rPr>
          <w:b/>
          <w:sz w:val="23"/>
        </w:rPr>
      </w:pPr>
      <w:r w:rsidRPr="00891BAF">
        <w:rPr>
          <w:b/>
          <w:sz w:val="23"/>
        </w:rPr>
        <w:t xml:space="preserve">Obchodní akademie a Střední zdravotnická škola, </w:t>
      </w:r>
      <w:r>
        <w:rPr>
          <w:b/>
          <w:sz w:val="23"/>
        </w:rPr>
        <w:tab/>
      </w:r>
      <w:r>
        <w:rPr>
          <w:b/>
          <w:sz w:val="23"/>
        </w:rPr>
        <w:tab/>
      </w:r>
      <w:r w:rsidRPr="00745F81">
        <w:rPr>
          <w:sz w:val="22"/>
          <w:szCs w:val="22"/>
        </w:rPr>
        <w:t>RNDr. Jan Chochol, jednatel</w:t>
      </w:r>
    </w:p>
    <w:p w:rsidR="009C2B66" w:rsidRPr="000B4708" w:rsidRDefault="009C2B66" w:rsidP="009C2B66">
      <w:pPr>
        <w:jc w:val="both"/>
        <w:rPr>
          <w:sz w:val="22"/>
          <w:szCs w:val="22"/>
        </w:rPr>
      </w:pPr>
      <w:r w:rsidRPr="00891BAF">
        <w:rPr>
          <w:b/>
          <w:sz w:val="23"/>
        </w:rPr>
        <w:t>Chomutov, příspěvková organizac</w:t>
      </w:r>
      <w:r>
        <w:rPr>
          <w:b/>
          <w:sz w:val="23"/>
        </w:rPr>
        <w:t xml:space="preserve">e </w:t>
      </w:r>
      <w:r>
        <w:rPr>
          <w:b/>
          <w:sz w:val="23"/>
        </w:rPr>
        <w:tab/>
      </w:r>
      <w:r>
        <w:rPr>
          <w:b/>
          <w:sz w:val="23"/>
        </w:rPr>
        <w:tab/>
      </w:r>
      <w:r>
        <w:rPr>
          <w:b/>
          <w:sz w:val="23"/>
        </w:rPr>
        <w:tab/>
      </w:r>
    </w:p>
    <w:p w:rsidR="009C2B66" w:rsidRPr="00422C04" w:rsidRDefault="009C2B66" w:rsidP="009C2B66">
      <w:pPr>
        <w:pStyle w:val="BodyText21"/>
        <w:jc w:val="both"/>
        <w:rPr>
          <w:b w:val="0"/>
          <w:sz w:val="22"/>
          <w:szCs w:val="22"/>
        </w:rPr>
      </w:pPr>
      <w:r>
        <w:rPr>
          <w:b w:val="0"/>
          <w:sz w:val="22"/>
          <w:szCs w:val="22"/>
        </w:rPr>
        <w:t>Mgr. Jan Mareš, MBA, ředitel školy</w:t>
      </w:r>
      <w:r w:rsidRPr="00434FB5">
        <w:rPr>
          <w:b w:val="0"/>
          <w:sz w:val="22"/>
          <w:szCs w:val="22"/>
        </w:rPr>
        <w:t xml:space="preserve"> </w:t>
      </w:r>
      <w:r>
        <w:rPr>
          <w:b w:val="0"/>
          <w:sz w:val="22"/>
          <w:szCs w:val="22"/>
        </w:rPr>
        <w:t xml:space="preserve">             </w:t>
      </w:r>
      <w:r>
        <w:rPr>
          <w:b w:val="0"/>
          <w:sz w:val="22"/>
          <w:szCs w:val="22"/>
        </w:rPr>
        <w:tab/>
      </w:r>
    </w:p>
    <w:p w:rsidR="009C2B66" w:rsidRDefault="009C2B66" w:rsidP="009C2B66">
      <w:pPr>
        <w:pStyle w:val="BodyText21"/>
        <w:jc w:val="both"/>
        <w:rPr>
          <w:b w:val="0"/>
          <w:sz w:val="22"/>
          <w:szCs w:val="22"/>
        </w:rPr>
      </w:pPr>
      <w:r>
        <w:t xml:space="preserve">   </w:t>
      </w:r>
      <w:r w:rsidRPr="00434FB5">
        <w:rPr>
          <w:b w:val="0"/>
          <w:sz w:val="22"/>
          <w:szCs w:val="22"/>
        </w:rPr>
        <w:t xml:space="preserve">                                                                  </w:t>
      </w:r>
    </w:p>
    <w:p w:rsidR="009C2B66" w:rsidRDefault="009C2B66" w:rsidP="009C2B66">
      <w:pPr>
        <w:rPr>
          <w:b/>
          <w:sz w:val="22"/>
          <w:szCs w:val="22"/>
        </w:rPr>
      </w:pPr>
    </w:p>
    <w:p w:rsidR="009C2B66" w:rsidRDefault="009C2B66" w:rsidP="009C2B66">
      <w:pPr>
        <w:pStyle w:val="BodyText21"/>
        <w:rPr>
          <w:b w:val="0"/>
          <w:sz w:val="22"/>
          <w:szCs w:val="22"/>
        </w:rPr>
      </w:pPr>
      <w:r>
        <w:rPr>
          <w:b w:val="0"/>
          <w:sz w:val="22"/>
          <w:szCs w:val="22"/>
        </w:rPr>
        <w:t xml:space="preserve">                                                                  </w:t>
      </w: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9C2B66" w:rsidRDefault="009C2B66"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313A59" w:rsidRDefault="00313A59" w:rsidP="009C2B66">
      <w:pPr>
        <w:pStyle w:val="BodyText21"/>
        <w:rPr>
          <w:b w:val="0"/>
          <w:sz w:val="22"/>
          <w:szCs w:val="22"/>
        </w:rPr>
      </w:pPr>
    </w:p>
    <w:p w:rsidR="009C2B66" w:rsidRPr="00434FB5" w:rsidRDefault="009C2B66" w:rsidP="009C2B66">
      <w:pPr>
        <w:pStyle w:val="BodyText21"/>
        <w:jc w:val="center"/>
        <w:rPr>
          <w:sz w:val="22"/>
          <w:szCs w:val="22"/>
        </w:rPr>
      </w:pPr>
      <w:r w:rsidRPr="00434FB5">
        <w:rPr>
          <w:sz w:val="22"/>
          <w:szCs w:val="22"/>
        </w:rPr>
        <w:lastRenderedPageBreak/>
        <w:t>Příloha č. 1</w:t>
      </w:r>
    </w:p>
    <w:p w:rsidR="009C2B66" w:rsidRPr="00434FB5" w:rsidRDefault="009C2B66" w:rsidP="009C2B66">
      <w:pPr>
        <w:pStyle w:val="BodyText21"/>
        <w:spacing w:before="120"/>
        <w:jc w:val="center"/>
        <w:rPr>
          <w:sz w:val="22"/>
          <w:szCs w:val="22"/>
        </w:rPr>
      </w:pPr>
      <w:r w:rsidRPr="00434FB5">
        <w:rPr>
          <w:sz w:val="22"/>
          <w:szCs w:val="22"/>
        </w:rPr>
        <w:t>Náplň kontrolní činnosti společnosti SGS, adresa pro fakturaci</w:t>
      </w:r>
    </w:p>
    <w:p w:rsidR="009C2B66" w:rsidRPr="00434FB5" w:rsidRDefault="009C2B66" w:rsidP="009C2B66">
      <w:pPr>
        <w:pStyle w:val="BodyText21"/>
        <w:jc w:val="center"/>
        <w:rPr>
          <w:sz w:val="22"/>
          <w:szCs w:val="22"/>
        </w:rPr>
      </w:pPr>
    </w:p>
    <w:p w:rsidR="009C2B66" w:rsidRPr="00434FB5" w:rsidRDefault="009C2B66" w:rsidP="009C2B66">
      <w:pPr>
        <w:pStyle w:val="BodyText21"/>
        <w:jc w:val="both"/>
        <w:rPr>
          <w:b w:val="0"/>
          <w:sz w:val="22"/>
          <w:szCs w:val="22"/>
        </w:rPr>
      </w:pPr>
    </w:p>
    <w:p w:rsidR="009C2B66" w:rsidRPr="00434FB5" w:rsidRDefault="009C2B66" w:rsidP="009C2B66">
      <w:pPr>
        <w:pStyle w:val="BodyText21"/>
        <w:jc w:val="both"/>
        <w:rPr>
          <w:b w:val="0"/>
          <w:sz w:val="22"/>
          <w:szCs w:val="22"/>
        </w:rPr>
      </w:pPr>
      <w:r>
        <w:rPr>
          <w:b w:val="0"/>
          <w:sz w:val="22"/>
          <w:szCs w:val="22"/>
        </w:rPr>
        <w:t xml:space="preserve">1.   </w:t>
      </w:r>
      <w:proofErr w:type="spellStart"/>
      <w:r w:rsidRPr="00933064">
        <w:rPr>
          <w:b w:val="0"/>
          <w:sz w:val="22"/>
          <w:szCs w:val="22"/>
        </w:rPr>
        <w:t>Recertifikační</w:t>
      </w:r>
      <w:proofErr w:type="spellEnd"/>
      <w:r w:rsidRPr="00434FB5">
        <w:rPr>
          <w:b w:val="0"/>
          <w:sz w:val="22"/>
          <w:szCs w:val="22"/>
        </w:rPr>
        <w:t xml:space="preserve"> audit objednatele za účelem porovnání aktu</w:t>
      </w:r>
      <w:r>
        <w:rPr>
          <w:b w:val="0"/>
          <w:sz w:val="22"/>
          <w:szCs w:val="22"/>
        </w:rPr>
        <w:t>álního stavu dokumentace jeho systému managementu kvality s požadavky normy ISO 9001:2008.</w:t>
      </w:r>
    </w:p>
    <w:p w:rsidR="009C2B66" w:rsidRPr="00434FB5" w:rsidRDefault="009C2B66" w:rsidP="009C2B66">
      <w:pPr>
        <w:pStyle w:val="BodyText21"/>
        <w:ind w:left="426" w:hanging="426"/>
        <w:jc w:val="both"/>
        <w:rPr>
          <w:b w:val="0"/>
          <w:sz w:val="22"/>
          <w:szCs w:val="22"/>
        </w:rPr>
      </w:pPr>
    </w:p>
    <w:p w:rsidR="009C2B66" w:rsidRPr="00434FB5" w:rsidRDefault="009C2B66" w:rsidP="009C2B66">
      <w:pPr>
        <w:pStyle w:val="BodyText21"/>
        <w:jc w:val="both"/>
        <w:rPr>
          <w:b w:val="0"/>
          <w:sz w:val="22"/>
          <w:szCs w:val="22"/>
        </w:rPr>
      </w:pPr>
      <w:r>
        <w:rPr>
          <w:b w:val="0"/>
          <w:sz w:val="22"/>
          <w:szCs w:val="22"/>
        </w:rPr>
        <w:t>2.</w:t>
      </w:r>
      <w:r w:rsidRPr="00434FB5">
        <w:rPr>
          <w:b w:val="0"/>
          <w:sz w:val="22"/>
          <w:szCs w:val="22"/>
        </w:rPr>
        <w:t xml:space="preserve">  Vyhodnocení činností ad 1, zpracování a předání písemné zprávy společnosti SGS objednateli o zjištěné míře sho</w:t>
      </w:r>
      <w:r>
        <w:rPr>
          <w:b w:val="0"/>
          <w:sz w:val="22"/>
          <w:szCs w:val="22"/>
        </w:rPr>
        <w:t xml:space="preserve">dy objednatelova systému managementu kvality </w:t>
      </w:r>
      <w:r w:rsidRPr="00434FB5">
        <w:rPr>
          <w:b w:val="0"/>
          <w:sz w:val="22"/>
          <w:szCs w:val="22"/>
        </w:rPr>
        <w:t>s požadavky normy</w:t>
      </w:r>
      <w:r>
        <w:rPr>
          <w:b w:val="0"/>
          <w:sz w:val="22"/>
          <w:szCs w:val="22"/>
        </w:rPr>
        <w:t xml:space="preserve"> ISO 9001:2008 a</w:t>
      </w:r>
      <w:r w:rsidRPr="00434FB5">
        <w:rPr>
          <w:b w:val="0"/>
          <w:sz w:val="22"/>
          <w:szCs w:val="22"/>
        </w:rPr>
        <w:t xml:space="preserve"> o případných potřebných nápravných opatřeních v tomto systému pro dosažení akceptovatelné shody s těmito požadavky, včetně vydání certifikátu a jeho registrace v případě úspěšného dokončení auditu.</w:t>
      </w:r>
    </w:p>
    <w:p w:rsidR="009C2B66" w:rsidRPr="00434FB5" w:rsidRDefault="009C2B66" w:rsidP="009C2B66">
      <w:pPr>
        <w:pStyle w:val="BodyText21"/>
        <w:tabs>
          <w:tab w:val="left" w:pos="360"/>
        </w:tabs>
        <w:jc w:val="both"/>
        <w:rPr>
          <w:b w:val="0"/>
          <w:sz w:val="22"/>
          <w:szCs w:val="22"/>
        </w:rPr>
      </w:pPr>
    </w:p>
    <w:p w:rsidR="009C2B66" w:rsidRPr="00434FB5" w:rsidRDefault="009C2B66" w:rsidP="009C2B66">
      <w:pPr>
        <w:pStyle w:val="BodyText21"/>
        <w:tabs>
          <w:tab w:val="left" w:pos="360"/>
        </w:tabs>
        <w:jc w:val="both"/>
        <w:rPr>
          <w:b w:val="0"/>
          <w:sz w:val="22"/>
          <w:szCs w:val="22"/>
        </w:rPr>
      </w:pPr>
      <w:r>
        <w:rPr>
          <w:b w:val="0"/>
          <w:sz w:val="22"/>
          <w:szCs w:val="22"/>
        </w:rPr>
        <w:t>3.</w:t>
      </w:r>
      <w:r w:rsidRPr="00434FB5">
        <w:rPr>
          <w:b w:val="0"/>
          <w:sz w:val="22"/>
          <w:szCs w:val="22"/>
        </w:rPr>
        <w:t xml:space="preserve"> Dohledový audit objednatele ve 2. a 3. roce za účele</w:t>
      </w:r>
      <w:r>
        <w:rPr>
          <w:b w:val="0"/>
          <w:sz w:val="22"/>
          <w:szCs w:val="22"/>
        </w:rPr>
        <w:t xml:space="preserve">m ověření, že jeho systém managementu kvality </w:t>
      </w:r>
      <w:r w:rsidRPr="00434FB5">
        <w:rPr>
          <w:b w:val="0"/>
          <w:sz w:val="22"/>
          <w:szCs w:val="22"/>
        </w:rPr>
        <w:t xml:space="preserve">je funkční a v souladu s požadavky normy </w:t>
      </w:r>
      <w:r>
        <w:rPr>
          <w:b w:val="0"/>
          <w:sz w:val="22"/>
          <w:szCs w:val="22"/>
        </w:rPr>
        <w:t>ISO 9001:2008.</w:t>
      </w:r>
    </w:p>
    <w:p w:rsidR="009C2B66" w:rsidRPr="00434FB5" w:rsidRDefault="009C2B66" w:rsidP="009C2B66">
      <w:pPr>
        <w:pStyle w:val="BodyText21"/>
        <w:tabs>
          <w:tab w:val="left" w:pos="360"/>
        </w:tabs>
        <w:jc w:val="both"/>
        <w:rPr>
          <w:b w:val="0"/>
          <w:sz w:val="22"/>
          <w:szCs w:val="22"/>
        </w:rPr>
      </w:pPr>
    </w:p>
    <w:p w:rsidR="009C2B66" w:rsidRPr="00434FB5" w:rsidRDefault="009C2B66" w:rsidP="009C2B66">
      <w:pPr>
        <w:pStyle w:val="BodyText21"/>
        <w:jc w:val="both"/>
        <w:rPr>
          <w:b w:val="0"/>
          <w:sz w:val="22"/>
          <w:szCs w:val="22"/>
        </w:rPr>
      </w:pPr>
    </w:p>
    <w:p w:rsidR="009C2B66" w:rsidRPr="00434FB5" w:rsidRDefault="009C2B66" w:rsidP="009C2B66">
      <w:pPr>
        <w:pStyle w:val="BodyText21"/>
        <w:jc w:val="both"/>
        <w:rPr>
          <w:b w:val="0"/>
          <w:sz w:val="22"/>
          <w:szCs w:val="22"/>
        </w:rPr>
      </w:pPr>
    </w:p>
    <w:p w:rsidR="009C2B66" w:rsidRPr="00434FB5" w:rsidRDefault="009C2B66" w:rsidP="009C2B66">
      <w:pPr>
        <w:pStyle w:val="BodyText21"/>
        <w:jc w:val="both"/>
        <w:rPr>
          <w:b w:val="0"/>
          <w:sz w:val="22"/>
          <w:szCs w:val="22"/>
        </w:rPr>
      </w:pPr>
    </w:p>
    <w:p w:rsidR="009C2B66" w:rsidRDefault="009C2B66" w:rsidP="009C2B66">
      <w:pPr>
        <w:pStyle w:val="BodyText21"/>
        <w:rPr>
          <w:sz w:val="22"/>
          <w:szCs w:val="22"/>
        </w:rPr>
      </w:pPr>
    </w:p>
    <w:p w:rsidR="009C2B66" w:rsidRPr="00434FB5" w:rsidRDefault="009C2B66" w:rsidP="009C2B66">
      <w:pPr>
        <w:pStyle w:val="BodyText21"/>
        <w:rPr>
          <w:sz w:val="22"/>
          <w:szCs w:val="22"/>
        </w:rPr>
      </w:pPr>
      <w:r w:rsidRPr="00434FB5">
        <w:rPr>
          <w:sz w:val="22"/>
          <w:szCs w:val="22"/>
        </w:rPr>
        <w:t>Přesná adresa pro fakturaci:</w:t>
      </w:r>
      <w:r w:rsidRPr="00434FB5">
        <w:rPr>
          <w:sz w:val="22"/>
          <w:szCs w:val="22"/>
        </w:rPr>
        <w:tab/>
      </w:r>
      <w:r w:rsidRPr="00434FB5">
        <w:rPr>
          <w:sz w:val="22"/>
          <w:szCs w:val="22"/>
        </w:rPr>
        <w:tab/>
      </w:r>
      <w:r w:rsidRPr="00434FB5">
        <w:rPr>
          <w:sz w:val="22"/>
          <w:szCs w:val="22"/>
        </w:rPr>
        <w:tab/>
      </w:r>
      <w:r>
        <w:rPr>
          <w:sz w:val="22"/>
          <w:szCs w:val="22"/>
        </w:rPr>
        <w:t xml:space="preserve">        </w:t>
      </w:r>
      <w:r w:rsidRPr="00434FB5">
        <w:rPr>
          <w:sz w:val="22"/>
          <w:szCs w:val="22"/>
        </w:rPr>
        <w:t>Korespondenční adresa:</w:t>
      </w:r>
    </w:p>
    <w:tbl>
      <w:tblPr>
        <w:tblW w:w="9782" w:type="dxa"/>
        <w:tblInd w:w="-214" w:type="dxa"/>
        <w:tblLayout w:type="fixed"/>
        <w:tblCellMar>
          <w:left w:w="70" w:type="dxa"/>
          <w:right w:w="70" w:type="dxa"/>
        </w:tblCellMar>
        <w:tblLook w:val="0000" w:firstRow="0" w:lastRow="0" w:firstColumn="0" w:lastColumn="0" w:noHBand="0" w:noVBand="0"/>
      </w:tblPr>
      <w:tblGrid>
        <w:gridCol w:w="4802"/>
        <w:gridCol w:w="160"/>
        <w:gridCol w:w="4820"/>
      </w:tblGrid>
      <w:tr w:rsidR="009C2B66" w:rsidRPr="00434FB5" w:rsidTr="00313A59">
        <w:tc>
          <w:tcPr>
            <w:tcW w:w="4802" w:type="dxa"/>
            <w:tcBorders>
              <w:top w:val="single" w:sz="4" w:space="0" w:color="auto"/>
              <w:left w:val="single" w:sz="4" w:space="0" w:color="auto"/>
              <w:right w:val="single" w:sz="4" w:space="0" w:color="auto"/>
            </w:tcBorders>
          </w:tcPr>
          <w:p w:rsidR="009C2B66" w:rsidRPr="00434FB5" w:rsidRDefault="009C2B66" w:rsidP="00313A59">
            <w:pPr>
              <w:pStyle w:val="BodyText21"/>
              <w:rPr>
                <w:b w:val="0"/>
                <w:sz w:val="22"/>
                <w:szCs w:val="22"/>
              </w:rPr>
            </w:pPr>
          </w:p>
        </w:tc>
        <w:tc>
          <w:tcPr>
            <w:tcW w:w="160" w:type="dxa"/>
            <w:tcBorders>
              <w:left w:val="single" w:sz="4" w:space="0" w:color="auto"/>
              <w:right w:val="single" w:sz="4" w:space="0" w:color="auto"/>
            </w:tcBorders>
          </w:tcPr>
          <w:p w:rsidR="009C2B66" w:rsidRPr="00434FB5" w:rsidRDefault="009C2B66" w:rsidP="00313A59">
            <w:pPr>
              <w:pStyle w:val="BodyText21"/>
              <w:rPr>
                <w:sz w:val="22"/>
                <w:szCs w:val="22"/>
              </w:rPr>
            </w:pPr>
          </w:p>
        </w:tc>
        <w:tc>
          <w:tcPr>
            <w:tcW w:w="4820" w:type="dxa"/>
            <w:tcBorders>
              <w:top w:val="single" w:sz="4" w:space="0" w:color="auto"/>
              <w:left w:val="single" w:sz="4" w:space="0" w:color="auto"/>
              <w:right w:val="single" w:sz="4" w:space="0" w:color="auto"/>
            </w:tcBorders>
          </w:tcPr>
          <w:p w:rsidR="009C2B66" w:rsidRPr="00434FB5" w:rsidRDefault="009C2B66" w:rsidP="00313A59">
            <w:pPr>
              <w:pStyle w:val="BodyText21"/>
              <w:rPr>
                <w:sz w:val="22"/>
                <w:szCs w:val="22"/>
              </w:rPr>
            </w:pPr>
          </w:p>
        </w:tc>
      </w:tr>
      <w:tr w:rsidR="009C2B66" w:rsidRPr="00434FB5" w:rsidTr="00313A59">
        <w:tc>
          <w:tcPr>
            <w:tcW w:w="4802" w:type="dxa"/>
            <w:tcBorders>
              <w:left w:val="single" w:sz="4" w:space="0" w:color="auto"/>
              <w:bottom w:val="single" w:sz="4" w:space="0" w:color="auto"/>
              <w:right w:val="single" w:sz="4" w:space="0" w:color="auto"/>
            </w:tcBorders>
          </w:tcPr>
          <w:p w:rsidR="009C2B66" w:rsidRDefault="009C2B66" w:rsidP="00313A59">
            <w:pPr>
              <w:pStyle w:val="Zpat"/>
              <w:widowControl/>
              <w:tabs>
                <w:tab w:val="clear" w:pos="4536"/>
                <w:tab w:val="clear" w:pos="9072"/>
              </w:tabs>
              <w:rPr>
                <w:sz w:val="24"/>
              </w:rPr>
            </w:pPr>
            <w:r w:rsidRPr="00891BAF">
              <w:rPr>
                <w:b/>
                <w:sz w:val="23"/>
              </w:rPr>
              <w:t>Střední odborná škola energetická a stavební, Obchodní akademie a Střední zdravotnická škola, Chomutov, příspěvková organizace</w:t>
            </w:r>
          </w:p>
        </w:tc>
        <w:tc>
          <w:tcPr>
            <w:tcW w:w="160" w:type="dxa"/>
            <w:tcBorders>
              <w:left w:val="single" w:sz="4" w:space="0" w:color="auto"/>
              <w:right w:val="single" w:sz="4" w:space="0" w:color="auto"/>
            </w:tcBorders>
          </w:tcPr>
          <w:p w:rsidR="009C2B66" w:rsidRPr="00623C70" w:rsidRDefault="009C2B66" w:rsidP="00313A59">
            <w:pPr>
              <w:pStyle w:val="BodyText21"/>
              <w:rPr>
                <w:color w:val="FF0000"/>
                <w:sz w:val="22"/>
                <w:szCs w:val="22"/>
              </w:rPr>
            </w:pPr>
          </w:p>
        </w:tc>
        <w:tc>
          <w:tcPr>
            <w:tcW w:w="4820" w:type="dxa"/>
            <w:tcBorders>
              <w:left w:val="single" w:sz="4" w:space="0" w:color="auto"/>
              <w:bottom w:val="single" w:sz="4" w:space="0" w:color="auto"/>
              <w:right w:val="single" w:sz="4" w:space="0" w:color="auto"/>
            </w:tcBorders>
          </w:tcPr>
          <w:p w:rsidR="009C2B66" w:rsidRDefault="009C2B66" w:rsidP="00313A59">
            <w:pPr>
              <w:pStyle w:val="Zpat"/>
              <w:widowControl/>
              <w:tabs>
                <w:tab w:val="clear" w:pos="4536"/>
                <w:tab w:val="clear" w:pos="9072"/>
              </w:tabs>
              <w:rPr>
                <w:sz w:val="24"/>
              </w:rPr>
            </w:pPr>
            <w:r w:rsidRPr="00891BAF">
              <w:rPr>
                <w:b/>
                <w:sz w:val="23"/>
              </w:rPr>
              <w:t>Střední odborná škola energetická a stavební, Obchodní akademie a Střední zdravotnická škola, Chomutov, příspěvková organizace</w:t>
            </w:r>
          </w:p>
        </w:tc>
      </w:tr>
      <w:tr w:rsidR="009C2B66" w:rsidRPr="00434FB5" w:rsidTr="00313A59">
        <w:trPr>
          <w:trHeight w:val="299"/>
        </w:trPr>
        <w:tc>
          <w:tcPr>
            <w:tcW w:w="4802" w:type="dxa"/>
            <w:tcBorders>
              <w:left w:val="single" w:sz="4" w:space="0" w:color="auto"/>
              <w:right w:val="single" w:sz="4" w:space="0" w:color="auto"/>
            </w:tcBorders>
          </w:tcPr>
          <w:p w:rsidR="009C2B66" w:rsidRDefault="009C2B66" w:rsidP="00313A59">
            <w:pPr>
              <w:pStyle w:val="BodyText21"/>
              <w:rPr>
                <w:b w:val="0"/>
                <w:sz w:val="24"/>
              </w:rPr>
            </w:pPr>
          </w:p>
        </w:tc>
        <w:tc>
          <w:tcPr>
            <w:tcW w:w="160" w:type="dxa"/>
            <w:tcBorders>
              <w:left w:val="single" w:sz="4" w:space="0" w:color="auto"/>
              <w:right w:val="single" w:sz="4" w:space="0" w:color="auto"/>
            </w:tcBorders>
          </w:tcPr>
          <w:p w:rsidR="009C2B66" w:rsidRPr="00623C70" w:rsidRDefault="009C2B66" w:rsidP="00313A59">
            <w:pPr>
              <w:pStyle w:val="BodyText21"/>
              <w:rPr>
                <w:color w:val="FF0000"/>
                <w:sz w:val="22"/>
                <w:szCs w:val="22"/>
              </w:rPr>
            </w:pPr>
          </w:p>
        </w:tc>
        <w:tc>
          <w:tcPr>
            <w:tcW w:w="4820" w:type="dxa"/>
            <w:tcBorders>
              <w:left w:val="single" w:sz="4" w:space="0" w:color="auto"/>
              <w:right w:val="single" w:sz="4" w:space="0" w:color="auto"/>
            </w:tcBorders>
          </w:tcPr>
          <w:p w:rsidR="009C2B66" w:rsidRDefault="009C2B66" w:rsidP="00313A59">
            <w:pPr>
              <w:pStyle w:val="BodyText21"/>
              <w:rPr>
                <w:b w:val="0"/>
                <w:sz w:val="24"/>
              </w:rPr>
            </w:pPr>
          </w:p>
        </w:tc>
      </w:tr>
      <w:tr w:rsidR="009C2B66" w:rsidRPr="00434FB5" w:rsidTr="00313A59">
        <w:tc>
          <w:tcPr>
            <w:tcW w:w="4802" w:type="dxa"/>
            <w:tcBorders>
              <w:left w:val="single" w:sz="4" w:space="0" w:color="auto"/>
              <w:bottom w:val="single" w:sz="4" w:space="0" w:color="auto"/>
              <w:right w:val="single" w:sz="4" w:space="0" w:color="auto"/>
            </w:tcBorders>
          </w:tcPr>
          <w:p w:rsidR="009C2B66" w:rsidRPr="000773A6" w:rsidRDefault="009C2B66" w:rsidP="00313A59">
            <w:pPr>
              <w:pStyle w:val="BodyText21"/>
              <w:rPr>
                <w:b w:val="0"/>
                <w:sz w:val="22"/>
                <w:szCs w:val="22"/>
              </w:rPr>
            </w:pPr>
            <w:r>
              <w:rPr>
                <w:b w:val="0"/>
                <w:sz w:val="22"/>
                <w:szCs w:val="22"/>
              </w:rPr>
              <w:t xml:space="preserve">Na </w:t>
            </w:r>
            <w:proofErr w:type="spellStart"/>
            <w:r>
              <w:rPr>
                <w:b w:val="0"/>
                <w:sz w:val="22"/>
                <w:szCs w:val="22"/>
              </w:rPr>
              <w:t>Průhoně</w:t>
            </w:r>
            <w:proofErr w:type="spellEnd"/>
            <w:r>
              <w:rPr>
                <w:b w:val="0"/>
                <w:sz w:val="22"/>
                <w:szCs w:val="22"/>
              </w:rPr>
              <w:t xml:space="preserve"> 4800</w:t>
            </w:r>
          </w:p>
        </w:tc>
        <w:tc>
          <w:tcPr>
            <w:tcW w:w="160" w:type="dxa"/>
            <w:tcBorders>
              <w:left w:val="single" w:sz="4" w:space="0" w:color="auto"/>
              <w:right w:val="single" w:sz="4" w:space="0" w:color="auto"/>
            </w:tcBorders>
          </w:tcPr>
          <w:p w:rsidR="009C2B66" w:rsidRPr="00623C70" w:rsidRDefault="009C2B66" w:rsidP="00313A59">
            <w:pPr>
              <w:pStyle w:val="BodyText21"/>
              <w:rPr>
                <w:color w:val="FF0000"/>
                <w:sz w:val="22"/>
                <w:szCs w:val="22"/>
              </w:rPr>
            </w:pPr>
          </w:p>
        </w:tc>
        <w:tc>
          <w:tcPr>
            <w:tcW w:w="4820" w:type="dxa"/>
            <w:tcBorders>
              <w:left w:val="single" w:sz="4" w:space="0" w:color="auto"/>
              <w:bottom w:val="single" w:sz="4" w:space="0" w:color="auto"/>
              <w:right w:val="single" w:sz="4" w:space="0" w:color="auto"/>
            </w:tcBorders>
          </w:tcPr>
          <w:p w:rsidR="009C2B66" w:rsidRPr="000773A6" w:rsidRDefault="009C2B66" w:rsidP="00313A59">
            <w:pPr>
              <w:pStyle w:val="BodyText21"/>
              <w:rPr>
                <w:b w:val="0"/>
                <w:sz w:val="22"/>
                <w:szCs w:val="22"/>
              </w:rPr>
            </w:pPr>
            <w:r>
              <w:rPr>
                <w:b w:val="0"/>
                <w:sz w:val="22"/>
                <w:szCs w:val="22"/>
              </w:rPr>
              <w:t xml:space="preserve">Na </w:t>
            </w:r>
            <w:proofErr w:type="spellStart"/>
            <w:r>
              <w:rPr>
                <w:b w:val="0"/>
                <w:sz w:val="22"/>
                <w:szCs w:val="22"/>
              </w:rPr>
              <w:t>Průhoně</w:t>
            </w:r>
            <w:proofErr w:type="spellEnd"/>
            <w:r>
              <w:rPr>
                <w:b w:val="0"/>
                <w:sz w:val="22"/>
                <w:szCs w:val="22"/>
              </w:rPr>
              <w:t xml:space="preserve"> 4800</w:t>
            </w:r>
          </w:p>
        </w:tc>
      </w:tr>
      <w:tr w:rsidR="009C2B66" w:rsidRPr="00434FB5" w:rsidTr="00313A59">
        <w:trPr>
          <w:trHeight w:val="70"/>
        </w:trPr>
        <w:tc>
          <w:tcPr>
            <w:tcW w:w="4802" w:type="dxa"/>
            <w:tcBorders>
              <w:left w:val="single" w:sz="4" w:space="0" w:color="auto"/>
              <w:right w:val="single" w:sz="4" w:space="0" w:color="auto"/>
            </w:tcBorders>
          </w:tcPr>
          <w:p w:rsidR="009C2B66" w:rsidRPr="000773A6" w:rsidRDefault="009C2B66" w:rsidP="00313A59">
            <w:pPr>
              <w:pStyle w:val="BodyText21"/>
              <w:rPr>
                <w:b w:val="0"/>
                <w:sz w:val="22"/>
                <w:szCs w:val="22"/>
              </w:rPr>
            </w:pPr>
          </w:p>
        </w:tc>
        <w:tc>
          <w:tcPr>
            <w:tcW w:w="160" w:type="dxa"/>
            <w:tcBorders>
              <w:left w:val="single" w:sz="4" w:space="0" w:color="auto"/>
              <w:right w:val="single" w:sz="4" w:space="0" w:color="auto"/>
            </w:tcBorders>
          </w:tcPr>
          <w:p w:rsidR="009C2B66" w:rsidRPr="00623C70" w:rsidRDefault="009C2B66" w:rsidP="00313A59">
            <w:pPr>
              <w:pStyle w:val="BodyText21"/>
              <w:rPr>
                <w:color w:val="FF0000"/>
                <w:sz w:val="22"/>
                <w:szCs w:val="22"/>
              </w:rPr>
            </w:pPr>
          </w:p>
        </w:tc>
        <w:tc>
          <w:tcPr>
            <w:tcW w:w="4820" w:type="dxa"/>
            <w:tcBorders>
              <w:left w:val="single" w:sz="4" w:space="0" w:color="auto"/>
              <w:right w:val="single" w:sz="4" w:space="0" w:color="auto"/>
            </w:tcBorders>
          </w:tcPr>
          <w:p w:rsidR="009C2B66" w:rsidRPr="000773A6" w:rsidRDefault="009C2B66" w:rsidP="00313A59">
            <w:pPr>
              <w:pStyle w:val="BodyText21"/>
              <w:rPr>
                <w:b w:val="0"/>
                <w:sz w:val="22"/>
                <w:szCs w:val="22"/>
              </w:rPr>
            </w:pPr>
          </w:p>
        </w:tc>
      </w:tr>
      <w:tr w:rsidR="009C2B66" w:rsidRPr="00434FB5" w:rsidTr="00313A59">
        <w:trPr>
          <w:trHeight w:val="80"/>
        </w:trPr>
        <w:tc>
          <w:tcPr>
            <w:tcW w:w="4802" w:type="dxa"/>
            <w:tcBorders>
              <w:left w:val="single" w:sz="4" w:space="0" w:color="auto"/>
              <w:bottom w:val="single" w:sz="4" w:space="0" w:color="auto"/>
              <w:right w:val="single" w:sz="4" w:space="0" w:color="auto"/>
            </w:tcBorders>
          </w:tcPr>
          <w:p w:rsidR="009C2B66" w:rsidRPr="000773A6" w:rsidRDefault="009C2B66" w:rsidP="00313A59">
            <w:pPr>
              <w:pStyle w:val="BodyText21"/>
              <w:rPr>
                <w:b w:val="0"/>
                <w:sz w:val="22"/>
                <w:szCs w:val="22"/>
              </w:rPr>
            </w:pPr>
            <w:r>
              <w:rPr>
                <w:b w:val="0"/>
                <w:sz w:val="22"/>
                <w:szCs w:val="22"/>
              </w:rPr>
              <w:t>430 11  Chomutov</w:t>
            </w:r>
          </w:p>
        </w:tc>
        <w:tc>
          <w:tcPr>
            <w:tcW w:w="160" w:type="dxa"/>
            <w:tcBorders>
              <w:left w:val="single" w:sz="4" w:space="0" w:color="auto"/>
              <w:right w:val="single" w:sz="4" w:space="0" w:color="auto"/>
            </w:tcBorders>
          </w:tcPr>
          <w:p w:rsidR="009C2B66" w:rsidRPr="00623C70" w:rsidRDefault="009C2B66" w:rsidP="00313A59">
            <w:pPr>
              <w:pStyle w:val="BodyText21"/>
              <w:rPr>
                <w:color w:val="FF0000"/>
                <w:sz w:val="22"/>
                <w:szCs w:val="22"/>
              </w:rPr>
            </w:pPr>
          </w:p>
        </w:tc>
        <w:tc>
          <w:tcPr>
            <w:tcW w:w="4820" w:type="dxa"/>
            <w:tcBorders>
              <w:left w:val="single" w:sz="4" w:space="0" w:color="auto"/>
              <w:bottom w:val="single" w:sz="4" w:space="0" w:color="auto"/>
              <w:right w:val="single" w:sz="4" w:space="0" w:color="auto"/>
            </w:tcBorders>
          </w:tcPr>
          <w:p w:rsidR="009C2B66" w:rsidRPr="000773A6" w:rsidRDefault="009C2B66" w:rsidP="00313A59">
            <w:pPr>
              <w:pStyle w:val="BodyText21"/>
              <w:rPr>
                <w:b w:val="0"/>
                <w:sz w:val="22"/>
                <w:szCs w:val="22"/>
              </w:rPr>
            </w:pPr>
            <w:r>
              <w:rPr>
                <w:b w:val="0"/>
                <w:sz w:val="22"/>
                <w:szCs w:val="22"/>
              </w:rPr>
              <w:t>430 11  Chomutov</w:t>
            </w:r>
          </w:p>
        </w:tc>
      </w:tr>
    </w:tbl>
    <w:p w:rsidR="009C2B66" w:rsidRPr="00434FB5" w:rsidRDefault="009C2B66" w:rsidP="009C2B66">
      <w:pPr>
        <w:pStyle w:val="BodyText21"/>
        <w:jc w:val="center"/>
        <w:rPr>
          <w:sz w:val="22"/>
          <w:szCs w:val="22"/>
        </w:rPr>
      </w:pPr>
    </w:p>
    <w:p w:rsidR="009C2B66" w:rsidRPr="00434FB5" w:rsidRDefault="009C2B66" w:rsidP="009C2B66">
      <w:pPr>
        <w:pStyle w:val="BodyText21"/>
        <w:rPr>
          <w:sz w:val="22"/>
          <w:szCs w:val="22"/>
        </w:rPr>
      </w:pPr>
    </w:p>
    <w:p w:rsidR="009C2B66" w:rsidRPr="00434FB5" w:rsidRDefault="009C2B66" w:rsidP="009C2B66">
      <w:pPr>
        <w:pStyle w:val="BodyText21"/>
        <w:rPr>
          <w:sz w:val="22"/>
          <w:szCs w:val="22"/>
        </w:rPr>
      </w:pPr>
    </w:p>
    <w:p w:rsidR="009C2B66" w:rsidRPr="00434FB5" w:rsidRDefault="009C2B66" w:rsidP="009C2B66">
      <w:pPr>
        <w:pStyle w:val="BodyText21"/>
        <w:rPr>
          <w:sz w:val="22"/>
          <w:szCs w:val="22"/>
        </w:rPr>
      </w:pPr>
    </w:p>
    <w:p w:rsidR="009C2B66" w:rsidRPr="00434FB5" w:rsidRDefault="009C2B66" w:rsidP="009C2B66">
      <w:pPr>
        <w:pStyle w:val="BodyText21"/>
        <w:rPr>
          <w:sz w:val="22"/>
          <w:szCs w:val="22"/>
        </w:rPr>
      </w:pPr>
    </w:p>
    <w:p w:rsidR="009C2B66" w:rsidRPr="00434FB5" w:rsidRDefault="009C2B66" w:rsidP="009C2B66">
      <w:pPr>
        <w:pStyle w:val="BodyText21"/>
        <w:rPr>
          <w:sz w:val="22"/>
          <w:szCs w:val="22"/>
        </w:rPr>
      </w:pPr>
    </w:p>
    <w:p w:rsidR="009C2B66" w:rsidRPr="00434FB5" w:rsidRDefault="009C2B66" w:rsidP="009C2B66">
      <w:pPr>
        <w:pStyle w:val="BodyText21"/>
        <w:rPr>
          <w:sz w:val="22"/>
          <w:szCs w:val="22"/>
        </w:rPr>
      </w:pPr>
      <w:r w:rsidRPr="00434FB5">
        <w:rPr>
          <w:b w:val="0"/>
          <w:bCs/>
          <w:sz w:val="22"/>
          <w:szCs w:val="22"/>
        </w:rPr>
        <w:tab/>
      </w: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313A59" w:rsidRDefault="00313A59" w:rsidP="009C2B66">
      <w:pPr>
        <w:pStyle w:val="BodyText21"/>
        <w:jc w:val="center"/>
        <w:rPr>
          <w:sz w:val="22"/>
          <w:szCs w:val="22"/>
        </w:rPr>
      </w:pPr>
    </w:p>
    <w:p w:rsidR="00313A59" w:rsidRDefault="00313A59" w:rsidP="009C2B66">
      <w:pPr>
        <w:pStyle w:val="BodyText21"/>
        <w:jc w:val="center"/>
        <w:rPr>
          <w:sz w:val="22"/>
          <w:szCs w:val="22"/>
        </w:rPr>
      </w:pPr>
    </w:p>
    <w:p w:rsidR="00313A59" w:rsidRDefault="00313A59" w:rsidP="009C2B66">
      <w:pPr>
        <w:pStyle w:val="BodyText21"/>
        <w:jc w:val="center"/>
        <w:rPr>
          <w:sz w:val="22"/>
          <w:szCs w:val="22"/>
        </w:rPr>
      </w:pPr>
    </w:p>
    <w:p w:rsidR="00313A59" w:rsidRDefault="00313A59" w:rsidP="009C2B66">
      <w:pPr>
        <w:pStyle w:val="BodyText21"/>
        <w:jc w:val="center"/>
        <w:rPr>
          <w:sz w:val="22"/>
          <w:szCs w:val="22"/>
        </w:rPr>
      </w:pPr>
    </w:p>
    <w:p w:rsidR="00313A59" w:rsidRDefault="00313A59"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p>
    <w:p w:rsidR="009C2B66" w:rsidRDefault="009C2B66" w:rsidP="009C2B66">
      <w:pPr>
        <w:pStyle w:val="BodyText21"/>
        <w:jc w:val="center"/>
        <w:rPr>
          <w:sz w:val="22"/>
          <w:szCs w:val="22"/>
        </w:rPr>
      </w:pPr>
      <w:r w:rsidRPr="00D333FF">
        <w:rPr>
          <w:sz w:val="22"/>
          <w:szCs w:val="22"/>
        </w:rPr>
        <w:lastRenderedPageBreak/>
        <w:t xml:space="preserve">Příloha </w:t>
      </w:r>
      <w:proofErr w:type="gramStart"/>
      <w:r w:rsidRPr="00D333FF">
        <w:rPr>
          <w:sz w:val="22"/>
          <w:szCs w:val="22"/>
        </w:rPr>
        <w:t>č. 2</w:t>
      </w:r>
      <w:r>
        <w:rPr>
          <w:sz w:val="22"/>
          <w:szCs w:val="22"/>
        </w:rPr>
        <w:br/>
      </w:r>
      <w:r w:rsidRPr="00D333FF">
        <w:rPr>
          <w:sz w:val="22"/>
          <w:szCs w:val="22"/>
        </w:rPr>
        <w:t>Cenová</w:t>
      </w:r>
      <w:proofErr w:type="gramEnd"/>
      <w:r w:rsidRPr="00D333FF">
        <w:rPr>
          <w:sz w:val="22"/>
          <w:szCs w:val="22"/>
        </w:rPr>
        <w:t xml:space="preserve"> kalkulace, sazebník cen kontrolních výkonů a cestovních nákladů</w:t>
      </w:r>
    </w:p>
    <w:p w:rsidR="009C2B66" w:rsidRPr="00C11498" w:rsidRDefault="009C2B66" w:rsidP="009C2B66">
      <w:pPr>
        <w:pStyle w:val="BodyText21"/>
        <w:jc w:val="both"/>
        <w:rPr>
          <w:sz w:val="22"/>
          <w:szCs w:val="22"/>
        </w:rPr>
      </w:pPr>
    </w:p>
    <w:tbl>
      <w:tblPr>
        <w:tblW w:w="95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13"/>
        <w:gridCol w:w="1701"/>
        <w:gridCol w:w="1701"/>
        <w:gridCol w:w="1701"/>
      </w:tblGrid>
      <w:tr w:rsidR="009C2B66" w:rsidRPr="007E5996" w:rsidTr="00313A59">
        <w:trPr>
          <w:cantSplit/>
          <w:trHeight w:val="300"/>
        </w:trPr>
        <w:tc>
          <w:tcPr>
            <w:tcW w:w="4413" w:type="dxa"/>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rPr>
                <w:b/>
              </w:rPr>
            </w:pPr>
            <w:r w:rsidRPr="007E5996">
              <w:rPr>
                <w:b/>
              </w:rPr>
              <w:t>Počet zaměstnanců</w:t>
            </w:r>
          </w:p>
        </w:tc>
        <w:tc>
          <w:tcPr>
            <w:tcW w:w="1701" w:type="dxa"/>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r>
              <w:t>200</w:t>
            </w:r>
          </w:p>
        </w:tc>
        <w:tc>
          <w:tcPr>
            <w:tcW w:w="1701" w:type="dxa"/>
            <w:tcBorders>
              <w:top w:val="single" w:sz="4" w:space="0" w:color="auto"/>
              <w:bottom w:val="nil"/>
            </w:tcBorders>
            <w:vAlign w:val="bottom"/>
          </w:tcPr>
          <w:p w:rsidR="009C2B66" w:rsidRPr="007E5996" w:rsidRDefault="009C2B66" w:rsidP="00313A59"/>
        </w:tc>
        <w:tc>
          <w:tcPr>
            <w:tcW w:w="1701" w:type="dxa"/>
            <w:tcBorders>
              <w:top w:val="single" w:sz="4" w:space="0" w:color="auto"/>
              <w:bottom w:val="nil"/>
            </w:tcBorders>
            <w:vAlign w:val="bottom"/>
          </w:tcPr>
          <w:p w:rsidR="009C2B66" w:rsidRPr="007E5996" w:rsidRDefault="009C2B66" w:rsidP="00313A59"/>
        </w:tc>
      </w:tr>
      <w:tr w:rsidR="009C2B66" w:rsidRPr="007E5996" w:rsidTr="00313A59">
        <w:trPr>
          <w:cantSplit/>
          <w:trHeight w:val="300"/>
        </w:trPr>
        <w:tc>
          <w:tcPr>
            <w:tcW w:w="4413" w:type="dxa"/>
            <w:tcBorders>
              <w:top w:val="nil"/>
              <w:bottom w:val="nil"/>
            </w:tcBorders>
            <w:noWrap/>
            <w:tcMar>
              <w:top w:w="18" w:type="dxa"/>
              <w:left w:w="18" w:type="dxa"/>
              <w:bottom w:w="0" w:type="dxa"/>
              <w:right w:w="18" w:type="dxa"/>
            </w:tcMar>
            <w:vAlign w:val="bottom"/>
          </w:tcPr>
          <w:p w:rsidR="009C2B66" w:rsidRPr="007E5996" w:rsidRDefault="009C2B66" w:rsidP="00313A59">
            <w:pPr>
              <w:rPr>
                <w:b/>
              </w:rPr>
            </w:pPr>
            <w:r w:rsidRPr="007E5996">
              <w:rPr>
                <w:b/>
              </w:rPr>
              <w:t>Počet poboček</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r>
              <w:t>7</w:t>
            </w:r>
          </w:p>
        </w:tc>
        <w:tc>
          <w:tcPr>
            <w:tcW w:w="1701" w:type="dxa"/>
            <w:tcBorders>
              <w:top w:val="nil"/>
              <w:bottom w:val="nil"/>
            </w:tcBorders>
            <w:vAlign w:val="bottom"/>
          </w:tcPr>
          <w:p w:rsidR="009C2B66" w:rsidRPr="007E5996" w:rsidRDefault="009C2B66" w:rsidP="00313A59"/>
        </w:tc>
        <w:tc>
          <w:tcPr>
            <w:tcW w:w="1701" w:type="dxa"/>
            <w:tcBorders>
              <w:top w:val="nil"/>
              <w:bottom w:val="nil"/>
            </w:tcBorders>
            <w:vAlign w:val="bottom"/>
          </w:tcPr>
          <w:p w:rsidR="009C2B66" w:rsidRPr="007E5996" w:rsidRDefault="009C2B66" w:rsidP="00313A59"/>
        </w:tc>
      </w:tr>
      <w:tr w:rsidR="009C2B66" w:rsidRPr="007E5996" w:rsidTr="00313A59">
        <w:trPr>
          <w:cantSplit/>
          <w:trHeight w:val="300"/>
        </w:trPr>
        <w:tc>
          <w:tcPr>
            <w:tcW w:w="4413" w:type="dxa"/>
            <w:tcBorders>
              <w:top w:val="nil"/>
              <w:bottom w:val="nil"/>
            </w:tcBorders>
            <w:noWrap/>
            <w:tcMar>
              <w:top w:w="18" w:type="dxa"/>
              <w:left w:w="18" w:type="dxa"/>
              <w:bottom w:w="0" w:type="dxa"/>
              <w:right w:w="18" w:type="dxa"/>
            </w:tcMar>
          </w:tcPr>
          <w:p w:rsidR="009C2B66" w:rsidRPr="007E5996" w:rsidRDefault="009C2B66" w:rsidP="00313A59">
            <w:pPr>
              <w:rPr>
                <w:b/>
              </w:rPr>
            </w:pPr>
            <w:r>
              <w:rPr>
                <w:b/>
              </w:rPr>
              <w:t>Seznam poboček</w:t>
            </w:r>
          </w:p>
        </w:tc>
        <w:tc>
          <w:tcPr>
            <w:tcW w:w="5103" w:type="dxa"/>
            <w:gridSpan w:val="3"/>
            <w:tcBorders>
              <w:top w:val="nil"/>
              <w:bottom w:val="nil"/>
            </w:tcBorders>
            <w:noWrap/>
            <w:tcMar>
              <w:top w:w="18" w:type="dxa"/>
              <w:left w:w="18" w:type="dxa"/>
              <w:bottom w:w="0" w:type="dxa"/>
              <w:right w:w="18" w:type="dxa"/>
            </w:tcMar>
            <w:vAlign w:val="bottom"/>
          </w:tcPr>
          <w:p w:rsidR="009C2B66" w:rsidRDefault="009C2B66" w:rsidP="00313A59">
            <w:r w:rsidRPr="00DE041D">
              <w:t>Střední odborná škola energetická a stavební, Obchodní akademie a Střední zdravotnická škola, Chomutov, příspěvková organizace</w:t>
            </w:r>
            <w:r>
              <w:t xml:space="preserve">, Na </w:t>
            </w:r>
            <w:proofErr w:type="spellStart"/>
            <w:r>
              <w:t>Průhoně</w:t>
            </w:r>
            <w:proofErr w:type="spellEnd"/>
            <w:r>
              <w:t xml:space="preserve"> 4800, 430 11  Chomutov</w:t>
            </w:r>
          </w:p>
          <w:p w:rsidR="009C2B66" w:rsidRDefault="009C2B66" w:rsidP="00313A59">
            <w:r>
              <w:t>Na Moráni 4803, 430 11  Chomutov</w:t>
            </w:r>
          </w:p>
          <w:p w:rsidR="009C2B66" w:rsidRDefault="009C2B66" w:rsidP="00313A59">
            <w:r>
              <w:t>Školní 56/785, 430 11  Chomutov</w:t>
            </w:r>
          </w:p>
          <w:p w:rsidR="009C2B66" w:rsidRDefault="009C2B66" w:rsidP="00313A59">
            <w:r>
              <w:t>Palackého 5, 430 11  Chomutov</w:t>
            </w:r>
          </w:p>
          <w:p w:rsidR="009C2B66" w:rsidRDefault="009C2B66" w:rsidP="00313A59">
            <w:r>
              <w:t>Černovická 2901, 430 11  Chomutov</w:t>
            </w:r>
          </w:p>
          <w:p w:rsidR="009C2B66" w:rsidRDefault="009C2B66" w:rsidP="00313A59">
            <w:r>
              <w:t>Beethovenova 5355, 430 11  Chomutov</w:t>
            </w:r>
          </w:p>
          <w:p w:rsidR="009C2B66" w:rsidRPr="00DE041D" w:rsidRDefault="009C2B66" w:rsidP="00313A59">
            <w:r>
              <w:t>Palackého 3, 430 11  Chomutov</w:t>
            </w:r>
          </w:p>
        </w:tc>
      </w:tr>
      <w:tr w:rsidR="009C2B66" w:rsidRPr="007E5996" w:rsidTr="00313A59">
        <w:trPr>
          <w:cantSplit/>
          <w:trHeight w:val="300"/>
        </w:trPr>
        <w:tc>
          <w:tcPr>
            <w:tcW w:w="4413" w:type="dxa"/>
            <w:tcBorders>
              <w:top w:val="nil"/>
              <w:bottom w:val="nil"/>
            </w:tcBorders>
            <w:noWrap/>
            <w:tcMar>
              <w:top w:w="18" w:type="dxa"/>
              <w:left w:w="18" w:type="dxa"/>
              <w:bottom w:w="0" w:type="dxa"/>
              <w:right w:w="18" w:type="dxa"/>
            </w:tcMar>
          </w:tcPr>
          <w:p w:rsidR="009C2B66" w:rsidRPr="007E5996" w:rsidRDefault="009C2B66" w:rsidP="00313A59">
            <w:pPr>
              <w:rPr>
                <w:b/>
              </w:rPr>
            </w:pPr>
            <w:r w:rsidRPr="007E5996">
              <w:rPr>
                <w:b/>
              </w:rPr>
              <w:t>Předmět podnikaní</w:t>
            </w:r>
          </w:p>
        </w:tc>
        <w:tc>
          <w:tcPr>
            <w:tcW w:w="5103" w:type="dxa"/>
            <w:gridSpan w:val="3"/>
            <w:tcBorders>
              <w:top w:val="nil"/>
              <w:bottom w:val="nil"/>
            </w:tcBorders>
            <w:noWrap/>
            <w:tcMar>
              <w:top w:w="18" w:type="dxa"/>
              <w:left w:w="18" w:type="dxa"/>
              <w:bottom w:w="0" w:type="dxa"/>
              <w:right w:w="18" w:type="dxa"/>
            </w:tcMar>
            <w:vAlign w:val="bottom"/>
          </w:tcPr>
          <w:p w:rsidR="009C2B66" w:rsidRPr="007E5996" w:rsidRDefault="009C2B66" w:rsidP="00313A59">
            <w:r w:rsidRPr="00DE041D">
              <w:t>Vzdělávací činnost a ubytování</w:t>
            </w:r>
          </w:p>
        </w:tc>
      </w:tr>
      <w:tr w:rsidR="009C2B66" w:rsidRPr="007E5996" w:rsidTr="00313A59">
        <w:trPr>
          <w:cantSplit/>
          <w:trHeight w:val="300"/>
        </w:trPr>
        <w:tc>
          <w:tcPr>
            <w:tcW w:w="4413"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rPr>
                <w:b/>
              </w:rPr>
            </w:pPr>
            <w:r w:rsidRPr="007E5996">
              <w:rPr>
                <w:b/>
              </w:rPr>
              <w:t>Akreditační orgán</w:t>
            </w:r>
          </w:p>
        </w:tc>
        <w:tc>
          <w:tcPr>
            <w:tcW w:w="5103" w:type="dxa"/>
            <w:gridSpan w:val="3"/>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r w:rsidRPr="007E5996">
              <w:t>Český institut pro akreditaci</w:t>
            </w:r>
          </w:p>
        </w:tc>
      </w:tr>
      <w:tr w:rsidR="009C2B66" w:rsidRPr="007E5996" w:rsidTr="00313A59">
        <w:trPr>
          <w:trHeight w:val="300"/>
        </w:trPr>
        <w:tc>
          <w:tcPr>
            <w:tcW w:w="4413"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rPr>
                <w:rFonts w:eastAsia="Arial Unicode MS"/>
              </w:rPr>
            </w:pP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sidRPr="007E5996">
              <w:t>Auditoři</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Pr>
                <w:rFonts w:eastAsia="Arial Unicode MS"/>
              </w:rPr>
              <w:t>Dny</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sidRPr="007E5996">
              <w:t xml:space="preserve">Cena </w:t>
            </w:r>
          </w:p>
        </w:tc>
      </w:tr>
      <w:tr w:rsidR="009C2B66" w:rsidRPr="007E5996" w:rsidTr="00313A59">
        <w:trPr>
          <w:trHeight w:val="330"/>
        </w:trPr>
        <w:tc>
          <w:tcPr>
            <w:tcW w:w="6114" w:type="dxa"/>
            <w:gridSpan w:val="2"/>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rPr>
                <w:b/>
                <w:bCs/>
              </w:rPr>
            </w:pPr>
            <w:proofErr w:type="spellStart"/>
            <w:r>
              <w:rPr>
                <w:b/>
                <w:bCs/>
              </w:rPr>
              <w:t>Recertifikační</w:t>
            </w:r>
            <w:proofErr w:type="spellEnd"/>
            <w:r>
              <w:rPr>
                <w:b/>
                <w:bCs/>
              </w:rPr>
              <w:t xml:space="preserve"> audit</w:t>
            </w:r>
          </w:p>
          <w:p w:rsidR="009C2B66" w:rsidRPr="007E5996" w:rsidRDefault="009C2B66" w:rsidP="00313A59">
            <w:pPr>
              <w:rPr>
                <w:rFonts w:eastAsia="Arial Unicode MS"/>
              </w:rPr>
            </w:pPr>
            <w:r w:rsidRPr="007E5996">
              <w:rPr>
                <w:b/>
                <w:bCs/>
              </w:rPr>
              <w:t>v r. 201</w:t>
            </w:r>
            <w:r>
              <w:rPr>
                <w:b/>
                <w:bCs/>
              </w:rPr>
              <w:t>5</w:t>
            </w:r>
          </w:p>
        </w:tc>
        <w:tc>
          <w:tcPr>
            <w:tcW w:w="1701" w:type="dxa"/>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jc w:val="right"/>
              <w:rPr>
                <w:b/>
                <w:bCs/>
              </w:rPr>
            </w:pPr>
          </w:p>
        </w:tc>
      </w:tr>
      <w:tr w:rsidR="009C2B66" w:rsidRPr="007E5996" w:rsidTr="00313A59">
        <w:trPr>
          <w:trHeight w:val="330"/>
        </w:trPr>
        <w:tc>
          <w:tcPr>
            <w:tcW w:w="4413" w:type="dxa"/>
            <w:tcBorders>
              <w:top w:val="nil"/>
              <w:bottom w:val="nil"/>
            </w:tcBorders>
            <w:noWrap/>
            <w:tcMar>
              <w:top w:w="18" w:type="dxa"/>
              <w:left w:w="18" w:type="dxa"/>
              <w:bottom w:w="0" w:type="dxa"/>
              <w:right w:w="18" w:type="dxa"/>
            </w:tcMar>
            <w:vAlign w:val="bottom"/>
          </w:tcPr>
          <w:p w:rsidR="009C2B66" w:rsidRPr="007E5996" w:rsidRDefault="009C2B66" w:rsidP="00313A59">
            <w:r w:rsidRPr="007E5996">
              <w:t>Audit na místě</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sidRPr="007E5996">
              <w:rPr>
                <w:rFonts w:eastAsia="Arial Unicode MS"/>
              </w:rPr>
              <w:t>1</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Pr>
                <w:rFonts w:eastAsia="Arial Unicode MS"/>
              </w:rPr>
              <w:t>4,25</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right"/>
              <w:rPr>
                <w:b/>
                <w:bCs/>
              </w:rPr>
            </w:pPr>
          </w:p>
        </w:tc>
      </w:tr>
      <w:tr w:rsidR="009C2B66" w:rsidRPr="007E5996" w:rsidTr="00313A59">
        <w:trPr>
          <w:trHeight w:val="330"/>
        </w:trPr>
        <w:tc>
          <w:tcPr>
            <w:tcW w:w="4413"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r w:rsidRPr="007E5996">
              <w:t>+ přezkoumání</w:t>
            </w:r>
            <w:r>
              <w:t xml:space="preserve"> </w:t>
            </w:r>
            <w:r w:rsidRPr="007E5996">
              <w:t>dokumentace a zpráva</w:t>
            </w: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Pr>
                <w:rFonts w:eastAsia="Arial Unicode MS"/>
              </w:rPr>
              <w:t xml:space="preserve">   1,125</w:t>
            </w: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right"/>
              <w:rPr>
                <w:b/>
                <w:bCs/>
              </w:rPr>
            </w:pPr>
          </w:p>
        </w:tc>
      </w:tr>
      <w:tr w:rsidR="009C2B66" w:rsidRPr="007E5996" w:rsidTr="00313A59">
        <w:trPr>
          <w:trHeight w:val="330"/>
        </w:trPr>
        <w:tc>
          <w:tcPr>
            <w:tcW w:w="4413"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rPr>
                <w:b/>
              </w:rPr>
            </w:pPr>
            <w:r w:rsidRPr="007E5996">
              <w:rPr>
                <w:b/>
              </w:rPr>
              <w:t>CELKEM</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b/>
              </w:rPr>
            </w:pPr>
            <w:r>
              <w:rPr>
                <w:rFonts w:eastAsia="Arial Unicode MS"/>
                <w:b/>
              </w:rPr>
              <w:t xml:space="preserve">   5,375</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right"/>
              <w:rPr>
                <w:b/>
                <w:bCs/>
              </w:rPr>
            </w:pPr>
            <w:r>
              <w:rPr>
                <w:b/>
                <w:bCs/>
              </w:rPr>
              <w:t xml:space="preserve">46 113 </w:t>
            </w:r>
            <w:r w:rsidRPr="007E5996">
              <w:rPr>
                <w:b/>
                <w:bCs/>
              </w:rPr>
              <w:t>Kč</w:t>
            </w:r>
          </w:p>
        </w:tc>
      </w:tr>
      <w:tr w:rsidR="009C2B66" w:rsidRPr="007E5996" w:rsidTr="00313A59">
        <w:trPr>
          <w:trHeight w:val="330"/>
        </w:trPr>
        <w:tc>
          <w:tcPr>
            <w:tcW w:w="4413" w:type="dxa"/>
            <w:tcBorders>
              <w:top w:val="single" w:sz="4" w:space="0" w:color="auto"/>
              <w:bottom w:val="single" w:sz="4" w:space="0" w:color="auto"/>
            </w:tcBorders>
            <w:noWrap/>
            <w:tcMar>
              <w:top w:w="18" w:type="dxa"/>
              <w:left w:w="18" w:type="dxa"/>
              <w:bottom w:w="0" w:type="dxa"/>
              <w:right w:w="18" w:type="dxa"/>
            </w:tcMar>
            <w:vAlign w:val="bottom"/>
          </w:tcPr>
          <w:p w:rsidR="009C2B66" w:rsidRPr="007A723B" w:rsidRDefault="009C2B66" w:rsidP="00313A59">
            <w:r>
              <w:rPr>
                <w:b/>
              </w:rPr>
              <w:t>Registrační poplatek</w:t>
            </w:r>
            <w:r>
              <w:t xml:space="preserve"> na období platnosti certifikátu</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b/>
              </w:rPr>
            </w:pP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Default="009C2B66" w:rsidP="00313A59">
            <w:pPr>
              <w:jc w:val="right"/>
              <w:rPr>
                <w:b/>
                <w:bCs/>
              </w:rPr>
            </w:pPr>
            <w:r>
              <w:rPr>
                <w:b/>
                <w:bCs/>
              </w:rPr>
              <w:t>10 000 Kč</w:t>
            </w:r>
          </w:p>
        </w:tc>
      </w:tr>
      <w:tr w:rsidR="009C2B66" w:rsidRPr="007E5996" w:rsidTr="00313A59">
        <w:trPr>
          <w:trHeight w:val="72"/>
        </w:trPr>
        <w:tc>
          <w:tcPr>
            <w:tcW w:w="6114" w:type="dxa"/>
            <w:gridSpan w:val="2"/>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rPr>
                <w:b/>
                <w:bCs/>
              </w:rPr>
            </w:pPr>
            <w:r>
              <w:rPr>
                <w:b/>
                <w:bCs/>
              </w:rPr>
              <w:t>Dohledový audit č. 1</w:t>
            </w:r>
          </w:p>
          <w:p w:rsidR="009C2B66" w:rsidRPr="007E5996" w:rsidRDefault="009C2B66" w:rsidP="00313A59">
            <w:pPr>
              <w:rPr>
                <w:rFonts w:eastAsia="Arial Unicode MS"/>
              </w:rPr>
            </w:pPr>
            <w:r w:rsidRPr="007E5996">
              <w:rPr>
                <w:b/>
                <w:bCs/>
              </w:rPr>
              <w:t>v r. 201</w:t>
            </w:r>
            <w:r>
              <w:rPr>
                <w:b/>
                <w:bCs/>
              </w:rPr>
              <w:t>6</w:t>
            </w:r>
          </w:p>
        </w:tc>
        <w:tc>
          <w:tcPr>
            <w:tcW w:w="1701" w:type="dxa"/>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jc w:val="right"/>
              <w:rPr>
                <w:rFonts w:eastAsia="Arial Unicode MS"/>
              </w:rPr>
            </w:pPr>
          </w:p>
        </w:tc>
      </w:tr>
      <w:tr w:rsidR="009C2B66" w:rsidRPr="007E5996" w:rsidTr="00313A59">
        <w:trPr>
          <w:trHeight w:val="300"/>
        </w:trPr>
        <w:tc>
          <w:tcPr>
            <w:tcW w:w="4413" w:type="dxa"/>
            <w:tcBorders>
              <w:top w:val="nil"/>
              <w:bottom w:val="nil"/>
            </w:tcBorders>
            <w:noWrap/>
            <w:tcMar>
              <w:top w:w="18" w:type="dxa"/>
              <w:left w:w="18" w:type="dxa"/>
              <w:bottom w:w="0" w:type="dxa"/>
              <w:right w:w="18" w:type="dxa"/>
            </w:tcMar>
            <w:vAlign w:val="bottom"/>
          </w:tcPr>
          <w:p w:rsidR="009C2B66" w:rsidRPr="007E5996" w:rsidRDefault="009C2B66" w:rsidP="00313A59">
            <w:pPr>
              <w:rPr>
                <w:rFonts w:eastAsia="Arial Unicode MS"/>
              </w:rPr>
            </w:pPr>
            <w:r w:rsidRPr="007E5996">
              <w:t>Audit na místě</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sidRPr="007E5996">
              <w:t>1</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Pr>
                <w:rFonts w:eastAsia="Arial Unicode MS"/>
              </w:rPr>
              <w:t>2,0</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right"/>
              <w:rPr>
                <w:rFonts w:eastAsia="Arial Unicode MS"/>
              </w:rPr>
            </w:pPr>
          </w:p>
        </w:tc>
      </w:tr>
      <w:tr w:rsidR="009C2B66" w:rsidRPr="007E5996" w:rsidTr="00313A59">
        <w:trPr>
          <w:trHeight w:val="330"/>
        </w:trPr>
        <w:tc>
          <w:tcPr>
            <w:tcW w:w="4413"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rPr>
                <w:rFonts w:eastAsia="Arial Unicode MS"/>
              </w:rPr>
            </w:pPr>
            <w:r w:rsidRPr="007E5996">
              <w:t>+ zpráva z auditu</w:t>
            </w: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Pr>
                <w:rFonts w:eastAsia="Arial Unicode MS"/>
              </w:rPr>
              <w:t>0,5</w:t>
            </w: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right"/>
              <w:rPr>
                <w:rFonts w:eastAsia="Arial Unicode MS"/>
                <w:b/>
                <w:bCs/>
              </w:rPr>
            </w:pPr>
          </w:p>
        </w:tc>
      </w:tr>
      <w:tr w:rsidR="009C2B66" w:rsidRPr="007E5996" w:rsidTr="00313A59">
        <w:trPr>
          <w:trHeight w:val="330"/>
        </w:trPr>
        <w:tc>
          <w:tcPr>
            <w:tcW w:w="4413"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rPr>
                <w:b/>
              </w:rPr>
            </w:pPr>
            <w:r w:rsidRPr="007E5996">
              <w:rPr>
                <w:b/>
              </w:rPr>
              <w:t>CELKEM</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b/>
              </w:rPr>
            </w:pPr>
            <w:r>
              <w:rPr>
                <w:rFonts w:eastAsia="Arial Unicode MS"/>
                <w:b/>
              </w:rPr>
              <w:t>2,5</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right"/>
              <w:rPr>
                <w:b/>
                <w:bCs/>
              </w:rPr>
            </w:pPr>
            <w:r>
              <w:rPr>
                <w:b/>
                <w:bCs/>
              </w:rPr>
              <w:t xml:space="preserve">21 700 </w:t>
            </w:r>
            <w:r w:rsidRPr="007E5996">
              <w:rPr>
                <w:b/>
                <w:bCs/>
              </w:rPr>
              <w:t>Kč</w:t>
            </w:r>
          </w:p>
        </w:tc>
      </w:tr>
      <w:tr w:rsidR="009C2B66" w:rsidRPr="007E5996" w:rsidTr="00313A59">
        <w:trPr>
          <w:trHeight w:val="72"/>
        </w:trPr>
        <w:tc>
          <w:tcPr>
            <w:tcW w:w="6114" w:type="dxa"/>
            <w:gridSpan w:val="2"/>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rPr>
                <w:b/>
                <w:bCs/>
              </w:rPr>
            </w:pPr>
            <w:r>
              <w:rPr>
                <w:b/>
                <w:bCs/>
              </w:rPr>
              <w:t>Dohledový audit č. 2</w:t>
            </w:r>
          </w:p>
          <w:p w:rsidR="009C2B66" w:rsidRPr="007E5996" w:rsidRDefault="009C2B66" w:rsidP="00313A59">
            <w:pPr>
              <w:rPr>
                <w:rFonts w:eastAsia="Arial Unicode MS"/>
              </w:rPr>
            </w:pPr>
            <w:r w:rsidRPr="007E5996">
              <w:rPr>
                <w:b/>
                <w:bCs/>
              </w:rPr>
              <w:t>v r. 201</w:t>
            </w:r>
            <w:r>
              <w:rPr>
                <w:b/>
                <w:bCs/>
              </w:rPr>
              <w:t>7</w:t>
            </w:r>
          </w:p>
        </w:tc>
        <w:tc>
          <w:tcPr>
            <w:tcW w:w="1701" w:type="dxa"/>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single" w:sz="4" w:space="0" w:color="auto"/>
              <w:bottom w:val="nil"/>
            </w:tcBorders>
            <w:noWrap/>
            <w:tcMar>
              <w:top w:w="18" w:type="dxa"/>
              <w:left w:w="18" w:type="dxa"/>
              <w:bottom w:w="0" w:type="dxa"/>
              <w:right w:w="18" w:type="dxa"/>
            </w:tcMar>
            <w:vAlign w:val="bottom"/>
          </w:tcPr>
          <w:p w:rsidR="009C2B66" w:rsidRPr="007E5996" w:rsidRDefault="009C2B66" w:rsidP="00313A59">
            <w:pPr>
              <w:jc w:val="right"/>
              <w:rPr>
                <w:rFonts w:eastAsia="Arial Unicode MS"/>
              </w:rPr>
            </w:pPr>
          </w:p>
        </w:tc>
      </w:tr>
      <w:tr w:rsidR="009C2B66" w:rsidRPr="007E5996" w:rsidTr="00313A59">
        <w:trPr>
          <w:trHeight w:val="300"/>
        </w:trPr>
        <w:tc>
          <w:tcPr>
            <w:tcW w:w="4413" w:type="dxa"/>
            <w:tcBorders>
              <w:top w:val="nil"/>
              <w:bottom w:val="nil"/>
            </w:tcBorders>
            <w:noWrap/>
            <w:tcMar>
              <w:top w:w="18" w:type="dxa"/>
              <w:left w:w="18" w:type="dxa"/>
              <w:bottom w:w="0" w:type="dxa"/>
              <w:right w:w="18" w:type="dxa"/>
            </w:tcMar>
            <w:vAlign w:val="bottom"/>
          </w:tcPr>
          <w:p w:rsidR="009C2B66" w:rsidRPr="007E5996" w:rsidRDefault="009C2B66" w:rsidP="00313A59">
            <w:pPr>
              <w:rPr>
                <w:rFonts w:eastAsia="Arial Unicode MS"/>
              </w:rPr>
            </w:pPr>
            <w:r w:rsidRPr="007E5996">
              <w:t>Audit na místě</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sidRPr="007E5996">
              <w:t>1</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Pr>
                <w:rFonts w:eastAsia="Arial Unicode MS"/>
              </w:rPr>
              <w:t>2,0</w:t>
            </w:r>
          </w:p>
        </w:tc>
        <w:tc>
          <w:tcPr>
            <w:tcW w:w="1701" w:type="dxa"/>
            <w:tcBorders>
              <w:top w:val="nil"/>
              <w:bottom w:val="nil"/>
            </w:tcBorders>
            <w:noWrap/>
            <w:tcMar>
              <w:top w:w="18" w:type="dxa"/>
              <w:left w:w="18" w:type="dxa"/>
              <w:bottom w:w="0" w:type="dxa"/>
              <w:right w:w="18" w:type="dxa"/>
            </w:tcMar>
            <w:vAlign w:val="bottom"/>
          </w:tcPr>
          <w:p w:rsidR="009C2B66" w:rsidRPr="007E5996" w:rsidRDefault="009C2B66" w:rsidP="00313A59">
            <w:pPr>
              <w:jc w:val="right"/>
              <w:rPr>
                <w:rFonts w:eastAsia="Arial Unicode MS"/>
              </w:rPr>
            </w:pPr>
          </w:p>
        </w:tc>
      </w:tr>
      <w:tr w:rsidR="009C2B66" w:rsidRPr="007E5996" w:rsidTr="00313A59">
        <w:trPr>
          <w:trHeight w:val="330"/>
        </w:trPr>
        <w:tc>
          <w:tcPr>
            <w:tcW w:w="4413"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rPr>
                <w:rFonts w:eastAsia="Arial Unicode MS"/>
              </w:rPr>
            </w:pPr>
            <w:r w:rsidRPr="007E5996">
              <w:t>+ zpráva z auditu</w:t>
            </w: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r>
              <w:rPr>
                <w:rFonts w:eastAsia="Arial Unicode MS"/>
              </w:rPr>
              <w:t>0,5</w:t>
            </w:r>
          </w:p>
        </w:tc>
        <w:tc>
          <w:tcPr>
            <w:tcW w:w="1701" w:type="dxa"/>
            <w:tcBorders>
              <w:top w:val="nil"/>
              <w:bottom w:val="single" w:sz="4" w:space="0" w:color="auto"/>
            </w:tcBorders>
            <w:noWrap/>
            <w:tcMar>
              <w:top w:w="18" w:type="dxa"/>
              <w:left w:w="18" w:type="dxa"/>
              <w:bottom w:w="0" w:type="dxa"/>
              <w:right w:w="18" w:type="dxa"/>
            </w:tcMar>
            <w:vAlign w:val="bottom"/>
          </w:tcPr>
          <w:p w:rsidR="009C2B66" w:rsidRPr="007E5996" w:rsidRDefault="009C2B66" w:rsidP="00313A59">
            <w:pPr>
              <w:jc w:val="right"/>
              <w:rPr>
                <w:rFonts w:eastAsia="Arial Unicode MS"/>
                <w:b/>
                <w:bCs/>
              </w:rPr>
            </w:pPr>
          </w:p>
        </w:tc>
      </w:tr>
      <w:tr w:rsidR="009C2B66" w:rsidRPr="007E5996" w:rsidTr="00313A59">
        <w:trPr>
          <w:trHeight w:val="394"/>
        </w:trPr>
        <w:tc>
          <w:tcPr>
            <w:tcW w:w="4413"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rPr>
                <w:b/>
              </w:rPr>
            </w:pPr>
            <w:r w:rsidRPr="007E5996">
              <w:rPr>
                <w:b/>
              </w:rPr>
              <w:t>CELKEM</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rPr>
            </w:pP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center"/>
              <w:rPr>
                <w:rFonts w:eastAsia="Arial Unicode MS"/>
                <w:b/>
              </w:rPr>
            </w:pPr>
            <w:r>
              <w:rPr>
                <w:rFonts w:eastAsia="Arial Unicode MS"/>
                <w:b/>
              </w:rPr>
              <w:t>2,5</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right"/>
              <w:rPr>
                <w:b/>
                <w:bCs/>
              </w:rPr>
            </w:pPr>
            <w:r>
              <w:rPr>
                <w:b/>
                <w:bCs/>
              </w:rPr>
              <w:t xml:space="preserve">21 700 </w:t>
            </w:r>
            <w:r w:rsidRPr="007E5996">
              <w:rPr>
                <w:b/>
                <w:bCs/>
              </w:rPr>
              <w:t>Kč</w:t>
            </w:r>
          </w:p>
        </w:tc>
      </w:tr>
      <w:tr w:rsidR="009C2B66" w:rsidRPr="007E5996" w:rsidTr="00313A59">
        <w:trPr>
          <w:trHeight w:val="405"/>
        </w:trPr>
        <w:tc>
          <w:tcPr>
            <w:tcW w:w="4413"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r w:rsidRPr="007E5996">
              <w:rPr>
                <w:b/>
              </w:rPr>
              <w:t>CELKEM</w:t>
            </w:r>
            <w:r w:rsidRPr="007E5996">
              <w:t xml:space="preserve"> náklady v 1. roce certifikace</w:t>
            </w:r>
          </w:p>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tc>
        <w:tc>
          <w:tcPr>
            <w:tcW w:w="1701" w:type="dxa"/>
            <w:tcBorders>
              <w:top w:val="single" w:sz="4" w:space="0" w:color="auto"/>
              <w:bottom w:val="single" w:sz="4" w:space="0" w:color="auto"/>
            </w:tcBorders>
            <w:noWrap/>
            <w:tcMar>
              <w:top w:w="18" w:type="dxa"/>
              <w:left w:w="18" w:type="dxa"/>
              <w:bottom w:w="0" w:type="dxa"/>
              <w:right w:w="18" w:type="dxa"/>
            </w:tcMar>
            <w:vAlign w:val="bottom"/>
          </w:tcPr>
          <w:p w:rsidR="009C2B66" w:rsidRPr="007E5996" w:rsidRDefault="009C2B66" w:rsidP="00313A59">
            <w:pPr>
              <w:jc w:val="right"/>
              <w:rPr>
                <w:b/>
              </w:rPr>
            </w:pPr>
            <w:r>
              <w:rPr>
                <w:b/>
              </w:rPr>
              <w:t xml:space="preserve">56 113 </w:t>
            </w:r>
            <w:r w:rsidRPr="007E5996">
              <w:rPr>
                <w:b/>
              </w:rPr>
              <w:t>Kč</w:t>
            </w:r>
          </w:p>
        </w:tc>
      </w:tr>
      <w:tr w:rsidR="009C2B66" w:rsidRPr="007E5996" w:rsidTr="00313A59">
        <w:trPr>
          <w:trHeight w:val="330"/>
        </w:trPr>
        <w:tc>
          <w:tcPr>
            <w:tcW w:w="4413" w:type="dxa"/>
            <w:tcBorders>
              <w:top w:val="single" w:sz="4" w:space="0" w:color="auto"/>
            </w:tcBorders>
            <w:noWrap/>
            <w:tcMar>
              <w:top w:w="18" w:type="dxa"/>
              <w:left w:w="18" w:type="dxa"/>
              <w:bottom w:w="0" w:type="dxa"/>
              <w:right w:w="18" w:type="dxa"/>
            </w:tcMar>
            <w:vAlign w:val="bottom"/>
          </w:tcPr>
          <w:p w:rsidR="009C2B66" w:rsidRPr="007E5996" w:rsidRDefault="009C2B66" w:rsidP="00313A59">
            <w:r w:rsidRPr="007E5996">
              <w:rPr>
                <w:b/>
              </w:rPr>
              <w:t>CELKEM</w:t>
            </w:r>
            <w:r w:rsidRPr="007E5996">
              <w:t xml:space="preserve"> náklady na období 3 let </w:t>
            </w:r>
          </w:p>
        </w:tc>
        <w:tc>
          <w:tcPr>
            <w:tcW w:w="1701" w:type="dxa"/>
            <w:tcBorders>
              <w:top w:val="single" w:sz="4" w:space="0" w:color="auto"/>
            </w:tcBorders>
            <w:noWrap/>
            <w:tcMar>
              <w:top w:w="18" w:type="dxa"/>
              <w:left w:w="18" w:type="dxa"/>
              <w:bottom w:w="0" w:type="dxa"/>
              <w:right w:w="18" w:type="dxa"/>
            </w:tcMar>
            <w:vAlign w:val="bottom"/>
          </w:tcPr>
          <w:p w:rsidR="009C2B66" w:rsidRPr="007E5996" w:rsidRDefault="009C2B66" w:rsidP="00313A59">
            <w:r w:rsidRPr="007E5996">
              <w:t xml:space="preserve"> </w:t>
            </w:r>
          </w:p>
        </w:tc>
        <w:tc>
          <w:tcPr>
            <w:tcW w:w="1701" w:type="dxa"/>
            <w:tcBorders>
              <w:top w:val="single" w:sz="4" w:space="0" w:color="auto"/>
            </w:tcBorders>
            <w:noWrap/>
            <w:tcMar>
              <w:top w:w="18" w:type="dxa"/>
              <w:left w:w="18" w:type="dxa"/>
              <w:bottom w:w="0" w:type="dxa"/>
              <w:right w:w="18" w:type="dxa"/>
            </w:tcMar>
            <w:vAlign w:val="bottom"/>
          </w:tcPr>
          <w:p w:rsidR="009C2B66" w:rsidRPr="007E5996" w:rsidRDefault="009C2B66" w:rsidP="00313A59"/>
        </w:tc>
        <w:tc>
          <w:tcPr>
            <w:tcW w:w="1701" w:type="dxa"/>
            <w:tcBorders>
              <w:top w:val="single" w:sz="4" w:space="0" w:color="auto"/>
            </w:tcBorders>
            <w:noWrap/>
            <w:tcMar>
              <w:top w:w="18" w:type="dxa"/>
              <w:left w:w="18" w:type="dxa"/>
              <w:bottom w:w="0" w:type="dxa"/>
              <w:right w:w="18" w:type="dxa"/>
            </w:tcMar>
            <w:vAlign w:val="bottom"/>
          </w:tcPr>
          <w:p w:rsidR="009C2B66" w:rsidRPr="007E5996" w:rsidRDefault="009C2B66" w:rsidP="00313A59">
            <w:pPr>
              <w:jc w:val="right"/>
              <w:rPr>
                <w:b/>
              </w:rPr>
            </w:pPr>
            <w:r>
              <w:rPr>
                <w:b/>
              </w:rPr>
              <w:t xml:space="preserve">99 513 </w:t>
            </w:r>
            <w:r w:rsidRPr="007E5996">
              <w:rPr>
                <w:b/>
              </w:rPr>
              <w:t>Kč</w:t>
            </w:r>
          </w:p>
        </w:tc>
      </w:tr>
    </w:tbl>
    <w:p w:rsidR="009C2B66" w:rsidRDefault="009C2B66" w:rsidP="009C2B66">
      <w:pPr>
        <w:tabs>
          <w:tab w:val="left" w:pos="-720"/>
          <w:tab w:val="left" w:pos="3119"/>
        </w:tabs>
        <w:suppressAutoHyphens/>
        <w:jc w:val="both"/>
        <w:rPr>
          <w:sz w:val="22"/>
          <w:szCs w:val="22"/>
        </w:rPr>
      </w:pPr>
      <w:r w:rsidRPr="00AA7D11">
        <w:rPr>
          <w:sz w:val="22"/>
          <w:szCs w:val="22"/>
        </w:rPr>
        <w:t>Uvedená cena je bez DPH.</w:t>
      </w:r>
    </w:p>
    <w:p w:rsidR="009C2B66" w:rsidRPr="00AA7D11" w:rsidRDefault="009C2B66" w:rsidP="009C2B66">
      <w:pPr>
        <w:tabs>
          <w:tab w:val="left" w:pos="-720"/>
          <w:tab w:val="left" w:pos="3119"/>
        </w:tabs>
        <w:suppressAutoHyphens/>
        <w:jc w:val="both"/>
        <w:rPr>
          <w:sz w:val="22"/>
          <w:szCs w:val="22"/>
        </w:rPr>
      </w:pPr>
    </w:p>
    <w:p w:rsidR="009C2B66" w:rsidRPr="00AA7D11" w:rsidRDefault="009C2B66" w:rsidP="009C2B66">
      <w:pPr>
        <w:pStyle w:val="Zkladntext"/>
        <w:tabs>
          <w:tab w:val="left" w:pos="0"/>
        </w:tabs>
        <w:rPr>
          <w:sz w:val="22"/>
          <w:szCs w:val="22"/>
        </w:rPr>
      </w:pPr>
      <w:r w:rsidRPr="00AA7D11">
        <w:rPr>
          <w:sz w:val="22"/>
          <w:szCs w:val="22"/>
        </w:rPr>
        <w:t xml:space="preserve">Registrační poplatek na 3 roky </w:t>
      </w:r>
      <w:r>
        <w:rPr>
          <w:sz w:val="22"/>
          <w:szCs w:val="22"/>
        </w:rPr>
        <w:t>zahrnuje 5 certifikátů v jedné jazykové verzi (pro každou normu) včetně práva k užívání značky a loga certifikačního orgánu.</w:t>
      </w:r>
    </w:p>
    <w:p w:rsidR="009C2B66" w:rsidRPr="00AA7D11" w:rsidRDefault="009C2B66" w:rsidP="009C2B66">
      <w:pPr>
        <w:tabs>
          <w:tab w:val="left" w:pos="-720"/>
          <w:tab w:val="left" w:pos="3119"/>
        </w:tabs>
        <w:suppressAutoHyphens/>
        <w:jc w:val="both"/>
        <w:rPr>
          <w:spacing w:val="-3"/>
          <w:sz w:val="22"/>
          <w:szCs w:val="22"/>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16"/>
        <w:gridCol w:w="1418"/>
        <w:gridCol w:w="992"/>
      </w:tblGrid>
      <w:tr w:rsidR="009C2B66" w:rsidRPr="00AA7D11" w:rsidTr="00313A59">
        <w:tc>
          <w:tcPr>
            <w:tcW w:w="7016" w:type="dxa"/>
          </w:tcPr>
          <w:p w:rsidR="009C2B66" w:rsidRPr="00AA7D11" w:rsidRDefault="009C2B66" w:rsidP="00313A59">
            <w:pPr>
              <w:pStyle w:val="Zkladntext21"/>
              <w:spacing w:before="120"/>
              <w:rPr>
                <w:b w:val="0"/>
                <w:sz w:val="22"/>
                <w:szCs w:val="22"/>
              </w:rPr>
            </w:pPr>
            <w:r w:rsidRPr="00AA7D11">
              <w:rPr>
                <w:b w:val="0"/>
                <w:i/>
                <w:sz w:val="22"/>
                <w:szCs w:val="22"/>
              </w:rPr>
              <w:t>Další certifikáty</w:t>
            </w:r>
            <w:r w:rsidRPr="00AA7D11">
              <w:rPr>
                <w:b w:val="0"/>
                <w:sz w:val="22"/>
                <w:szCs w:val="22"/>
              </w:rPr>
              <w:t xml:space="preserve"> </w:t>
            </w:r>
            <w:r w:rsidRPr="00AA7D11">
              <w:rPr>
                <w:b w:val="0"/>
                <w:i/>
                <w:sz w:val="22"/>
                <w:szCs w:val="22"/>
              </w:rPr>
              <w:t>v různé jazykové verzi</w:t>
            </w:r>
            <w:r w:rsidRPr="00AA7D11">
              <w:rPr>
                <w:b w:val="0"/>
                <w:sz w:val="22"/>
                <w:szCs w:val="22"/>
              </w:rPr>
              <w:t>:</w:t>
            </w:r>
          </w:p>
        </w:tc>
        <w:tc>
          <w:tcPr>
            <w:tcW w:w="1418" w:type="dxa"/>
          </w:tcPr>
          <w:p w:rsidR="009C2B66" w:rsidRPr="00AA7D11" w:rsidRDefault="009C2B66" w:rsidP="00313A59">
            <w:pPr>
              <w:pStyle w:val="Zkladntext21"/>
              <w:jc w:val="right"/>
              <w:rPr>
                <w:b w:val="0"/>
                <w:sz w:val="22"/>
                <w:szCs w:val="22"/>
              </w:rPr>
            </w:pPr>
          </w:p>
        </w:tc>
        <w:tc>
          <w:tcPr>
            <w:tcW w:w="992" w:type="dxa"/>
          </w:tcPr>
          <w:p w:rsidR="009C2B66" w:rsidRPr="00AA7D11" w:rsidRDefault="009C2B66" w:rsidP="00313A59">
            <w:pPr>
              <w:pStyle w:val="Zkladntext21"/>
              <w:jc w:val="right"/>
              <w:rPr>
                <w:sz w:val="22"/>
                <w:szCs w:val="22"/>
              </w:rPr>
            </w:pPr>
          </w:p>
        </w:tc>
      </w:tr>
      <w:tr w:rsidR="009C2B66" w:rsidRPr="00AA7D11" w:rsidTr="00313A59">
        <w:tc>
          <w:tcPr>
            <w:tcW w:w="7016" w:type="dxa"/>
          </w:tcPr>
          <w:p w:rsidR="009C2B66" w:rsidRPr="00AA7D11" w:rsidRDefault="009C2B66" w:rsidP="00313A59">
            <w:pPr>
              <w:pStyle w:val="Zkladntext21"/>
              <w:rPr>
                <w:b w:val="0"/>
                <w:sz w:val="22"/>
                <w:szCs w:val="22"/>
              </w:rPr>
            </w:pPr>
            <w:r w:rsidRPr="00AA7D11">
              <w:rPr>
                <w:b w:val="0"/>
                <w:sz w:val="22"/>
                <w:szCs w:val="22"/>
              </w:rPr>
              <w:t xml:space="preserve">Certifikáty v počtu do 5 kusů v jedné jazykové verzi - A4 </w:t>
            </w:r>
          </w:p>
        </w:tc>
        <w:tc>
          <w:tcPr>
            <w:tcW w:w="1418" w:type="dxa"/>
          </w:tcPr>
          <w:p w:rsidR="009C2B66" w:rsidRPr="00AA7D11" w:rsidRDefault="009C2B66" w:rsidP="00313A59">
            <w:pPr>
              <w:pStyle w:val="Zkladntext21"/>
              <w:jc w:val="right"/>
              <w:rPr>
                <w:b w:val="0"/>
                <w:sz w:val="22"/>
                <w:szCs w:val="22"/>
              </w:rPr>
            </w:pPr>
            <w:r>
              <w:rPr>
                <w:b w:val="0"/>
                <w:sz w:val="22"/>
                <w:szCs w:val="22"/>
              </w:rPr>
              <w:t>CZK 3 300</w:t>
            </w:r>
            <w:r w:rsidRPr="00AA7D11">
              <w:rPr>
                <w:b w:val="0"/>
                <w:sz w:val="22"/>
                <w:szCs w:val="22"/>
              </w:rPr>
              <w:t>,-</w:t>
            </w:r>
          </w:p>
        </w:tc>
        <w:tc>
          <w:tcPr>
            <w:tcW w:w="992" w:type="dxa"/>
          </w:tcPr>
          <w:p w:rsidR="009C2B66" w:rsidRPr="00AA7D11" w:rsidRDefault="009C2B66" w:rsidP="00313A59">
            <w:pPr>
              <w:pStyle w:val="Zkladntext21"/>
              <w:jc w:val="right"/>
              <w:rPr>
                <w:b w:val="0"/>
                <w:sz w:val="22"/>
                <w:szCs w:val="22"/>
              </w:rPr>
            </w:pPr>
            <w:r w:rsidRPr="00AA7D11">
              <w:rPr>
                <w:b w:val="0"/>
                <w:sz w:val="22"/>
                <w:szCs w:val="22"/>
              </w:rPr>
              <w:t>Balíček</w:t>
            </w:r>
          </w:p>
        </w:tc>
      </w:tr>
      <w:tr w:rsidR="009C2B66" w:rsidRPr="00AA7D11" w:rsidTr="00313A59">
        <w:tc>
          <w:tcPr>
            <w:tcW w:w="7016" w:type="dxa"/>
          </w:tcPr>
          <w:p w:rsidR="009C2B66" w:rsidRPr="00AA7D11" w:rsidRDefault="009C2B66" w:rsidP="00313A59">
            <w:pPr>
              <w:pStyle w:val="Zkladntext21"/>
              <w:rPr>
                <w:b w:val="0"/>
                <w:sz w:val="22"/>
                <w:szCs w:val="22"/>
              </w:rPr>
            </w:pPr>
            <w:r w:rsidRPr="00AA7D11">
              <w:rPr>
                <w:b w:val="0"/>
                <w:sz w:val="22"/>
                <w:szCs w:val="22"/>
              </w:rPr>
              <w:t>Certifikáty v počtu do 10 kusů v jedné jazykové verzi - A4</w:t>
            </w:r>
          </w:p>
        </w:tc>
        <w:tc>
          <w:tcPr>
            <w:tcW w:w="1418" w:type="dxa"/>
          </w:tcPr>
          <w:p w:rsidR="009C2B66" w:rsidRPr="00AA7D11" w:rsidRDefault="009C2B66" w:rsidP="00313A59">
            <w:pPr>
              <w:pStyle w:val="Zkladntext21"/>
              <w:jc w:val="right"/>
              <w:rPr>
                <w:b w:val="0"/>
                <w:sz w:val="22"/>
                <w:szCs w:val="22"/>
              </w:rPr>
            </w:pPr>
            <w:r>
              <w:rPr>
                <w:b w:val="0"/>
                <w:sz w:val="22"/>
                <w:szCs w:val="22"/>
              </w:rPr>
              <w:t>CZK</w:t>
            </w:r>
            <w:r w:rsidRPr="00AA7D11">
              <w:rPr>
                <w:b w:val="0"/>
                <w:sz w:val="22"/>
                <w:szCs w:val="22"/>
              </w:rPr>
              <w:t xml:space="preserve"> </w:t>
            </w:r>
            <w:r>
              <w:rPr>
                <w:b w:val="0"/>
                <w:sz w:val="22"/>
                <w:szCs w:val="22"/>
              </w:rPr>
              <w:t>4 000</w:t>
            </w:r>
            <w:r w:rsidRPr="00AA7D11">
              <w:rPr>
                <w:b w:val="0"/>
                <w:sz w:val="22"/>
                <w:szCs w:val="22"/>
              </w:rPr>
              <w:t>,-</w:t>
            </w:r>
          </w:p>
        </w:tc>
        <w:tc>
          <w:tcPr>
            <w:tcW w:w="992" w:type="dxa"/>
          </w:tcPr>
          <w:p w:rsidR="009C2B66" w:rsidRPr="00AA7D11" w:rsidRDefault="009C2B66" w:rsidP="00313A59">
            <w:pPr>
              <w:pStyle w:val="Zkladntext21"/>
              <w:jc w:val="right"/>
              <w:rPr>
                <w:b w:val="0"/>
                <w:sz w:val="22"/>
                <w:szCs w:val="22"/>
              </w:rPr>
            </w:pPr>
            <w:r w:rsidRPr="00AA7D11">
              <w:rPr>
                <w:b w:val="0"/>
                <w:sz w:val="22"/>
                <w:szCs w:val="22"/>
              </w:rPr>
              <w:t>Balíček</w:t>
            </w:r>
          </w:p>
        </w:tc>
      </w:tr>
      <w:tr w:rsidR="009C2B66" w:rsidRPr="00AA7D11" w:rsidTr="00313A59">
        <w:tc>
          <w:tcPr>
            <w:tcW w:w="7016" w:type="dxa"/>
          </w:tcPr>
          <w:p w:rsidR="009C2B66" w:rsidRPr="00AA7D11" w:rsidRDefault="009C2B66" w:rsidP="00313A59">
            <w:pPr>
              <w:pStyle w:val="Zkladntext21"/>
              <w:rPr>
                <w:b w:val="0"/>
                <w:sz w:val="22"/>
                <w:szCs w:val="22"/>
              </w:rPr>
            </w:pPr>
            <w:r w:rsidRPr="00AA7D11">
              <w:rPr>
                <w:b w:val="0"/>
                <w:sz w:val="22"/>
                <w:szCs w:val="22"/>
              </w:rPr>
              <w:t>Certifikáty v počtu do 15 kusů v jedné jazykové verzi - A4</w:t>
            </w:r>
          </w:p>
        </w:tc>
        <w:tc>
          <w:tcPr>
            <w:tcW w:w="1418" w:type="dxa"/>
          </w:tcPr>
          <w:p w:rsidR="009C2B66" w:rsidRPr="00AA7D11" w:rsidRDefault="009C2B66" w:rsidP="00313A59">
            <w:pPr>
              <w:pStyle w:val="Zkladntext21"/>
              <w:jc w:val="right"/>
              <w:rPr>
                <w:b w:val="0"/>
                <w:sz w:val="22"/>
                <w:szCs w:val="22"/>
              </w:rPr>
            </w:pPr>
            <w:r w:rsidRPr="00AA7D11">
              <w:rPr>
                <w:b w:val="0"/>
                <w:sz w:val="22"/>
                <w:szCs w:val="22"/>
              </w:rPr>
              <w:t>C</w:t>
            </w:r>
            <w:r>
              <w:rPr>
                <w:b w:val="0"/>
                <w:sz w:val="22"/>
                <w:szCs w:val="22"/>
              </w:rPr>
              <w:t>ZK</w:t>
            </w:r>
            <w:r w:rsidRPr="00AA7D11">
              <w:rPr>
                <w:b w:val="0"/>
                <w:sz w:val="22"/>
                <w:szCs w:val="22"/>
              </w:rPr>
              <w:t xml:space="preserve"> </w:t>
            </w:r>
            <w:r>
              <w:rPr>
                <w:b w:val="0"/>
                <w:sz w:val="22"/>
                <w:szCs w:val="22"/>
              </w:rPr>
              <w:t>4 700</w:t>
            </w:r>
            <w:r w:rsidRPr="00AA7D11">
              <w:rPr>
                <w:b w:val="0"/>
                <w:sz w:val="22"/>
                <w:szCs w:val="22"/>
              </w:rPr>
              <w:t>,-</w:t>
            </w:r>
          </w:p>
        </w:tc>
        <w:tc>
          <w:tcPr>
            <w:tcW w:w="992" w:type="dxa"/>
          </w:tcPr>
          <w:p w:rsidR="009C2B66" w:rsidRPr="00AA7D11" w:rsidRDefault="009C2B66" w:rsidP="00313A59">
            <w:pPr>
              <w:pStyle w:val="Zkladntext21"/>
              <w:jc w:val="right"/>
              <w:rPr>
                <w:b w:val="0"/>
                <w:sz w:val="22"/>
                <w:szCs w:val="22"/>
              </w:rPr>
            </w:pPr>
            <w:r w:rsidRPr="00AA7D11">
              <w:rPr>
                <w:b w:val="0"/>
                <w:sz w:val="22"/>
                <w:szCs w:val="22"/>
              </w:rPr>
              <w:t>Balíček</w:t>
            </w:r>
          </w:p>
        </w:tc>
      </w:tr>
    </w:tbl>
    <w:p w:rsidR="009C2B66" w:rsidRPr="00AA7D11" w:rsidRDefault="009C2B66" w:rsidP="009C2B66">
      <w:pPr>
        <w:pStyle w:val="BodyText21"/>
        <w:jc w:val="both"/>
        <w:rPr>
          <w:b w:val="0"/>
          <w:sz w:val="22"/>
          <w:szCs w:val="22"/>
        </w:rPr>
      </w:pPr>
    </w:p>
    <w:p w:rsidR="009C2B66" w:rsidRDefault="009C2B66" w:rsidP="009C2B66">
      <w:pPr>
        <w:pStyle w:val="BodyText21"/>
        <w:jc w:val="both"/>
        <w:rPr>
          <w:b w:val="0"/>
          <w:sz w:val="22"/>
          <w:szCs w:val="22"/>
        </w:rPr>
      </w:pPr>
      <w:r w:rsidRPr="00AA7D11">
        <w:rPr>
          <w:b w:val="0"/>
          <w:sz w:val="22"/>
          <w:szCs w:val="22"/>
        </w:rPr>
        <w:t xml:space="preserve">V případě, že systémy managementu nebudou shledány příslušným auditem jako vyhovující a bude </w:t>
      </w:r>
      <w:r>
        <w:rPr>
          <w:b w:val="0"/>
          <w:sz w:val="22"/>
          <w:szCs w:val="22"/>
        </w:rPr>
        <w:t>nutné tento audit opakovat, budou</w:t>
      </w:r>
      <w:r w:rsidRPr="00AA7D11">
        <w:rPr>
          <w:b w:val="0"/>
          <w:sz w:val="22"/>
          <w:szCs w:val="22"/>
        </w:rPr>
        <w:t xml:space="preserve"> objednateli tato přezkoumání účtována sazbou Kč 3. 000,- </w:t>
      </w:r>
      <w:r>
        <w:rPr>
          <w:b w:val="0"/>
          <w:sz w:val="22"/>
          <w:szCs w:val="22"/>
        </w:rPr>
        <w:br/>
        <w:t xml:space="preserve">za </w:t>
      </w:r>
      <w:r w:rsidRPr="00AA7D11">
        <w:rPr>
          <w:b w:val="0"/>
          <w:sz w:val="22"/>
          <w:szCs w:val="22"/>
        </w:rPr>
        <w:t>1 au</w:t>
      </w:r>
      <w:r>
        <w:rPr>
          <w:b w:val="0"/>
          <w:sz w:val="22"/>
          <w:szCs w:val="22"/>
        </w:rPr>
        <w:t>ditora /1 hodinu, DPH + cestovní</w:t>
      </w:r>
      <w:r w:rsidRPr="00AA7D11">
        <w:rPr>
          <w:b w:val="0"/>
          <w:sz w:val="22"/>
          <w:szCs w:val="22"/>
        </w:rPr>
        <w:t xml:space="preserve"> náklady auditorů ve výši 8 Kč/km a skuteč</w:t>
      </w:r>
      <w:r>
        <w:rPr>
          <w:b w:val="0"/>
          <w:sz w:val="22"/>
          <w:szCs w:val="22"/>
        </w:rPr>
        <w:t xml:space="preserve">né výdaje </w:t>
      </w:r>
      <w:r>
        <w:rPr>
          <w:b w:val="0"/>
          <w:sz w:val="22"/>
          <w:szCs w:val="22"/>
        </w:rPr>
        <w:br/>
        <w:t>za ubytování auditorů.</w:t>
      </w:r>
    </w:p>
    <w:p w:rsidR="009C2B66" w:rsidRDefault="009C2B66" w:rsidP="009C2B66">
      <w:pPr>
        <w:pStyle w:val="BodyText21"/>
        <w:jc w:val="center"/>
        <w:rPr>
          <w:sz w:val="22"/>
          <w:szCs w:val="22"/>
        </w:rPr>
      </w:pPr>
    </w:p>
    <w:p w:rsidR="009C2B66" w:rsidRDefault="009C2B66" w:rsidP="009C2B66">
      <w:pPr>
        <w:pStyle w:val="BodyText21"/>
        <w:rPr>
          <w:sz w:val="22"/>
          <w:szCs w:val="22"/>
        </w:rPr>
      </w:pPr>
      <w:r>
        <w:rPr>
          <w:sz w:val="22"/>
          <w:szCs w:val="22"/>
        </w:rPr>
        <w:t xml:space="preserve">                                                                     </w:t>
      </w:r>
    </w:p>
    <w:p w:rsidR="009C2B66" w:rsidRPr="00434FB5" w:rsidRDefault="009C2B66" w:rsidP="009C2B66">
      <w:pPr>
        <w:pStyle w:val="BodyText21"/>
        <w:rPr>
          <w:sz w:val="22"/>
          <w:szCs w:val="22"/>
        </w:rPr>
      </w:pPr>
      <w:r>
        <w:rPr>
          <w:sz w:val="22"/>
          <w:szCs w:val="22"/>
        </w:rPr>
        <w:lastRenderedPageBreak/>
        <w:t xml:space="preserve">                                                                   </w:t>
      </w:r>
      <w:r w:rsidRPr="00434FB5">
        <w:rPr>
          <w:sz w:val="22"/>
          <w:szCs w:val="22"/>
        </w:rPr>
        <w:t>Příloha č. 3</w:t>
      </w:r>
    </w:p>
    <w:p w:rsidR="009C2B66" w:rsidRPr="00434FB5" w:rsidRDefault="009C2B66" w:rsidP="009C2B66">
      <w:pPr>
        <w:pStyle w:val="BodyText21"/>
        <w:tabs>
          <w:tab w:val="left" w:pos="360"/>
        </w:tabs>
        <w:jc w:val="center"/>
        <w:rPr>
          <w:sz w:val="22"/>
          <w:szCs w:val="22"/>
        </w:rPr>
      </w:pPr>
      <w:r w:rsidRPr="00434FB5">
        <w:rPr>
          <w:sz w:val="22"/>
          <w:szCs w:val="22"/>
        </w:rPr>
        <w:t>Harmonogram prací, lhůty a termíny</w:t>
      </w:r>
    </w:p>
    <w:p w:rsidR="009C2B66" w:rsidRPr="00434FB5" w:rsidRDefault="009C2B66" w:rsidP="009C2B66">
      <w:pPr>
        <w:pStyle w:val="BodyText21"/>
        <w:jc w:val="center"/>
        <w:rPr>
          <w:sz w:val="22"/>
          <w:szCs w:val="22"/>
        </w:rPr>
      </w:pPr>
    </w:p>
    <w:p w:rsidR="009C2B66" w:rsidRDefault="009C2B66" w:rsidP="009C2B66">
      <w:pPr>
        <w:pStyle w:val="BodyText21"/>
        <w:numPr>
          <w:ilvl w:val="0"/>
          <w:numId w:val="9"/>
        </w:numPr>
        <w:tabs>
          <w:tab w:val="left" w:pos="360"/>
        </w:tabs>
        <w:ind w:left="360"/>
        <w:jc w:val="both"/>
        <w:rPr>
          <w:b w:val="0"/>
          <w:sz w:val="22"/>
          <w:szCs w:val="22"/>
        </w:rPr>
      </w:pPr>
      <w:r w:rsidRPr="00434FB5">
        <w:rPr>
          <w:b w:val="0"/>
          <w:sz w:val="22"/>
          <w:szCs w:val="22"/>
        </w:rPr>
        <w:t>Př</w:t>
      </w:r>
      <w:r>
        <w:rPr>
          <w:b w:val="0"/>
          <w:sz w:val="22"/>
          <w:szCs w:val="22"/>
        </w:rPr>
        <w:t xml:space="preserve">edání dokumentace systému managementu kvality </w:t>
      </w:r>
      <w:r w:rsidRPr="00434FB5">
        <w:rPr>
          <w:b w:val="0"/>
          <w:sz w:val="22"/>
          <w:szCs w:val="22"/>
        </w:rPr>
        <w:t xml:space="preserve">vedoucímu auditorovi společnosti SGS objednatelem (pro </w:t>
      </w:r>
      <w:proofErr w:type="spellStart"/>
      <w:r w:rsidRPr="00434FB5">
        <w:rPr>
          <w:b w:val="0"/>
          <w:sz w:val="22"/>
          <w:szCs w:val="22"/>
        </w:rPr>
        <w:t>re</w:t>
      </w:r>
      <w:r w:rsidRPr="00080CBF">
        <w:rPr>
          <w:b w:val="0"/>
          <w:sz w:val="22"/>
          <w:szCs w:val="22"/>
        </w:rPr>
        <w:t>certifikační</w:t>
      </w:r>
      <w:proofErr w:type="spellEnd"/>
      <w:r w:rsidRPr="00080CBF">
        <w:rPr>
          <w:b w:val="0"/>
          <w:sz w:val="22"/>
          <w:szCs w:val="22"/>
        </w:rPr>
        <w:t xml:space="preserve"> </w:t>
      </w:r>
      <w:r w:rsidRPr="00434FB5">
        <w:rPr>
          <w:b w:val="0"/>
          <w:sz w:val="22"/>
          <w:szCs w:val="22"/>
        </w:rPr>
        <w:t>audit):</w:t>
      </w:r>
    </w:p>
    <w:p w:rsidR="009C2B66" w:rsidRPr="008600C1" w:rsidRDefault="009C2B66" w:rsidP="009C2B66">
      <w:pPr>
        <w:pStyle w:val="BodyText21"/>
        <w:tabs>
          <w:tab w:val="left" w:pos="360"/>
        </w:tabs>
        <w:ind w:left="360"/>
        <w:jc w:val="both"/>
        <w:rPr>
          <w:b w:val="0"/>
          <w:sz w:val="22"/>
          <w:szCs w:val="22"/>
        </w:rPr>
      </w:pPr>
      <w:r w:rsidRPr="008600C1">
        <w:rPr>
          <w:sz w:val="22"/>
          <w:szCs w:val="22"/>
        </w:rPr>
        <w:tab/>
      </w:r>
    </w:p>
    <w:p w:rsidR="009C2B66" w:rsidRPr="00434FB5" w:rsidRDefault="009C2B66" w:rsidP="009C2B66">
      <w:pPr>
        <w:pStyle w:val="BodyText21"/>
        <w:tabs>
          <w:tab w:val="left" w:pos="360"/>
        </w:tabs>
        <w:jc w:val="both"/>
        <w:rPr>
          <w:b w:val="0"/>
          <w:sz w:val="22"/>
          <w:szCs w:val="22"/>
        </w:rPr>
      </w:pPr>
      <w:r w:rsidRPr="00434FB5">
        <w:rPr>
          <w:sz w:val="22"/>
          <w:szCs w:val="22"/>
        </w:rPr>
        <w:tab/>
        <w:t>-  nejpozději 1 týden před dohodnutým dnem zahájení auditu na místě</w:t>
      </w:r>
    </w:p>
    <w:p w:rsidR="009C2B66" w:rsidRPr="00434FB5" w:rsidRDefault="009C2B66" w:rsidP="009C2B66">
      <w:pPr>
        <w:pStyle w:val="BodyText21"/>
        <w:jc w:val="both"/>
        <w:rPr>
          <w:b w:val="0"/>
          <w:sz w:val="22"/>
          <w:szCs w:val="22"/>
        </w:rPr>
      </w:pPr>
    </w:p>
    <w:p w:rsidR="009C2B66" w:rsidRPr="00434FB5" w:rsidRDefault="009C2B66" w:rsidP="009C2B66">
      <w:pPr>
        <w:pStyle w:val="BodyText21"/>
        <w:numPr>
          <w:ilvl w:val="0"/>
          <w:numId w:val="9"/>
        </w:numPr>
        <w:tabs>
          <w:tab w:val="left" w:pos="360"/>
        </w:tabs>
        <w:ind w:left="360"/>
        <w:rPr>
          <w:sz w:val="22"/>
          <w:szCs w:val="22"/>
        </w:rPr>
      </w:pPr>
      <w:r w:rsidRPr="00434FB5">
        <w:rPr>
          <w:b w:val="0"/>
          <w:sz w:val="22"/>
          <w:szCs w:val="22"/>
        </w:rPr>
        <w:t>Prověrka dokumentace objednatele auditory společnosti SGS :</w:t>
      </w:r>
    </w:p>
    <w:p w:rsidR="009C2B66" w:rsidRPr="00434FB5" w:rsidRDefault="009C2B66" w:rsidP="009C2B66">
      <w:pPr>
        <w:pStyle w:val="BodyText21"/>
        <w:tabs>
          <w:tab w:val="left" w:pos="360"/>
        </w:tabs>
        <w:rPr>
          <w:b w:val="0"/>
          <w:sz w:val="22"/>
          <w:szCs w:val="22"/>
        </w:rPr>
      </w:pPr>
      <w:r w:rsidRPr="00434FB5">
        <w:rPr>
          <w:b w:val="0"/>
          <w:sz w:val="22"/>
          <w:szCs w:val="22"/>
        </w:rPr>
        <w:tab/>
      </w:r>
    </w:p>
    <w:p w:rsidR="009C2B66" w:rsidRPr="00434FB5" w:rsidRDefault="009C2B66" w:rsidP="009C2B66">
      <w:pPr>
        <w:pStyle w:val="BodyText21"/>
        <w:tabs>
          <w:tab w:val="left" w:pos="360"/>
        </w:tabs>
        <w:rPr>
          <w:sz w:val="22"/>
          <w:szCs w:val="22"/>
        </w:rPr>
      </w:pPr>
      <w:r w:rsidRPr="00434FB5">
        <w:rPr>
          <w:b w:val="0"/>
          <w:sz w:val="22"/>
          <w:szCs w:val="22"/>
        </w:rPr>
        <w:tab/>
        <w:t xml:space="preserve">-  </w:t>
      </w:r>
      <w:r w:rsidRPr="00434FB5">
        <w:rPr>
          <w:sz w:val="22"/>
          <w:szCs w:val="22"/>
        </w:rPr>
        <w:t>do termínu zahájení</w:t>
      </w:r>
      <w:r>
        <w:rPr>
          <w:sz w:val="22"/>
          <w:szCs w:val="22"/>
        </w:rPr>
        <w:t xml:space="preserve"> auditu na místě</w:t>
      </w:r>
    </w:p>
    <w:p w:rsidR="009C2B66" w:rsidRPr="00434FB5" w:rsidRDefault="009C2B66" w:rsidP="009C2B66">
      <w:pPr>
        <w:pStyle w:val="BodyText21"/>
        <w:numPr>
          <w:ilvl w:val="12"/>
          <w:numId w:val="0"/>
        </w:numPr>
        <w:jc w:val="both"/>
        <w:rPr>
          <w:b w:val="0"/>
          <w:sz w:val="22"/>
          <w:szCs w:val="22"/>
        </w:rPr>
      </w:pPr>
    </w:p>
    <w:p w:rsidR="009C2B66" w:rsidRPr="00434FB5" w:rsidRDefault="009C2B66" w:rsidP="009C2B66">
      <w:pPr>
        <w:pStyle w:val="BodyText21"/>
        <w:numPr>
          <w:ilvl w:val="0"/>
          <w:numId w:val="9"/>
        </w:numPr>
        <w:tabs>
          <w:tab w:val="left" w:pos="360"/>
        </w:tabs>
        <w:ind w:left="360"/>
        <w:jc w:val="both"/>
        <w:rPr>
          <w:b w:val="0"/>
          <w:sz w:val="22"/>
          <w:szCs w:val="22"/>
        </w:rPr>
      </w:pPr>
      <w:r w:rsidRPr="00DC3D0B">
        <w:rPr>
          <w:b w:val="0"/>
          <w:sz w:val="22"/>
          <w:szCs w:val="22"/>
        </w:rPr>
        <w:t xml:space="preserve">Certifikační </w:t>
      </w:r>
      <w:r w:rsidRPr="00434FB5">
        <w:rPr>
          <w:b w:val="0"/>
          <w:sz w:val="22"/>
          <w:szCs w:val="22"/>
        </w:rPr>
        <w:t xml:space="preserve">audit objednatele na místě:  </w:t>
      </w:r>
    </w:p>
    <w:p w:rsidR="009C2B66" w:rsidRPr="00434FB5" w:rsidRDefault="009C2B66" w:rsidP="009C2B66">
      <w:pPr>
        <w:pStyle w:val="BodyText21"/>
        <w:numPr>
          <w:ilvl w:val="12"/>
          <w:numId w:val="0"/>
        </w:numPr>
        <w:tabs>
          <w:tab w:val="left" w:pos="360"/>
        </w:tabs>
        <w:ind w:left="360" w:hanging="360"/>
        <w:jc w:val="both"/>
        <w:rPr>
          <w:b w:val="0"/>
          <w:sz w:val="22"/>
          <w:szCs w:val="22"/>
        </w:rPr>
      </w:pPr>
    </w:p>
    <w:p w:rsidR="009C2B66" w:rsidRPr="00623C70" w:rsidRDefault="009C2B66" w:rsidP="009C2B66">
      <w:pPr>
        <w:pStyle w:val="BodyText21"/>
        <w:numPr>
          <w:ilvl w:val="12"/>
          <w:numId w:val="0"/>
        </w:numPr>
        <w:tabs>
          <w:tab w:val="left" w:pos="360"/>
        </w:tabs>
        <w:ind w:left="360"/>
        <w:jc w:val="both"/>
        <w:rPr>
          <w:color w:val="FF0000"/>
          <w:sz w:val="22"/>
          <w:szCs w:val="22"/>
        </w:rPr>
      </w:pPr>
      <w:r w:rsidRPr="00434FB5">
        <w:rPr>
          <w:sz w:val="22"/>
          <w:szCs w:val="22"/>
        </w:rPr>
        <w:t xml:space="preserve">-  </w:t>
      </w:r>
      <w:r w:rsidRPr="00DC3D0B">
        <w:rPr>
          <w:sz w:val="22"/>
          <w:szCs w:val="22"/>
        </w:rPr>
        <w:t>bude stanoven</w:t>
      </w:r>
    </w:p>
    <w:p w:rsidR="009C2B66" w:rsidRPr="00434FB5" w:rsidRDefault="009C2B66" w:rsidP="009C2B66">
      <w:pPr>
        <w:pStyle w:val="BodyText21"/>
        <w:numPr>
          <w:ilvl w:val="12"/>
          <w:numId w:val="0"/>
        </w:numPr>
        <w:tabs>
          <w:tab w:val="left" w:pos="360"/>
        </w:tabs>
        <w:ind w:left="360" w:hanging="360"/>
        <w:jc w:val="both"/>
        <w:rPr>
          <w:b w:val="0"/>
          <w:sz w:val="22"/>
          <w:szCs w:val="22"/>
        </w:rPr>
      </w:pPr>
    </w:p>
    <w:p w:rsidR="009C2B66" w:rsidRPr="00434FB5" w:rsidRDefault="009C2B66" w:rsidP="009C2B66">
      <w:pPr>
        <w:pStyle w:val="BodyText21"/>
        <w:numPr>
          <w:ilvl w:val="0"/>
          <w:numId w:val="9"/>
        </w:numPr>
        <w:tabs>
          <w:tab w:val="left" w:pos="360"/>
        </w:tabs>
        <w:ind w:left="360"/>
        <w:jc w:val="both"/>
        <w:rPr>
          <w:b w:val="0"/>
          <w:sz w:val="22"/>
          <w:szCs w:val="22"/>
        </w:rPr>
      </w:pPr>
      <w:r w:rsidRPr="00434FB5">
        <w:rPr>
          <w:b w:val="0"/>
          <w:sz w:val="22"/>
          <w:szCs w:val="22"/>
        </w:rPr>
        <w:t>Analýza v</w:t>
      </w:r>
      <w:r>
        <w:rPr>
          <w:b w:val="0"/>
          <w:sz w:val="22"/>
          <w:szCs w:val="22"/>
        </w:rPr>
        <w:t xml:space="preserve">ýsledků prověrky dokumentace, </w:t>
      </w:r>
      <w:proofErr w:type="spellStart"/>
      <w:r w:rsidRPr="00DC3D0B">
        <w:rPr>
          <w:b w:val="0"/>
          <w:sz w:val="22"/>
          <w:szCs w:val="22"/>
        </w:rPr>
        <w:t>recertifikačního</w:t>
      </w:r>
      <w:proofErr w:type="spellEnd"/>
      <w:r w:rsidRPr="00434FB5">
        <w:rPr>
          <w:b w:val="0"/>
          <w:sz w:val="22"/>
          <w:szCs w:val="22"/>
        </w:rPr>
        <w:t xml:space="preserve"> auditu a jejich prezentace objednateli: </w:t>
      </w:r>
    </w:p>
    <w:p w:rsidR="009C2B66" w:rsidRPr="00434FB5" w:rsidRDefault="009C2B66" w:rsidP="009C2B66">
      <w:pPr>
        <w:pStyle w:val="BodyText21"/>
        <w:tabs>
          <w:tab w:val="left" w:pos="360"/>
        </w:tabs>
        <w:jc w:val="both"/>
        <w:rPr>
          <w:sz w:val="22"/>
          <w:szCs w:val="22"/>
        </w:rPr>
      </w:pPr>
      <w:r w:rsidRPr="00434FB5">
        <w:rPr>
          <w:sz w:val="22"/>
          <w:szCs w:val="22"/>
        </w:rPr>
        <w:tab/>
      </w:r>
    </w:p>
    <w:p w:rsidR="009C2B66" w:rsidRPr="00434FB5" w:rsidRDefault="009C2B66" w:rsidP="009C2B66">
      <w:pPr>
        <w:pStyle w:val="BodyText21"/>
        <w:tabs>
          <w:tab w:val="left" w:pos="360"/>
        </w:tabs>
        <w:jc w:val="both"/>
        <w:rPr>
          <w:b w:val="0"/>
          <w:sz w:val="22"/>
          <w:szCs w:val="22"/>
        </w:rPr>
      </w:pPr>
      <w:r w:rsidRPr="00434FB5">
        <w:rPr>
          <w:sz w:val="22"/>
          <w:szCs w:val="22"/>
        </w:rPr>
        <w:tab/>
        <w:t xml:space="preserve">-  </w:t>
      </w:r>
      <w:r>
        <w:rPr>
          <w:sz w:val="22"/>
          <w:szCs w:val="22"/>
        </w:rPr>
        <w:t xml:space="preserve">v poslední den </w:t>
      </w:r>
      <w:r w:rsidRPr="00434FB5">
        <w:rPr>
          <w:sz w:val="22"/>
          <w:szCs w:val="22"/>
        </w:rPr>
        <w:t>auditu  na místě</w:t>
      </w:r>
    </w:p>
    <w:p w:rsidR="009C2B66" w:rsidRPr="00434FB5" w:rsidRDefault="009C2B66" w:rsidP="009C2B66">
      <w:pPr>
        <w:pStyle w:val="BodyText21"/>
        <w:jc w:val="both"/>
        <w:rPr>
          <w:b w:val="0"/>
          <w:sz w:val="22"/>
          <w:szCs w:val="22"/>
        </w:rPr>
      </w:pPr>
    </w:p>
    <w:p w:rsidR="009C2B66" w:rsidRPr="00434FB5" w:rsidRDefault="009C2B66" w:rsidP="009C2B66">
      <w:pPr>
        <w:pStyle w:val="BodyText21"/>
        <w:numPr>
          <w:ilvl w:val="0"/>
          <w:numId w:val="9"/>
        </w:numPr>
        <w:tabs>
          <w:tab w:val="left" w:pos="360"/>
        </w:tabs>
        <w:ind w:left="360"/>
        <w:jc w:val="both"/>
        <w:rPr>
          <w:b w:val="0"/>
          <w:sz w:val="22"/>
          <w:szCs w:val="22"/>
        </w:rPr>
      </w:pPr>
      <w:r w:rsidRPr="00434FB5">
        <w:rPr>
          <w:b w:val="0"/>
          <w:sz w:val="22"/>
          <w:szCs w:val="22"/>
        </w:rPr>
        <w:t xml:space="preserve">Předání souhrnné písemné závěrečné zprávy z  prověrky </w:t>
      </w:r>
      <w:r w:rsidRPr="00DC3D0B">
        <w:rPr>
          <w:b w:val="0"/>
          <w:sz w:val="22"/>
          <w:szCs w:val="22"/>
        </w:rPr>
        <w:t xml:space="preserve">dokumentace, </w:t>
      </w:r>
      <w:proofErr w:type="spellStart"/>
      <w:r w:rsidRPr="00DC3D0B">
        <w:rPr>
          <w:b w:val="0"/>
          <w:sz w:val="22"/>
          <w:szCs w:val="22"/>
        </w:rPr>
        <w:t>recertifikačního</w:t>
      </w:r>
      <w:proofErr w:type="spellEnd"/>
      <w:r w:rsidRPr="00434FB5">
        <w:rPr>
          <w:b w:val="0"/>
          <w:sz w:val="22"/>
          <w:szCs w:val="22"/>
        </w:rPr>
        <w:t xml:space="preserve"> auditu a jejich prezentace objednateli: </w:t>
      </w:r>
    </w:p>
    <w:p w:rsidR="009C2B66" w:rsidRPr="00434FB5" w:rsidRDefault="009C2B66" w:rsidP="009C2B66">
      <w:pPr>
        <w:pStyle w:val="BodyText21"/>
        <w:tabs>
          <w:tab w:val="left" w:pos="360"/>
        </w:tabs>
        <w:jc w:val="both"/>
        <w:rPr>
          <w:b w:val="0"/>
          <w:sz w:val="22"/>
          <w:szCs w:val="22"/>
        </w:rPr>
      </w:pPr>
      <w:r w:rsidRPr="00434FB5">
        <w:rPr>
          <w:b w:val="0"/>
          <w:sz w:val="22"/>
          <w:szCs w:val="22"/>
        </w:rPr>
        <w:t xml:space="preserve"> </w:t>
      </w:r>
    </w:p>
    <w:p w:rsidR="009C2B66" w:rsidRPr="00434FB5" w:rsidRDefault="009C2B66" w:rsidP="009C2B66">
      <w:pPr>
        <w:pStyle w:val="BodyText21"/>
        <w:tabs>
          <w:tab w:val="left" w:pos="360"/>
        </w:tabs>
        <w:ind w:left="360"/>
        <w:jc w:val="both"/>
        <w:rPr>
          <w:b w:val="0"/>
          <w:sz w:val="22"/>
          <w:szCs w:val="22"/>
        </w:rPr>
      </w:pPr>
      <w:r w:rsidRPr="00434FB5">
        <w:rPr>
          <w:b w:val="0"/>
          <w:sz w:val="22"/>
          <w:szCs w:val="22"/>
        </w:rPr>
        <w:t xml:space="preserve">-  </w:t>
      </w:r>
      <w:r w:rsidRPr="00434FB5">
        <w:rPr>
          <w:sz w:val="22"/>
          <w:szCs w:val="22"/>
        </w:rPr>
        <w:t>do</w:t>
      </w:r>
      <w:r w:rsidRPr="00434FB5">
        <w:rPr>
          <w:b w:val="0"/>
          <w:sz w:val="22"/>
          <w:szCs w:val="22"/>
        </w:rPr>
        <w:t xml:space="preserve"> </w:t>
      </w:r>
      <w:r>
        <w:rPr>
          <w:sz w:val="22"/>
          <w:szCs w:val="22"/>
        </w:rPr>
        <w:t xml:space="preserve"> 10 pracovních dnů po </w:t>
      </w:r>
      <w:r w:rsidRPr="00DC3D0B">
        <w:rPr>
          <w:sz w:val="22"/>
          <w:szCs w:val="22"/>
        </w:rPr>
        <w:t xml:space="preserve">skončení </w:t>
      </w:r>
      <w:proofErr w:type="spellStart"/>
      <w:r w:rsidRPr="00DC3D0B">
        <w:rPr>
          <w:sz w:val="22"/>
          <w:szCs w:val="22"/>
        </w:rPr>
        <w:t>recertifikačního</w:t>
      </w:r>
      <w:proofErr w:type="spellEnd"/>
      <w:r w:rsidRPr="00DC3D0B">
        <w:rPr>
          <w:sz w:val="22"/>
          <w:szCs w:val="22"/>
        </w:rPr>
        <w:t xml:space="preserve"> auditu</w:t>
      </w:r>
      <w:r w:rsidRPr="00434FB5">
        <w:rPr>
          <w:sz w:val="22"/>
          <w:szCs w:val="22"/>
        </w:rPr>
        <w:t xml:space="preserve"> </w:t>
      </w:r>
    </w:p>
    <w:p w:rsidR="009C2B66" w:rsidRPr="00434FB5" w:rsidRDefault="009C2B66" w:rsidP="009C2B66">
      <w:pPr>
        <w:pStyle w:val="BodyText21"/>
        <w:tabs>
          <w:tab w:val="left" w:pos="360"/>
        </w:tabs>
        <w:jc w:val="both"/>
        <w:rPr>
          <w:b w:val="0"/>
          <w:sz w:val="22"/>
          <w:szCs w:val="22"/>
        </w:rPr>
      </w:pPr>
      <w:r w:rsidRPr="00434FB5">
        <w:rPr>
          <w:b w:val="0"/>
          <w:sz w:val="22"/>
          <w:szCs w:val="22"/>
        </w:rPr>
        <w:tab/>
      </w:r>
    </w:p>
    <w:p w:rsidR="009C2B66" w:rsidRPr="00434FB5" w:rsidRDefault="009C2B66" w:rsidP="009C2B66">
      <w:pPr>
        <w:pStyle w:val="BodyText21"/>
        <w:numPr>
          <w:ilvl w:val="0"/>
          <w:numId w:val="9"/>
        </w:numPr>
        <w:tabs>
          <w:tab w:val="left" w:pos="360"/>
        </w:tabs>
        <w:ind w:left="360"/>
        <w:jc w:val="both"/>
        <w:rPr>
          <w:b w:val="0"/>
          <w:sz w:val="22"/>
          <w:szCs w:val="22"/>
        </w:rPr>
      </w:pPr>
      <w:r w:rsidRPr="00434FB5">
        <w:rPr>
          <w:b w:val="0"/>
          <w:sz w:val="22"/>
          <w:szCs w:val="22"/>
        </w:rPr>
        <w:t>Vystavení certifikátu</w:t>
      </w:r>
      <w:r>
        <w:rPr>
          <w:b w:val="0"/>
          <w:sz w:val="22"/>
          <w:szCs w:val="22"/>
        </w:rPr>
        <w:t xml:space="preserve"> v případě úspěšného výsledku </w:t>
      </w:r>
      <w:r w:rsidRPr="00434FB5">
        <w:rPr>
          <w:b w:val="0"/>
          <w:sz w:val="22"/>
          <w:szCs w:val="22"/>
        </w:rPr>
        <w:t>certifikačního auditu, předání certifikátu a jeho registrace v příslušné</w:t>
      </w:r>
      <w:r>
        <w:rPr>
          <w:b w:val="0"/>
          <w:sz w:val="22"/>
          <w:szCs w:val="22"/>
        </w:rPr>
        <w:t>m národním akreditačním systému:</w:t>
      </w:r>
    </w:p>
    <w:p w:rsidR="009C2B66" w:rsidRPr="00434FB5" w:rsidRDefault="009C2B66" w:rsidP="009C2B66">
      <w:pPr>
        <w:pStyle w:val="BodyText21"/>
        <w:tabs>
          <w:tab w:val="left" w:pos="360"/>
        </w:tabs>
        <w:jc w:val="both"/>
        <w:rPr>
          <w:b w:val="0"/>
          <w:sz w:val="22"/>
          <w:szCs w:val="22"/>
        </w:rPr>
      </w:pPr>
    </w:p>
    <w:p w:rsidR="009C2B66" w:rsidRPr="00434FB5" w:rsidRDefault="009C2B66" w:rsidP="009C2B66">
      <w:pPr>
        <w:pStyle w:val="BodyText21"/>
        <w:tabs>
          <w:tab w:val="left" w:pos="360"/>
        </w:tabs>
        <w:ind w:left="360"/>
        <w:jc w:val="both"/>
        <w:rPr>
          <w:sz w:val="22"/>
          <w:szCs w:val="22"/>
        </w:rPr>
      </w:pPr>
      <w:r w:rsidRPr="00434FB5">
        <w:rPr>
          <w:sz w:val="22"/>
          <w:szCs w:val="22"/>
        </w:rPr>
        <w:t xml:space="preserve">-  </w:t>
      </w:r>
      <w:r>
        <w:rPr>
          <w:sz w:val="22"/>
          <w:szCs w:val="22"/>
        </w:rPr>
        <w:t xml:space="preserve">do 8 týdnů po skončení </w:t>
      </w:r>
      <w:r w:rsidRPr="00434FB5">
        <w:rPr>
          <w:sz w:val="22"/>
          <w:szCs w:val="22"/>
        </w:rPr>
        <w:t>auditu na místě, přičemž vydání certifikátu j</w:t>
      </w:r>
      <w:r>
        <w:rPr>
          <w:sz w:val="22"/>
          <w:szCs w:val="22"/>
        </w:rPr>
        <w:t>e vázáno uhrazením faktury za</w:t>
      </w:r>
      <w:r w:rsidRPr="00DC3D0B">
        <w:rPr>
          <w:sz w:val="22"/>
          <w:szCs w:val="22"/>
        </w:rPr>
        <w:t xml:space="preserve"> </w:t>
      </w:r>
      <w:proofErr w:type="spellStart"/>
      <w:r w:rsidRPr="00DC3D0B">
        <w:rPr>
          <w:sz w:val="22"/>
          <w:szCs w:val="22"/>
        </w:rPr>
        <w:t>recertifikační</w:t>
      </w:r>
      <w:proofErr w:type="spellEnd"/>
      <w:r w:rsidRPr="00434FB5">
        <w:rPr>
          <w:sz w:val="22"/>
          <w:szCs w:val="22"/>
        </w:rPr>
        <w:t xml:space="preserve"> audit a registrační poplatek</w:t>
      </w:r>
    </w:p>
    <w:p w:rsidR="009C2B66" w:rsidRPr="00434FB5" w:rsidRDefault="009C2B66" w:rsidP="009C2B66">
      <w:pPr>
        <w:pStyle w:val="BodyText21"/>
        <w:tabs>
          <w:tab w:val="left" w:pos="360"/>
        </w:tabs>
        <w:ind w:left="360"/>
        <w:jc w:val="both"/>
        <w:rPr>
          <w:sz w:val="22"/>
          <w:szCs w:val="22"/>
        </w:rPr>
      </w:pPr>
    </w:p>
    <w:p w:rsidR="009C2B66" w:rsidRPr="00434FB5" w:rsidRDefault="009C2B66" w:rsidP="009C2B66">
      <w:pPr>
        <w:pStyle w:val="BodyText21"/>
        <w:numPr>
          <w:ilvl w:val="0"/>
          <w:numId w:val="9"/>
        </w:numPr>
        <w:tabs>
          <w:tab w:val="left" w:pos="360"/>
        </w:tabs>
        <w:ind w:left="360"/>
        <w:jc w:val="both"/>
        <w:rPr>
          <w:b w:val="0"/>
          <w:sz w:val="22"/>
          <w:szCs w:val="22"/>
        </w:rPr>
      </w:pPr>
      <w:r w:rsidRPr="00434FB5">
        <w:rPr>
          <w:b w:val="0"/>
          <w:sz w:val="22"/>
          <w:szCs w:val="22"/>
        </w:rPr>
        <w:t>Dohledový audit č. 1 objednatele na místě za účelem ověření udržování a funkčnosti implementova</w:t>
      </w:r>
      <w:r>
        <w:rPr>
          <w:b w:val="0"/>
          <w:sz w:val="22"/>
          <w:szCs w:val="22"/>
        </w:rPr>
        <w:t>ného systému managementu:</w:t>
      </w:r>
    </w:p>
    <w:p w:rsidR="009C2B66" w:rsidRPr="00434FB5" w:rsidRDefault="009C2B66" w:rsidP="009C2B66">
      <w:pPr>
        <w:pStyle w:val="BodyText21"/>
        <w:tabs>
          <w:tab w:val="left" w:pos="360"/>
        </w:tabs>
        <w:jc w:val="both"/>
        <w:rPr>
          <w:sz w:val="22"/>
          <w:szCs w:val="22"/>
        </w:rPr>
      </w:pPr>
      <w:r w:rsidRPr="00434FB5">
        <w:rPr>
          <w:sz w:val="22"/>
          <w:szCs w:val="22"/>
        </w:rPr>
        <w:t xml:space="preserve">   </w:t>
      </w:r>
    </w:p>
    <w:p w:rsidR="009C2B66" w:rsidRPr="00434FB5" w:rsidRDefault="009C2B66" w:rsidP="009C2B66">
      <w:pPr>
        <w:pStyle w:val="BodyText21"/>
        <w:tabs>
          <w:tab w:val="left" w:pos="360"/>
        </w:tabs>
        <w:ind w:left="360"/>
        <w:jc w:val="both"/>
        <w:rPr>
          <w:sz w:val="22"/>
          <w:szCs w:val="22"/>
        </w:rPr>
      </w:pPr>
      <w:r w:rsidRPr="00434FB5">
        <w:rPr>
          <w:sz w:val="22"/>
          <w:szCs w:val="22"/>
        </w:rPr>
        <w:t xml:space="preserve">-  </w:t>
      </w:r>
      <w:r>
        <w:rPr>
          <w:sz w:val="22"/>
          <w:szCs w:val="22"/>
        </w:rPr>
        <w:t xml:space="preserve">do 12 měsíců po </w:t>
      </w:r>
      <w:r w:rsidRPr="00DC3D0B">
        <w:rPr>
          <w:sz w:val="22"/>
          <w:szCs w:val="22"/>
        </w:rPr>
        <w:t xml:space="preserve">skončení </w:t>
      </w:r>
      <w:proofErr w:type="spellStart"/>
      <w:r w:rsidRPr="00DC3D0B">
        <w:rPr>
          <w:sz w:val="22"/>
          <w:szCs w:val="22"/>
        </w:rPr>
        <w:t>recertifikačního</w:t>
      </w:r>
      <w:proofErr w:type="spellEnd"/>
      <w:r w:rsidRPr="00434FB5">
        <w:rPr>
          <w:sz w:val="22"/>
          <w:szCs w:val="22"/>
        </w:rPr>
        <w:t xml:space="preserve"> auditu na místě</w:t>
      </w:r>
    </w:p>
    <w:p w:rsidR="009C2B66" w:rsidRPr="00434FB5" w:rsidRDefault="009C2B66" w:rsidP="009C2B66">
      <w:pPr>
        <w:pStyle w:val="BodyText21"/>
        <w:tabs>
          <w:tab w:val="left" w:pos="360"/>
        </w:tabs>
        <w:ind w:left="360"/>
        <w:jc w:val="both"/>
        <w:rPr>
          <w:sz w:val="22"/>
          <w:szCs w:val="22"/>
        </w:rPr>
      </w:pPr>
    </w:p>
    <w:p w:rsidR="009C2B66" w:rsidRPr="00434FB5" w:rsidRDefault="009C2B66" w:rsidP="009C2B66">
      <w:pPr>
        <w:pStyle w:val="BodyText21"/>
        <w:numPr>
          <w:ilvl w:val="0"/>
          <w:numId w:val="9"/>
        </w:numPr>
        <w:tabs>
          <w:tab w:val="left" w:pos="360"/>
        </w:tabs>
        <w:ind w:left="360"/>
        <w:jc w:val="both"/>
        <w:rPr>
          <w:b w:val="0"/>
          <w:sz w:val="22"/>
          <w:szCs w:val="22"/>
        </w:rPr>
      </w:pPr>
      <w:r w:rsidRPr="00434FB5">
        <w:rPr>
          <w:b w:val="0"/>
          <w:sz w:val="22"/>
          <w:szCs w:val="22"/>
        </w:rPr>
        <w:t xml:space="preserve">Předání souhrnné písemné závěrečné zprávy z  prověrky dokumentace a z dohledového auditu </w:t>
      </w:r>
      <w:proofErr w:type="gramStart"/>
      <w:r w:rsidRPr="00434FB5">
        <w:rPr>
          <w:b w:val="0"/>
          <w:sz w:val="22"/>
          <w:szCs w:val="22"/>
        </w:rPr>
        <w:t>č.1:</w:t>
      </w:r>
      <w:proofErr w:type="gramEnd"/>
    </w:p>
    <w:p w:rsidR="009C2B66" w:rsidRPr="00434FB5" w:rsidRDefault="009C2B66" w:rsidP="009C2B66">
      <w:pPr>
        <w:pStyle w:val="BodyText21"/>
        <w:tabs>
          <w:tab w:val="left" w:pos="360"/>
        </w:tabs>
        <w:jc w:val="both"/>
        <w:rPr>
          <w:b w:val="0"/>
          <w:sz w:val="22"/>
          <w:szCs w:val="22"/>
        </w:rPr>
      </w:pPr>
    </w:p>
    <w:p w:rsidR="009C2B66" w:rsidRPr="00434FB5" w:rsidRDefault="009C2B66" w:rsidP="009C2B66">
      <w:pPr>
        <w:pStyle w:val="BodyText21"/>
        <w:tabs>
          <w:tab w:val="left" w:pos="360"/>
        </w:tabs>
        <w:ind w:left="360"/>
        <w:jc w:val="both"/>
        <w:rPr>
          <w:sz w:val="22"/>
          <w:szCs w:val="22"/>
        </w:rPr>
      </w:pPr>
      <w:r w:rsidRPr="00434FB5">
        <w:rPr>
          <w:sz w:val="22"/>
          <w:szCs w:val="22"/>
        </w:rPr>
        <w:t>-  do</w:t>
      </w:r>
      <w:r w:rsidRPr="00434FB5">
        <w:rPr>
          <w:b w:val="0"/>
          <w:sz w:val="22"/>
          <w:szCs w:val="22"/>
        </w:rPr>
        <w:t xml:space="preserve"> </w:t>
      </w:r>
      <w:r w:rsidRPr="00434FB5">
        <w:rPr>
          <w:sz w:val="22"/>
          <w:szCs w:val="22"/>
        </w:rPr>
        <w:t>10 pracovních dnů po skončení dohledového auditu č.</w:t>
      </w:r>
      <w:r>
        <w:rPr>
          <w:sz w:val="22"/>
          <w:szCs w:val="22"/>
        </w:rPr>
        <w:t xml:space="preserve"> </w:t>
      </w:r>
      <w:r w:rsidRPr="00434FB5">
        <w:rPr>
          <w:sz w:val="22"/>
          <w:szCs w:val="22"/>
        </w:rPr>
        <w:t>1</w:t>
      </w:r>
    </w:p>
    <w:p w:rsidR="009C2B66" w:rsidRPr="00434FB5" w:rsidRDefault="009C2B66" w:rsidP="009C2B66">
      <w:pPr>
        <w:pStyle w:val="BodyText21"/>
        <w:tabs>
          <w:tab w:val="left" w:pos="360"/>
        </w:tabs>
        <w:ind w:left="360"/>
        <w:jc w:val="both"/>
        <w:rPr>
          <w:sz w:val="22"/>
          <w:szCs w:val="22"/>
        </w:rPr>
      </w:pPr>
    </w:p>
    <w:p w:rsidR="009C2B66" w:rsidRPr="00434FB5" w:rsidRDefault="009C2B66" w:rsidP="009C2B66">
      <w:pPr>
        <w:pStyle w:val="BodyText21"/>
        <w:numPr>
          <w:ilvl w:val="0"/>
          <w:numId w:val="9"/>
        </w:numPr>
        <w:tabs>
          <w:tab w:val="left" w:pos="360"/>
        </w:tabs>
        <w:ind w:left="360"/>
        <w:jc w:val="both"/>
        <w:rPr>
          <w:b w:val="0"/>
          <w:sz w:val="22"/>
          <w:szCs w:val="22"/>
        </w:rPr>
      </w:pPr>
      <w:r w:rsidRPr="00434FB5">
        <w:rPr>
          <w:b w:val="0"/>
          <w:sz w:val="22"/>
          <w:szCs w:val="22"/>
        </w:rPr>
        <w:t>Dohledový audit č. 2 objednatele na místě za účelem ověření udržování a funkčnosti implementova</w:t>
      </w:r>
      <w:r>
        <w:rPr>
          <w:b w:val="0"/>
          <w:sz w:val="22"/>
          <w:szCs w:val="22"/>
        </w:rPr>
        <w:t>ného systému managementu:</w:t>
      </w:r>
    </w:p>
    <w:p w:rsidR="009C2B66" w:rsidRPr="00434FB5" w:rsidRDefault="009C2B66" w:rsidP="009C2B66">
      <w:pPr>
        <w:pStyle w:val="BodyText21"/>
        <w:tabs>
          <w:tab w:val="left" w:pos="360"/>
        </w:tabs>
        <w:jc w:val="both"/>
        <w:rPr>
          <w:sz w:val="22"/>
          <w:szCs w:val="22"/>
        </w:rPr>
      </w:pPr>
      <w:r w:rsidRPr="00434FB5">
        <w:rPr>
          <w:sz w:val="22"/>
          <w:szCs w:val="22"/>
        </w:rPr>
        <w:t xml:space="preserve">   </w:t>
      </w:r>
    </w:p>
    <w:p w:rsidR="009C2B66" w:rsidRPr="00434FB5" w:rsidRDefault="009C2B66" w:rsidP="009C2B66">
      <w:pPr>
        <w:pStyle w:val="BodyText21"/>
        <w:tabs>
          <w:tab w:val="left" w:pos="360"/>
        </w:tabs>
        <w:ind w:left="360"/>
        <w:jc w:val="both"/>
        <w:rPr>
          <w:sz w:val="22"/>
          <w:szCs w:val="22"/>
        </w:rPr>
      </w:pPr>
      <w:r w:rsidRPr="00434FB5">
        <w:rPr>
          <w:sz w:val="22"/>
          <w:szCs w:val="22"/>
        </w:rPr>
        <w:t xml:space="preserve">-  </w:t>
      </w:r>
      <w:r>
        <w:rPr>
          <w:sz w:val="22"/>
          <w:szCs w:val="22"/>
        </w:rPr>
        <w:t>do 24</w:t>
      </w:r>
      <w:r w:rsidRPr="00434FB5">
        <w:rPr>
          <w:sz w:val="22"/>
          <w:szCs w:val="22"/>
        </w:rPr>
        <w:t xml:space="preserve"> měsíců po skončení </w:t>
      </w:r>
      <w:proofErr w:type="spellStart"/>
      <w:r w:rsidRPr="00DC3D0B">
        <w:rPr>
          <w:sz w:val="22"/>
          <w:szCs w:val="22"/>
        </w:rPr>
        <w:t>recertifikačního</w:t>
      </w:r>
      <w:proofErr w:type="spellEnd"/>
      <w:r w:rsidRPr="00DC3D0B">
        <w:rPr>
          <w:sz w:val="22"/>
          <w:szCs w:val="22"/>
        </w:rPr>
        <w:t xml:space="preserve"> </w:t>
      </w:r>
      <w:r>
        <w:rPr>
          <w:sz w:val="22"/>
          <w:szCs w:val="22"/>
        </w:rPr>
        <w:t>auditu</w:t>
      </w:r>
    </w:p>
    <w:p w:rsidR="009C2B66" w:rsidRPr="00434FB5" w:rsidRDefault="009C2B66" w:rsidP="009C2B66">
      <w:pPr>
        <w:pStyle w:val="BodyText21"/>
        <w:tabs>
          <w:tab w:val="left" w:pos="360"/>
        </w:tabs>
        <w:ind w:left="360"/>
        <w:jc w:val="both"/>
        <w:rPr>
          <w:sz w:val="22"/>
          <w:szCs w:val="22"/>
        </w:rPr>
      </w:pPr>
    </w:p>
    <w:p w:rsidR="009C2B66" w:rsidRPr="00434FB5" w:rsidRDefault="009C2B66" w:rsidP="009C2B66">
      <w:pPr>
        <w:pStyle w:val="BodyText21"/>
        <w:numPr>
          <w:ilvl w:val="0"/>
          <w:numId w:val="9"/>
        </w:numPr>
        <w:tabs>
          <w:tab w:val="left" w:pos="360"/>
        </w:tabs>
        <w:ind w:left="360"/>
        <w:jc w:val="both"/>
        <w:rPr>
          <w:b w:val="0"/>
          <w:sz w:val="22"/>
          <w:szCs w:val="22"/>
        </w:rPr>
      </w:pPr>
      <w:r w:rsidRPr="00434FB5">
        <w:rPr>
          <w:b w:val="0"/>
          <w:sz w:val="22"/>
          <w:szCs w:val="22"/>
        </w:rPr>
        <w:t xml:space="preserve">Předání souhrnné písemné závěrečné zprávy z  prověrky dokumentace a z dohledového auditu </w:t>
      </w:r>
      <w:proofErr w:type="gramStart"/>
      <w:r w:rsidRPr="00434FB5">
        <w:rPr>
          <w:b w:val="0"/>
          <w:sz w:val="22"/>
          <w:szCs w:val="22"/>
        </w:rPr>
        <w:t>č.2:</w:t>
      </w:r>
      <w:proofErr w:type="gramEnd"/>
    </w:p>
    <w:p w:rsidR="009C2B66" w:rsidRPr="00434FB5" w:rsidRDefault="009C2B66" w:rsidP="009C2B66">
      <w:pPr>
        <w:pStyle w:val="BodyText21"/>
        <w:tabs>
          <w:tab w:val="left" w:pos="360"/>
        </w:tabs>
        <w:jc w:val="both"/>
        <w:rPr>
          <w:b w:val="0"/>
          <w:sz w:val="22"/>
          <w:szCs w:val="22"/>
        </w:rPr>
      </w:pPr>
    </w:p>
    <w:p w:rsidR="009C2B66" w:rsidRDefault="009C2B66" w:rsidP="009C2B66">
      <w:pPr>
        <w:pStyle w:val="BodyText21"/>
        <w:numPr>
          <w:ilvl w:val="0"/>
          <w:numId w:val="35"/>
        </w:numPr>
        <w:tabs>
          <w:tab w:val="left" w:pos="360"/>
        </w:tabs>
        <w:jc w:val="both"/>
        <w:rPr>
          <w:sz w:val="22"/>
          <w:szCs w:val="22"/>
        </w:rPr>
      </w:pPr>
      <w:r w:rsidRPr="00434FB5">
        <w:rPr>
          <w:sz w:val="22"/>
          <w:szCs w:val="22"/>
        </w:rPr>
        <w:t>do 10 pracovních dnů po skončení dohledového auditu č.</w:t>
      </w:r>
      <w:r>
        <w:rPr>
          <w:sz w:val="22"/>
          <w:szCs w:val="22"/>
        </w:rPr>
        <w:t xml:space="preserve"> </w:t>
      </w:r>
      <w:r w:rsidRPr="00434FB5">
        <w:rPr>
          <w:sz w:val="22"/>
          <w:szCs w:val="22"/>
        </w:rPr>
        <w:t>2</w:t>
      </w:r>
    </w:p>
    <w:p w:rsidR="009C2B66" w:rsidRDefault="009C2B66" w:rsidP="009C2B66">
      <w:pPr>
        <w:pStyle w:val="BodyText21"/>
        <w:tabs>
          <w:tab w:val="left" w:pos="360"/>
        </w:tabs>
        <w:jc w:val="both"/>
        <w:rPr>
          <w:sz w:val="22"/>
          <w:szCs w:val="22"/>
        </w:rPr>
      </w:pPr>
    </w:p>
    <w:p w:rsidR="009C2B66" w:rsidRDefault="009C2B66" w:rsidP="009C2B66">
      <w:pPr>
        <w:pStyle w:val="BodyText21"/>
        <w:tabs>
          <w:tab w:val="left" w:pos="360"/>
        </w:tabs>
        <w:jc w:val="both"/>
      </w:pPr>
    </w:p>
    <w:p w:rsidR="009C2B66" w:rsidRDefault="009C2B66" w:rsidP="009C2B66">
      <w:pPr>
        <w:pStyle w:val="BodyText21"/>
        <w:tabs>
          <w:tab w:val="left" w:pos="360"/>
        </w:tabs>
        <w:ind w:left="360"/>
        <w:jc w:val="both"/>
      </w:pPr>
    </w:p>
    <w:p w:rsidR="009C2B66" w:rsidRDefault="009C2B66" w:rsidP="009C2B66">
      <w:pPr>
        <w:pStyle w:val="BodyText21"/>
        <w:tabs>
          <w:tab w:val="left" w:pos="360"/>
        </w:tabs>
        <w:ind w:left="360"/>
        <w:jc w:val="both"/>
        <w:rPr>
          <w:b w:val="0"/>
          <w:bCs/>
          <w:sz w:val="22"/>
          <w:szCs w:val="22"/>
        </w:rPr>
      </w:pPr>
    </w:p>
    <w:p w:rsidR="00313A59" w:rsidRDefault="00313A59" w:rsidP="009C2B66">
      <w:pPr>
        <w:pStyle w:val="BodyText21"/>
        <w:tabs>
          <w:tab w:val="left" w:pos="360"/>
        </w:tabs>
        <w:ind w:left="360"/>
        <w:jc w:val="both"/>
        <w:rPr>
          <w:b w:val="0"/>
          <w:bCs/>
          <w:sz w:val="22"/>
          <w:szCs w:val="22"/>
        </w:rPr>
      </w:pPr>
    </w:p>
    <w:p w:rsidR="00313A59" w:rsidRDefault="00313A59" w:rsidP="009C2B66">
      <w:pPr>
        <w:pStyle w:val="BodyText21"/>
        <w:tabs>
          <w:tab w:val="left" w:pos="360"/>
        </w:tabs>
        <w:ind w:left="360"/>
        <w:jc w:val="both"/>
        <w:rPr>
          <w:b w:val="0"/>
          <w:bCs/>
          <w:sz w:val="22"/>
          <w:szCs w:val="22"/>
        </w:rPr>
      </w:pPr>
    </w:p>
    <w:p w:rsidR="00313A59" w:rsidRDefault="00313A59" w:rsidP="009C2B66">
      <w:pPr>
        <w:pStyle w:val="BodyText21"/>
        <w:tabs>
          <w:tab w:val="left" w:pos="360"/>
        </w:tabs>
        <w:ind w:left="360"/>
        <w:jc w:val="both"/>
        <w:rPr>
          <w:b w:val="0"/>
          <w:bCs/>
          <w:sz w:val="22"/>
          <w:szCs w:val="22"/>
        </w:rPr>
      </w:pPr>
    </w:p>
    <w:p w:rsidR="009C2B66" w:rsidRDefault="009C2B66" w:rsidP="009C2B66">
      <w:pPr>
        <w:pStyle w:val="BodyText21"/>
        <w:tabs>
          <w:tab w:val="left" w:pos="360"/>
        </w:tabs>
        <w:ind w:left="360"/>
        <w:jc w:val="both"/>
        <w:rPr>
          <w:b w:val="0"/>
          <w:bCs/>
          <w:sz w:val="22"/>
          <w:szCs w:val="22"/>
        </w:rPr>
      </w:pPr>
    </w:p>
    <w:p w:rsidR="009C2B66" w:rsidRPr="00F27392" w:rsidRDefault="009C2B66" w:rsidP="009C2B66">
      <w:pPr>
        <w:pStyle w:val="BodyText21"/>
        <w:tabs>
          <w:tab w:val="left" w:pos="360"/>
        </w:tabs>
        <w:ind w:left="360"/>
        <w:jc w:val="both"/>
        <w:rPr>
          <w:b w:val="0"/>
          <w:bCs/>
          <w:sz w:val="22"/>
          <w:szCs w:val="22"/>
        </w:rPr>
        <w:sectPr w:rsidR="009C2B66" w:rsidRPr="00F27392" w:rsidSect="009C2B66">
          <w:footerReference w:type="default" r:id="rId7"/>
          <w:pgSz w:w="11907" w:h="16840"/>
          <w:pgMar w:top="964" w:right="1418" w:bottom="1418" w:left="1418" w:header="708" w:footer="708" w:gutter="0"/>
          <w:cols w:space="708"/>
        </w:sectPr>
      </w:pPr>
    </w:p>
    <w:p w:rsidR="009C2B66" w:rsidRPr="00D333FF" w:rsidRDefault="009C2B66" w:rsidP="009C2B66">
      <w:pPr>
        <w:ind w:left="2127" w:hanging="1419"/>
        <w:jc w:val="center"/>
        <w:rPr>
          <w:b/>
          <w:bCs/>
          <w:sz w:val="16"/>
          <w:szCs w:val="16"/>
        </w:rPr>
      </w:pPr>
      <w:r w:rsidRPr="00D333FF">
        <w:rPr>
          <w:b/>
          <w:bCs/>
          <w:sz w:val="16"/>
          <w:szCs w:val="16"/>
        </w:rPr>
        <w:t>Příloha č. 4</w:t>
      </w:r>
    </w:p>
    <w:p w:rsidR="009C2B66" w:rsidRPr="00D333FF" w:rsidRDefault="009C2B66" w:rsidP="009C2B66">
      <w:pPr>
        <w:pStyle w:val="Nadpis1"/>
        <w:jc w:val="center"/>
        <w:rPr>
          <w:rFonts w:ascii="Times New Roman" w:hAnsi="Times New Roman"/>
          <w:b/>
          <w:bCs/>
          <w:sz w:val="16"/>
          <w:szCs w:val="16"/>
        </w:rPr>
      </w:pPr>
      <w:r w:rsidRPr="00D333FF">
        <w:rPr>
          <w:rFonts w:ascii="Times New Roman" w:hAnsi="Times New Roman"/>
          <w:b/>
          <w:bCs/>
          <w:sz w:val="16"/>
          <w:szCs w:val="16"/>
        </w:rPr>
        <w:t>Pravidla používání certifikační značky SGS pro certifikaci systémů managementu</w:t>
      </w:r>
    </w:p>
    <w:p w:rsidR="009C2B66" w:rsidRPr="00D333FF" w:rsidRDefault="009C2B66" w:rsidP="009C2B66">
      <w:pPr>
        <w:jc w:val="center"/>
        <w:rPr>
          <w:sz w:val="16"/>
          <w:szCs w:val="16"/>
        </w:rPr>
      </w:pPr>
    </w:p>
    <w:p w:rsidR="009C2B66" w:rsidRPr="00D333FF" w:rsidRDefault="009C2B66" w:rsidP="009C2B66">
      <w:pPr>
        <w:rPr>
          <w:sz w:val="16"/>
          <w:szCs w:val="16"/>
        </w:rPr>
        <w:sectPr w:rsidR="009C2B66" w:rsidRPr="00D333FF">
          <w:headerReference w:type="default" r:id="rId8"/>
          <w:type w:val="continuous"/>
          <w:pgSz w:w="11907" w:h="16840"/>
          <w:pgMar w:top="964" w:right="1418" w:bottom="1134" w:left="1418" w:header="709" w:footer="709" w:gutter="0"/>
          <w:cols w:space="709"/>
        </w:sectPr>
      </w:pPr>
    </w:p>
    <w:p w:rsidR="009C2B66" w:rsidRPr="00D333FF" w:rsidRDefault="009C2B66" w:rsidP="009C2B66">
      <w:pPr>
        <w:rPr>
          <w:sz w:val="16"/>
          <w:szCs w:val="16"/>
        </w:rPr>
      </w:pPr>
    </w:p>
    <w:p w:rsidR="009C2B66" w:rsidRPr="00D333FF" w:rsidRDefault="009C2B66" w:rsidP="009C2B66">
      <w:pPr>
        <w:rPr>
          <w:sz w:val="16"/>
          <w:szCs w:val="16"/>
        </w:rPr>
        <w:sectPr w:rsidR="009C2B66" w:rsidRPr="00D333FF">
          <w:type w:val="continuous"/>
          <w:pgSz w:w="11907" w:h="16840"/>
          <w:pgMar w:top="964" w:right="1418" w:bottom="1134" w:left="1418" w:header="709" w:footer="709" w:gutter="0"/>
          <w:cols w:num="2" w:space="709"/>
        </w:sectPr>
      </w:pPr>
    </w:p>
    <w:p w:rsidR="009C2B66" w:rsidRPr="00D333FF" w:rsidRDefault="009C2B66" w:rsidP="009C2B66">
      <w:pPr>
        <w:numPr>
          <w:ilvl w:val="0"/>
          <w:numId w:val="12"/>
        </w:numPr>
        <w:tabs>
          <w:tab w:val="clear" w:pos="720"/>
          <w:tab w:val="num" w:pos="284"/>
        </w:tabs>
        <w:ind w:left="284" w:hanging="284"/>
        <w:jc w:val="both"/>
        <w:rPr>
          <w:b/>
          <w:sz w:val="16"/>
          <w:szCs w:val="16"/>
        </w:rPr>
      </w:pPr>
      <w:r w:rsidRPr="00D333FF">
        <w:rPr>
          <w:b/>
          <w:bCs/>
          <w:snapToGrid w:val="0"/>
          <w:color w:val="000000"/>
          <w:sz w:val="16"/>
          <w:szCs w:val="16"/>
        </w:rPr>
        <w:t>ÚVO</w:t>
      </w:r>
      <w:r w:rsidRPr="00D333FF">
        <w:rPr>
          <w:b/>
          <w:sz w:val="16"/>
          <w:szCs w:val="16"/>
        </w:rPr>
        <w:t>D</w:t>
      </w:r>
    </w:p>
    <w:p w:rsidR="009C2B66" w:rsidRPr="00D333FF" w:rsidRDefault="009C2B66" w:rsidP="009C2B66">
      <w:pPr>
        <w:jc w:val="both"/>
        <w:rPr>
          <w:b/>
          <w:sz w:val="16"/>
          <w:szCs w:val="16"/>
        </w:rPr>
      </w:pPr>
    </w:p>
    <w:p w:rsidR="009C2B66" w:rsidRPr="00D333FF" w:rsidRDefault="009C2B66" w:rsidP="009C2B66">
      <w:pPr>
        <w:pStyle w:val="Zkladntext"/>
        <w:rPr>
          <w:sz w:val="16"/>
          <w:szCs w:val="16"/>
        </w:rPr>
      </w:pPr>
      <w:r w:rsidRPr="00D333FF">
        <w:rPr>
          <w:sz w:val="16"/>
          <w:szCs w:val="16"/>
        </w:rPr>
        <w:t xml:space="preserve">Tato pravidla se vztahují na certifikační značku SGS (dále jen jako "certifikační značka") uvedenou v Příloze 1, vlastněnou SGS – </w:t>
      </w:r>
      <w:proofErr w:type="spellStart"/>
      <w:r w:rsidRPr="00D333FF">
        <w:rPr>
          <w:sz w:val="16"/>
          <w:szCs w:val="16"/>
        </w:rPr>
        <w:t>Societé</w:t>
      </w:r>
      <w:proofErr w:type="spellEnd"/>
      <w:r w:rsidRPr="00D333FF">
        <w:rPr>
          <w:sz w:val="16"/>
          <w:szCs w:val="16"/>
        </w:rPr>
        <w:t xml:space="preserve"> </w:t>
      </w:r>
      <w:proofErr w:type="spellStart"/>
      <w:r w:rsidRPr="00D333FF">
        <w:rPr>
          <w:sz w:val="16"/>
          <w:szCs w:val="16"/>
        </w:rPr>
        <w:t>Générale</w:t>
      </w:r>
      <w:proofErr w:type="spellEnd"/>
      <w:r w:rsidRPr="00D333FF">
        <w:rPr>
          <w:sz w:val="16"/>
          <w:szCs w:val="16"/>
        </w:rPr>
        <w:t xml:space="preserve"> de </w:t>
      </w:r>
      <w:proofErr w:type="spellStart"/>
      <w:r w:rsidRPr="00D333FF">
        <w:rPr>
          <w:sz w:val="16"/>
          <w:szCs w:val="16"/>
        </w:rPr>
        <w:t>Surveillance</w:t>
      </w:r>
      <w:proofErr w:type="spellEnd"/>
      <w:r w:rsidRPr="00D333FF">
        <w:rPr>
          <w:sz w:val="16"/>
          <w:szCs w:val="16"/>
        </w:rPr>
        <w:t xml:space="preserve"> SA (dále jen jako „SGS SA“) a licenčně postoupenou certifikačnímu orgánu pro níže uvedené účely. S výjimkou práva certifikačního orgánu kdykoli tato pravidla používání certifikační značky upravit podle článku 10. těchto pravidel, je ve vztahu ke klientovi a/nebo třetím osobám oprávněna veškerá práva a povinnosti, která vyplývají pro certifikační orgán z těchto pravidel, oprávněna rovněž vykonávat a plnit svým jménem společnost SGS Czech Republic, s.r.o., identifikační číslo: 48589241 (dále jen jako „společnost SGS Czech Republic, s.r.o.“), což klient bere na vědomí a zavazuje se tuto skutečnost respektovat.</w:t>
      </w:r>
    </w:p>
    <w:p w:rsidR="009C2B66" w:rsidRPr="00D333FF" w:rsidRDefault="009C2B66" w:rsidP="009C2B66">
      <w:pPr>
        <w:jc w:val="both"/>
        <w:rPr>
          <w:sz w:val="16"/>
          <w:szCs w:val="16"/>
        </w:rPr>
      </w:pPr>
    </w:p>
    <w:p w:rsidR="009C2B66" w:rsidRPr="00D333FF" w:rsidRDefault="009C2B66" w:rsidP="009C2B66">
      <w:pPr>
        <w:jc w:val="both"/>
        <w:rPr>
          <w:sz w:val="16"/>
          <w:szCs w:val="16"/>
        </w:rPr>
      </w:pPr>
      <w:r w:rsidRPr="00D333FF">
        <w:rPr>
          <w:sz w:val="16"/>
          <w:szCs w:val="16"/>
        </w:rPr>
        <w:t>Certifikační značka SGS pro systémy managementu (dále rovněž jako „certifikační značka“) uvedená v příloze 1 je příkladem a neměla by být nikdy klientem používána tak, jak je v této příloze zobrazena. Certifikační orgán poskytne klientovi prostřednictvím společnosti SGS Czech Republic, s.r.o. správnou značku, kterou má použít.</w:t>
      </w:r>
    </w:p>
    <w:p w:rsidR="009C2B66" w:rsidRPr="00D333FF" w:rsidRDefault="009C2B66" w:rsidP="009C2B66">
      <w:pPr>
        <w:jc w:val="both"/>
        <w:rPr>
          <w:sz w:val="16"/>
          <w:szCs w:val="16"/>
        </w:rPr>
      </w:pPr>
    </w:p>
    <w:p w:rsidR="009C2B66" w:rsidRPr="00D333FF" w:rsidRDefault="009C2B66" w:rsidP="009C2B66">
      <w:pPr>
        <w:jc w:val="both"/>
        <w:rPr>
          <w:sz w:val="16"/>
          <w:szCs w:val="16"/>
        </w:rPr>
      </w:pPr>
      <w:r>
        <w:rPr>
          <w:sz w:val="16"/>
          <w:szCs w:val="16"/>
        </w:rPr>
        <w:t>Společnost SGS Czech Republic, s.r.o.</w:t>
      </w:r>
      <w:r w:rsidRPr="00D333FF">
        <w:rPr>
          <w:sz w:val="16"/>
          <w:szCs w:val="16"/>
        </w:rPr>
        <w:t xml:space="preserve"> si vyhrazuje právo kdykoli nahradit certifikační značku uvedenou v příloze 1 jinou certifikační značkou a klient bere tuto výhradu práva na vědomí a zavazuje se tuto skutečnost respektovat </w:t>
      </w:r>
    </w:p>
    <w:p w:rsidR="009C2B66" w:rsidRPr="00D333FF" w:rsidRDefault="009C2B66" w:rsidP="009C2B66">
      <w:pPr>
        <w:jc w:val="both"/>
        <w:rPr>
          <w:sz w:val="16"/>
          <w:szCs w:val="16"/>
        </w:rPr>
      </w:pPr>
    </w:p>
    <w:p w:rsidR="009C2B66" w:rsidRPr="00D333FF" w:rsidRDefault="009C2B66" w:rsidP="009C2B66">
      <w:pPr>
        <w:jc w:val="both"/>
        <w:rPr>
          <w:sz w:val="16"/>
          <w:szCs w:val="16"/>
        </w:rPr>
      </w:pPr>
      <w:r w:rsidRPr="00D333FF">
        <w:rPr>
          <w:sz w:val="16"/>
          <w:szCs w:val="16"/>
        </w:rPr>
        <w:t>Používání certifikační značky na další tříleté období je přísně omezeno na klienta, jehož systém managementu byl úspěšně certifikován certifikačním orgánem.</w:t>
      </w:r>
    </w:p>
    <w:p w:rsidR="009C2B66" w:rsidRPr="00D333FF" w:rsidRDefault="009C2B66" w:rsidP="009C2B66">
      <w:pPr>
        <w:jc w:val="both"/>
        <w:rPr>
          <w:sz w:val="16"/>
          <w:szCs w:val="16"/>
        </w:rPr>
      </w:pPr>
    </w:p>
    <w:p w:rsidR="009C2B66" w:rsidRPr="00D333FF" w:rsidRDefault="009C2B66" w:rsidP="009C2B66">
      <w:pPr>
        <w:tabs>
          <w:tab w:val="left" w:pos="284"/>
        </w:tabs>
        <w:jc w:val="both"/>
        <w:rPr>
          <w:b/>
          <w:sz w:val="16"/>
          <w:szCs w:val="16"/>
        </w:rPr>
      </w:pPr>
      <w:r w:rsidRPr="00D333FF">
        <w:rPr>
          <w:b/>
          <w:sz w:val="16"/>
          <w:szCs w:val="16"/>
        </w:rPr>
        <w:t xml:space="preserve">2. </w:t>
      </w:r>
      <w:r>
        <w:rPr>
          <w:b/>
          <w:sz w:val="16"/>
          <w:szCs w:val="16"/>
        </w:rPr>
        <w:t xml:space="preserve">  </w:t>
      </w:r>
      <w:r w:rsidRPr="00D333FF">
        <w:rPr>
          <w:b/>
          <w:sz w:val="16"/>
          <w:szCs w:val="16"/>
        </w:rPr>
        <w:t>DEFINICE</w:t>
      </w:r>
    </w:p>
    <w:p w:rsidR="009C2B66" w:rsidRPr="00D333FF" w:rsidRDefault="009C2B66" w:rsidP="009C2B66">
      <w:pPr>
        <w:jc w:val="both"/>
        <w:rPr>
          <w:sz w:val="16"/>
          <w:szCs w:val="16"/>
        </w:rPr>
      </w:pPr>
    </w:p>
    <w:p w:rsidR="009C2B66" w:rsidRPr="00D333FF" w:rsidRDefault="009C2B66" w:rsidP="009C2B66">
      <w:pPr>
        <w:jc w:val="both"/>
        <w:rPr>
          <w:sz w:val="16"/>
          <w:szCs w:val="16"/>
        </w:rPr>
      </w:pPr>
      <w:r w:rsidRPr="00D333FF">
        <w:rPr>
          <w:sz w:val="16"/>
          <w:szCs w:val="16"/>
        </w:rPr>
        <w:t xml:space="preserve">V těchto </w:t>
      </w:r>
      <w:proofErr w:type="gramStart"/>
      <w:r w:rsidRPr="00D333FF">
        <w:rPr>
          <w:sz w:val="16"/>
          <w:szCs w:val="16"/>
        </w:rPr>
        <w:t>předpisech :</w:t>
      </w:r>
      <w:proofErr w:type="gramEnd"/>
    </w:p>
    <w:p w:rsidR="009C2B66" w:rsidRPr="00D333FF" w:rsidRDefault="009C2B66" w:rsidP="009C2B66">
      <w:pPr>
        <w:jc w:val="both"/>
        <w:rPr>
          <w:sz w:val="16"/>
          <w:szCs w:val="16"/>
        </w:rPr>
      </w:pPr>
    </w:p>
    <w:p w:rsidR="009C2B66" w:rsidRPr="00D333FF" w:rsidRDefault="009C2B66" w:rsidP="009C2B66">
      <w:pPr>
        <w:numPr>
          <w:ilvl w:val="0"/>
          <w:numId w:val="14"/>
        </w:numPr>
        <w:jc w:val="both"/>
        <w:rPr>
          <w:sz w:val="16"/>
          <w:szCs w:val="16"/>
        </w:rPr>
      </w:pPr>
      <w:r w:rsidRPr="00D333FF">
        <w:rPr>
          <w:sz w:val="16"/>
          <w:szCs w:val="16"/>
        </w:rPr>
        <w:t>„Akreditační orgán“ je orgán, který udělil certifikačnímu orgánu akreditaci k certifikování systémů managementu třetích stran.</w:t>
      </w:r>
    </w:p>
    <w:p w:rsidR="009C2B66" w:rsidRPr="00D333FF" w:rsidRDefault="009C2B66" w:rsidP="009C2B66">
      <w:pPr>
        <w:jc w:val="both"/>
        <w:rPr>
          <w:sz w:val="16"/>
          <w:szCs w:val="16"/>
        </w:rPr>
      </w:pPr>
    </w:p>
    <w:p w:rsidR="009C2B66" w:rsidRPr="00D333FF" w:rsidRDefault="009C2B66" w:rsidP="009C2B66">
      <w:pPr>
        <w:numPr>
          <w:ilvl w:val="0"/>
          <w:numId w:val="14"/>
        </w:numPr>
        <w:jc w:val="both"/>
        <w:rPr>
          <w:sz w:val="16"/>
          <w:szCs w:val="16"/>
        </w:rPr>
      </w:pPr>
      <w:r w:rsidRPr="00D333FF">
        <w:rPr>
          <w:sz w:val="16"/>
          <w:szCs w:val="16"/>
        </w:rPr>
        <w:t>„Akreditační logo“ je značka akreditačního orgánu, na jejíž užívání obdržel certifikační orgán licenci a kterou formou sublicence udělit klientovi po úspěšné certifikaci jeho systému managementu, jestliže to akreditační orgán neodepře.</w:t>
      </w:r>
    </w:p>
    <w:p w:rsidR="009C2B66" w:rsidRPr="00D333FF" w:rsidRDefault="009C2B66" w:rsidP="009C2B66">
      <w:pPr>
        <w:jc w:val="both"/>
        <w:rPr>
          <w:sz w:val="16"/>
          <w:szCs w:val="16"/>
        </w:rPr>
      </w:pPr>
    </w:p>
    <w:p w:rsidR="009C2B66" w:rsidRPr="00D333FF" w:rsidRDefault="009C2B66" w:rsidP="009C2B66">
      <w:pPr>
        <w:numPr>
          <w:ilvl w:val="0"/>
          <w:numId w:val="14"/>
        </w:numPr>
        <w:jc w:val="both"/>
        <w:rPr>
          <w:sz w:val="16"/>
          <w:szCs w:val="16"/>
        </w:rPr>
      </w:pPr>
      <w:r w:rsidRPr="00D333FF">
        <w:rPr>
          <w:sz w:val="16"/>
          <w:szCs w:val="16"/>
        </w:rPr>
        <w:t>"Certifikát" znamená certifikát shody a rozsahu posuzování vydaný certifikačním orgánem, který specifikuje předmět certifikace klienta.</w:t>
      </w:r>
    </w:p>
    <w:p w:rsidR="009C2B66" w:rsidRPr="00D333FF" w:rsidRDefault="009C2B66" w:rsidP="009C2B66">
      <w:pPr>
        <w:jc w:val="both"/>
        <w:rPr>
          <w:sz w:val="16"/>
          <w:szCs w:val="16"/>
        </w:rPr>
      </w:pPr>
    </w:p>
    <w:p w:rsidR="009C2B66" w:rsidRPr="00D333FF" w:rsidRDefault="009C2B66" w:rsidP="009C2B66">
      <w:pPr>
        <w:numPr>
          <w:ilvl w:val="0"/>
          <w:numId w:val="14"/>
        </w:numPr>
        <w:jc w:val="both"/>
        <w:rPr>
          <w:sz w:val="16"/>
          <w:szCs w:val="16"/>
        </w:rPr>
      </w:pPr>
      <w:r w:rsidRPr="00D333FF">
        <w:rPr>
          <w:sz w:val="16"/>
          <w:szCs w:val="16"/>
        </w:rPr>
        <w:t>"Číslo certifikačního schéma" znamená číslo, které je uvedeno v každé konkrétní normě.</w:t>
      </w:r>
    </w:p>
    <w:p w:rsidR="009C2B66" w:rsidRPr="00D333FF" w:rsidRDefault="009C2B66" w:rsidP="009C2B66">
      <w:pPr>
        <w:jc w:val="both"/>
        <w:rPr>
          <w:sz w:val="16"/>
          <w:szCs w:val="16"/>
        </w:rPr>
      </w:pPr>
    </w:p>
    <w:p w:rsidR="009C2B66" w:rsidRPr="00D333FF" w:rsidRDefault="009C2B66" w:rsidP="009C2B66">
      <w:pPr>
        <w:numPr>
          <w:ilvl w:val="0"/>
          <w:numId w:val="14"/>
        </w:numPr>
        <w:jc w:val="both"/>
        <w:rPr>
          <w:sz w:val="16"/>
          <w:szCs w:val="16"/>
        </w:rPr>
      </w:pPr>
      <w:r w:rsidRPr="00D333FF">
        <w:rPr>
          <w:sz w:val="16"/>
          <w:szCs w:val="16"/>
        </w:rPr>
        <w:t>"Klient" znamená osobu nebo společnost, které se vydává certifikát.</w:t>
      </w:r>
    </w:p>
    <w:p w:rsidR="009C2B66" w:rsidRPr="00D333FF" w:rsidRDefault="009C2B66" w:rsidP="009C2B66">
      <w:pPr>
        <w:rPr>
          <w:sz w:val="16"/>
          <w:szCs w:val="16"/>
        </w:rPr>
      </w:pPr>
    </w:p>
    <w:p w:rsidR="009C2B66" w:rsidRPr="00D333FF" w:rsidRDefault="009C2B66" w:rsidP="009C2B66">
      <w:pPr>
        <w:numPr>
          <w:ilvl w:val="0"/>
          <w:numId w:val="14"/>
        </w:numPr>
        <w:jc w:val="both"/>
        <w:rPr>
          <w:sz w:val="16"/>
          <w:szCs w:val="16"/>
        </w:rPr>
      </w:pPr>
      <w:r w:rsidRPr="00D333FF">
        <w:rPr>
          <w:sz w:val="16"/>
          <w:szCs w:val="16"/>
        </w:rPr>
        <w:t>"Komunikační prostředky" znamenají provádění reklamy klientem prostředky, jako jsou inzeráty, výstavní materiály, plakáty, reklama v televizi, propagační videa, webové stránky, brožury, propagační zb</w:t>
      </w:r>
      <w:r>
        <w:rPr>
          <w:sz w:val="16"/>
          <w:szCs w:val="16"/>
        </w:rPr>
        <w:t>oží klienta jako kapesní diáře,</w:t>
      </w:r>
      <w:r w:rsidRPr="00D333FF">
        <w:rPr>
          <w:sz w:val="16"/>
          <w:szCs w:val="16"/>
        </w:rPr>
        <w:t xml:space="preserve"> hrnečky na kávu, venkovní inzerce klienta jako billboardy a vývěsní štíty, administrativní materiály klienta jako prodejní a smluvní dokumenty, dopisní papíry s hlavičkou, navštívenky, faktury, vozidla klienta, vlajky klienta a nálepky do oken a jakákoliv jiná komunikační média zamýšlená pro jeho zákazníky.</w:t>
      </w:r>
    </w:p>
    <w:p w:rsidR="009C2B66" w:rsidRPr="00D333FF" w:rsidRDefault="009C2B66" w:rsidP="009C2B66">
      <w:pPr>
        <w:rPr>
          <w:sz w:val="16"/>
          <w:szCs w:val="16"/>
        </w:rPr>
      </w:pPr>
    </w:p>
    <w:p w:rsidR="009C2B66" w:rsidRPr="00D333FF" w:rsidRDefault="009C2B66" w:rsidP="009C2B66">
      <w:pPr>
        <w:numPr>
          <w:ilvl w:val="0"/>
          <w:numId w:val="14"/>
        </w:numPr>
        <w:jc w:val="both"/>
        <w:rPr>
          <w:sz w:val="16"/>
          <w:szCs w:val="16"/>
        </w:rPr>
      </w:pPr>
      <w:r w:rsidRPr="00D333FF">
        <w:rPr>
          <w:sz w:val="16"/>
          <w:szCs w:val="16"/>
        </w:rPr>
        <w:t>„Nevhodné použití“ certifikační značky znamená jakékoli užití, které je v rozporu s těmito pravidly. Znamená také napodobování a falšování certifikační značky a její užívání způsobem, který snižuje její význam.</w:t>
      </w:r>
    </w:p>
    <w:p w:rsidR="009C2B66" w:rsidRPr="00D333FF" w:rsidRDefault="009C2B66" w:rsidP="009C2B66">
      <w:pPr>
        <w:rPr>
          <w:sz w:val="16"/>
          <w:szCs w:val="16"/>
        </w:rPr>
      </w:pPr>
    </w:p>
    <w:p w:rsidR="009C2B66" w:rsidRPr="00D333FF" w:rsidRDefault="009C2B66" w:rsidP="009C2B66">
      <w:pPr>
        <w:numPr>
          <w:ilvl w:val="0"/>
          <w:numId w:val="14"/>
        </w:numPr>
        <w:jc w:val="both"/>
        <w:rPr>
          <w:sz w:val="16"/>
          <w:szCs w:val="16"/>
        </w:rPr>
      </w:pPr>
      <w:r w:rsidRPr="00D333FF">
        <w:rPr>
          <w:sz w:val="16"/>
          <w:szCs w:val="16"/>
        </w:rPr>
        <w:t>"Norma" znamená specifikace, které by měl systém managementu vykazovat, jakož i způsoby řízení shody systému managementu s těmito specifikacemi.</w:t>
      </w:r>
    </w:p>
    <w:p w:rsidR="009C2B66" w:rsidRPr="00D333FF" w:rsidRDefault="009C2B66" w:rsidP="009C2B66">
      <w:pPr>
        <w:rPr>
          <w:sz w:val="16"/>
          <w:szCs w:val="16"/>
        </w:rPr>
      </w:pPr>
    </w:p>
    <w:p w:rsidR="009C2B66" w:rsidRPr="00D333FF" w:rsidRDefault="009C2B66" w:rsidP="009C2B66">
      <w:pPr>
        <w:numPr>
          <w:ilvl w:val="0"/>
          <w:numId w:val="14"/>
        </w:numPr>
        <w:jc w:val="both"/>
        <w:rPr>
          <w:sz w:val="16"/>
          <w:szCs w:val="16"/>
        </w:rPr>
      </w:pPr>
      <w:r w:rsidRPr="00D333FF">
        <w:rPr>
          <w:sz w:val="16"/>
          <w:szCs w:val="16"/>
        </w:rPr>
        <w:t>"Používání" znamená zákonné, autorizované, vyhrazené, nevýlučné, omezené a odvolatelné právo používat certifikační značku.</w:t>
      </w:r>
    </w:p>
    <w:p w:rsidR="009C2B66" w:rsidRPr="00D333FF" w:rsidRDefault="009C2B66" w:rsidP="009C2B66">
      <w:pPr>
        <w:rPr>
          <w:sz w:val="16"/>
          <w:szCs w:val="16"/>
        </w:rPr>
      </w:pPr>
    </w:p>
    <w:p w:rsidR="009C2B66" w:rsidRPr="00D333FF" w:rsidRDefault="009C2B66" w:rsidP="009C2B66">
      <w:pPr>
        <w:ind w:left="1419" w:hanging="1419"/>
        <w:rPr>
          <w:b/>
          <w:sz w:val="16"/>
          <w:szCs w:val="16"/>
        </w:rPr>
      </w:pPr>
      <w:r w:rsidRPr="00D333FF">
        <w:rPr>
          <w:b/>
          <w:bCs/>
          <w:sz w:val="16"/>
          <w:szCs w:val="16"/>
        </w:rPr>
        <w:t>3.</w:t>
      </w:r>
      <w:r>
        <w:rPr>
          <w:b/>
          <w:bCs/>
          <w:sz w:val="16"/>
          <w:szCs w:val="16"/>
        </w:rPr>
        <w:t xml:space="preserve">  </w:t>
      </w:r>
      <w:r w:rsidRPr="00D333FF">
        <w:rPr>
          <w:b/>
          <w:bCs/>
          <w:sz w:val="16"/>
          <w:szCs w:val="16"/>
        </w:rPr>
        <w:t xml:space="preserve"> POUŽÍVÁNÍ CERTIFIKAČNÍ ZNAČKY</w:t>
      </w:r>
    </w:p>
    <w:p w:rsidR="009C2B66" w:rsidRPr="00D333FF" w:rsidRDefault="009C2B66" w:rsidP="009C2B66">
      <w:pPr>
        <w:rPr>
          <w:sz w:val="16"/>
          <w:szCs w:val="16"/>
        </w:rPr>
      </w:pPr>
    </w:p>
    <w:p w:rsidR="009C2B66" w:rsidRPr="00D333FF" w:rsidRDefault="009C2B66" w:rsidP="009C2B66">
      <w:pPr>
        <w:rPr>
          <w:sz w:val="16"/>
          <w:szCs w:val="16"/>
        </w:rPr>
      </w:pPr>
      <w:r w:rsidRPr="00D333FF">
        <w:rPr>
          <w:sz w:val="16"/>
          <w:szCs w:val="16"/>
        </w:rPr>
        <w:t>3.1 Klient se zavazuje, že:</w:t>
      </w:r>
    </w:p>
    <w:p w:rsidR="009C2B66" w:rsidRPr="00D333FF" w:rsidRDefault="009C2B66" w:rsidP="009C2B66">
      <w:pPr>
        <w:rPr>
          <w:sz w:val="16"/>
          <w:szCs w:val="16"/>
        </w:rPr>
      </w:pPr>
    </w:p>
    <w:p w:rsidR="009C2B66" w:rsidRPr="00D333FF" w:rsidRDefault="009C2B66" w:rsidP="009C2B66">
      <w:pPr>
        <w:numPr>
          <w:ilvl w:val="0"/>
          <w:numId w:val="13"/>
        </w:numPr>
        <w:jc w:val="both"/>
        <w:rPr>
          <w:sz w:val="16"/>
          <w:szCs w:val="16"/>
        </w:rPr>
      </w:pPr>
      <w:r w:rsidRPr="00D333FF">
        <w:rPr>
          <w:sz w:val="16"/>
          <w:szCs w:val="16"/>
        </w:rPr>
        <w:t>Bude používat certifikační značku pouze způsobem předepsaným v těchto pravidlech a v uděleném certifikátu.</w:t>
      </w:r>
    </w:p>
    <w:p w:rsidR="009C2B66" w:rsidRPr="00D333FF" w:rsidRDefault="009C2B66" w:rsidP="009C2B66">
      <w:pPr>
        <w:numPr>
          <w:ilvl w:val="0"/>
          <w:numId w:val="13"/>
        </w:numPr>
        <w:jc w:val="both"/>
        <w:rPr>
          <w:sz w:val="16"/>
          <w:szCs w:val="16"/>
        </w:rPr>
      </w:pPr>
      <w:r w:rsidRPr="00D333FF">
        <w:rPr>
          <w:sz w:val="16"/>
          <w:szCs w:val="16"/>
        </w:rPr>
        <w:t>Bude používat certifikační značku pouze ve vztahu ke svému  předmětu certifikace.</w:t>
      </w:r>
    </w:p>
    <w:p w:rsidR="009C2B66" w:rsidRPr="00D333FF" w:rsidRDefault="009C2B66" w:rsidP="009C2B66">
      <w:pPr>
        <w:jc w:val="both"/>
        <w:rPr>
          <w:sz w:val="16"/>
          <w:szCs w:val="16"/>
        </w:rPr>
      </w:pPr>
    </w:p>
    <w:p w:rsidR="009C2B66" w:rsidRPr="00D333FF" w:rsidRDefault="009C2B66" w:rsidP="009C2B66">
      <w:pPr>
        <w:numPr>
          <w:ilvl w:val="0"/>
          <w:numId w:val="13"/>
        </w:numPr>
        <w:jc w:val="both"/>
        <w:rPr>
          <w:sz w:val="16"/>
          <w:szCs w:val="16"/>
        </w:rPr>
      </w:pPr>
      <w:r w:rsidRPr="00D333FF">
        <w:rPr>
          <w:sz w:val="16"/>
          <w:szCs w:val="16"/>
        </w:rPr>
        <w:t>Bude používat certifikační značku ve svých komunikačních prostředcích takovým způsobem, aby nedocházelo k záměně mezi záležitostmi citovanými v předmětu certifikace a ostatními záležitostmi.</w:t>
      </w:r>
    </w:p>
    <w:p w:rsidR="009C2B66" w:rsidRPr="00D333FF" w:rsidRDefault="009C2B66" w:rsidP="009C2B66">
      <w:pPr>
        <w:jc w:val="both"/>
        <w:rPr>
          <w:sz w:val="16"/>
          <w:szCs w:val="16"/>
        </w:rPr>
      </w:pPr>
    </w:p>
    <w:p w:rsidR="009C2B66" w:rsidRPr="00D333FF" w:rsidRDefault="009C2B66" w:rsidP="009C2B66">
      <w:pPr>
        <w:numPr>
          <w:ilvl w:val="0"/>
          <w:numId w:val="13"/>
        </w:numPr>
        <w:jc w:val="both"/>
        <w:rPr>
          <w:sz w:val="16"/>
          <w:szCs w:val="16"/>
        </w:rPr>
      </w:pPr>
      <w:r w:rsidRPr="00D333FF">
        <w:rPr>
          <w:sz w:val="16"/>
          <w:szCs w:val="16"/>
        </w:rPr>
        <w:t>Nebude používat certifikační značku na svých výrobcích a jejich primárním balení, aby vyloučil záměnu s certifikací výrobku. Klient avšak může použít certifikační značku na sekundárních obalech nebo na přebalech, o kterých lze s rozumnou jistotou předpokládat, že se nedostanou ke konečnému uživateli, ale vždy pouze ve spojení s prohlášením, že výrobek byl vyroben v organizaci, jejíž systém managementu byl certifikován.</w:t>
      </w:r>
    </w:p>
    <w:p w:rsidR="009C2B66" w:rsidRPr="00D333FF" w:rsidRDefault="009C2B66" w:rsidP="009C2B66">
      <w:pPr>
        <w:jc w:val="both"/>
        <w:rPr>
          <w:sz w:val="16"/>
          <w:szCs w:val="16"/>
        </w:rPr>
      </w:pPr>
    </w:p>
    <w:p w:rsidR="009C2B66" w:rsidRPr="00D333FF" w:rsidRDefault="009C2B66" w:rsidP="009C2B66">
      <w:pPr>
        <w:numPr>
          <w:ilvl w:val="0"/>
          <w:numId w:val="13"/>
        </w:numPr>
        <w:jc w:val="both"/>
        <w:rPr>
          <w:sz w:val="16"/>
          <w:szCs w:val="16"/>
        </w:rPr>
      </w:pPr>
      <w:r w:rsidRPr="00D333FF">
        <w:rPr>
          <w:sz w:val="16"/>
          <w:szCs w:val="16"/>
        </w:rPr>
        <w:t>Může užívat certifikační značku na dokumentech, například prodejních a smluvních, v záhlaví dopisů, na navštívenkách a vizitkách, fakturách, dodacích listech, při propagaci, například v inzerátech, na prodejních displejích, na plakátech, v televizní reklamě, propagačním videu, na webových stránkách, v brožurách, ve venkovní reklamně, jako jsou např. billboardy a vývěsní štíty, na vlajkách, na vozidlech, na sekundárních obalech nebo na vnějších obalech, které se nedostanou ke konečnému uživateli, na okenních nálepkách, na reklamních předmětech, jako jsou například kapesní diáře, šálky na kávu, podložky pod hrnky a talíře, rohožky.</w:t>
      </w:r>
    </w:p>
    <w:p w:rsidR="009C2B66" w:rsidRPr="00D333FF" w:rsidRDefault="009C2B66" w:rsidP="009C2B66">
      <w:pPr>
        <w:jc w:val="both"/>
        <w:rPr>
          <w:sz w:val="16"/>
          <w:szCs w:val="16"/>
        </w:rPr>
      </w:pPr>
    </w:p>
    <w:p w:rsidR="009C2B66" w:rsidRPr="00D333FF" w:rsidRDefault="009C2B66" w:rsidP="009C2B66">
      <w:pPr>
        <w:numPr>
          <w:ilvl w:val="0"/>
          <w:numId w:val="13"/>
        </w:numPr>
        <w:jc w:val="both"/>
        <w:rPr>
          <w:sz w:val="16"/>
          <w:szCs w:val="16"/>
        </w:rPr>
      </w:pPr>
      <w:r w:rsidRPr="00D333FF">
        <w:rPr>
          <w:sz w:val="16"/>
          <w:szCs w:val="16"/>
        </w:rPr>
        <w:t xml:space="preserve">Když se používá certifikační značka na vlajkách, vozidlech, na sekundárních obalech výrobků nebo na přebalech, které se nedostanou ke konečnému výrobci, na nálepkách na okna, na propagačním zboží jako jsou </w:t>
      </w:r>
      <w:r>
        <w:rPr>
          <w:sz w:val="16"/>
          <w:szCs w:val="16"/>
        </w:rPr>
        <w:t>kapesní diáře, hrníčky na kávu,</w:t>
      </w:r>
      <w:r w:rsidRPr="00D333FF">
        <w:rPr>
          <w:sz w:val="16"/>
          <w:szCs w:val="16"/>
        </w:rPr>
        <w:t xml:space="preserve"> podnosy, dveřní rohožky, musí být použita bez akreditačního loga.</w:t>
      </w:r>
    </w:p>
    <w:p w:rsidR="009C2B66" w:rsidRPr="00D333FF" w:rsidRDefault="009C2B66" w:rsidP="009C2B66">
      <w:pPr>
        <w:jc w:val="both"/>
        <w:rPr>
          <w:sz w:val="16"/>
          <w:szCs w:val="16"/>
        </w:rPr>
      </w:pPr>
    </w:p>
    <w:p w:rsidR="009C2B66" w:rsidRPr="00C326C2" w:rsidRDefault="009C2B66" w:rsidP="009C2B66">
      <w:pPr>
        <w:numPr>
          <w:ilvl w:val="0"/>
          <w:numId w:val="13"/>
        </w:numPr>
        <w:jc w:val="both"/>
        <w:rPr>
          <w:sz w:val="16"/>
          <w:szCs w:val="16"/>
        </w:rPr>
      </w:pPr>
      <w:r w:rsidRPr="00C326C2">
        <w:rPr>
          <w:sz w:val="16"/>
          <w:szCs w:val="16"/>
        </w:rPr>
        <w:t>Může užívat akreditační logo na dokumentech, například prodejních a smluvních, v dopisových hlavičkách, na navštívenkách a vizitkách, fakturách, dodacích listech, při propagaci, například v inzerátech, na prodejních displejích, na plakátech, v televizní reklamě, propagačním videu, na webových stránkách, v brožurách, ve venkovní reklamně, jako jsou např. billboardy a vývěsní štíty, za předpokladu, že se akreditační logo objeví ve zřetelném spojení s certifikační značkou a že tento způsob užití předem písemně povolil akreditační orgán. Akreditační logo musí být použito vždy v těsném spojení s certifikační značkou a nesmí být použito samostatně.</w:t>
      </w:r>
    </w:p>
    <w:p w:rsidR="009C2B66" w:rsidRPr="00D333FF" w:rsidRDefault="009C2B66" w:rsidP="009C2B66">
      <w:pPr>
        <w:jc w:val="both"/>
        <w:rPr>
          <w:sz w:val="16"/>
          <w:szCs w:val="16"/>
        </w:rPr>
      </w:pPr>
    </w:p>
    <w:p w:rsidR="009C2B66" w:rsidRPr="00D333FF" w:rsidRDefault="009C2B66" w:rsidP="009C2B66">
      <w:pPr>
        <w:numPr>
          <w:ilvl w:val="0"/>
          <w:numId w:val="13"/>
        </w:numPr>
        <w:jc w:val="both"/>
        <w:rPr>
          <w:sz w:val="16"/>
          <w:szCs w:val="16"/>
        </w:rPr>
      </w:pPr>
      <w:r w:rsidRPr="00D333FF">
        <w:rPr>
          <w:sz w:val="16"/>
          <w:szCs w:val="16"/>
        </w:rPr>
        <w:t>Nebude používat certifikační značku nebo akreditační logo na zkušebních protokolech nebo certifikátech shody, jako jsou kalibrační certifikáty nebo certifikáty o analýzách.</w:t>
      </w:r>
    </w:p>
    <w:p w:rsidR="009C2B66" w:rsidRPr="00D333FF" w:rsidRDefault="009C2B66" w:rsidP="009C2B66">
      <w:pPr>
        <w:jc w:val="both"/>
        <w:rPr>
          <w:sz w:val="16"/>
          <w:szCs w:val="16"/>
        </w:rPr>
      </w:pPr>
    </w:p>
    <w:p w:rsidR="009C2B66" w:rsidRPr="00897279" w:rsidRDefault="009C2B66" w:rsidP="009C2B66">
      <w:pPr>
        <w:numPr>
          <w:ilvl w:val="0"/>
          <w:numId w:val="13"/>
        </w:numPr>
        <w:jc w:val="both"/>
        <w:rPr>
          <w:color w:val="0000FF"/>
          <w:sz w:val="16"/>
          <w:szCs w:val="16"/>
          <w:u w:val="single"/>
        </w:rPr>
      </w:pPr>
      <w:r w:rsidRPr="00D333FF">
        <w:rPr>
          <w:sz w:val="16"/>
          <w:szCs w:val="16"/>
        </w:rPr>
        <w:t>Certifikační značku může klient na svých webových stránkách použít pouze pod podmínkou, že certifikační značka bude použita jako hypertextové propojení z webových stránek klienta na následuj</w:t>
      </w:r>
      <w:r>
        <w:rPr>
          <w:sz w:val="16"/>
          <w:szCs w:val="16"/>
        </w:rPr>
        <w:t>ící URL webových stránek SGS</w:t>
      </w:r>
      <w:r w:rsidRPr="00D333FF">
        <w:rPr>
          <w:sz w:val="16"/>
          <w:szCs w:val="16"/>
        </w:rPr>
        <w:t xml:space="preserve"> </w:t>
      </w:r>
      <w:r w:rsidRPr="00D333FF">
        <w:rPr>
          <w:sz w:val="16"/>
          <w:szCs w:val="16"/>
          <w:u w:val="single"/>
        </w:rPr>
        <w:lastRenderedPageBreak/>
        <w:t>http://</w:t>
      </w:r>
      <w:hyperlink r:id="rId9" w:history="1">
        <w:r w:rsidRPr="00804CB2">
          <w:rPr>
            <w:sz w:val="16"/>
            <w:szCs w:val="16"/>
            <w:highlight w:val="black"/>
            <w:u w:val="single"/>
          </w:rPr>
          <w:t>www.</w:t>
        </w:r>
        <w:bookmarkStart w:id="1" w:name="_Hlt40866306"/>
        <w:r w:rsidRPr="00804CB2">
          <w:rPr>
            <w:sz w:val="16"/>
            <w:szCs w:val="16"/>
            <w:highlight w:val="black"/>
            <w:u w:val="single"/>
          </w:rPr>
          <w:t>s</w:t>
        </w:r>
        <w:bookmarkEnd w:id="1"/>
        <w:r w:rsidRPr="00804CB2">
          <w:rPr>
            <w:sz w:val="16"/>
            <w:szCs w:val="16"/>
            <w:highlight w:val="black"/>
            <w:u w:val="single"/>
          </w:rPr>
          <w:t>gs.com</w:t>
        </w:r>
      </w:hyperlink>
      <w:r w:rsidRPr="00804CB2">
        <w:rPr>
          <w:sz w:val="16"/>
          <w:szCs w:val="16"/>
          <w:highlight w:val="black"/>
          <w:u w:val="single"/>
        </w:rPr>
        <w:t>/clients/certified_clients.htm</w:t>
      </w:r>
      <w:r w:rsidRPr="00804CB2">
        <w:rPr>
          <w:sz w:val="16"/>
          <w:szCs w:val="16"/>
        </w:rPr>
        <w:t xml:space="preserve"> </w:t>
      </w:r>
      <w:r w:rsidRPr="00D333FF">
        <w:rPr>
          <w:sz w:val="16"/>
          <w:szCs w:val="16"/>
        </w:rPr>
        <w:t>a pod podmínkou, že uzavře se společností SGS Czech Republic, s.r.o. Dohodu o propojení a u</w:t>
      </w:r>
      <w:r>
        <w:rPr>
          <w:sz w:val="16"/>
          <w:szCs w:val="16"/>
        </w:rPr>
        <w:t>žívání certifikační značky SGS.</w:t>
      </w:r>
      <w:r w:rsidRPr="00D333FF">
        <w:rPr>
          <w:sz w:val="16"/>
          <w:szCs w:val="16"/>
        </w:rPr>
        <w:t xml:space="preserve"> </w:t>
      </w:r>
      <w:hyperlink r:id="rId10" w:history="1">
        <w:r w:rsidRPr="00804CB2">
          <w:rPr>
            <w:sz w:val="16"/>
            <w:szCs w:val="16"/>
            <w:highlight w:val="black"/>
            <w:u w:val="single"/>
          </w:rPr>
          <w:t>http://sgsqualitynetwork.com/regmarks/colour.php</w:t>
        </w:r>
      </w:hyperlink>
    </w:p>
    <w:p w:rsidR="009C2B66" w:rsidRPr="00D333FF" w:rsidRDefault="009C2B66" w:rsidP="009C2B66">
      <w:pPr>
        <w:jc w:val="both"/>
        <w:rPr>
          <w:sz w:val="16"/>
          <w:szCs w:val="16"/>
        </w:rPr>
      </w:pPr>
    </w:p>
    <w:p w:rsidR="009C2B66" w:rsidRPr="00D333FF" w:rsidRDefault="009C2B66" w:rsidP="009C2B66">
      <w:pPr>
        <w:numPr>
          <w:ilvl w:val="0"/>
          <w:numId w:val="13"/>
        </w:numPr>
        <w:jc w:val="both"/>
        <w:rPr>
          <w:sz w:val="16"/>
          <w:szCs w:val="16"/>
        </w:rPr>
      </w:pPr>
      <w:r w:rsidRPr="00D333FF">
        <w:rPr>
          <w:sz w:val="16"/>
          <w:szCs w:val="16"/>
        </w:rPr>
        <w:t>Po dobu platnosti certifikátu ani po jejím skončení si nesmí certifikační značku nebo jakoukoli její napodobeninu zaregistrovat ani se o její registraci pokoušet, nesmí vznést nárok na vlastnictví certifikační značky, nesmí zpochybnit právo certifikačního orgánu, jeho právních nástupců nebo cesionářů na vydávání povolení k užívání certifikační značky podle ustanovení tohoto dokumentu.</w:t>
      </w:r>
    </w:p>
    <w:p w:rsidR="009C2B66" w:rsidRPr="00D333FF" w:rsidRDefault="009C2B66" w:rsidP="009C2B66">
      <w:pPr>
        <w:jc w:val="both"/>
        <w:rPr>
          <w:sz w:val="16"/>
          <w:szCs w:val="16"/>
        </w:rPr>
      </w:pPr>
    </w:p>
    <w:p w:rsidR="009C2B66" w:rsidRPr="00D333FF" w:rsidRDefault="009C2B66" w:rsidP="009C2B66">
      <w:pPr>
        <w:numPr>
          <w:ilvl w:val="0"/>
          <w:numId w:val="13"/>
        </w:numPr>
        <w:jc w:val="both"/>
        <w:rPr>
          <w:sz w:val="16"/>
          <w:szCs w:val="16"/>
        </w:rPr>
      </w:pPr>
      <w:r w:rsidRPr="00D333FF">
        <w:rPr>
          <w:sz w:val="16"/>
          <w:szCs w:val="16"/>
        </w:rPr>
        <w:t>Při pozastavení, stažení nebo zrušení certifikátu přestane okamžitě používat certifikační značku nebo jakoukoliv odvolávku na ni, stejně jako akreditační logo, a nebude potom používat jakoukoliv kopii této značky nebo její napodobeninu.</w:t>
      </w:r>
    </w:p>
    <w:p w:rsidR="009C2B66" w:rsidRPr="00D333FF" w:rsidRDefault="009C2B66" w:rsidP="009C2B66">
      <w:pPr>
        <w:jc w:val="both"/>
        <w:rPr>
          <w:sz w:val="16"/>
          <w:szCs w:val="16"/>
        </w:rPr>
      </w:pPr>
    </w:p>
    <w:p w:rsidR="009C2B66" w:rsidRPr="00D333FF" w:rsidRDefault="009C2B66" w:rsidP="009C2B66">
      <w:pPr>
        <w:numPr>
          <w:ilvl w:val="0"/>
          <w:numId w:val="13"/>
        </w:numPr>
        <w:jc w:val="both"/>
        <w:rPr>
          <w:sz w:val="16"/>
          <w:szCs w:val="16"/>
        </w:rPr>
      </w:pPr>
      <w:r w:rsidRPr="00D333FF">
        <w:rPr>
          <w:sz w:val="16"/>
          <w:szCs w:val="16"/>
        </w:rPr>
        <w:t>V případě převzetí nebo sloučení klienta, který je právnickou osobou, musí být převod práva používat certifikační značku předem písemně povolen certifikačním orgánem. V případě převzetí nebo sloučení klienta, který je právnickou osobou, musí být převod práva používat akreditační logo, které bylo uděleno v souladu s ustanovením písm. (g) tohoto o</w:t>
      </w:r>
      <w:r>
        <w:rPr>
          <w:sz w:val="16"/>
          <w:szCs w:val="16"/>
        </w:rPr>
        <w:t>dstavce, předem písemně povolen</w:t>
      </w:r>
      <w:r w:rsidRPr="00D333FF">
        <w:rPr>
          <w:sz w:val="16"/>
          <w:szCs w:val="16"/>
        </w:rPr>
        <w:t xml:space="preserve"> akreditačním orgánem.</w:t>
      </w:r>
    </w:p>
    <w:p w:rsidR="009C2B66" w:rsidRPr="00D333FF" w:rsidRDefault="009C2B66" w:rsidP="009C2B66">
      <w:pPr>
        <w:jc w:val="both"/>
        <w:rPr>
          <w:sz w:val="16"/>
          <w:szCs w:val="16"/>
        </w:rPr>
      </w:pPr>
    </w:p>
    <w:p w:rsidR="009C2B66" w:rsidRPr="00D333FF" w:rsidRDefault="009C2B66" w:rsidP="009C2B66">
      <w:pPr>
        <w:jc w:val="both"/>
        <w:rPr>
          <w:sz w:val="16"/>
          <w:szCs w:val="16"/>
        </w:rPr>
      </w:pPr>
      <w:r w:rsidRPr="00D333FF">
        <w:rPr>
          <w:b/>
          <w:sz w:val="16"/>
          <w:szCs w:val="16"/>
        </w:rPr>
        <w:t xml:space="preserve">3.2 </w:t>
      </w:r>
      <w:r w:rsidRPr="00D333FF">
        <w:rPr>
          <w:sz w:val="16"/>
          <w:szCs w:val="16"/>
        </w:rPr>
        <w:t>Používání certifikační značky nezbavuje klienta odpovědnosti a povinností ukládaných zákony a dalšími právními předpisy ve vztahu k provádění jeho služeb a navrhování, výroby, zasílání, prodeje nebo distribuce jeho produktů a vlastností jeho produktů.</w:t>
      </w:r>
    </w:p>
    <w:p w:rsidR="009C2B66" w:rsidRDefault="009C2B66" w:rsidP="009C2B66">
      <w:pPr>
        <w:jc w:val="both"/>
        <w:rPr>
          <w:b/>
          <w:sz w:val="16"/>
          <w:szCs w:val="16"/>
        </w:rPr>
      </w:pPr>
    </w:p>
    <w:p w:rsidR="009C2B66" w:rsidRPr="00D333FF" w:rsidRDefault="009C2B66" w:rsidP="009C2B66">
      <w:pPr>
        <w:jc w:val="both"/>
        <w:rPr>
          <w:b/>
          <w:sz w:val="16"/>
          <w:szCs w:val="16"/>
        </w:rPr>
      </w:pPr>
      <w:r w:rsidRPr="00D333FF">
        <w:rPr>
          <w:b/>
          <w:sz w:val="16"/>
          <w:szCs w:val="16"/>
        </w:rPr>
        <w:t>4. SLEDOVÁNÍ KLIENTA</w:t>
      </w:r>
    </w:p>
    <w:p w:rsidR="009C2B66" w:rsidRPr="00D333FF" w:rsidRDefault="009C2B66" w:rsidP="009C2B66">
      <w:pPr>
        <w:jc w:val="both"/>
        <w:rPr>
          <w:sz w:val="16"/>
          <w:szCs w:val="16"/>
        </w:rPr>
      </w:pPr>
    </w:p>
    <w:p w:rsidR="009C2B66" w:rsidRPr="00D333FF" w:rsidRDefault="009C2B66" w:rsidP="009C2B66">
      <w:pPr>
        <w:jc w:val="both"/>
        <w:rPr>
          <w:sz w:val="16"/>
          <w:szCs w:val="16"/>
        </w:rPr>
      </w:pPr>
      <w:r w:rsidRPr="00D333FF">
        <w:rPr>
          <w:sz w:val="16"/>
          <w:szCs w:val="16"/>
        </w:rPr>
        <w:t>Certifikační orgán může během celého období platnosti certifikační značky provádět veškeré kontroly, které považuje za nezbytné, za použití metod a s četnostmi uvedenými v normách nebo pověřit k jejich provádění svého zástupce. Kontroly zajistí, aby se použila norma patřičná pro každý systém managementu a aby se dodržela shoda s těmi</w:t>
      </w:r>
      <w:r>
        <w:rPr>
          <w:sz w:val="16"/>
          <w:szCs w:val="16"/>
        </w:rPr>
        <w:t>to pravidly a s Pravidly činnosti</w:t>
      </w:r>
      <w:r w:rsidRPr="00D333FF">
        <w:rPr>
          <w:sz w:val="16"/>
          <w:szCs w:val="16"/>
        </w:rPr>
        <w:t xml:space="preserve"> SGS. </w:t>
      </w:r>
    </w:p>
    <w:p w:rsidR="009C2B66" w:rsidRPr="00D333FF" w:rsidRDefault="009C2B66" w:rsidP="009C2B66">
      <w:pPr>
        <w:jc w:val="both"/>
        <w:rPr>
          <w:b/>
          <w:sz w:val="16"/>
          <w:szCs w:val="16"/>
        </w:rPr>
      </w:pPr>
    </w:p>
    <w:p w:rsidR="009C2B66" w:rsidRPr="00D333FF" w:rsidRDefault="009C2B66" w:rsidP="009C2B66">
      <w:pPr>
        <w:jc w:val="both"/>
        <w:rPr>
          <w:b/>
          <w:sz w:val="16"/>
          <w:szCs w:val="16"/>
        </w:rPr>
      </w:pPr>
      <w:r w:rsidRPr="00D333FF">
        <w:rPr>
          <w:b/>
          <w:sz w:val="16"/>
          <w:szCs w:val="16"/>
        </w:rPr>
        <w:t>5. POKUTY A ODVOLÁNÍ</w:t>
      </w:r>
    </w:p>
    <w:p w:rsidR="009C2B66" w:rsidRPr="00D333FF" w:rsidRDefault="009C2B66" w:rsidP="009C2B66">
      <w:pPr>
        <w:jc w:val="both"/>
        <w:rPr>
          <w:b/>
          <w:sz w:val="16"/>
          <w:szCs w:val="16"/>
        </w:rPr>
      </w:pPr>
    </w:p>
    <w:p w:rsidR="009C2B66" w:rsidRPr="00D333FF" w:rsidRDefault="009C2B66" w:rsidP="009C2B66">
      <w:pPr>
        <w:jc w:val="both"/>
        <w:rPr>
          <w:sz w:val="16"/>
          <w:szCs w:val="16"/>
        </w:rPr>
      </w:pPr>
      <w:r w:rsidRPr="00D333FF">
        <w:rPr>
          <w:sz w:val="16"/>
          <w:szCs w:val="16"/>
        </w:rPr>
        <w:t xml:space="preserve">V případě nevhodného použití certifikační značky může certifikační orgán okamžitě pozastavit nebo odvolat certifikaci a právo používat certifikační značku. Tím není nijak dotčeno právo certifikačního orgánu a/nebo společnosti SGS Czech Republic, s.r.o. domáhat se na klientovi náhrady škody způsobené nevhodným užitím certifikační značky.  </w:t>
      </w:r>
    </w:p>
    <w:p w:rsidR="009C2B66" w:rsidRDefault="009C2B66" w:rsidP="009C2B66">
      <w:pPr>
        <w:jc w:val="both"/>
        <w:rPr>
          <w:b/>
          <w:sz w:val="16"/>
          <w:szCs w:val="16"/>
        </w:rPr>
      </w:pPr>
    </w:p>
    <w:p w:rsidR="009C2B66" w:rsidRPr="00D333FF" w:rsidRDefault="009C2B66" w:rsidP="009C2B66">
      <w:pPr>
        <w:jc w:val="both"/>
        <w:rPr>
          <w:b/>
          <w:sz w:val="16"/>
          <w:szCs w:val="16"/>
        </w:rPr>
      </w:pPr>
      <w:r w:rsidRPr="00D333FF">
        <w:rPr>
          <w:b/>
          <w:sz w:val="16"/>
          <w:szCs w:val="16"/>
        </w:rPr>
        <w:t>6. VYPOVĚZENÍ</w:t>
      </w:r>
    </w:p>
    <w:p w:rsidR="009C2B66" w:rsidRPr="00D333FF" w:rsidRDefault="009C2B66" w:rsidP="009C2B66">
      <w:pPr>
        <w:jc w:val="both"/>
        <w:rPr>
          <w:sz w:val="16"/>
          <w:szCs w:val="16"/>
        </w:rPr>
      </w:pPr>
    </w:p>
    <w:p w:rsidR="009C2B66" w:rsidRDefault="009C2B66" w:rsidP="009C2B66">
      <w:pPr>
        <w:jc w:val="both"/>
        <w:rPr>
          <w:sz w:val="16"/>
          <w:szCs w:val="16"/>
        </w:rPr>
      </w:pPr>
      <w:r w:rsidRPr="00D333FF">
        <w:rPr>
          <w:sz w:val="16"/>
          <w:szCs w:val="16"/>
        </w:rPr>
        <w:t>Klient se může zřeknout nebo pozastavit používání certifikační značky na určité časové období. Klient v takovém přípa</w:t>
      </w:r>
      <w:r>
        <w:rPr>
          <w:sz w:val="16"/>
          <w:szCs w:val="16"/>
        </w:rPr>
        <w:t>dě zašle certifikačnímu orgánu</w:t>
      </w:r>
      <w:r w:rsidRPr="00D333FF">
        <w:rPr>
          <w:sz w:val="16"/>
          <w:szCs w:val="16"/>
        </w:rPr>
        <w:t xml:space="preserve"> společnosti SGS Czech Republic, s.r.o. písemné oznámení a provede všechny změny týkající se jeho komunikačních prostředků. Na základě této informace cert</w:t>
      </w:r>
      <w:r>
        <w:rPr>
          <w:sz w:val="16"/>
          <w:szCs w:val="16"/>
        </w:rPr>
        <w:t xml:space="preserve">ifikační orgán musí informovat </w:t>
      </w:r>
      <w:r w:rsidRPr="00D333FF">
        <w:rPr>
          <w:sz w:val="16"/>
          <w:szCs w:val="16"/>
        </w:rPr>
        <w:t>klienta o lhůtách a podmínkách pro dočasné nebo definitivní ukončení používání certifikační značky.</w:t>
      </w:r>
    </w:p>
    <w:p w:rsidR="009C2B66" w:rsidRPr="00D333FF" w:rsidRDefault="009C2B66" w:rsidP="009C2B66">
      <w:pPr>
        <w:jc w:val="both"/>
        <w:rPr>
          <w:sz w:val="16"/>
          <w:szCs w:val="16"/>
        </w:rPr>
      </w:pPr>
    </w:p>
    <w:p w:rsidR="009C2B66" w:rsidRPr="00D333FF" w:rsidRDefault="009C2B66" w:rsidP="009C2B66">
      <w:pPr>
        <w:jc w:val="both"/>
        <w:rPr>
          <w:b/>
          <w:sz w:val="16"/>
          <w:szCs w:val="16"/>
        </w:rPr>
      </w:pPr>
      <w:r w:rsidRPr="00D333FF">
        <w:rPr>
          <w:b/>
          <w:sz w:val="16"/>
          <w:szCs w:val="16"/>
        </w:rPr>
        <w:t>7. FINANČNÍ PODMÍNKY</w:t>
      </w:r>
    </w:p>
    <w:p w:rsidR="009C2B66" w:rsidRPr="00D333FF" w:rsidRDefault="009C2B66" w:rsidP="009C2B66">
      <w:pPr>
        <w:jc w:val="both"/>
        <w:rPr>
          <w:sz w:val="16"/>
          <w:szCs w:val="16"/>
        </w:rPr>
      </w:pPr>
    </w:p>
    <w:p w:rsidR="009C2B66" w:rsidRPr="00D333FF" w:rsidRDefault="009C2B66" w:rsidP="009C2B66">
      <w:pPr>
        <w:jc w:val="both"/>
        <w:rPr>
          <w:sz w:val="16"/>
          <w:szCs w:val="16"/>
        </w:rPr>
      </w:pPr>
      <w:proofErr w:type="spellStart"/>
      <w:r w:rsidRPr="00D333FF">
        <w:rPr>
          <w:sz w:val="16"/>
          <w:szCs w:val="16"/>
        </w:rPr>
        <w:t>Finační</w:t>
      </w:r>
      <w:proofErr w:type="spellEnd"/>
      <w:r w:rsidRPr="00D333FF">
        <w:rPr>
          <w:sz w:val="16"/>
          <w:szCs w:val="16"/>
        </w:rPr>
        <w:t xml:space="preserve"> podmínky pro souhlas k používání certifikační značky jsou součástí smlouvy me</w:t>
      </w:r>
      <w:r>
        <w:rPr>
          <w:sz w:val="16"/>
          <w:szCs w:val="16"/>
        </w:rPr>
        <w:t xml:space="preserve">zi </w:t>
      </w:r>
      <w:r w:rsidRPr="00D333FF">
        <w:rPr>
          <w:sz w:val="16"/>
          <w:szCs w:val="16"/>
        </w:rPr>
        <w:t>společností SGS Czech Republic, s.r.o. a klientem.</w:t>
      </w:r>
    </w:p>
    <w:p w:rsidR="009C2B66" w:rsidRDefault="009C2B66" w:rsidP="009C2B66">
      <w:pPr>
        <w:jc w:val="both"/>
        <w:rPr>
          <w:sz w:val="16"/>
          <w:szCs w:val="16"/>
        </w:rPr>
      </w:pPr>
    </w:p>
    <w:p w:rsidR="009C2B66" w:rsidRPr="00D333FF" w:rsidRDefault="009C2B66" w:rsidP="009C2B66">
      <w:pPr>
        <w:jc w:val="both"/>
        <w:rPr>
          <w:b/>
          <w:sz w:val="16"/>
          <w:szCs w:val="16"/>
        </w:rPr>
      </w:pPr>
      <w:r w:rsidRPr="00D333FF">
        <w:rPr>
          <w:b/>
          <w:sz w:val="16"/>
          <w:szCs w:val="16"/>
        </w:rPr>
        <w:t>8. DŮVĚRNOST</w:t>
      </w:r>
    </w:p>
    <w:p w:rsidR="009C2B66" w:rsidRPr="00D333FF" w:rsidRDefault="009C2B66" w:rsidP="009C2B66">
      <w:pPr>
        <w:jc w:val="both"/>
        <w:rPr>
          <w:sz w:val="16"/>
          <w:szCs w:val="16"/>
        </w:rPr>
      </w:pPr>
    </w:p>
    <w:p w:rsidR="009C2B66" w:rsidRPr="00D333FF" w:rsidRDefault="009C2B66" w:rsidP="009C2B66">
      <w:pPr>
        <w:jc w:val="both"/>
        <w:rPr>
          <w:sz w:val="16"/>
          <w:szCs w:val="16"/>
        </w:rPr>
      </w:pPr>
      <w:r w:rsidRPr="00D333FF">
        <w:rPr>
          <w:sz w:val="16"/>
          <w:szCs w:val="16"/>
        </w:rPr>
        <w:t>Pokud není certifikačním orgánem schváleno jinak, musí klient udržovat v důvěrnosti všechny dokumenty, které obdržel od certifikačního orgánu kromě certifikátu, těchto pravidel a jejich přílohy.</w:t>
      </w:r>
    </w:p>
    <w:p w:rsidR="009C2B66" w:rsidRPr="00D333FF" w:rsidRDefault="009C2B66" w:rsidP="009C2B66">
      <w:pPr>
        <w:jc w:val="both"/>
        <w:rPr>
          <w:sz w:val="16"/>
          <w:szCs w:val="16"/>
        </w:rPr>
      </w:pPr>
    </w:p>
    <w:p w:rsidR="009C2B66" w:rsidRPr="00D333FF" w:rsidRDefault="009C2B66" w:rsidP="009C2B66">
      <w:pPr>
        <w:jc w:val="both"/>
        <w:rPr>
          <w:b/>
          <w:sz w:val="16"/>
          <w:szCs w:val="16"/>
        </w:rPr>
      </w:pPr>
      <w:r w:rsidRPr="00D333FF">
        <w:rPr>
          <w:b/>
          <w:sz w:val="16"/>
          <w:szCs w:val="16"/>
        </w:rPr>
        <w:t>9. ZMĚNY S OHLEDEM NA PRÁVNÍ PŘEDPISY</w:t>
      </w:r>
    </w:p>
    <w:p w:rsidR="009C2B66" w:rsidRPr="00D333FF" w:rsidRDefault="009C2B66" w:rsidP="009C2B66">
      <w:pPr>
        <w:jc w:val="both"/>
        <w:rPr>
          <w:sz w:val="16"/>
          <w:szCs w:val="16"/>
        </w:rPr>
      </w:pPr>
    </w:p>
    <w:p w:rsidR="009C2B66" w:rsidRPr="00D333FF" w:rsidRDefault="009C2B66" w:rsidP="009C2B66">
      <w:pPr>
        <w:jc w:val="both"/>
        <w:rPr>
          <w:sz w:val="16"/>
          <w:szCs w:val="16"/>
        </w:rPr>
      </w:pPr>
      <w:r w:rsidRPr="00D333FF">
        <w:rPr>
          <w:sz w:val="16"/>
          <w:szCs w:val="16"/>
        </w:rPr>
        <w:t xml:space="preserve">Certifikační orgán vyhovuje všem platným národním a mezinárodním zákonům, zákonným předpisům a normám týkajícím se práva používat certifikační značku nebo podmínek pro získání tohoto práva. </w:t>
      </w:r>
    </w:p>
    <w:p w:rsidR="009C2B66" w:rsidRPr="00D333FF" w:rsidRDefault="009C2B66" w:rsidP="009C2B66">
      <w:pPr>
        <w:jc w:val="both"/>
        <w:rPr>
          <w:sz w:val="16"/>
          <w:szCs w:val="16"/>
        </w:rPr>
      </w:pPr>
    </w:p>
    <w:p w:rsidR="009C2B66" w:rsidRPr="00D333FF" w:rsidRDefault="009C2B66" w:rsidP="009C2B66">
      <w:pPr>
        <w:jc w:val="both"/>
        <w:rPr>
          <w:sz w:val="16"/>
          <w:szCs w:val="16"/>
        </w:rPr>
      </w:pPr>
      <w:r w:rsidRPr="00D333FF">
        <w:rPr>
          <w:sz w:val="16"/>
          <w:szCs w:val="16"/>
        </w:rPr>
        <w:t>Certifikační orgán musí klienta informovat o příslušných změnách a klient je povinen uplatňovat všechny úprav</w:t>
      </w:r>
      <w:r>
        <w:rPr>
          <w:sz w:val="16"/>
          <w:szCs w:val="16"/>
        </w:rPr>
        <w:t xml:space="preserve">y vyplývající z výše uvedených </w:t>
      </w:r>
      <w:r w:rsidRPr="00D333FF">
        <w:rPr>
          <w:sz w:val="16"/>
          <w:szCs w:val="16"/>
        </w:rPr>
        <w:t>změn.</w:t>
      </w:r>
    </w:p>
    <w:p w:rsidR="009C2B66" w:rsidRDefault="009C2B66" w:rsidP="009C2B66">
      <w:pPr>
        <w:jc w:val="both"/>
        <w:rPr>
          <w:b/>
          <w:sz w:val="16"/>
          <w:szCs w:val="16"/>
        </w:rPr>
      </w:pPr>
    </w:p>
    <w:p w:rsidR="009C2B66" w:rsidRPr="00D333FF" w:rsidRDefault="009C2B66" w:rsidP="009C2B66">
      <w:pPr>
        <w:jc w:val="both"/>
        <w:rPr>
          <w:b/>
          <w:sz w:val="16"/>
          <w:szCs w:val="16"/>
        </w:rPr>
      </w:pPr>
      <w:r>
        <w:rPr>
          <w:b/>
          <w:sz w:val="16"/>
          <w:szCs w:val="16"/>
        </w:rPr>
        <w:t xml:space="preserve">10. </w:t>
      </w:r>
      <w:r w:rsidRPr="00D333FF">
        <w:rPr>
          <w:b/>
          <w:sz w:val="16"/>
          <w:szCs w:val="16"/>
        </w:rPr>
        <w:t>ZMĚNY PRAVIDEL, KTERÝMI SE ŘÍDÍ POUŽÍVÁNÍ ZNAČKY</w:t>
      </w:r>
    </w:p>
    <w:p w:rsidR="009C2B66" w:rsidRPr="00D333FF" w:rsidRDefault="009C2B66" w:rsidP="009C2B66">
      <w:pPr>
        <w:pStyle w:val="Zkladntext"/>
        <w:rPr>
          <w:sz w:val="16"/>
          <w:szCs w:val="16"/>
        </w:rPr>
      </w:pPr>
    </w:p>
    <w:p w:rsidR="009C2B66" w:rsidRPr="00D333FF" w:rsidRDefault="009C2B66" w:rsidP="009C2B66">
      <w:pPr>
        <w:pStyle w:val="Zkladntext"/>
        <w:rPr>
          <w:sz w:val="16"/>
          <w:szCs w:val="16"/>
        </w:rPr>
      </w:pPr>
      <w:r w:rsidRPr="00D333FF">
        <w:rPr>
          <w:sz w:val="16"/>
          <w:szCs w:val="16"/>
        </w:rPr>
        <w:t>Certifikační orgán si vyhrazuje právo kdykoli tato pravidla upravit. O veškerých změnách pravidel bude klienta informovat písemně a klient bude povinen uvedené změny uplatnit.</w:t>
      </w:r>
    </w:p>
    <w:p w:rsidR="009C2B66" w:rsidRPr="00D333FF" w:rsidRDefault="009C2B66" w:rsidP="009C2B66">
      <w:pPr>
        <w:jc w:val="both"/>
        <w:rPr>
          <w:b/>
          <w:sz w:val="16"/>
          <w:szCs w:val="16"/>
        </w:rPr>
      </w:pPr>
    </w:p>
    <w:p w:rsidR="009C2B66" w:rsidRPr="00D333FF" w:rsidRDefault="009C2B66" w:rsidP="009C2B66">
      <w:pPr>
        <w:jc w:val="both"/>
        <w:rPr>
          <w:b/>
          <w:sz w:val="16"/>
          <w:szCs w:val="16"/>
        </w:rPr>
      </w:pPr>
      <w:r w:rsidRPr="00D333FF">
        <w:rPr>
          <w:b/>
          <w:sz w:val="16"/>
          <w:szCs w:val="16"/>
        </w:rPr>
        <w:t>11. TECHNICKÉ PODROBNOSTI</w:t>
      </w:r>
    </w:p>
    <w:p w:rsidR="009C2B66" w:rsidRPr="00D333FF" w:rsidRDefault="009C2B66" w:rsidP="009C2B66">
      <w:pPr>
        <w:jc w:val="both"/>
        <w:rPr>
          <w:sz w:val="16"/>
          <w:szCs w:val="16"/>
        </w:rPr>
      </w:pPr>
    </w:p>
    <w:p w:rsidR="009C2B66" w:rsidRPr="00D333FF" w:rsidRDefault="009C2B66" w:rsidP="009C2B66">
      <w:pPr>
        <w:numPr>
          <w:ilvl w:val="0"/>
          <w:numId w:val="15"/>
        </w:numPr>
        <w:jc w:val="both"/>
        <w:rPr>
          <w:sz w:val="16"/>
          <w:szCs w:val="16"/>
        </w:rPr>
      </w:pPr>
      <w:r w:rsidRPr="00D333FF">
        <w:rPr>
          <w:sz w:val="16"/>
          <w:szCs w:val="16"/>
        </w:rPr>
        <w:t xml:space="preserve">Certifikační značka zobrazená v Příloze 1, slouží pouze jako příklad a certifikační orgán předá klientovi k užívání správnou značku. </w:t>
      </w:r>
    </w:p>
    <w:p w:rsidR="009C2B66" w:rsidRPr="00D333FF" w:rsidRDefault="009C2B66" w:rsidP="009C2B66">
      <w:pPr>
        <w:numPr>
          <w:ilvl w:val="0"/>
          <w:numId w:val="15"/>
        </w:numPr>
        <w:jc w:val="both"/>
        <w:rPr>
          <w:sz w:val="16"/>
          <w:szCs w:val="16"/>
        </w:rPr>
      </w:pPr>
      <w:r w:rsidRPr="00D333FF">
        <w:rPr>
          <w:sz w:val="16"/>
          <w:szCs w:val="16"/>
        </w:rPr>
        <w:t>Na dokumentech, které jsou tištěny ve více než jedné barvě, by měla být certifikační značka použita přednostně v šedé barvě (</w:t>
      </w:r>
      <w:proofErr w:type="spellStart"/>
      <w:r w:rsidRPr="00D333FF">
        <w:rPr>
          <w:sz w:val="16"/>
          <w:szCs w:val="16"/>
        </w:rPr>
        <w:t>Pantone</w:t>
      </w:r>
      <w:proofErr w:type="spellEnd"/>
      <w:r w:rsidRPr="00D333FF">
        <w:rPr>
          <w:sz w:val="16"/>
          <w:szCs w:val="16"/>
        </w:rPr>
        <w:t xml:space="preserve"> </w:t>
      </w:r>
      <w:proofErr w:type="spellStart"/>
      <w:r w:rsidRPr="00D333FF">
        <w:rPr>
          <w:sz w:val="16"/>
          <w:szCs w:val="16"/>
        </w:rPr>
        <w:t>code</w:t>
      </w:r>
      <w:proofErr w:type="spellEnd"/>
      <w:r w:rsidRPr="00D333FF">
        <w:rPr>
          <w:sz w:val="16"/>
          <w:szCs w:val="16"/>
        </w:rPr>
        <w:t xml:space="preserve"> 424) a oranžové (</w:t>
      </w:r>
      <w:proofErr w:type="spellStart"/>
      <w:r w:rsidRPr="00D333FF">
        <w:rPr>
          <w:sz w:val="16"/>
          <w:szCs w:val="16"/>
        </w:rPr>
        <w:t>Pantone</w:t>
      </w:r>
      <w:proofErr w:type="spellEnd"/>
      <w:r w:rsidRPr="00D333FF">
        <w:rPr>
          <w:sz w:val="16"/>
          <w:szCs w:val="16"/>
        </w:rPr>
        <w:t xml:space="preserve"> </w:t>
      </w:r>
      <w:proofErr w:type="spellStart"/>
      <w:r w:rsidRPr="00D333FF">
        <w:rPr>
          <w:sz w:val="16"/>
          <w:szCs w:val="16"/>
        </w:rPr>
        <w:t>code</w:t>
      </w:r>
      <w:proofErr w:type="spellEnd"/>
      <w:r w:rsidRPr="00D333FF">
        <w:rPr>
          <w:sz w:val="16"/>
          <w:szCs w:val="16"/>
        </w:rPr>
        <w:t xml:space="preserve"> 021). Avšak klient může certifikační značku užívat také v šedé barvě (65% černá).</w:t>
      </w:r>
    </w:p>
    <w:p w:rsidR="009C2B66" w:rsidRPr="00D333FF" w:rsidRDefault="009C2B66" w:rsidP="009C2B66">
      <w:pPr>
        <w:numPr>
          <w:ilvl w:val="0"/>
          <w:numId w:val="15"/>
        </w:numPr>
        <w:jc w:val="both"/>
        <w:rPr>
          <w:sz w:val="16"/>
          <w:szCs w:val="16"/>
        </w:rPr>
      </w:pPr>
      <w:r w:rsidRPr="00D333FF">
        <w:rPr>
          <w:sz w:val="16"/>
          <w:szCs w:val="16"/>
        </w:rPr>
        <w:t>Na dokumentech vytištěných výhradně jednobarevně může klient certifikační značku užívat buď v barvě šedé a oranžové nebo v barvě dokumentu (65% barvy dokumentu).</w:t>
      </w:r>
    </w:p>
    <w:p w:rsidR="009C2B66" w:rsidRPr="00D333FF" w:rsidRDefault="009C2B66" w:rsidP="009C2B66">
      <w:pPr>
        <w:numPr>
          <w:ilvl w:val="0"/>
          <w:numId w:val="15"/>
        </w:numPr>
        <w:jc w:val="both"/>
        <w:rPr>
          <w:sz w:val="16"/>
          <w:szCs w:val="16"/>
        </w:rPr>
      </w:pPr>
      <w:r w:rsidRPr="00D333FF">
        <w:rPr>
          <w:sz w:val="16"/>
          <w:szCs w:val="16"/>
        </w:rPr>
        <w:t>Na dokumentech, které jsou tištěny ve více než jedné barvě nebo výlučně v jedné barvě se certifikační značka může rovněž uvést na barevném pozadí, pokud zůstane zřetelně viditelná.</w:t>
      </w:r>
    </w:p>
    <w:p w:rsidR="009C2B66" w:rsidRPr="00D333FF" w:rsidRDefault="009C2B66" w:rsidP="009C2B66">
      <w:pPr>
        <w:numPr>
          <w:ilvl w:val="0"/>
          <w:numId w:val="15"/>
        </w:numPr>
        <w:jc w:val="both"/>
        <w:rPr>
          <w:sz w:val="16"/>
          <w:szCs w:val="16"/>
        </w:rPr>
      </w:pPr>
      <w:r w:rsidRPr="00D333FF">
        <w:rPr>
          <w:sz w:val="16"/>
          <w:szCs w:val="16"/>
        </w:rPr>
        <w:t>Pro použití na internetu je k dispozici také transparentní verze certifikační značky.</w:t>
      </w:r>
    </w:p>
    <w:p w:rsidR="009C2B66" w:rsidRPr="00D333FF" w:rsidRDefault="009C2B66" w:rsidP="009C2B66">
      <w:pPr>
        <w:numPr>
          <w:ilvl w:val="0"/>
          <w:numId w:val="15"/>
        </w:numPr>
        <w:jc w:val="both"/>
        <w:rPr>
          <w:sz w:val="16"/>
          <w:szCs w:val="16"/>
        </w:rPr>
      </w:pPr>
      <w:r w:rsidRPr="00D333FF">
        <w:rPr>
          <w:sz w:val="16"/>
          <w:szCs w:val="16"/>
        </w:rPr>
        <w:t xml:space="preserve">Certifikační značka může být </w:t>
      </w:r>
      <w:proofErr w:type="gramStart"/>
      <w:r w:rsidRPr="00D333FF">
        <w:rPr>
          <w:sz w:val="16"/>
          <w:szCs w:val="16"/>
        </w:rPr>
        <w:t>zvětšena jakož</w:t>
      </w:r>
      <w:proofErr w:type="gramEnd"/>
      <w:r w:rsidRPr="00D333FF">
        <w:rPr>
          <w:sz w:val="16"/>
          <w:szCs w:val="16"/>
        </w:rPr>
        <w:t xml:space="preserve"> i zmenšena pokud text zůstane čitelný.</w:t>
      </w:r>
    </w:p>
    <w:p w:rsidR="009C2B66" w:rsidRPr="00D333FF" w:rsidRDefault="009C2B66" w:rsidP="009C2B66">
      <w:pPr>
        <w:numPr>
          <w:ilvl w:val="0"/>
          <w:numId w:val="15"/>
        </w:numPr>
        <w:jc w:val="both"/>
        <w:rPr>
          <w:sz w:val="16"/>
          <w:szCs w:val="16"/>
        </w:rPr>
      </w:pPr>
      <w:r w:rsidRPr="00D333FF">
        <w:rPr>
          <w:sz w:val="16"/>
          <w:szCs w:val="16"/>
        </w:rPr>
        <w:t>Když</w:t>
      </w:r>
      <w:r>
        <w:rPr>
          <w:sz w:val="16"/>
          <w:szCs w:val="16"/>
        </w:rPr>
        <w:t xml:space="preserve"> se v kombinaci s certifikační </w:t>
      </w:r>
      <w:r w:rsidRPr="00D333FF">
        <w:rPr>
          <w:sz w:val="16"/>
          <w:szCs w:val="16"/>
        </w:rPr>
        <w:t>značkou používá akreditační logo, musí mít toto logo stejnou velikost nebo být menší než certifikační značka.</w:t>
      </w:r>
    </w:p>
    <w:p w:rsidR="009C2B66" w:rsidRPr="00D333FF" w:rsidRDefault="009C2B66" w:rsidP="009C2B66">
      <w:pPr>
        <w:jc w:val="both"/>
        <w:rPr>
          <w:sz w:val="16"/>
          <w:szCs w:val="16"/>
        </w:rPr>
      </w:pPr>
    </w:p>
    <w:p w:rsidR="009C2B66" w:rsidRPr="00D333FF" w:rsidRDefault="009C2B66" w:rsidP="009C2B66">
      <w:pPr>
        <w:jc w:val="both"/>
        <w:rPr>
          <w:b/>
          <w:sz w:val="16"/>
          <w:szCs w:val="16"/>
        </w:rPr>
      </w:pPr>
      <w:r w:rsidRPr="00D333FF">
        <w:rPr>
          <w:b/>
          <w:bCs/>
          <w:sz w:val="16"/>
          <w:szCs w:val="16"/>
        </w:rPr>
        <w:t xml:space="preserve">12. </w:t>
      </w:r>
      <w:r w:rsidRPr="00D333FF">
        <w:rPr>
          <w:b/>
          <w:sz w:val="16"/>
          <w:szCs w:val="16"/>
        </w:rPr>
        <w:t>ROZHODNÉ PRÁVO, JURISDIKCE, ŘEŠENÍ SPORŮ</w:t>
      </w:r>
    </w:p>
    <w:p w:rsidR="009C2B66" w:rsidRPr="00D333FF" w:rsidRDefault="009C2B66" w:rsidP="009C2B66">
      <w:pPr>
        <w:jc w:val="both"/>
        <w:rPr>
          <w:b/>
          <w:sz w:val="16"/>
          <w:szCs w:val="16"/>
        </w:rPr>
      </w:pPr>
    </w:p>
    <w:p w:rsidR="009C2B66" w:rsidRPr="00D333FF" w:rsidRDefault="009C2B66" w:rsidP="009C2B66">
      <w:pPr>
        <w:jc w:val="both"/>
        <w:rPr>
          <w:bCs/>
          <w:sz w:val="16"/>
          <w:szCs w:val="16"/>
        </w:rPr>
      </w:pPr>
      <w:r w:rsidRPr="00D333FF">
        <w:rPr>
          <w:sz w:val="16"/>
          <w:szCs w:val="16"/>
        </w:rPr>
        <w:t xml:space="preserve">Rozhodné právo, </w:t>
      </w:r>
      <w:proofErr w:type="gramStart"/>
      <w:r w:rsidRPr="00D333FF">
        <w:rPr>
          <w:sz w:val="16"/>
          <w:szCs w:val="16"/>
        </w:rPr>
        <w:t>jimiž</w:t>
      </w:r>
      <w:proofErr w:type="gramEnd"/>
      <w:r w:rsidRPr="00D333FF">
        <w:rPr>
          <w:sz w:val="16"/>
          <w:szCs w:val="16"/>
        </w:rPr>
        <w:t xml:space="preserve"> se tato pravidla řídí, jakož i způsob řešení sporů vzniklých v důsledku porušení povinností stanovených těmito pravidly a soudní příslušnost pro tyto spory jsou upraveny ve smlouvě, kterou za </w:t>
      </w:r>
      <w:r w:rsidRPr="00D333FF">
        <w:rPr>
          <w:bCs/>
          <w:sz w:val="16"/>
          <w:szCs w:val="16"/>
        </w:rPr>
        <w:t>účelem posouzení dosažení a udržení shody auditovaného systému managementu s certifikátem registrovaným certifikačním orgánem uzavírá klient se společností SGS Czech Republic, s.r.o. a jejíž neoddělitelnou přílohu tvoří tato pravidla.</w:t>
      </w:r>
    </w:p>
    <w:p w:rsidR="009C2B66" w:rsidRDefault="009C2B66" w:rsidP="009C2B66">
      <w:pPr>
        <w:jc w:val="both"/>
        <w:rPr>
          <w:sz w:val="16"/>
          <w:szCs w:val="16"/>
        </w:rPr>
      </w:pPr>
    </w:p>
    <w:p w:rsidR="009C2B66" w:rsidRPr="00D333FF" w:rsidRDefault="009C2B66" w:rsidP="009C2B66">
      <w:pPr>
        <w:jc w:val="both"/>
        <w:rPr>
          <w:sz w:val="16"/>
          <w:szCs w:val="16"/>
        </w:rPr>
      </w:pPr>
      <w:r w:rsidRPr="00D333FF">
        <w:rPr>
          <w:noProof/>
          <w:sz w:val="16"/>
          <w:szCs w:val="16"/>
        </w:rPr>
        <w:drawing>
          <wp:anchor distT="0" distB="0" distL="114300" distR="114300" simplePos="0" relativeHeight="251659264" behindDoc="1" locked="0" layoutInCell="1" allowOverlap="1">
            <wp:simplePos x="0" y="0"/>
            <wp:positionH relativeFrom="column">
              <wp:posOffset>46990</wp:posOffset>
            </wp:positionH>
            <wp:positionV relativeFrom="paragraph">
              <wp:posOffset>112395</wp:posOffset>
            </wp:positionV>
            <wp:extent cx="608965" cy="608965"/>
            <wp:effectExtent l="0" t="0" r="635" b="635"/>
            <wp:wrapNone/>
            <wp:docPr id="1" name="Obrázek 1" descr="System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 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96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3FF">
        <w:rPr>
          <w:sz w:val="16"/>
          <w:szCs w:val="16"/>
        </w:rPr>
        <w:t>Příloha 1</w:t>
      </w:r>
    </w:p>
    <w:p w:rsidR="009C2B66" w:rsidRPr="00D333FF" w:rsidRDefault="009C2B66" w:rsidP="009C2B66">
      <w:pPr>
        <w:jc w:val="both"/>
        <w:rPr>
          <w:sz w:val="16"/>
          <w:szCs w:val="16"/>
        </w:rPr>
      </w:pPr>
      <w:r w:rsidRPr="00D333FF">
        <w:rPr>
          <w:sz w:val="16"/>
          <w:szCs w:val="16"/>
        </w:rPr>
        <w:t xml:space="preserve">CERTIFIKAČNÍ ZNAČKA </w:t>
      </w:r>
    </w:p>
    <w:p w:rsidR="009C2B66" w:rsidRPr="00D333FF" w:rsidRDefault="009C2B66" w:rsidP="009C2B66">
      <w:pPr>
        <w:rPr>
          <w:sz w:val="16"/>
          <w:szCs w:val="16"/>
        </w:rPr>
        <w:sectPr w:rsidR="009C2B66" w:rsidRPr="00D333FF">
          <w:type w:val="continuous"/>
          <w:pgSz w:w="11907" w:h="16840"/>
          <w:pgMar w:top="964" w:right="1418" w:bottom="1134" w:left="1418" w:header="709" w:footer="709" w:gutter="0"/>
          <w:cols w:num="2" w:space="709"/>
        </w:sectPr>
      </w:pPr>
    </w:p>
    <w:p w:rsidR="009C2B66" w:rsidRPr="00D333FF" w:rsidRDefault="009C2B66" w:rsidP="009C2B66">
      <w:pPr>
        <w:rPr>
          <w:b/>
          <w:bCs/>
          <w:sz w:val="16"/>
          <w:szCs w:val="16"/>
        </w:rPr>
        <w:sectPr w:rsidR="009C2B66" w:rsidRPr="00D333FF">
          <w:footerReference w:type="default" r:id="rId12"/>
          <w:type w:val="continuous"/>
          <w:pgSz w:w="11907" w:h="16840"/>
          <w:pgMar w:top="964" w:right="1418" w:bottom="1134" w:left="1418" w:header="709" w:footer="709" w:gutter="0"/>
          <w:cols w:space="708"/>
        </w:sectPr>
      </w:pPr>
    </w:p>
    <w:p w:rsidR="009C2B66" w:rsidRPr="00EE3CF3" w:rsidRDefault="009C2B66" w:rsidP="009C2B66">
      <w:pPr>
        <w:ind w:left="2127" w:hanging="1419"/>
        <w:jc w:val="center"/>
        <w:rPr>
          <w:b/>
          <w:sz w:val="16"/>
          <w:szCs w:val="16"/>
        </w:rPr>
      </w:pPr>
      <w:r w:rsidRPr="00EE3CF3">
        <w:rPr>
          <w:b/>
          <w:sz w:val="16"/>
          <w:szCs w:val="16"/>
        </w:rPr>
        <w:lastRenderedPageBreak/>
        <w:t>Příloha č. 5</w:t>
      </w:r>
    </w:p>
    <w:p w:rsidR="009C2B66" w:rsidRDefault="009C2B66" w:rsidP="009C2B66">
      <w:pPr>
        <w:jc w:val="center"/>
        <w:rPr>
          <w:b/>
          <w:sz w:val="16"/>
          <w:szCs w:val="16"/>
        </w:rPr>
      </w:pPr>
      <w:r w:rsidRPr="00EE3CF3">
        <w:rPr>
          <w:b/>
          <w:sz w:val="16"/>
          <w:szCs w:val="16"/>
        </w:rPr>
        <w:t>Všeobecné podmínky pro poskytování certifikačních služeb</w:t>
      </w:r>
    </w:p>
    <w:p w:rsidR="009C2B66" w:rsidRDefault="009C2B66" w:rsidP="009C2B66">
      <w:pPr>
        <w:jc w:val="center"/>
        <w:rPr>
          <w:b/>
          <w:sz w:val="16"/>
          <w:szCs w:val="16"/>
        </w:rPr>
      </w:pPr>
    </w:p>
    <w:p w:rsidR="009C2B66" w:rsidRDefault="009C2B66" w:rsidP="009C2B66">
      <w:pPr>
        <w:jc w:val="both"/>
        <w:rPr>
          <w:b/>
          <w:sz w:val="16"/>
          <w:szCs w:val="16"/>
        </w:rPr>
      </w:pPr>
    </w:p>
    <w:p w:rsidR="009C2B66" w:rsidRDefault="009C2B66" w:rsidP="009C2B66">
      <w:pPr>
        <w:jc w:val="both"/>
        <w:rPr>
          <w:b/>
          <w:sz w:val="16"/>
          <w:szCs w:val="16"/>
        </w:rPr>
        <w:sectPr w:rsidR="009C2B66" w:rsidSect="00313A59">
          <w:headerReference w:type="default" r:id="rId13"/>
          <w:footerReference w:type="default" r:id="rId14"/>
          <w:type w:val="continuous"/>
          <w:pgSz w:w="11906" w:h="16838"/>
          <w:pgMar w:top="1417" w:right="1417" w:bottom="1417" w:left="1417" w:header="708" w:footer="708" w:gutter="0"/>
          <w:cols w:space="708"/>
          <w:docGrid w:linePitch="360"/>
        </w:sectPr>
      </w:pPr>
    </w:p>
    <w:p w:rsidR="009C2B66" w:rsidRPr="006F15CE" w:rsidRDefault="009C2B66" w:rsidP="009C2B66">
      <w:pPr>
        <w:jc w:val="both"/>
        <w:rPr>
          <w:b/>
          <w:sz w:val="16"/>
          <w:szCs w:val="16"/>
        </w:rPr>
      </w:pPr>
      <w:r>
        <w:rPr>
          <w:b/>
          <w:sz w:val="16"/>
          <w:szCs w:val="16"/>
        </w:rPr>
        <w:t xml:space="preserve">1.  </w:t>
      </w:r>
      <w:r w:rsidRPr="006F15CE">
        <w:rPr>
          <w:b/>
          <w:sz w:val="16"/>
          <w:szCs w:val="16"/>
        </w:rPr>
        <w:t>OBECNÉ ÚDAJE</w:t>
      </w:r>
    </w:p>
    <w:p w:rsidR="009C2B66" w:rsidRPr="0055645F" w:rsidRDefault="009C2B66" w:rsidP="009C2B66">
      <w:pPr>
        <w:jc w:val="both"/>
        <w:rPr>
          <w:rFonts w:ascii="Arial" w:hAnsi="Arial" w:cs="Arial"/>
          <w:sz w:val="14"/>
          <w:szCs w:val="14"/>
        </w:rPr>
      </w:pPr>
    </w:p>
    <w:p w:rsidR="009C2B66" w:rsidRPr="006F15CE" w:rsidRDefault="009C2B66" w:rsidP="009C2B66">
      <w:pPr>
        <w:tabs>
          <w:tab w:val="left" w:pos="426"/>
        </w:tabs>
        <w:jc w:val="both"/>
        <w:rPr>
          <w:sz w:val="16"/>
          <w:szCs w:val="16"/>
        </w:rPr>
      </w:pPr>
      <w:r w:rsidRPr="006F15CE">
        <w:rPr>
          <w:sz w:val="16"/>
          <w:szCs w:val="16"/>
        </w:rPr>
        <w:t xml:space="preserve">1.1 </w:t>
      </w:r>
      <w:r w:rsidRPr="006F15CE">
        <w:rPr>
          <w:sz w:val="16"/>
          <w:szCs w:val="16"/>
        </w:rPr>
        <w:tab/>
        <w:t xml:space="preserve">Pokud nebylo písemně dohodnuto jinak, veškeré nabídky nebo služby a veškeré z toho plynoucí smluvní vztahy mezi SGS Czech Republic, s.r.o. (dále jen „Společnost“), s jakoukoliv fyzickou nebo právnickou osobou soukromého nebo veřejného práva žádající o poskytnutí certifikačních služeb (dále jen „Klient“) se budou řídit těmito Všeobecnými podmínkami pro poskytování certifikačních služeb (dále jen „Všeobecné podmínky“). </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1.2</w:t>
      </w:r>
      <w:r w:rsidRPr="006F15CE">
        <w:rPr>
          <w:sz w:val="16"/>
          <w:szCs w:val="16"/>
        </w:rPr>
        <w:tab/>
        <w:t>Tyto Všeobecné podmínky, a vzhledem k povaze věci, Návrh, Žádost, Pravidla činnosti a Podmínky pro používání certifikační značky Společnosti, tvoří ujednání (dále jen „Smlouva“) mezi Klientem a Společností, a to s ohledem na pravidla uvedená v těchto Všeobecných podmínkách. Není-li uvedeno jinak, jakákoliv změna Smlouvy, pokud nebude sjednána písemně a podepsána Klientem a Společností, je neplatná.</w:t>
      </w:r>
    </w:p>
    <w:p w:rsidR="009C2B66" w:rsidRPr="006F15CE" w:rsidRDefault="009C2B66" w:rsidP="009C2B66">
      <w:pPr>
        <w:jc w:val="both"/>
        <w:rPr>
          <w:sz w:val="16"/>
          <w:szCs w:val="16"/>
        </w:rPr>
      </w:pPr>
    </w:p>
    <w:p w:rsidR="009C2B66" w:rsidRPr="006F15CE" w:rsidRDefault="009C2B66" w:rsidP="009C2B66">
      <w:pPr>
        <w:tabs>
          <w:tab w:val="left" w:pos="426"/>
        </w:tabs>
        <w:jc w:val="both"/>
        <w:rPr>
          <w:sz w:val="16"/>
          <w:szCs w:val="16"/>
        </w:rPr>
      </w:pPr>
      <w:r w:rsidRPr="006F15CE">
        <w:rPr>
          <w:sz w:val="16"/>
          <w:szCs w:val="16"/>
        </w:rPr>
        <w:t xml:space="preserve">1.3 </w:t>
      </w:r>
      <w:r w:rsidRPr="006F15CE">
        <w:rPr>
          <w:sz w:val="16"/>
          <w:szCs w:val="16"/>
        </w:rPr>
        <w:tab/>
        <w:t>V případě, že byl Klientovi vydán Certifikát, Společnost poskytne Služby s vynaložením přiměřené péče a odborných schopností v souladu s Pravidly činnosti. Pravidla činnosti, jejich kopie či jejich případné dodatky, budou vydány Klientovi Certifikačním orgánem v souvislosti se zahájením poskytování Služeb.</w:t>
      </w:r>
    </w:p>
    <w:p w:rsidR="009C2B66" w:rsidRPr="0055645F" w:rsidRDefault="009C2B66" w:rsidP="009C2B66">
      <w:pPr>
        <w:jc w:val="both"/>
        <w:rPr>
          <w:rFonts w:ascii="Arial" w:hAnsi="Arial" w:cs="Arial"/>
          <w:sz w:val="14"/>
          <w:szCs w:val="14"/>
        </w:rPr>
      </w:pPr>
    </w:p>
    <w:p w:rsidR="009C2B66" w:rsidRPr="006F15CE" w:rsidRDefault="009C2B66" w:rsidP="009C2B66">
      <w:pPr>
        <w:jc w:val="both"/>
        <w:rPr>
          <w:b/>
          <w:sz w:val="16"/>
          <w:szCs w:val="16"/>
        </w:rPr>
      </w:pPr>
      <w:r>
        <w:rPr>
          <w:b/>
          <w:sz w:val="16"/>
          <w:szCs w:val="16"/>
        </w:rPr>
        <w:t xml:space="preserve">2.  </w:t>
      </w:r>
      <w:r w:rsidRPr="006F15CE">
        <w:rPr>
          <w:b/>
          <w:sz w:val="16"/>
          <w:szCs w:val="16"/>
        </w:rPr>
        <w:t xml:space="preserve">DEFINICE </w:t>
      </w:r>
    </w:p>
    <w:p w:rsidR="009C2B66" w:rsidRPr="0055645F" w:rsidRDefault="009C2B66" w:rsidP="009C2B66">
      <w:pPr>
        <w:jc w:val="both"/>
        <w:rPr>
          <w:rFonts w:ascii="Arial" w:hAnsi="Arial" w:cs="Arial"/>
          <w:b/>
          <w:bCs/>
          <w:sz w:val="14"/>
          <w:szCs w:val="14"/>
        </w:rPr>
      </w:pPr>
    </w:p>
    <w:p w:rsidR="009C2B66" w:rsidRPr="006F15CE" w:rsidRDefault="009C2B66" w:rsidP="009C2B66">
      <w:pPr>
        <w:tabs>
          <w:tab w:val="left" w:pos="426"/>
        </w:tabs>
        <w:jc w:val="both"/>
        <w:rPr>
          <w:sz w:val="16"/>
          <w:szCs w:val="16"/>
        </w:rPr>
      </w:pPr>
      <w:r w:rsidRPr="006F15CE">
        <w:rPr>
          <w:sz w:val="16"/>
          <w:szCs w:val="16"/>
        </w:rPr>
        <w:t>„Akreditační orgán“ je jakákoliv organizace (veřejného nebo soukromého práva), která je oprávněna jmenovat certifikační orgány;</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„Certifikační orgán“ je Společnost a/nebo další společnosti, se kterými tvoří Společnost koncern, které jsou oprávněny vydávat certifikáty;</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 xml:space="preserve"> „Certifikát“ je osvědčení vydané příslušným Certifikačním orgánem;</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„Návrh“ je soupis služeb, které mají být poskytnuty Společností Klientovi;</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 xml:space="preserve"> „Podmínky pro používání certifikační značky Společnosti“ jsou podmínky a pravidla používání certifikační značky Společnosti.</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 xml:space="preserve"> „Pravidla činnosti“ jsou ty pracovní postupy, které byly vydány Certifikačním orgánem v souladu s příslušným certifikačním programem;</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„Zpráva“ je zpráva vydaná Společností Klientovi, ve které se uvádí, zda se doporučuje či nedoporučuje udělit Certifikát;</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„Žádost“ je požadavek Klienta na poskytnutí služeb;</w:t>
      </w:r>
    </w:p>
    <w:p w:rsidR="009C2B66" w:rsidRPr="0055645F" w:rsidRDefault="009C2B66" w:rsidP="009C2B66">
      <w:pPr>
        <w:jc w:val="both"/>
        <w:rPr>
          <w:rFonts w:ascii="Arial" w:hAnsi="Arial" w:cs="Arial"/>
          <w:sz w:val="14"/>
          <w:szCs w:val="14"/>
        </w:rPr>
      </w:pPr>
    </w:p>
    <w:p w:rsidR="009C2B66" w:rsidRPr="006F15CE" w:rsidRDefault="009C2B66" w:rsidP="009C2B66">
      <w:pPr>
        <w:jc w:val="both"/>
        <w:rPr>
          <w:b/>
          <w:sz w:val="16"/>
          <w:szCs w:val="16"/>
        </w:rPr>
      </w:pPr>
      <w:r>
        <w:rPr>
          <w:b/>
          <w:sz w:val="16"/>
          <w:szCs w:val="16"/>
        </w:rPr>
        <w:t xml:space="preserve">3.  </w:t>
      </w:r>
      <w:r w:rsidRPr="006F15CE">
        <w:rPr>
          <w:b/>
          <w:sz w:val="16"/>
          <w:szCs w:val="16"/>
        </w:rPr>
        <w:t>SLUŽBY</w:t>
      </w:r>
    </w:p>
    <w:p w:rsidR="009C2B66" w:rsidRPr="0055645F" w:rsidRDefault="009C2B66" w:rsidP="009C2B66">
      <w:pPr>
        <w:jc w:val="both"/>
        <w:rPr>
          <w:rFonts w:ascii="Arial" w:hAnsi="Arial" w:cs="Arial"/>
          <w:b/>
          <w:bCs/>
          <w:sz w:val="14"/>
          <w:szCs w:val="14"/>
        </w:rPr>
      </w:pPr>
    </w:p>
    <w:p w:rsidR="009C2B66" w:rsidRPr="006F15CE" w:rsidRDefault="009C2B66" w:rsidP="009C2B66">
      <w:pPr>
        <w:tabs>
          <w:tab w:val="left" w:pos="426"/>
        </w:tabs>
        <w:jc w:val="both"/>
        <w:rPr>
          <w:sz w:val="16"/>
          <w:szCs w:val="16"/>
        </w:rPr>
      </w:pPr>
      <w:r w:rsidRPr="006F15CE">
        <w:rPr>
          <w:sz w:val="16"/>
          <w:szCs w:val="16"/>
        </w:rPr>
        <w:t>3.1</w:t>
      </w:r>
      <w:r w:rsidRPr="006F15CE">
        <w:rPr>
          <w:sz w:val="16"/>
          <w:szCs w:val="16"/>
        </w:rPr>
        <w:tab/>
        <w:t>Tyto Všeobecné podmínky se týkají následujících služeb (dále jen „Služby“):</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Pr>
          <w:sz w:val="16"/>
          <w:szCs w:val="16"/>
        </w:rPr>
        <w:t xml:space="preserve">a) </w:t>
      </w:r>
      <w:r w:rsidRPr="006F15CE">
        <w:rPr>
          <w:sz w:val="16"/>
          <w:szCs w:val="16"/>
        </w:rPr>
        <w:t>Služby certifikace systémů: certifikáty kvality, ochrany životního prostředí, bezpečnosti, ochrany zdraví a systémů managementu v souladu s mezinárodními právními předpisy nebo právními předpisy platnými na území České republiky;</w:t>
      </w:r>
    </w:p>
    <w:p w:rsidR="009C2B66" w:rsidRDefault="009C2B66" w:rsidP="009C2B66">
      <w:pPr>
        <w:tabs>
          <w:tab w:val="left" w:pos="426"/>
          <w:tab w:val="left" w:pos="3686"/>
        </w:tabs>
        <w:jc w:val="both"/>
        <w:rPr>
          <w:sz w:val="16"/>
          <w:szCs w:val="16"/>
        </w:rPr>
      </w:pPr>
      <w:r w:rsidRPr="006F15CE">
        <w:rPr>
          <w:sz w:val="16"/>
          <w:szCs w:val="16"/>
        </w:rPr>
        <w:t xml:space="preserve">b) </w:t>
      </w:r>
      <w:r>
        <w:rPr>
          <w:sz w:val="16"/>
          <w:szCs w:val="16"/>
        </w:rPr>
        <w:t xml:space="preserve"> </w:t>
      </w:r>
      <w:r w:rsidRPr="006F15CE">
        <w:rPr>
          <w:sz w:val="16"/>
          <w:szCs w:val="16"/>
        </w:rPr>
        <w:t xml:space="preserve">Služby certifikace shody výrobku/produktu se směrnicemi ES nebo právními předpisy platnými na území České republiky a služby certifikace výrobku/produktu s dispozitivními normami, specifikacemi nebo technickými předpisy; </w:t>
      </w:r>
    </w:p>
    <w:p w:rsidR="009C2B66" w:rsidRDefault="009C2B66" w:rsidP="009C2B66">
      <w:pPr>
        <w:tabs>
          <w:tab w:val="left" w:pos="426"/>
          <w:tab w:val="left" w:pos="3686"/>
        </w:tabs>
        <w:jc w:val="both"/>
        <w:rPr>
          <w:sz w:val="16"/>
          <w:szCs w:val="16"/>
        </w:rPr>
      </w:pPr>
      <w:r>
        <w:rPr>
          <w:sz w:val="16"/>
          <w:szCs w:val="16"/>
        </w:rPr>
        <w:br w:type="column"/>
      </w:r>
    </w:p>
    <w:p w:rsidR="009C2B66" w:rsidRDefault="009C2B66" w:rsidP="009C2B66">
      <w:pPr>
        <w:tabs>
          <w:tab w:val="left" w:pos="426"/>
          <w:tab w:val="left" w:pos="3686"/>
        </w:tabs>
        <w:ind w:left="-567" w:right="1065"/>
        <w:jc w:val="both"/>
        <w:rPr>
          <w:sz w:val="16"/>
          <w:szCs w:val="16"/>
        </w:rPr>
      </w:pPr>
      <w:r>
        <w:rPr>
          <w:sz w:val="16"/>
          <w:szCs w:val="16"/>
        </w:rPr>
        <w:t xml:space="preserve">c) </w:t>
      </w:r>
      <w:r w:rsidRPr="006F15CE">
        <w:rPr>
          <w:sz w:val="16"/>
          <w:szCs w:val="16"/>
        </w:rPr>
        <w:t>Služby certifikace služeb v souladu dispozitivními normami, dokumenty, specifikacemi nebo technickými předpisy;</w:t>
      </w:r>
    </w:p>
    <w:p w:rsidR="009C2B66" w:rsidRDefault="009C2B66" w:rsidP="009C2B66">
      <w:pPr>
        <w:tabs>
          <w:tab w:val="left" w:pos="426"/>
          <w:tab w:val="left" w:pos="3686"/>
        </w:tabs>
        <w:ind w:left="-567" w:right="1065"/>
        <w:jc w:val="both"/>
        <w:rPr>
          <w:sz w:val="16"/>
          <w:szCs w:val="16"/>
        </w:rPr>
      </w:pPr>
      <w:r>
        <w:rPr>
          <w:sz w:val="16"/>
          <w:szCs w:val="16"/>
        </w:rPr>
        <w:t xml:space="preserve">d) </w:t>
      </w:r>
      <w:r w:rsidRPr="006F15CE">
        <w:rPr>
          <w:sz w:val="16"/>
          <w:szCs w:val="16"/>
        </w:rPr>
        <w:t>Služby certifikace postupů;</w:t>
      </w:r>
    </w:p>
    <w:p w:rsidR="009C2B66" w:rsidRPr="006F15CE" w:rsidRDefault="009C2B66" w:rsidP="009C2B66">
      <w:pPr>
        <w:tabs>
          <w:tab w:val="left" w:pos="426"/>
          <w:tab w:val="left" w:pos="3686"/>
        </w:tabs>
        <w:ind w:left="-567" w:right="1065"/>
        <w:jc w:val="both"/>
        <w:rPr>
          <w:sz w:val="16"/>
          <w:szCs w:val="16"/>
        </w:rPr>
      </w:pPr>
      <w:r>
        <w:rPr>
          <w:sz w:val="16"/>
          <w:szCs w:val="16"/>
        </w:rPr>
        <w:t xml:space="preserve">e) </w:t>
      </w:r>
      <w:r w:rsidRPr="006F15CE">
        <w:rPr>
          <w:sz w:val="16"/>
          <w:szCs w:val="16"/>
        </w:rPr>
        <w:t>Služby certifikace odborných schopností.</w:t>
      </w:r>
    </w:p>
    <w:p w:rsidR="009C2B66" w:rsidRPr="006F15CE" w:rsidRDefault="009C2B66" w:rsidP="009C2B66">
      <w:pPr>
        <w:tabs>
          <w:tab w:val="left" w:pos="-567"/>
          <w:tab w:val="left" w:pos="426"/>
        </w:tabs>
        <w:ind w:left="-567" w:right="1062"/>
        <w:jc w:val="both"/>
        <w:rPr>
          <w:sz w:val="16"/>
          <w:szCs w:val="16"/>
        </w:rPr>
      </w:pPr>
    </w:p>
    <w:p w:rsidR="009C2B66" w:rsidRPr="006F15CE" w:rsidRDefault="009C2B66" w:rsidP="009C2B66">
      <w:pPr>
        <w:tabs>
          <w:tab w:val="left" w:pos="-567"/>
          <w:tab w:val="left" w:pos="426"/>
        </w:tabs>
        <w:ind w:left="-567" w:right="1062"/>
        <w:jc w:val="both"/>
        <w:rPr>
          <w:sz w:val="16"/>
          <w:szCs w:val="16"/>
        </w:rPr>
      </w:pPr>
      <w:r>
        <w:rPr>
          <w:sz w:val="16"/>
          <w:szCs w:val="16"/>
        </w:rPr>
        <w:t xml:space="preserve">3.2 </w:t>
      </w:r>
      <w:r w:rsidRPr="006F15CE">
        <w:rPr>
          <w:sz w:val="16"/>
          <w:szCs w:val="16"/>
        </w:rPr>
        <w:t>Po dokončení hodnotícího programu Společnost zpracuje a předloží Klientovi Zprávu. Jakékoliv doporučení uvedené ve Zprávě není pro Certifikační orgán závazné a rozhodnutí o vydání Certifikátu závisí plně na uvážení Certifikačního orgánu a na splnění podmínek stanovených ve Smlouvě a/nebo v těchto Všeobecných podmínkách Klientem.</w:t>
      </w:r>
    </w:p>
    <w:p w:rsidR="009C2B66" w:rsidRPr="006F15CE" w:rsidRDefault="009C2B66" w:rsidP="009C2B66">
      <w:pPr>
        <w:tabs>
          <w:tab w:val="left" w:pos="-567"/>
          <w:tab w:val="left" w:pos="426"/>
        </w:tabs>
        <w:ind w:left="-567" w:right="1062"/>
        <w:jc w:val="both"/>
        <w:rPr>
          <w:sz w:val="16"/>
          <w:szCs w:val="16"/>
        </w:rPr>
      </w:pPr>
    </w:p>
    <w:p w:rsidR="009C2B66" w:rsidRPr="006F15CE" w:rsidRDefault="009C2B66" w:rsidP="009C2B66">
      <w:pPr>
        <w:tabs>
          <w:tab w:val="left" w:pos="-567"/>
          <w:tab w:val="left" w:pos="426"/>
        </w:tabs>
        <w:ind w:left="-567" w:right="1062"/>
        <w:jc w:val="both"/>
        <w:rPr>
          <w:sz w:val="16"/>
          <w:szCs w:val="16"/>
        </w:rPr>
      </w:pPr>
      <w:r>
        <w:rPr>
          <w:sz w:val="16"/>
          <w:szCs w:val="16"/>
        </w:rPr>
        <w:t xml:space="preserve">3.3 </w:t>
      </w:r>
      <w:r w:rsidRPr="006F15CE">
        <w:rPr>
          <w:sz w:val="16"/>
          <w:szCs w:val="16"/>
        </w:rPr>
        <w:t>Klient bere na vědomí, že Společnost uzavřením Smlouvy nebo poskytováním Služeb nikterak nevstupuje do postavení Klienta nebo třetí strany, ani tyto nezbavuje žádných jejich závazků, ani nijak nepřebírá, neomezuje, neruší ani se nezavazuje zrušit jakýkoli závazek Klienta vůči třetí straně nebo jakýkoliv závazek třetí strany vůči Klientovi.</w:t>
      </w:r>
    </w:p>
    <w:p w:rsidR="009C2B66" w:rsidRPr="006F15CE" w:rsidRDefault="009C2B66" w:rsidP="009C2B66">
      <w:pPr>
        <w:tabs>
          <w:tab w:val="left" w:pos="-567"/>
          <w:tab w:val="left" w:pos="426"/>
        </w:tabs>
        <w:ind w:left="-567" w:right="1062"/>
        <w:jc w:val="both"/>
        <w:rPr>
          <w:sz w:val="16"/>
          <w:szCs w:val="16"/>
        </w:rPr>
      </w:pPr>
      <w:r w:rsidRPr="006F15CE">
        <w:rPr>
          <w:sz w:val="16"/>
          <w:szCs w:val="16"/>
        </w:rPr>
        <w:t xml:space="preserve"> </w:t>
      </w:r>
    </w:p>
    <w:p w:rsidR="009C2B66" w:rsidRPr="006F15CE" w:rsidRDefault="009C2B66" w:rsidP="009C2B66">
      <w:pPr>
        <w:tabs>
          <w:tab w:val="left" w:pos="-567"/>
          <w:tab w:val="left" w:pos="426"/>
        </w:tabs>
        <w:ind w:left="-567" w:right="1062"/>
        <w:jc w:val="both"/>
        <w:rPr>
          <w:sz w:val="16"/>
          <w:szCs w:val="16"/>
        </w:rPr>
      </w:pPr>
      <w:r>
        <w:rPr>
          <w:sz w:val="16"/>
          <w:szCs w:val="16"/>
        </w:rPr>
        <w:t xml:space="preserve">3.4 </w:t>
      </w:r>
      <w:r w:rsidRPr="006F15CE">
        <w:rPr>
          <w:sz w:val="16"/>
          <w:szCs w:val="16"/>
        </w:rPr>
        <w:t>Certifikace, pozastavení, odnětí nebo zrušení Certifikátu se provede v souladu s příslušnými Pravidly činnosti.</w:t>
      </w:r>
    </w:p>
    <w:p w:rsidR="009C2B66" w:rsidRPr="006F15CE" w:rsidRDefault="009C2B66" w:rsidP="009C2B66">
      <w:pPr>
        <w:tabs>
          <w:tab w:val="left" w:pos="-567"/>
          <w:tab w:val="left" w:pos="426"/>
        </w:tabs>
        <w:ind w:left="-567" w:right="1062"/>
        <w:jc w:val="both"/>
        <w:rPr>
          <w:sz w:val="16"/>
          <w:szCs w:val="16"/>
        </w:rPr>
      </w:pPr>
    </w:p>
    <w:p w:rsidR="009C2B66" w:rsidRPr="006F15CE" w:rsidRDefault="009C2B66" w:rsidP="009C2B66">
      <w:pPr>
        <w:tabs>
          <w:tab w:val="left" w:pos="-567"/>
          <w:tab w:val="left" w:pos="426"/>
        </w:tabs>
        <w:ind w:left="-567" w:right="1062"/>
        <w:jc w:val="both"/>
        <w:rPr>
          <w:sz w:val="16"/>
          <w:szCs w:val="16"/>
        </w:rPr>
      </w:pPr>
      <w:r>
        <w:rPr>
          <w:sz w:val="16"/>
          <w:szCs w:val="16"/>
        </w:rPr>
        <w:t xml:space="preserve">3.5 </w:t>
      </w:r>
      <w:r w:rsidRPr="006F15CE">
        <w:rPr>
          <w:sz w:val="16"/>
          <w:szCs w:val="16"/>
        </w:rPr>
        <w:t xml:space="preserve">Společnost je oprávněna poskytovat Služby nebo jejich části prostřednictvím zástupce nebo subdodavatele a Klient tímto opravňuje Společnost sdělit tomuto zástupci nebo subdodavateli veškeré informace nutné pro poskytování Služeb. </w:t>
      </w:r>
    </w:p>
    <w:p w:rsidR="009C2B66" w:rsidRDefault="009C2B66" w:rsidP="009C2B66">
      <w:pPr>
        <w:pStyle w:val="ListParagraph1"/>
        <w:keepNext/>
        <w:widowControl w:val="0"/>
        <w:tabs>
          <w:tab w:val="left" w:pos="-567"/>
          <w:tab w:val="left" w:pos="426"/>
        </w:tabs>
        <w:ind w:left="-567" w:right="1062"/>
        <w:contextualSpacing w:val="0"/>
        <w:jc w:val="both"/>
        <w:rPr>
          <w:rFonts w:eastAsia="Times New Roman"/>
          <w:b/>
          <w:sz w:val="16"/>
          <w:szCs w:val="16"/>
        </w:rPr>
      </w:pPr>
    </w:p>
    <w:p w:rsidR="009C2B66" w:rsidRPr="006F15CE" w:rsidRDefault="009C2B66" w:rsidP="009C2B66">
      <w:pPr>
        <w:pStyle w:val="ListParagraph1"/>
        <w:keepNext/>
        <w:widowControl w:val="0"/>
        <w:tabs>
          <w:tab w:val="left" w:pos="-567"/>
          <w:tab w:val="left" w:pos="426"/>
        </w:tabs>
        <w:ind w:left="-567" w:right="1062"/>
        <w:contextualSpacing w:val="0"/>
        <w:jc w:val="both"/>
        <w:rPr>
          <w:rFonts w:eastAsia="Times New Roman"/>
          <w:b/>
          <w:sz w:val="16"/>
          <w:szCs w:val="16"/>
        </w:rPr>
      </w:pPr>
      <w:r>
        <w:rPr>
          <w:rFonts w:eastAsia="Times New Roman"/>
          <w:b/>
          <w:sz w:val="16"/>
          <w:szCs w:val="16"/>
        </w:rPr>
        <w:t xml:space="preserve">4.  </w:t>
      </w:r>
      <w:r w:rsidRPr="006F15CE">
        <w:rPr>
          <w:rFonts w:eastAsia="Times New Roman"/>
          <w:b/>
          <w:sz w:val="16"/>
          <w:szCs w:val="16"/>
        </w:rPr>
        <w:t>ZÁVAZKY KLIENTA</w:t>
      </w:r>
    </w:p>
    <w:p w:rsidR="009C2B66" w:rsidRPr="006F15CE" w:rsidRDefault="009C2B66" w:rsidP="009C2B66">
      <w:pPr>
        <w:tabs>
          <w:tab w:val="left" w:pos="-567"/>
          <w:tab w:val="left" w:pos="426"/>
        </w:tabs>
        <w:ind w:left="-567" w:right="1062"/>
        <w:jc w:val="both"/>
        <w:rPr>
          <w:sz w:val="16"/>
          <w:szCs w:val="16"/>
        </w:rPr>
      </w:pPr>
    </w:p>
    <w:p w:rsidR="009C2B66" w:rsidRPr="006F15CE" w:rsidRDefault="009C2B66" w:rsidP="009C2B66">
      <w:pPr>
        <w:tabs>
          <w:tab w:val="left" w:pos="-567"/>
          <w:tab w:val="left" w:pos="426"/>
        </w:tabs>
        <w:ind w:left="-567" w:right="1062"/>
        <w:jc w:val="both"/>
        <w:rPr>
          <w:sz w:val="16"/>
          <w:szCs w:val="16"/>
        </w:rPr>
      </w:pPr>
      <w:r>
        <w:rPr>
          <w:sz w:val="16"/>
          <w:szCs w:val="16"/>
        </w:rPr>
        <w:t xml:space="preserve">4.1  </w:t>
      </w:r>
      <w:r w:rsidRPr="006F15CE">
        <w:rPr>
          <w:sz w:val="16"/>
          <w:szCs w:val="16"/>
        </w:rPr>
        <w:t>Klient je povinen zajistit, aby byly Společnosti na její žádost poskytnuty k dispozici veškeré vzorky výrobků, zajištěn přístup, součinnost, informace, dokumentace a zařízení včetně součinnosti řádně kvalifikovaných a oprávněných pracovníků Klienta. Kromě toho je Klient povinen poskytnout Společnosti zdarma vhodné prostory pro konání schůzek.</w:t>
      </w:r>
    </w:p>
    <w:p w:rsidR="009C2B66" w:rsidRPr="006F15CE" w:rsidRDefault="009C2B66" w:rsidP="009C2B66">
      <w:pPr>
        <w:tabs>
          <w:tab w:val="left" w:pos="-567"/>
          <w:tab w:val="left" w:pos="426"/>
        </w:tabs>
        <w:ind w:left="-567" w:right="1062"/>
        <w:jc w:val="both"/>
        <w:rPr>
          <w:sz w:val="16"/>
          <w:szCs w:val="16"/>
        </w:rPr>
      </w:pPr>
    </w:p>
    <w:p w:rsidR="009C2B66" w:rsidRPr="006F15CE" w:rsidRDefault="009C2B66" w:rsidP="009C2B66">
      <w:pPr>
        <w:tabs>
          <w:tab w:val="left" w:pos="-567"/>
          <w:tab w:val="left" w:pos="426"/>
        </w:tabs>
        <w:ind w:left="-567" w:right="1062"/>
        <w:jc w:val="both"/>
        <w:rPr>
          <w:sz w:val="16"/>
          <w:szCs w:val="16"/>
        </w:rPr>
      </w:pPr>
      <w:r>
        <w:rPr>
          <w:sz w:val="16"/>
          <w:szCs w:val="16"/>
        </w:rPr>
        <w:t xml:space="preserve">4.2  </w:t>
      </w:r>
      <w:r w:rsidRPr="006F15CE">
        <w:rPr>
          <w:sz w:val="16"/>
          <w:szCs w:val="16"/>
        </w:rPr>
        <w:t>V souladu se zákonem Klient prohlašuje, že nebyl donucen Smlouvu uzavřít, a že mu ani nebyla poskytnuta jakákoliv záruka, prohlášení, sdělení, ujištění, závazek, dohoda, příslib, odškodnění nebo splnění povinnosti jakéhokoliv druhu jiné, než výslovně uvedené v těchto Všeobecných podmínkách, a pokud se tak stalo, Klient prohlašuje, že se bezpodmínečně a neodvolatelně vzdává jakýchkoliv nároků, práv nebo opravných prostředků, které by jinak měl k dispozici ve vztahu k výše uvedenému. Jakékoliv podmínky nebo ustanovení uvedené ve standardních dokumentech Klienta, které nejsou v souladu s těmito Všeobecnými podmínkami, nebo které by vedly k změně nebo doplnění Všeobecných podmínek, nejsou vůči Společnosti účinné, pokud nebyly výslovně písemně Společností přijaty.</w:t>
      </w:r>
    </w:p>
    <w:p w:rsidR="009C2B66" w:rsidRPr="006F15CE" w:rsidRDefault="009C2B66" w:rsidP="009C2B66">
      <w:pPr>
        <w:tabs>
          <w:tab w:val="left" w:pos="-567"/>
          <w:tab w:val="left" w:pos="426"/>
        </w:tabs>
        <w:ind w:left="-567" w:right="1062"/>
        <w:jc w:val="both"/>
        <w:rPr>
          <w:sz w:val="16"/>
          <w:szCs w:val="16"/>
        </w:rPr>
      </w:pPr>
    </w:p>
    <w:p w:rsidR="009C2B66" w:rsidRPr="006F15CE" w:rsidRDefault="009C2B66" w:rsidP="009C2B66">
      <w:pPr>
        <w:tabs>
          <w:tab w:val="left" w:pos="-567"/>
          <w:tab w:val="left" w:pos="-142"/>
        </w:tabs>
        <w:ind w:left="-567" w:right="1062"/>
        <w:jc w:val="both"/>
        <w:rPr>
          <w:sz w:val="16"/>
          <w:szCs w:val="16"/>
        </w:rPr>
      </w:pPr>
      <w:r>
        <w:rPr>
          <w:sz w:val="16"/>
          <w:szCs w:val="16"/>
        </w:rPr>
        <w:t xml:space="preserve">4.3 </w:t>
      </w:r>
      <w:r w:rsidRPr="006F15CE">
        <w:rPr>
          <w:sz w:val="16"/>
          <w:szCs w:val="16"/>
        </w:rPr>
        <w:t>Klient je povinen přijmout veškerá potřebná opatření k odstranění nebo nápravě jakýchkoliv překážek nebo přerušení poskytování Služeb.</w:t>
      </w:r>
    </w:p>
    <w:p w:rsidR="009C2B66" w:rsidRPr="006F15CE" w:rsidRDefault="009C2B66" w:rsidP="009C2B66">
      <w:pPr>
        <w:tabs>
          <w:tab w:val="left" w:pos="426"/>
          <w:tab w:val="left" w:pos="3686"/>
        </w:tabs>
        <w:ind w:right="1062"/>
        <w:jc w:val="both"/>
        <w:rPr>
          <w:sz w:val="16"/>
          <w:szCs w:val="16"/>
        </w:rPr>
      </w:pPr>
    </w:p>
    <w:p w:rsidR="009C2B66" w:rsidRDefault="009C2B66" w:rsidP="009C2B66">
      <w:pPr>
        <w:tabs>
          <w:tab w:val="left" w:pos="-142"/>
          <w:tab w:val="left" w:pos="3686"/>
          <w:tab w:val="left" w:pos="4253"/>
        </w:tabs>
        <w:ind w:left="-567" w:right="1062"/>
        <w:jc w:val="both"/>
        <w:rPr>
          <w:sz w:val="16"/>
          <w:szCs w:val="16"/>
        </w:rPr>
      </w:pPr>
      <w:r w:rsidRPr="006F15CE">
        <w:rPr>
          <w:sz w:val="16"/>
          <w:szCs w:val="16"/>
        </w:rPr>
        <w:t>4.4</w:t>
      </w:r>
      <w:r w:rsidRPr="006F15CE">
        <w:rPr>
          <w:sz w:val="16"/>
          <w:szCs w:val="16"/>
        </w:rPr>
        <w:tab/>
        <w:t>S cílem umožnit Společnosti dodržet příslušné právní předpisy upravující bezpečnost a ochranu zdraví při práci je Klient povinen poskytnout Společnosti veškeré dostupné informace týkající se známých nebo možných rizik, se kterými by se zaměstnanci Společnosti mohli pravděpodobně setkat v průběhu svých návštěv. Společnost je povinna přijmout veškerá přiměřená opatření k tomu, aby zajistila, že její zaměstnanci v době své přítomnosti v prostorách Klienta dodrží veškeré</w:t>
      </w:r>
    </w:p>
    <w:p w:rsidR="009C2B66" w:rsidRDefault="009C2B66" w:rsidP="009C2B66">
      <w:pPr>
        <w:tabs>
          <w:tab w:val="left" w:pos="-142"/>
          <w:tab w:val="left" w:pos="3686"/>
          <w:tab w:val="left" w:pos="4253"/>
        </w:tabs>
        <w:jc w:val="both"/>
        <w:rPr>
          <w:sz w:val="16"/>
          <w:szCs w:val="16"/>
        </w:rPr>
      </w:pPr>
      <w:r>
        <w:rPr>
          <w:sz w:val="16"/>
          <w:szCs w:val="16"/>
        </w:rPr>
        <w:br w:type="column"/>
      </w:r>
      <w:r w:rsidRPr="006F15CE">
        <w:rPr>
          <w:sz w:val="16"/>
          <w:szCs w:val="16"/>
        </w:rPr>
        <w:lastRenderedPageBreak/>
        <w:t xml:space="preserve"> předpisy Klienta vztahující se k bezpečnosti a zdraví za předpokladu, že s nimi Klient Společnost seznámil.</w:t>
      </w:r>
    </w:p>
    <w:p w:rsidR="009C2B66" w:rsidRDefault="009C2B66" w:rsidP="009C2B66">
      <w:pPr>
        <w:tabs>
          <w:tab w:val="left" w:pos="-142"/>
          <w:tab w:val="left" w:pos="3686"/>
          <w:tab w:val="left" w:pos="4253"/>
        </w:tabs>
        <w:jc w:val="both"/>
        <w:rPr>
          <w:sz w:val="16"/>
          <w:szCs w:val="16"/>
        </w:rPr>
      </w:pPr>
    </w:p>
    <w:p w:rsidR="009C2B66" w:rsidRPr="006F15CE" w:rsidRDefault="009C2B66" w:rsidP="009C2B66">
      <w:pPr>
        <w:tabs>
          <w:tab w:val="left" w:pos="-142"/>
          <w:tab w:val="left" w:pos="3686"/>
          <w:tab w:val="left" w:pos="4253"/>
        </w:tabs>
        <w:jc w:val="both"/>
        <w:rPr>
          <w:sz w:val="16"/>
          <w:szCs w:val="16"/>
        </w:rPr>
      </w:pPr>
      <w:r>
        <w:rPr>
          <w:sz w:val="16"/>
          <w:szCs w:val="16"/>
        </w:rPr>
        <w:t xml:space="preserve">4.5 </w:t>
      </w:r>
      <w:r w:rsidRPr="006F15CE">
        <w:rPr>
          <w:sz w:val="16"/>
          <w:szCs w:val="16"/>
        </w:rPr>
        <w:t>V případě Služby certifikace shody výrobku/produktu podle směrnice ES je Klient povinen dodržet veškerá ustanovení takové směrnice. Klient je zejména oprávněn umístit na výrobek/produkt značku souladu se směrnicí ES pouze za předpokladu splnění všech požadavků takové směrnice.</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 xml:space="preserve">4.6 </w:t>
      </w:r>
      <w:r w:rsidRPr="006F15CE">
        <w:rPr>
          <w:sz w:val="16"/>
          <w:szCs w:val="16"/>
        </w:rPr>
        <w:tab/>
        <w:t>Klient je oprávněn kopírovat nebo zveřejňovat výtahy z jakékoliv zprávy Společnosti pouze, pokud se v nich jakýmkoli způsobem neobjevuje obchodní firma Společnosti a/nebo pokud k tomu Společnost předem dala Klientovi písemný souhlas. Společnost je oprávněna podat žalobu v případě, že Klient poskytne informace v rozporu s tímto ustanovením nebo způsobem, který Společnost považuje podle vlastního uvážení za protiprávní. Klient nesmí zveřejňovat jakékoliv podrobnosti o způsobu, jakým Společnost poskytuje, vede nebo uskutečňuje svou činnost.</w:t>
      </w:r>
    </w:p>
    <w:p w:rsidR="009C2B66" w:rsidRPr="006F15CE" w:rsidRDefault="009C2B66" w:rsidP="009C2B66">
      <w:pPr>
        <w:tabs>
          <w:tab w:val="left" w:pos="426"/>
        </w:tabs>
        <w:jc w:val="both"/>
        <w:rPr>
          <w:sz w:val="16"/>
          <w:szCs w:val="16"/>
        </w:rPr>
      </w:pPr>
    </w:p>
    <w:p w:rsidR="009C2B66" w:rsidRPr="006F15CE" w:rsidRDefault="009C2B66" w:rsidP="009C2B66">
      <w:pPr>
        <w:tabs>
          <w:tab w:val="left" w:pos="426"/>
        </w:tabs>
        <w:jc w:val="both"/>
        <w:rPr>
          <w:sz w:val="16"/>
          <w:szCs w:val="16"/>
        </w:rPr>
      </w:pPr>
      <w:r w:rsidRPr="006F15CE">
        <w:rPr>
          <w:sz w:val="16"/>
          <w:szCs w:val="16"/>
        </w:rPr>
        <w:t>4.7</w:t>
      </w:r>
      <w:r w:rsidRPr="006F15CE">
        <w:rPr>
          <w:sz w:val="16"/>
          <w:szCs w:val="16"/>
        </w:rPr>
        <w:tab/>
        <w:t>Klient je povinen okamžitě informovat Společnost o jakékoliv a všech změnách svých prostor, které by mohly mít vliv na jeho systém managementu, Služby nebo výrobky/produkty, postupy nebo odbornost. Jakékoliv porušení této povinnosti může vést k odejmutí Certifikátu. Dále je Klient povinen informovat Společnost o jakémkoliv významném nesouladu, který byl zjištěn v průběhu vnitřních kontrol prováděných Klientem, jeho partnery nebo veřejnoprávními orgány.</w:t>
      </w:r>
    </w:p>
    <w:p w:rsidR="009C2B66" w:rsidRPr="0055645F" w:rsidRDefault="009C2B66" w:rsidP="009C2B66">
      <w:pPr>
        <w:jc w:val="both"/>
        <w:rPr>
          <w:rFonts w:ascii="Arial" w:hAnsi="Arial" w:cs="Arial"/>
          <w:sz w:val="14"/>
          <w:szCs w:val="14"/>
        </w:rPr>
      </w:pPr>
    </w:p>
    <w:p w:rsidR="009C2B66" w:rsidRPr="006F15CE" w:rsidRDefault="009C2B66" w:rsidP="009C2B66">
      <w:pPr>
        <w:pStyle w:val="ListParagraph1"/>
        <w:keepNext/>
        <w:widowControl w:val="0"/>
        <w:tabs>
          <w:tab w:val="left" w:pos="0"/>
          <w:tab w:val="left" w:pos="426"/>
        </w:tabs>
        <w:ind w:left="0"/>
        <w:contextualSpacing w:val="0"/>
        <w:jc w:val="both"/>
        <w:rPr>
          <w:rFonts w:eastAsia="Times New Roman"/>
          <w:b/>
          <w:sz w:val="16"/>
          <w:szCs w:val="16"/>
        </w:rPr>
      </w:pPr>
      <w:r>
        <w:rPr>
          <w:rFonts w:eastAsia="Times New Roman"/>
          <w:b/>
          <w:sz w:val="16"/>
          <w:szCs w:val="16"/>
        </w:rPr>
        <w:t xml:space="preserve">5. </w:t>
      </w:r>
      <w:r w:rsidRPr="006F15CE">
        <w:rPr>
          <w:rFonts w:eastAsia="Times New Roman"/>
          <w:b/>
          <w:sz w:val="16"/>
          <w:szCs w:val="16"/>
        </w:rPr>
        <w:t xml:space="preserve">POPLATKY A PLATBY </w:t>
      </w:r>
    </w:p>
    <w:p w:rsidR="009C2B66" w:rsidRPr="0055645F" w:rsidRDefault="009C2B66" w:rsidP="009C2B66">
      <w:pPr>
        <w:jc w:val="both"/>
        <w:rPr>
          <w:rFonts w:ascii="Arial" w:hAnsi="Arial" w:cs="Arial"/>
          <w:b/>
          <w:bCs/>
          <w:sz w:val="14"/>
          <w:szCs w:val="14"/>
        </w:rPr>
      </w:pPr>
    </w:p>
    <w:p w:rsidR="009C2B66" w:rsidRPr="006F15CE" w:rsidRDefault="009C2B66" w:rsidP="009C2B66">
      <w:pPr>
        <w:tabs>
          <w:tab w:val="left" w:pos="426"/>
        </w:tabs>
        <w:jc w:val="both"/>
        <w:rPr>
          <w:sz w:val="16"/>
          <w:szCs w:val="16"/>
        </w:rPr>
      </w:pPr>
      <w:r w:rsidRPr="006F15CE">
        <w:rPr>
          <w:sz w:val="16"/>
          <w:szCs w:val="16"/>
        </w:rPr>
        <w:t xml:space="preserve">5.1 </w:t>
      </w:r>
      <w:r w:rsidRPr="006F15CE">
        <w:rPr>
          <w:sz w:val="16"/>
          <w:szCs w:val="16"/>
        </w:rPr>
        <w:tab/>
        <w:t>Poplatky stanovené Klientovi pokrývají veškeré fáze vedoucí k dokončení hodnotícího programu nebo činností a předložení Zprávy a periodického dohledu, který bude prováděn ze strany Společnosti pro účely zachování platnosti Certifikátu. Vzhledem k tomu, že poplatky vycházejí ze sazebníku cen, který je platný v době předložení Návrhu, Společnost si vyhrazuje právo zvyšovat poplatky v průběhu registračního období. Společnost je rovněž oprávněna zvýšit poplatky, pokud dojde ke změně pokynů vydaných Klientem nebo pokud bude zjištěno, že tyto pokyny nejsou v souladu s původními informacemi předloženými Společnosti před předložením příslušné původní cenové kalkulace. Klient bude informován o jakémkoliv zvýšení poplatků.</w:t>
      </w:r>
    </w:p>
    <w:p w:rsidR="009C2B66" w:rsidRPr="006F15CE" w:rsidRDefault="009C2B66" w:rsidP="009C2B66">
      <w:pPr>
        <w:rPr>
          <w:sz w:val="16"/>
          <w:szCs w:val="16"/>
        </w:rPr>
      </w:pPr>
    </w:p>
    <w:p w:rsidR="009C2B66" w:rsidRPr="006F15CE" w:rsidRDefault="009C2B66" w:rsidP="009C2B66">
      <w:pPr>
        <w:tabs>
          <w:tab w:val="left" w:pos="426"/>
        </w:tabs>
        <w:jc w:val="both"/>
        <w:rPr>
          <w:sz w:val="16"/>
          <w:szCs w:val="16"/>
        </w:rPr>
      </w:pPr>
      <w:r w:rsidRPr="006F15CE">
        <w:rPr>
          <w:sz w:val="16"/>
          <w:szCs w:val="16"/>
        </w:rPr>
        <w:t>5.2</w:t>
      </w:r>
      <w:r w:rsidRPr="006F15CE">
        <w:rPr>
          <w:sz w:val="16"/>
          <w:szCs w:val="16"/>
        </w:rPr>
        <w:tab/>
        <w:t>Další poplatky budou účtovány za činnosti, které nejsou zahrnuty do Návrhu a za práce vynucené v důsledku zjištěného nesouladu. Jejich součástí budou bez omezení náklady plynoucí z:</w:t>
      </w:r>
    </w:p>
    <w:p w:rsidR="009C2B66" w:rsidRPr="006F15CE" w:rsidRDefault="009C2B66" w:rsidP="009C2B66">
      <w:pPr>
        <w:jc w:val="both"/>
        <w:rPr>
          <w:sz w:val="16"/>
          <w:szCs w:val="16"/>
        </w:rPr>
      </w:pPr>
    </w:p>
    <w:p w:rsidR="009C2B66" w:rsidRPr="006F15CE" w:rsidRDefault="009C2B66" w:rsidP="009C2B66">
      <w:pPr>
        <w:numPr>
          <w:ilvl w:val="0"/>
          <w:numId w:val="30"/>
        </w:numPr>
        <w:ind w:left="284" w:hanging="284"/>
        <w:jc w:val="both"/>
        <w:rPr>
          <w:sz w:val="16"/>
          <w:szCs w:val="16"/>
        </w:rPr>
      </w:pPr>
      <w:r w:rsidRPr="006F15CE">
        <w:rPr>
          <w:sz w:val="16"/>
          <w:szCs w:val="16"/>
        </w:rPr>
        <w:t>opakování jakékoliv části nebo celého hodnotícího programu nebo činností v důsledku nedodržení registračního postupu a pravidel;</w:t>
      </w:r>
    </w:p>
    <w:p w:rsidR="009C2B66" w:rsidRPr="006F15CE" w:rsidRDefault="009C2B66" w:rsidP="009C2B66">
      <w:pPr>
        <w:ind w:left="720"/>
        <w:jc w:val="both"/>
        <w:rPr>
          <w:sz w:val="16"/>
          <w:szCs w:val="16"/>
        </w:rPr>
      </w:pPr>
    </w:p>
    <w:p w:rsidR="009C2B66" w:rsidRPr="006F15CE" w:rsidRDefault="009C2B66" w:rsidP="009C2B66">
      <w:pPr>
        <w:numPr>
          <w:ilvl w:val="0"/>
          <w:numId w:val="30"/>
        </w:numPr>
        <w:ind w:left="284" w:hanging="284"/>
        <w:jc w:val="both"/>
        <w:rPr>
          <w:sz w:val="16"/>
          <w:szCs w:val="16"/>
        </w:rPr>
      </w:pPr>
      <w:r w:rsidRPr="006F15CE">
        <w:rPr>
          <w:sz w:val="16"/>
          <w:szCs w:val="16"/>
        </w:rPr>
        <w:t>víceprací v důsledku pozastavení, odnětí anebo obnovení platnosti Certifikátu;</w:t>
      </w:r>
    </w:p>
    <w:p w:rsidR="009C2B66" w:rsidRPr="006F15CE" w:rsidRDefault="009C2B66" w:rsidP="009C2B66">
      <w:pPr>
        <w:ind w:left="720"/>
        <w:jc w:val="both"/>
        <w:rPr>
          <w:sz w:val="16"/>
          <w:szCs w:val="16"/>
        </w:rPr>
      </w:pPr>
    </w:p>
    <w:p w:rsidR="009C2B66" w:rsidRPr="006F15CE" w:rsidRDefault="009C2B66" w:rsidP="009C2B66">
      <w:pPr>
        <w:numPr>
          <w:ilvl w:val="0"/>
          <w:numId w:val="30"/>
        </w:numPr>
        <w:ind w:left="284" w:hanging="284"/>
        <w:jc w:val="both"/>
        <w:rPr>
          <w:sz w:val="16"/>
          <w:szCs w:val="16"/>
        </w:rPr>
      </w:pPr>
      <w:r w:rsidRPr="006F15CE">
        <w:rPr>
          <w:sz w:val="16"/>
          <w:szCs w:val="16"/>
        </w:rPr>
        <w:t>opětovného posouzení v důsledku změn systému managementu nebo výrobků/produktů, postupů nebo Služeb, nebo</w:t>
      </w:r>
    </w:p>
    <w:p w:rsidR="009C2B66" w:rsidRPr="006F15CE" w:rsidRDefault="009C2B66" w:rsidP="009C2B66">
      <w:pPr>
        <w:ind w:left="720" w:right="1062"/>
        <w:jc w:val="both"/>
        <w:rPr>
          <w:sz w:val="16"/>
          <w:szCs w:val="16"/>
        </w:rPr>
      </w:pPr>
    </w:p>
    <w:p w:rsidR="009C2B66" w:rsidRDefault="009C2B66" w:rsidP="009C2B66">
      <w:pPr>
        <w:ind w:left="284" w:hanging="284"/>
        <w:jc w:val="both"/>
        <w:rPr>
          <w:sz w:val="16"/>
          <w:szCs w:val="16"/>
        </w:rPr>
      </w:pPr>
      <w:r w:rsidRPr="006F15CE">
        <w:rPr>
          <w:sz w:val="16"/>
          <w:szCs w:val="16"/>
        </w:rPr>
        <w:t xml:space="preserve">d) </w:t>
      </w:r>
      <w:r w:rsidRPr="006F15CE">
        <w:rPr>
          <w:sz w:val="16"/>
          <w:szCs w:val="16"/>
        </w:rPr>
        <w:tab/>
        <w:t>vyhovění žádosti o předložení dokumentů nebo poskytnutí svědectví týkajícího se prací provedených Společností.</w:t>
      </w:r>
    </w:p>
    <w:p w:rsidR="009C2B66" w:rsidRPr="006F15CE" w:rsidRDefault="009C2B66" w:rsidP="009C2B66">
      <w:pPr>
        <w:ind w:left="705" w:hanging="705"/>
        <w:jc w:val="both"/>
        <w:rPr>
          <w:sz w:val="16"/>
          <w:szCs w:val="16"/>
        </w:rPr>
      </w:pPr>
    </w:p>
    <w:p w:rsidR="009C2B66" w:rsidRPr="006F15CE" w:rsidRDefault="009C2B66" w:rsidP="009C2B66">
      <w:pPr>
        <w:tabs>
          <w:tab w:val="left" w:pos="426"/>
        </w:tabs>
        <w:jc w:val="both"/>
        <w:rPr>
          <w:sz w:val="16"/>
          <w:szCs w:val="16"/>
        </w:rPr>
      </w:pPr>
      <w:r w:rsidRPr="006F15CE">
        <w:rPr>
          <w:sz w:val="16"/>
          <w:szCs w:val="16"/>
        </w:rPr>
        <w:t>5.3</w:t>
      </w:r>
      <w:r w:rsidRPr="006F15CE">
        <w:rPr>
          <w:sz w:val="16"/>
          <w:szCs w:val="16"/>
        </w:rPr>
        <w:tab/>
        <w:t>Aniž by tímto bylo dotčeno ustanovení odstavce 5.2 Všeobecných podmínek, další poplatky budou splatné ve výši aktuálních sazeb Společnosti, za expresní objednávky, zrušení nebo změnu plánu poskytování Služeb nebo za částečné či úplné opakování hodnotícího programu nebo činností, které budou požadovány tak, jak je stanoveno v Pravidlech činnosti.</w:t>
      </w:r>
    </w:p>
    <w:p w:rsidR="009C2B66" w:rsidRPr="006F15CE" w:rsidRDefault="009C2B66" w:rsidP="009C2B66">
      <w:pPr>
        <w:jc w:val="both"/>
        <w:rPr>
          <w:sz w:val="16"/>
          <w:szCs w:val="16"/>
        </w:rPr>
      </w:pPr>
    </w:p>
    <w:p w:rsidR="009C2B66" w:rsidRDefault="009C2B66" w:rsidP="009C2B66">
      <w:pPr>
        <w:tabs>
          <w:tab w:val="left" w:pos="426"/>
        </w:tabs>
        <w:jc w:val="both"/>
        <w:rPr>
          <w:sz w:val="16"/>
          <w:szCs w:val="16"/>
        </w:rPr>
      </w:pPr>
      <w:r w:rsidRPr="006F15CE">
        <w:rPr>
          <w:sz w:val="16"/>
          <w:szCs w:val="16"/>
        </w:rPr>
        <w:t>5.4</w:t>
      </w:r>
      <w:r w:rsidRPr="006F15CE">
        <w:rPr>
          <w:sz w:val="16"/>
          <w:szCs w:val="16"/>
        </w:rPr>
        <w:tab/>
        <w:t>Aktuální sazebník cen je k dispozici na požádání u Společnosti.</w:t>
      </w:r>
    </w:p>
    <w:p w:rsidR="009C2B66" w:rsidRPr="006F15CE" w:rsidRDefault="009C2B66" w:rsidP="009C2B66">
      <w:pPr>
        <w:tabs>
          <w:tab w:val="left" w:pos="-142"/>
        </w:tabs>
        <w:ind w:left="-567" w:right="1065"/>
        <w:jc w:val="both"/>
        <w:rPr>
          <w:sz w:val="16"/>
          <w:szCs w:val="16"/>
        </w:rPr>
      </w:pPr>
      <w:r>
        <w:rPr>
          <w:sz w:val="16"/>
          <w:szCs w:val="16"/>
        </w:rPr>
        <w:br w:type="column"/>
      </w:r>
      <w:r>
        <w:rPr>
          <w:sz w:val="16"/>
          <w:szCs w:val="16"/>
        </w:rPr>
        <w:t xml:space="preserve">5.5   </w:t>
      </w:r>
      <w:r w:rsidRPr="006F15CE">
        <w:rPr>
          <w:sz w:val="16"/>
          <w:szCs w:val="16"/>
        </w:rPr>
        <w:t>Pokud není stanoveno jinak, poplatky nezahrnují náklady na dopravu a stravování (tyto budou účtovány Klientovi zvlášť). Veškeré poplatky a další poplatky nezahrnují příslušnou sazbu daně z přidané hodnoty.</w:t>
      </w:r>
    </w:p>
    <w:p w:rsidR="009C2B66" w:rsidRPr="006F15CE" w:rsidRDefault="009C2B66" w:rsidP="009C2B66">
      <w:pPr>
        <w:tabs>
          <w:tab w:val="left" w:pos="0"/>
          <w:tab w:val="left" w:pos="4253"/>
        </w:tabs>
        <w:ind w:left="-567" w:right="1065" w:firstLine="567"/>
        <w:jc w:val="both"/>
        <w:rPr>
          <w:sz w:val="16"/>
          <w:szCs w:val="16"/>
        </w:rPr>
      </w:pPr>
    </w:p>
    <w:p w:rsidR="009C2B66" w:rsidRDefault="009C2B66" w:rsidP="009C2B66">
      <w:pPr>
        <w:tabs>
          <w:tab w:val="left" w:pos="0"/>
          <w:tab w:val="left" w:pos="4253"/>
        </w:tabs>
        <w:ind w:left="-567" w:right="1065"/>
        <w:jc w:val="both"/>
        <w:rPr>
          <w:sz w:val="16"/>
          <w:szCs w:val="16"/>
        </w:rPr>
      </w:pPr>
      <w:r>
        <w:rPr>
          <w:sz w:val="16"/>
          <w:szCs w:val="16"/>
        </w:rPr>
        <w:t xml:space="preserve">5.6   </w:t>
      </w:r>
      <w:r w:rsidRPr="006F15CE">
        <w:rPr>
          <w:sz w:val="16"/>
          <w:szCs w:val="16"/>
        </w:rPr>
        <w:t xml:space="preserve">Po předložení Zprávy Klientovi Společnost vystaví Klientovi fakturu. Faktury za více práce a další práce budou vystavovány při dokončení příslušných úkolů. Pokud nebyla sjednána zálohová platba, veškeré faktury jsou splatné do čtrnácti (14) dnů od data vystavení jednotlivé faktury (dále jen „Den splatnosti“) bez ohledu na to, zda systém nebo výrobky/produkty Klienta získaly Certifikát či nikoliv. V případě, že Klient neuhradí Společnosti odměnu řádně a včas, je Společnost oprávněna požadovat úroky z prodlení ve výši </w:t>
      </w:r>
    </w:p>
    <w:p w:rsidR="009C2B66" w:rsidRPr="006F15CE" w:rsidRDefault="009C2B66" w:rsidP="009C2B66">
      <w:pPr>
        <w:tabs>
          <w:tab w:val="left" w:pos="-142"/>
          <w:tab w:val="left" w:pos="4253"/>
        </w:tabs>
        <w:ind w:left="-567" w:right="1065"/>
        <w:jc w:val="both"/>
        <w:rPr>
          <w:sz w:val="16"/>
          <w:szCs w:val="16"/>
        </w:rPr>
      </w:pPr>
      <w:r w:rsidRPr="006F15CE">
        <w:rPr>
          <w:sz w:val="16"/>
          <w:szCs w:val="16"/>
        </w:rPr>
        <w:t xml:space="preserve">0.05 % denně z dlužné částky, a to ode Dne splatnosti až do data, kdy Společnost dlužnou částku skutečně obdrží. </w:t>
      </w:r>
    </w:p>
    <w:p w:rsidR="009C2B66" w:rsidRPr="006F15CE" w:rsidRDefault="009C2B66" w:rsidP="009C2B66">
      <w:pPr>
        <w:ind w:left="-567" w:right="1065"/>
        <w:jc w:val="both"/>
        <w:rPr>
          <w:sz w:val="16"/>
          <w:szCs w:val="16"/>
        </w:rPr>
      </w:pPr>
    </w:p>
    <w:p w:rsidR="009C2B66" w:rsidRPr="006F15CE" w:rsidRDefault="009C2B66" w:rsidP="009C2B66">
      <w:pPr>
        <w:tabs>
          <w:tab w:val="left" w:pos="-142"/>
          <w:tab w:val="left" w:pos="426"/>
        </w:tabs>
        <w:ind w:left="-567" w:right="1065"/>
        <w:jc w:val="both"/>
        <w:rPr>
          <w:sz w:val="16"/>
          <w:szCs w:val="16"/>
        </w:rPr>
      </w:pPr>
      <w:r w:rsidRPr="006F15CE">
        <w:rPr>
          <w:sz w:val="16"/>
          <w:szCs w:val="16"/>
        </w:rPr>
        <w:t>5.7</w:t>
      </w:r>
      <w:r w:rsidRPr="006F15CE">
        <w:rPr>
          <w:sz w:val="16"/>
          <w:szCs w:val="16"/>
        </w:rPr>
        <w:tab/>
        <w:t>Jakékoliv využití jakékoliv Zprávy nebo Certifikátu nebo informací v nich obsažených ze strany Klienta je podmíněno včasnou úhradou všech poplatků a plateb. Kromě opravných prostředků uvedených v Pravidlech činnosti si Společnost vyhrazuje právo ukončit nebo pozastavit veškeré práce anebo vydat pokyn k pozastavení nebo odejmutí jakéhokoliv Certifikátu Klientovi, který řádně a včas neuhradil Společnosti fakturu.</w:t>
      </w:r>
    </w:p>
    <w:p w:rsidR="009C2B66" w:rsidRPr="006F15CE" w:rsidRDefault="009C2B66" w:rsidP="009C2B66">
      <w:pPr>
        <w:tabs>
          <w:tab w:val="left" w:pos="426"/>
        </w:tabs>
        <w:ind w:left="-567" w:right="1065"/>
        <w:jc w:val="both"/>
        <w:rPr>
          <w:sz w:val="16"/>
          <w:szCs w:val="16"/>
        </w:rPr>
      </w:pPr>
    </w:p>
    <w:p w:rsidR="009C2B66" w:rsidRPr="006F15CE" w:rsidRDefault="009C2B66" w:rsidP="009C2B66">
      <w:pPr>
        <w:tabs>
          <w:tab w:val="left" w:pos="-142"/>
          <w:tab w:val="left" w:pos="426"/>
        </w:tabs>
        <w:ind w:left="-567" w:right="1065"/>
        <w:jc w:val="both"/>
        <w:rPr>
          <w:sz w:val="16"/>
          <w:szCs w:val="16"/>
        </w:rPr>
      </w:pPr>
      <w:r w:rsidRPr="006F15CE">
        <w:rPr>
          <w:sz w:val="16"/>
          <w:szCs w:val="16"/>
        </w:rPr>
        <w:t>5.8</w:t>
      </w:r>
      <w:r w:rsidRPr="006F15CE">
        <w:rPr>
          <w:sz w:val="16"/>
          <w:szCs w:val="16"/>
        </w:rPr>
        <w:tab/>
        <w:t xml:space="preserve">Proti nárokům Společnosti je Klient oprávněn započítat nebo zadržet pouze takové nároky, které jsou nesporné, tj. uznané Společností nebo pravomocně přiznané soudním, správním či rozhodčím orgánem. </w:t>
      </w:r>
    </w:p>
    <w:p w:rsidR="009C2B66" w:rsidRPr="006F15CE" w:rsidRDefault="009C2B66" w:rsidP="009C2B66">
      <w:pPr>
        <w:ind w:left="-567" w:right="1065"/>
        <w:jc w:val="both"/>
        <w:rPr>
          <w:sz w:val="16"/>
          <w:szCs w:val="16"/>
        </w:rPr>
      </w:pPr>
    </w:p>
    <w:p w:rsidR="009C2B66" w:rsidRPr="001A3EE4" w:rsidRDefault="009C2B66" w:rsidP="009C2B66">
      <w:pPr>
        <w:tabs>
          <w:tab w:val="left" w:pos="-142"/>
          <w:tab w:val="left" w:pos="426"/>
        </w:tabs>
        <w:ind w:left="-567" w:right="1065"/>
        <w:jc w:val="both"/>
        <w:rPr>
          <w:sz w:val="16"/>
          <w:szCs w:val="16"/>
        </w:rPr>
      </w:pPr>
      <w:r w:rsidRPr="001A3EE4">
        <w:rPr>
          <w:sz w:val="16"/>
          <w:szCs w:val="16"/>
        </w:rPr>
        <w:t>5.9</w:t>
      </w:r>
      <w:r w:rsidRPr="001A3EE4">
        <w:rPr>
          <w:sz w:val="16"/>
          <w:szCs w:val="16"/>
        </w:rPr>
        <w:tab/>
        <w:t xml:space="preserve">Klient je povinen uhradit Společnosti veškeré náklady vzniklé v souvislosti s vymáháním pohledávek Společnosti za Klientem, včetně nákladů právního zastoupení a dalších souvisejících nákladů. </w:t>
      </w:r>
    </w:p>
    <w:p w:rsidR="009C2B66" w:rsidRDefault="009C2B66" w:rsidP="009C2B66">
      <w:pPr>
        <w:tabs>
          <w:tab w:val="left" w:pos="0"/>
        </w:tabs>
        <w:ind w:left="-567" w:right="1065"/>
        <w:jc w:val="both"/>
      </w:pPr>
    </w:p>
    <w:p w:rsidR="009C2B66" w:rsidRPr="001A3EE4" w:rsidRDefault="009C2B66" w:rsidP="009C2B66">
      <w:pPr>
        <w:tabs>
          <w:tab w:val="left" w:pos="0"/>
        </w:tabs>
        <w:ind w:left="-567" w:right="1065"/>
        <w:jc w:val="both"/>
        <w:rPr>
          <w:b/>
          <w:sz w:val="16"/>
          <w:szCs w:val="16"/>
        </w:rPr>
      </w:pPr>
      <w:r w:rsidRPr="001A3EE4">
        <w:rPr>
          <w:b/>
          <w:sz w:val="16"/>
          <w:szCs w:val="16"/>
        </w:rPr>
        <w:t xml:space="preserve">6. ARCHIVACE </w:t>
      </w:r>
    </w:p>
    <w:p w:rsidR="009C2B66" w:rsidRPr="0055645F" w:rsidRDefault="009C2B66" w:rsidP="009C2B66">
      <w:pPr>
        <w:ind w:left="-567" w:right="1065"/>
        <w:jc w:val="both"/>
        <w:rPr>
          <w:rFonts w:ascii="Arial" w:hAnsi="Arial" w:cs="Arial"/>
          <w:b/>
          <w:bCs/>
          <w:sz w:val="14"/>
          <w:szCs w:val="14"/>
        </w:rPr>
      </w:pPr>
    </w:p>
    <w:p w:rsidR="009C2B66" w:rsidRPr="006F15CE" w:rsidRDefault="009C2B66" w:rsidP="009C2B66">
      <w:pPr>
        <w:tabs>
          <w:tab w:val="left" w:pos="-142"/>
          <w:tab w:val="left" w:pos="426"/>
        </w:tabs>
        <w:ind w:left="-567" w:right="1065"/>
        <w:jc w:val="both"/>
        <w:rPr>
          <w:sz w:val="16"/>
          <w:szCs w:val="16"/>
        </w:rPr>
      </w:pPr>
      <w:r w:rsidRPr="006F15CE">
        <w:rPr>
          <w:sz w:val="16"/>
          <w:szCs w:val="16"/>
        </w:rPr>
        <w:t>6.1</w:t>
      </w:r>
      <w:r w:rsidRPr="006F15CE">
        <w:rPr>
          <w:sz w:val="16"/>
          <w:szCs w:val="16"/>
        </w:rPr>
        <w:tab/>
        <w:t>Společnost je povinna uchovávat ve svém archivu veškeré materiály týkající se hodnotícího programu a programu dohledu souvisejícího s Certifikátem po dobu požadovanou příslušným akreditačním úřadem a/nebo příslušnými platnými právními předpisy.</w:t>
      </w:r>
    </w:p>
    <w:p w:rsidR="009C2B66" w:rsidRPr="006F15CE" w:rsidRDefault="009C2B66" w:rsidP="009C2B66">
      <w:pPr>
        <w:tabs>
          <w:tab w:val="left" w:pos="426"/>
        </w:tabs>
        <w:ind w:left="-567" w:right="1065"/>
        <w:jc w:val="both"/>
        <w:rPr>
          <w:sz w:val="16"/>
          <w:szCs w:val="16"/>
        </w:rPr>
      </w:pPr>
    </w:p>
    <w:p w:rsidR="009C2B66" w:rsidRPr="006F15CE" w:rsidRDefault="009C2B66" w:rsidP="009C2B66">
      <w:pPr>
        <w:tabs>
          <w:tab w:val="left" w:pos="-142"/>
          <w:tab w:val="left" w:pos="426"/>
        </w:tabs>
        <w:ind w:left="-567" w:right="1065"/>
        <w:jc w:val="both"/>
        <w:rPr>
          <w:sz w:val="16"/>
          <w:szCs w:val="16"/>
        </w:rPr>
      </w:pPr>
      <w:r w:rsidRPr="006F15CE">
        <w:rPr>
          <w:sz w:val="16"/>
          <w:szCs w:val="16"/>
        </w:rPr>
        <w:t>6.2</w:t>
      </w:r>
      <w:r w:rsidRPr="006F15CE">
        <w:rPr>
          <w:sz w:val="16"/>
          <w:szCs w:val="16"/>
        </w:rPr>
        <w:tab/>
        <w:t>Po skončení doby archivace Společnost předá, ponechá si nebo skartuje materiály podle vlastního uvážení, pokud nedostane jiný pokyn od Klienta. Poplatky za splnění takového pokynu budou účtovány Klientovi.</w:t>
      </w:r>
    </w:p>
    <w:p w:rsidR="009C2B66" w:rsidRDefault="009C2B66" w:rsidP="009C2B66">
      <w:pPr>
        <w:pStyle w:val="ListParagraph1"/>
        <w:keepNext/>
        <w:widowControl w:val="0"/>
        <w:tabs>
          <w:tab w:val="left" w:pos="0"/>
          <w:tab w:val="left" w:pos="426"/>
        </w:tabs>
        <w:ind w:left="-567" w:right="1065"/>
        <w:contextualSpacing w:val="0"/>
        <w:jc w:val="both"/>
        <w:rPr>
          <w:rFonts w:eastAsia="Times New Roman"/>
          <w:b/>
          <w:sz w:val="16"/>
          <w:szCs w:val="16"/>
        </w:rPr>
      </w:pPr>
    </w:p>
    <w:p w:rsidR="009C2B66" w:rsidRPr="006F15CE" w:rsidRDefault="009C2B66" w:rsidP="009C2B66">
      <w:pPr>
        <w:pStyle w:val="ListParagraph1"/>
        <w:keepNext/>
        <w:widowControl w:val="0"/>
        <w:tabs>
          <w:tab w:val="left" w:pos="0"/>
          <w:tab w:val="left" w:pos="426"/>
          <w:tab w:val="left" w:pos="3686"/>
        </w:tabs>
        <w:ind w:left="-567" w:right="1065"/>
        <w:contextualSpacing w:val="0"/>
        <w:jc w:val="both"/>
        <w:rPr>
          <w:rFonts w:eastAsia="Times New Roman"/>
          <w:b/>
          <w:sz w:val="16"/>
          <w:szCs w:val="16"/>
        </w:rPr>
      </w:pPr>
      <w:r>
        <w:rPr>
          <w:rFonts w:eastAsia="Times New Roman"/>
          <w:b/>
          <w:sz w:val="16"/>
          <w:szCs w:val="16"/>
        </w:rPr>
        <w:t xml:space="preserve">7. </w:t>
      </w:r>
      <w:r w:rsidRPr="006F15CE">
        <w:rPr>
          <w:rFonts w:eastAsia="Times New Roman"/>
          <w:b/>
          <w:sz w:val="16"/>
          <w:szCs w:val="16"/>
        </w:rPr>
        <w:t>VLASTNICTVÍ ZPRÁVY, CERTIFIKÁTU A DUŠEVNÍ VLASTNICTVÍ</w:t>
      </w:r>
    </w:p>
    <w:p w:rsidR="009C2B66" w:rsidRPr="0055645F" w:rsidRDefault="009C2B66" w:rsidP="009C2B66">
      <w:pPr>
        <w:tabs>
          <w:tab w:val="left" w:pos="3686"/>
        </w:tabs>
        <w:ind w:left="-567" w:right="1065"/>
        <w:jc w:val="both"/>
        <w:rPr>
          <w:rFonts w:ascii="Arial" w:hAnsi="Arial" w:cs="Arial"/>
          <w:b/>
          <w:bCs/>
          <w:sz w:val="14"/>
          <w:szCs w:val="14"/>
        </w:rPr>
      </w:pPr>
    </w:p>
    <w:p w:rsidR="009C2B66" w:rsidRPr="001A3EE4" w:rsidRDefault="009C2B66" w:rsidP="009C2B66">
      <w:pPr>
        <w:tabs>
          <w:tab w:val="left" w:pos="426"/>
          <w:tab w:val="left" w:pos="3686"/>
        </w:tabs>
        <w:ind w:left="-567" w:right="1065"/>
        <w:jc w:val="both"/>
        <w:rPr>
          <w:sz w:val="16"/>
          <w:szCs w:val="16"/>
        </w:rPr>
      </w:pPr>
      <w:r w:rsidRPr="001A3EE4">
        <w:rPr>
          <w:sz w:val="16"/>
          <w:szCs w:val="16"/>
        </w:rPr>
        <w:t>Jakýkoliv dokumenty včetně jakékoliv Zprávy nebo Certifikátů poskytnutých Společností a autorská práva k nim jsou a zůstanou vlastnictvím Společnosti a Klient nesmí jakkoliv měnit ani nesprávně vykládat obsah takových dokumentů. Klient je oprávněn pořizovat si kopie pouze pro vlastní interní potřebu. Opisy Certifikátů jsou pro účely vnější komunikace k dispozici na vyžádání.</w:t>
      </w:r>
    </w:p>
    <w:p w:rsidR="009C2B66" w:rsidRDefault="009C2B66" w:rsidP="009C2B66">
      <w:pPr>
        <w:tabs>
          <w:tab w:val="left" w:pos="426"/>
          <w:tab w:val="left" w:pos="3686"/>
        </w:tabs>
        <w:ind w:left="-567" w:right="1065"/>
        <w:jc w:val="both"/>
      </w:pPr>
    </w:p>
    <w:p w:rsidR="009C2B66" w:rsidRPr="001A3EE4" w:rsidRDefault="009C2B66" w:rsidP="009C2B66">
      <w:pPr>
        <w:tabs>
          <w:tab w:val="left" w:pos="426"/>
          <w:tab w:val="left" w:pos="3686"/>
        </w:tabs>
        <w:ind w:left="-567" w:right="1065"/>
        <w:jc w:val="both"/>
        <w:rPr>
          <w:b/>
          <w:sz w:val="16"/>
          <w:szCs w:val="16"/>
        </w:rPr>
      </w:pPr>
      <w:r w:rsidRPr="001A3EE4">
        <w:rPr>
          <w:b/>
          <w:sz w:val="16"/>
          <w:szCs w:val="16"/>
        </w:rPr>
        <w:t>8.  KOMUNIKACE</w:t>
      </w:r>
    </w:p>
    <w:p w:rsidR="009C2B66" w:rsidRPr="006F15CE" w:rsidRDefault="009C2B66" w:rsidP="009C2B66">
      <w:pPr>
        <w:tabs>
          <w:tab w:val="left" w:pos="426"/>
          <w:tab w:val="left" w:pos="3686"/>
        </w:tabs>
        <w:ind w:left="-567" w:right="1065"/>
        <w:jc w:val="both"/>
        <w:rPr>
          <w:sz w:val="16"/>
          <w:szCs w:val="16"/>
        </w:rPr>
      </w:pPr>
    </w:p>
    <w:p w:rsidR="009C2B66" w:rsidRDefault="009C2B66" w:rsidP="009C2B66">
      <w:pPr>
        <w:tabs>
          <w:tab w:val="left" w:pos="-567"/>
          <w:tab w:val="left" w:pos="3686"/>
        </w:tabs>
        <w:ind w:left="-567" w:right="1065"/>
        <w:jc w:val="both"/>
        <w:rPr>
          <w:sz w:val="16"/>
          <w:szCs w:val="16"/>
        </w:rPr>
      </w:pPr>
      <w:r w:rsidRPr="001A3EE4">
        <w:rPr>
          <w:sz w:val="16"/>
          <w:szCs w:val="16"/>
        </w:rPr>
        <w:t>Klient je oprávněn propagovat Certifikát v souladu s podmínkami stanovenými v předpisech upravujících používání certifikačních značek. Použití obchodní firmy Společnosti nebo jakékoliv jiné ochranné známky pro reklamní účely není povoleno bez předchozího písemného souhlasu Společnosti.</w:t>
      </w:r>
    </w:p>
    <w:p w:rsidR="009C2B66" w:rsidRDefault="009C2B66" w:rsidP="009C2B66">
      <w:pPr>
        <w:tabs>
          <w:tab w:val="left" w:pos="-567"/>
          <w:tab w:val="left" w:pos="3686"/>
        </w:tabs>
        <w:ind w:left="-567" w:right="1065"/>
        <w:jc w:val="both"/>
        <w:rPr>
          <w:sz w:val="16"/>
          <w:szCs w:val="16"/>
        </w:rPr>
      </w:pPr>
    </w:p>
    <w:p w:rsidR="009C2B66" w:rsidRPr="009B050A" w:rsidRDefault="009C2B66" w:rsidP="009C2B66">
      <w:pPr>
        <w:tabs>
          <w:tab w:val="left" w:pos="-567"/>
          <w:tab w:val="left" w:pos="3686"/>
        </w:tabs>
        <w:ind w:left="-567" w:right="1065"/>
        <w:jc w:val="both"/>
        <w:rPr>
          <w:sz w:val="16"/>
          <w:szCs w:val="16"/>
        </w:rPr>
      </w:pPr>
      <w:r w:rsidRPr="001A3EE4">
        <w:rPr>
          <w:b/>
          <w:sz w:val="16"/>
          <w:szCs w:val="16"/>
        </w:rPr>
        <w:t>9.  MLČENLIVOST</w:t>
      </w:r>
    </w:p>
    <w:p w:rsidR="009C2B66" w:rsidRPr="001A3EE4" w:rsidRDefault="009C2B66" w:rsidP="009C2B66">
      <w:pPr>
        <w:tabs>
          <w:tab w:val="left" w:pos="0"/>
          <w:tab w:val="left" w:pos="3686"/>
        </w:tabs>
        <w:ind w:left="-567" w:right="1065"/>
        <w:jc w:val="both"/>
        <w:rPr>
          <w:sz w:val="16"/>
          <w:szCs w:val="16"/>
        </w:rPr>
      </w:pPr>
    </w:p>
    <w:p w:rsidR="009C2B66" w:rsidRDefault="009C2B66" w:rsidP="009C2B66">
      <w:pPr>
        <w:tabs>
          <w:tab w:val="left" w:pos="-567"/>
          <w:tab w:val="left" w:pos="-142"/>
          <w:tab w:val="left" w:pos="3686"/>
        </w:tabs>
        <w:ind w:left="-567" w:right="1065"/>
        <w:jc w:val="both"/>
        <w:rPr>
          <w:sz w:val="16"/>
          <w:szCs w:val="16"/>
        </w:rPr>
      </w:pPr>
      <w:r w:rsidRPr="006F15CE">
        <w:rPr>
          <w:sz w:val="16"/>
          <w:szCs w:val="16"/>
        </w:rPr>
        <w:t>9.1</w:t>
      </w:r>
      <w:r w:rsidRPr="006F15CE">
        <w:rPr>
          <w:sz w:val="16"/>
          <w:szCs w:val="16"/>
        </w:rPr>
        <w:tab/>
        <w:t>“Důvěrné informace“ ve smyslu Všeobecných podmínek znamenají jakékoliv ústně nebo písemně sdělené informace, které může jedna smluvní strana získat od druhé smluvní strany podle Smlouvy, nebo poskytnuté inform</w:t>
      </w:r>
      <w:r>
        <w:rPr>
          <w:sz w:val="16"/>
          <w:szCs w:val="16"/>
        </w:rPr>
        <w:t xml:space="preserve">ace týkající se podnikání </w:t>
      </w:r>
    </w:p>
    <w:p w:rsidR="009C2B66" w:rsidRDefault="009C2B66" w:rsidP="009C2B66">
      <w:pPr>
        <w:tabs>
          <w:tab w:val="left" w:pos="-142"/>
          <w:tab w:val="left" w:pos="0"/>
          <w:tab w:val="left" w:pos="3686"/>
          <w:tab w:val="left" w:pos="4253"/>
        </w:tabs>
        <w:jc w:val="both"/>
        <w:rPr>
          <w:sz w:val="16"/>
          <w:szCs w:val="16"/>
        </w:rPr>
      </w:pPr>
      <w:r>
        <w:rPr>
          <w:sz w:val="16"/>
          <w:szCs w:val="16"/>
        </w:rPr>
        <w:br w:type="column"/>
      </w:r>
      <w:proofErr w:type="spellStart"/>
      <w:r>
        <w:rPr>
          <w:sz w:val="16"/>
          <w:szCs w:val="16"/>
        </w:rPr>
        <w:lastRenderedPageBreak/>
        <w:t>druhé</w:t>
      </w:r>
      <w:r w:rsidRPr="006F15CE">
        <w:rPr>
          <w:sz w:val="16"/>
          <w:szCs w:val="16"/>
        </w:rPr>
        <w:t>smluvní</w:t>
      </w:r>
      <w:proofErr w:type="spellEnd"/>
      <w:r w:rsidRPr="006F15CE">
        <w:rPr>
          <w:sz w:val="16"/>
          <w:szCs w:val="16"/>
        </w:rPr>
        <w:t xml:space="preserve"> strany. Důvěrnými informacemi nejsou jakékoliv informace, které (1) jsou nebo se později stanou veřejně známými, (2) byly dostupné přijímající straně jako nedůvěrné před tím, než byly sděleny poskytující stranou, (3) byly sděleny straně nezávislou třetí stranou, která je k takovému sdělení oprávněna. </w:t>
      </w:r>
    </w:p>
    <w:p w:rsidR="009C2B66" w:rsidRDefault="009C2B66" w:rsidP="009C2B66">
      <w:pPr>
        <w:tabs>
          <w:tab w:val="left" w:pos="0"/>
          <w:tab w:val="left" w:pos="426"/>
          <w:tab w:val="left" w:pos="3686"/>
          <w:tab w:val="left" w:pos="4253"/>
        </w:tabs>
        <w:jc w:val="both"/>
        <w:rPr>
          <w:sz w:val="16"/>
          <w:szCs w:val="16"/>
        </w:rPr>
      </w:pPr>
    </w:p>
    <w:p w:rsidR="009C2B66" w:rsidRDefault="009C2B66" w:rsidP="009C2B66">
      <w:pPr>
        <w:tabs>
          <w:tab w:val="left" w:pos="0"/>
          <w:tab w:val="left" w:pos="426"/>
          <w:tab w:val="left" w:pos="4253"/>
        </w:tabs>
        <w:jc w:val="both"/>
        <w:rPr>
          <w:sz w:val="16"/>
          <w:szCs w:val="16"/>
        </w:rPr>
      </w:pPr>
      <w:r w:rsidRPr="006F15CE">
        <w:rPr>
          <w:sz w:val="16"/>
          <w:szCs w:val="16"/>
        </w:rPr>
        <w:t>9.2</w:t>
      </w:r>
      <w:r w:rsidRPr="006F15CE">
        <w:rPr>
          <w:sz w:val="16"/>
          <w:szCs w:val="16"/>
        </w:rPr>
        <w:tab/>
        <w:t>Pokud to nevyžaduje zákon nebo orgán veřejné moci v souladu se zákonem, žádná ze smluvních stran ani žádný jejich zástupce nebo subdodavatel nesmí využívat Důvěrné informace jinak než pro účely Smlouvy a nesmí sdělovat jakékoliv Důvěrné informace týkající se druhé smluvní strany jakékoliv fyzické nebo právnické osobě bez předchozího písemného souhlasu druhé strany s výjimkou případů zde výslovně uvedených.</w:t>
      </w:r>
    </w:p>
    <w:p w:rsidR="009C2B66" w:rsidRDefault="009C2B66" w:rsidP="009C2B66">
      <w:pPr>
        <w:tabs>
          <w:tab w:val="left" w:pos="0"/>
          <w:tab w:val="left" w:pos="426"/>
          <w:tab w:val="left" w:pos="4253"/>
        </w:tabs>
        <w:jc w:val="both"/>
      </w:pPr>
    </w:p>
    <w:p w:rsidR="009C2B66" w:rsidRPr="00B025F8" w:rsidRDefault="009C2B66" w:rsidP="009C2B66">
      <w:pPr>
        <w:tabs>
          <w:tab w:val="left" w:pos="0"/>
          <w:tab w:val="left" w:pos="426"/>
          <w:tab w:val="left" w:pos="4253"/>
        </w:tabs>
        <w:jc w:val="both"/>
        <w:rPr>
          <w:b/>
          <w:sz w:val="16"/>
          <w:szCs w:val="16"/>
        </w:rPr>
      </w:pPr>
      <w:r w:rsidRPr="00B025F8">
        <w:rPr>
          <w:b/>
          <w:sz w:val="16"/>
          <w:szCs w:val="16"/>
        </w:rPr>
        <w:t>10.  DOBA TRVÁNÍ A UKONČENÍ SMLOUVY</w:t>
      </w:r>
    </w:p>
    <w:p w:rsidR="009C2B66" w:rsidRPr="0055645F" w:rsidRDefault="009C2B66" w:rsidP="009C2B66">
      <w:pPr>
        <w:tabs>
          <w:tab w:val="left" w:pos="0"/>
          <w:tab w:val="left" w:pos="3686"/>
          <w:tab w:val="left" w:pos="4253"/>
        </w:tabs>
        <w:jc w:val="both"/>
        <w:rPr>
          <w:rFonts w:ascii="Arial" w:hAnsi="Arial" w:cs="Arial"/>
          <w:b/>
          <w:bCs/>
          <w:sz w:val="14"/>
          <w:szCs w:val="14"/>
        </w:rPr>
      </w:pPr>
    </w:p>
    <w:p w:rsidR="009C2B66" w:rsidRPr="006F15CE" w:rsidRDefault="009C2B66" w:rsidP="009C2B66">
      <w:pPr>
        <w:tabs>
          <w:tab w:val="left" w:pos="0"/>
          <w:tab w:val="left" w:pos="426"/>
          <w:tab w:val="left" w:pos="3686"/>
          <w:tab w:val="left" w:pos="4253"/>
        </w:tabs>
        <w:jc w:val="both"/>
        <w:rPr>
          <w:sz w:val="16"/>
          <w:szCs w:val="16"/>
        </w:rPr>
      </w:pPr>
      <w:r>
        <w:rPr>
          <w:sz w:val="16"/>
          <w:szCs w:val="16"/>
        </w:rPr>
        <w:t xml:space="preserve">10.1  </w:t>
      </w:r>
      <w:r w:rsidRPr="006F15CE">
        <w:rPr>
          <w:sz w:val="16"/>
          <w:szCs w:val="16"/>
        </w:rPr>
        <w:t>Pokud nebylo dohodnuto jinak, Smlouva zůstane v platnosti (s tím, že je možno ji ukončit tak, jak je stanoveno v těchto Všeobecných podmínkách) po dobu uvedenou v Návrhu (dále jen „Původní doba platnosti“). Po uplynutí Původní doby platnosti se Smlouva automaticky prodlužuje, pokud kterákoliv ze smluvních stran neoznámí písemně druhé smluvní straně nejméně tři měsíce před vypršením Původní doby platnosti, že ukončuje Smlouvu. Každá ze smluvních stran je oprávněna vypovědět Smlouvu kdykoliv po uplynutí Původní doby platnosti s tříměsíční výpovědní lhůtou.</w:t>
      </w:r>
    </w:p>
    <w:p w:rsidR="009C2B66" w:rsidRPr="006F15CE" w:rsidRDefault="009C2B66" w:rsidP="009C2B66">
      <w:pPr>
        <w:tabs>
          <w:tab w:val="left" w:pos="0"/>
          <w:tab w:val="left" w:pos="426"/>
          <w:tab w:val="left" w:pos="4253"/>
        </w:tabs>
        <w:jc w:val="both"/>
        <w:rPr>
          <w:sz w:val="16"/>
          <w:szCs w:val="16"/>
        </w:rPr>
      </w:pPr>
    </w:p>
    <w:p w:rsidR="009C2B66" w:rsidRPr="006F15CE" w:rsidRDefault="009C2B66" w:rsidP="009C2B66">
      <w:pPr>
        <w:tabs>
          <w:tab w:val="left" w:pos="0"/>
          <w:tab w:val="left" w:pos="142"/>
          <w:tab w:val="left" w:pos="4253"/>
        </w:tabs>
        <w:jc w:val="both"/>
        <w:rPr>
          <w:sz w:val="16"/>
          <w:szCs w:val="16"/>
        </w:rPr>
      </w:pPr>
      <w:r>
        <w:rPr>
          <w:sz w:val="16"/>
          <w:szCs w:val="16"/>
        </w:rPr>
        <w:t xml:space="preserve">10.2  </w:t>
      </w:r>
      <w:r w:rsidRPr="006F15CE">
        <w:rPr>
          <w:sz w:val="16"/>
          <w:szCs w:val="16"/>
        </w:rPr>
        <w:t xml:space="preserve">Společnost má právo kdykoliv před vydáním Certifikátu ukončit Smlouvu, pokud Klient poruší jakýkoli svůj závazek vyplývajícímu ze Smlouvy a/nebo z těchto Všeobecných podmínek a nezjedná nápravu takového porušení ani ve lhůtě 30 dní ode dne, kdy mu bylo doručeno oznámení Společnosti o takovém porušení povinností. </w:t>
      </w:r>
    </w:p>
    <w:p w:rsidR="009C2B66" w:rsidRPr="006F15CE" w:rsidRDefault="009C2B66" w:rsidP="009C2B66">
      <w:pPr>
        <w:tabs>
          <w:tab w:val="left" w:pos="0"/>
          <w:tab w:val="left" w:pos="426"/>
          <w:tab w:val="left" w:pos="4253"/>
        </w:tabs>
        <w:jc w:val="both"/>
        <w:rPr>
          <w:sz w:val="16"/>
          <w:szCs w:val="16"/>
        </w:rPr>
      </w:pPr>
    </w:p>
    <w:p w:rsidR="009C2B66" w:rsidRPr="006F15CE" w:rsidRDefault="009C2B66" w:rsidP="009C2B66">
      <w:pPr>
        <w:tabs>
          <w:tab w:val="left" w:pos="0"/>
          <w:tab w:val="left" w:pos="142"/>
          <w:tab w:val="left" w:pos="4253"/>
        </w:tabs>
        <w:jc w:val="both"/>
        <w:rPr>
          <w:sz w:val="16"/>
          <w:szCs w:val="16"/>
        </w:rPr>
      </w:pPr>
      <w:r>
        <w:rPr>
          <w:sz w:val="16"/>
          <w:szCs w:val="16"/>
        </w:rPr>
        <w:t xml:space="preserve">10.3  </w:t>
      </w:r>
      <w:r w:rsidRPr="006F15CE">
        <w:rPr>
          <w:sz w:val="16"/>
          <w:szCs w:val="16"/>
        </w:rPr>
        <w:t xml:space="preserve">Kterákoliv ze smluvních stran může ukončit s okamžitou účinností poskytování Služeb v případě, že druhá smluvní strana zahájí jednání s věřiteli o odvrácení insolvenčního řízení, dále v případě zahájení insolvenčního řízení vůči druhé smluvní straně, prohlášení konkurzu vůči druhé smluvní straně, platební neschopnosti, uvalení nucené správy na druhou smluvní stranu nebo v případě, že druhá strana ukončí svou obchodní činnost, včetně rozhodnutí o zrušení druhé smluvní strany a jejího vstupu do likvidace. </w:t>
      </w:r>
    </w:p>
    <w:p w:rsidR="009C2B66" w:rsidRPr="006F15CE" w:rsidRDefault="009C2B66" w:rsidP="009C2B66">
      <w:pPr>
        <w:tabs>
          <w:tab w:val="left" w:pos="0"/>
          <w:tab w:val="left" w:pos="426"/>
          <w:tab w:val="left" w:pos="4253"/>
        </w:tabs>
        <w:jc w:val="both"/>
        <w:rPr>
          <w:sz w:val="16"/>
          <w:szCs w:val="16"/>
        </w:rPr>
      </w:pPr>
    </w:p>
    <w:p w:rsidR="009C2B66" w:rsidRPr="006F15CE" w:rsidRDefault="009C2B66" w:rsidP="009C2B66">
      <w:pPr>
        <w:tabs>
          <w:tab w:val="left" w:pos="0"/>
          <w:tab w:val="left" w:pos="426"/>
          <w:tab w:val="left" w:pos="4253"/>
        </w:tabs>
        <w:jc w:val="both"/>
        <w:rPr>
          <w:sz w:val="16"/>
          <w:szCs w:val="16"/>
        </w:rPr>
      </w:pPr>
      <w:r>
        <w:rPr>
          <w:sz w:val="16"/>
          <w:szCs w:val="16"/>
        </w:rPr>
        <w:t xml:space="preserve">10.4 </w:t>
      </w:r>
      <w:r w:rsidRPr="006F15CE">
        <w:rPr>
          <w:sz w:val="16"/>
          <w:szCs w:val="16"/>
        </w:rPr>
        <w:t>Pokud nebylo písemně dohodnuto jinak, práva a povinnosti smluvních stran stanovená v článcích 8, 9, 12, 13 a 14 těchto Všeobecných podmínek zůstanou v platnosti i po ukončení poskytnutí Služeb nebo ukončení Smlouvy.</w:t>
      </w:r>
    </w:p>
    <w:p w:rsidR="009C2B66" w:rsidRPr="006F15CE" w:rsidRDefault="009C2B66" w:rsidP="009C2B66">
      <w:pPr>
        <w:tabs>
          <w:tab w:val="left" w:pos="0"/>
          <w:tab w:val="left" w:pos="426"/>
          <w:tab w:val="left" w:pos="4253"/>
        </w:tabs>
        <w:jc w:val="both"/>
        <w:rPr>
          <w:sz w:val="16"/>
          <w:szCs w:val="16"/>
        </w:rPr>
      </w:pPr>
    </w:p>
    <w:p w:rsidR="009C2B66" w:rsidRPr="006F15CE" w:rsidRDefault="009C2B66" w:rsidP="009C2B66">
      <w:pPr>
        <w:tabs>
          <w:tab w:val="left" w:pos="0"/>
          <w:tab w:val="left" w:pos="426"/>
          <w:tab w:val="left" w:pos="4253"/>
        </w:tabs>
        <w:jc w:val="both"/>
        <w:rPr>
          <w:sz w:val="16"/>
          <w:szCs w:val="16"/>
        </w:rPr>
      </w:pPr>
      <w:r>
        <w:rPr>
          <w:sz w:val="16"/>
          <w:szCs w:val="16"/>
        </w:rPr>
        <w:t xml:space="preserve">10.5  </w:t>
      </w:r>
      <w:r w:rsidRPr="006F15CE">
        <w:rPr>
          <w:sz w:val="16"/>
          <w:szCs w:val="16"/>
        </w:rPr>
        <w:t xml:space="preserve">V případě, že Klient převede své činnosti na třetí osobu, podléhá převod Certifikátu předchozímu písemnému souhlasu Certifikačního orgánu. V případě, že takovýto souhlas bude dán, bude se použití Certifikátu třetí osobou řídit Smlouvou. </w:t>
      </w:r>
    </w:p>
    <w:p w:rsidR="009C2B66" w:rsidRPr="0055645F" w:rsidRDefault="009C2B66" w:rsidP="009C2B66">
      <w:pPr>
        <w:tabs>
          <w:tab w:val="left" w:pos="0"/>
          <w:tab w:val="left" w:pos="4253"/>
        </w:tabs>
        <w:jc w:val="both"/>
        <w:rPr>
          <w:rFonts w:ascii="Arial" w:hAnsi="Arial" w:cs="Arial"/>
          <w:b/>
          <w:bCs/>
          <w:sz w:val="14"/>
          <w:szCs w:val="14"/>
        </w:rPr>
      </w:pPr>
    </w:p>
    <w:p w:rsidR="009C2B66" w:rsidRPr="006F15CE" w:rsidRDefault="009C2B66" w:rsidP="009C2B66">
      <w:pPr>
        <w:pStyle w:val="ListParagraph1"/>
        <w:keepNext/>
        <w:widowControl w:val="0"/>
        <w:tabs>
          <w:tab w:val="left" w:pos="0"/>
          <w:tab w:val="left" w:pos="426"/>
          <w:tab w:val="left" w:pos="4253"/>
        </w:tabs>
        <w:ind w:left="0"/>
        <w:contextualSpacing w:val="0"/>
        <w:jc w:val="both"/>
        <w:rPr>
          <w:rFonts w:eastAsia="Times New Roman"/>
          <w:b/>
          <w:sz w:val="16"/>
          <w:szCs w:val="16"/>
        </w:rPr>
      </w:pPr>
      <w:r>
        <w:rPr>
          <w:rFonts w:eastAsia="Times New Roman"/>
          <w:b/>
          <w:sz w:val="16"/>
          <w:szCs w:val="16"/>
        </w:rPr>
        <w:t xml:space="preserve"> 11.  </w:t>
      </w:r>
      <w:r w:rsidRPr="006F15CE">
        <w:rPr>
          <w:rFonts w:eastAsia="Times New Roman"/>
          <w:b/>
          <w:sz w:val="16"/>
          <w:szCs w:val="16"/>
        </w:rPr>
        <w:t>VYŠŠÍ MOC</w:t>
      </w:r>
    </w:p>
    <w:p w:rsidR="009C2B66" w:rsidRPr="0055645F" w:rsidRDefault="009C2B66" w:rsidP="009C2B66">
      <w:pPr>
        <w:tabs>
          <w:tab w:val="left" w:pos="0"/>
          <w:tab w:val="left" w:pos="4253"/>
        </w:tabs>
        <w:jc w:val="both"/>
        <w:rPr>
          <w:rFonts w:ascii="Arial" w:hAnsi="Arial" w:cs="Arial"/>
          <w:b/>
          <w:bCs/>
          <w:sz w:val="14"/>
          <w:szCs w:val="14"/>
        </w:rPr>
      </w:pPr>
    </w:p>
    <w:p w:rsidR="009C2B66" w:rsidRPr="006F15CE" w:rsidRDefault="009C2B66" w:rsidP="009C2B66">
      <w:pPr>
        <w:tabs>
          <w:tab w:val="left" w:pos="0"/>
          <w:tab w:val="left" w:pos="4253"/>
        </w:tabs>
        <w:jc w:val="both"/>
        <w:rPr>
          <w:sz w:val="16"/>
          <w:szCs w:val="16"/>
        </w:rPr>
      </w:pPr>
      <w:r w:rsidRPr="006F15CE">
        <w:rPr>
          <w:sz w:val="16"/>
          <w:szCs w:val="16"/>
        </w:rPr>
        <w:t>V případě, že Společnost nebude schopna plnit nebo poskytovat jakoukoliv Službu z jakéhokoliv důvodu, který se vymyká kontrole Společnosti, zejména působení vyšší moci, válek, teroristických činů nebo vlivů průmyslové povahy, nevydání povolení, licence nebo registrace, nemoc, smrt nebo odchod zaměstnanců z funkce nebo v případě, že Klient poruší jakýkoli svůj závazek vyplývajícímu ze Smlouvy a/nebo z těchto Všeobecných podmínek, uhradí Klient Společnosti:</w:t>
      </w:r>
    </w:p>
    <w:p w:rsidR="009C2B66" w:rsidRDefault="009C2B66" w:rsidP="009C2B66">
      <w:pPr>
        <w:tabs>
          <w:tab w:val="left" w:pos="0"/>
          <w:tab w:val="left" w:pos="426"/>
          <w:tab w:val="left" w:pos="4253"/>
        </w:tabs>
        <w:jc w:val="both"/>
        <w:rPr>
          <w:sz w:val="16"/>
          <w:szCs w:val="16"/>
        </w:rPr>
      </w:pPr>
      <w:r>
        <w:rPr>
          <w:sz w:val="16"/>
          <w:szCs w:val="16"/>
        </w:rPr>
        <w:t xml:space="preserve">a) </w:t>
      </w:r>
      <w:r w:rsidRPr="006F15CE">
        <w:rPr>
          <w:sz w:val="16"/>
          <w:szCs w:val="16"/>
        </w:rPr>
        <w:t>náklady, které Společnosti vznikly v souvislosti s poskytováním Služeb;</w:t>
      </w:r>
    </w:p>
    <w:p w:rsidR="009C2B66" w:rsidRDefault="009C2B66" w:rsidP="009C2B66">
      <w:pPr>
        <w:tabs>
          <w:tab w:val="left" w:pos="0"/>
          <w:tab w:val="left" w:pos="426"/>
          <w:tab w:val="left" w:pos="4253"/>
        </w:tabs>
        <w:jc w:val="both"/>
        <w:rPr>
          <w:sz w:val="16"/>
          <w:szCs w:val="16"/>
        </w:rPr>
      </w:pPr>
    </w:p>
    <w:p w:rsidR="009C2B66" w:rsidRDefault="009C2B66" w:rsidP="009C2B66">
      <w:pPr>
        <w:tabs>
          <w:tab w:val="left" w:pos="0"/>
          <w:tab w:val="left" w:pos="426"/>
          <w:tab w:val="left" w:pos="4253"/>
        </w:tabs>
        <w:jc w:val="both"/>
        <w:rPr>
          <w:sz w:val="16"/>
          <w:szCs w:val="16"/>
        </w:rPr>
      </w:pPr>
      <w:r>
        <w:rPr>
          <w:sz w:val="16"/>
          <w:szCs w:val="16"/>
        </w:rPr>
        <w:t xml:space="preserve">b)  </w:t>
      </w:r>
      <w:r w:rsidRPr="006F15CE">
        <w:rPr>
          <w:sz w:val="16"/>
          <w:szCs w:val="16"/>
        </w:rPr>
        <w:t>příslušnou část odměny, která byla sjednána mezi smluvními stranami a která odpovídá výši odměny Společnosti za skutečně poskytnuté Služby;</w:t>
      </w:r>
      <w:r>
        <w:rPr>
          <w:sz w:val="16"/>
          <w:szCs w:val="16"/>
        </w:rPr>
        <w:t xml:space="preserve"> </w:t>
      </w:r>
      <w:r w:rsidRPr="006F15CE">
        <w:rPr>
          <w:sz w:val="16"/>
          <w:szCs w:val="16"/>
        </w:rPr>
        <w:t>a Společnost bude zbavena jakékoliv odpovědnosti za částečné nebo úplné neposkytnutí požadovaných Služeb.</w:t>
      </w:r>
    </w:p>
    <w:p w:rsidR="009C2B66" w:rsidRDefault="009C2B66" w:rsidP="009C2B66">
      <w:pPr>
        <w:tabs>
          <w:tab w:val="left" w:pos="0"/>
          <w:tab w:val="left" w:pos="426"/>
          <w:tab w:val="left" w:pos="4253"/>
        </w:tabs>
        <w:jc w:val="both"/>
        <w:rPr>
          <w:sz w:val="16"/>
          <w:szCs w:val="16"/>
        </w:rPr>
      </w:pPr>
    </w:p>
    <w:p w:rsidR="009C2B66" w:rsidRPr="004146CE" w:rsidRDefault="009C2B66" w:rsidP="009C2B66">
      <w:pPr>
        <w:tabs>
          <w:tab w:val="left" w:pos="426"/>
          <w:tab w:val="left" w:pos="4253"/>
        </w:tabs>
        <w:jc w:val="both"/>
        <w:rPr>
          <w:b/>
          <w:sz w:val="16"/>
          <w:szCs w:val="16"/>
        </w:rPr>
      </w:pPr>
      <w:r w:rsidRPr="004146CE">
        <w:rPr>
          <w:b/>
          <w:sz w:val="16"/>
          <w:szCs w:val="16"/>
        </w:rPr>
        <w:t xml:space="preserve">12.  OMEZENÍ ODPOVĚDNOSTI A ODŠKODNĚNÍ </w:t>
      </w:r>
    </w:p>
    <w:p w:rsidR="009C2B66" w:rsidRPr="0055645F" w:rsidRDefault="009C2B66" w:rsidP="009C2B66">
      <w:pPr>
        <w:tabs>
          <w:tab w:val="left" w:pos="-567"/>
          <w:tab w:val="left" w:pos="426"/>
        </w:tabs>
        <w:ind w:left="-567" w:right="1065"/>
        <w:jc w:val="both"/>
        <w:rPr>
          <w:rFonts w:ascii="Arial" w:hAnsi="Arial" w:cs="Arial"/>
          <w:b/>
          <w:bCs/>
          <w:sz w:val="14"/>
          <w:szCs w:val="14"/>
        </w:rPr>
      </w:pPr>
      <w:r w:rsidRPr="0055645F">
        <w:rPr>
          <w:rFonts w:ascii="Arial" w:hAnsi="Arial" w:cs="Arial"/>
          <w:b/>
          <w:bCs/>
          <w:sz w:val="14"/>
          <w:szCs w:val="14"/>
        </w:rPr>
        <w:tab/>
      </w:r>
    </w:p>
    <w:p w:rsidR="009C2B66" w:rsidRPr="00106784" w:rsidRDefault="009C2B66" w:rsidP="009C2B66">
      <w:pPr>
        <w:tabs>
          <w:tab w:val="left" w:pos="-567"/>
        </w:tabs>
        <w:ind w:left="-567" w:right="1065"/>
        <w:jc w:val="both"/>
        <w:rPr>
          <w:sz w:val="16"/>
          <w:szCs w:val="16"/>
        </w:rPr>
      </w:pPr>
      <w:r w:rsidRPr="00106784">
        <w:rPr>
          <w:sz w:val="16"/>
          <w:szCs w:val="16"/>
        </w:rPr>
        <w:t>12.1</w:t>
      </w:r>
      <w:r w:rsidRPr="00106784">
        <w:rPr>
          <w:sz w:val="16"/>
          <w:szCs w:val="16"/>
        </w:rPr>
        <w:tab/>
        <w:t xml:space="preserve">Společnost se zavazuje poskytovat Služby s řádnou péčí a dovedností a přijímá odpovědnost pouze v případech prokázané nedbalosti. </w:t>
      </w:r>
    </w:p>
    <w:p w:rsidR="009C2B66" w:rsidRPr="00106784" w:rsidRDefault="009C2B66" w:rsidP="009C2B66">
      <w:pPr>
        <w:tabs>
          <w:tab w:val="left" w:pos="-567"/>
        </w:tabs>
        <w:ind w:left="-567" w:right="1065"/>
        <w:jc w:val="both"/>
        <w:rPr>
          <w:sz w:val="16"/>
          <w:szCs w:val="16"/>
        </w:rPr>
      </w:pPr>
    </w:p>
    <w:p w:rsidR="009C2B66" w:rsidRPr="00106784" w:rsidRDefault="009C2B66" w:rsidP="009C2B66">
      <w:pPr>
        <w:tabs>
          <w:tab w:val="left" w:pos="-567"/>
        </w:tabs>
        <w:ind w:left="-567" w:right="1065"/>
        <w:jc w:val="both"/>
        <w:rPr>
          <w:sz w:val="16"/>
          <w:szCs w:val="16"/>
        </w:rPr>
      </w:pPr>
      <w:r w:rsidRPr="00106784">
        <w:rPr>
          <w:sz w:val="16"/>
          <w:szCs w:val="16"/>
        </w:rPr>
        <w:t>12.2</w:t>
      </w:r>
      <w:r w:rsidRPr="00106784">
        <w:rPr>
          <w:sz w:val="16"/>
          <w:szCs w:val="16"/>
        </w:rPr>
        <w:tab/>
        <w:t>Žádné ustanovení těchto Všeobecných podmínek nevylučuje nebo neomezuje odpovědnost Společnosti vůči Klientovi za usmrcení nebo úraz nebo podvod nebo jakoukoliv jinou skutečnost, která by nastala v důsledku nedbalosti Společnosti a zároveň by vyloučení nebo omezení odpovědnosti Společnosti za ni bylo v rozporu se zákonem.</w:t>
      </w:r>
    </w:p>
    <w:p w:rsidR="009C2B66" w:rsidRPr="00106784" w:rsidRDefault="009C2B66" w:rsidP="009C2B66">
      <w:pPr>
        <w:tabs>
          <w:tab w:val="left" w:pos="-567"/>
        </w:tabs>
        <w:ind w:left="-567" w:right="1065"/>
        <w:jc w:val="both"/>
        <w:rPr>
          <w:sz w:val="16"/>
          <w:szCs w:val="16"/>
        </w:rPr>
      </w:pPr>
      <w:r>
        <w:rPr>
          <w:sz w:val="16"/>
          <w:szCs w:val="16"/>
        </w:rPr>
        <w:t xml:space="preserve">12.3 </w:t>
      </w:r>
      <w:r w:rsidRPr="00106784">
        <w:rPr>
          <w:sz w:val="16"/>
          <w:szCs w:val="16"/>
        </w:rPr>
        <w:t>S ohledem na ustanovení odstavce 12.2 Všeobecných podmínek se odpovědnost Společnosti vůči Klientovi za jakýkoli nárok, ztrátu, škodu, zadostiučinění za poškození dobré pověsti nebo výdaje jakékoli povahy a jakkoliv vzniklých z jakékoliv události nebo z řady příčinných událostí, limitují na částku ve výši rovnající se výši poplatků uhrazených ve prospěch Společnosti podle Smlouvy (bez DPH).</w:t>
      </w:r>
    </w:p>
    <w:p w:rsidR="009C2B66" w:rsidRPr="00106784" w:rsidRDefault="009C2B66" w:rsidP="009C2B66">
      <w:pPr>
        <w:tabs>
          <w:tab w:val="left" w:pos="-567"/>
        </w:tabs>
        <w:ind w:left="-567" w:right="1065"/>
        <w:jc w:val="both"/>
        <w:rPr>
          <w:sz w:val="16"/>
          <w:szCs w:val="16"/>
        </w:rPr>
      </w:pPr>
    </w:p>
    <w:p w:rsidR="009C2B66" w:rsidRPr="00106784" w:rsidRDefault="009C2B66" w:rsidP="009C2B66">
      <w:pPr>
        <w:tabs>
          <w:tab w:val="left" w:pos="-567"/>
        </w:tabs>
        <w:ind w:left="-567" w:right="1065"/>
        <w:jc w:val="both"/>
        <w:rPr>
          <w:sz w:val="16"/>
          <w:szCs w:val="16"/>
        </w:rPr>
      </w:pPr>
      <w:r>
        <w:rPr>
          <w:sz w:val="16"/>
          <w:szCs w:val="16"/>
        </w:rPr>
        <w:t xml:space="preserve">12.4 </w:t>
      </w:r>
      <w:r w:rsidRPr="00106784">
        <w:rPr>
          <w:sz w:val="16"/>
          <w:szCs w:val="16"/>
        </w:rPr>
        <w:t>S ohledem na ustanovení odstavce 12.2 Všeobecných podmínek bude Společnost zproštěna jakékoli odpovědnosti vůči Klientovi za všechny nároky, ztráty škody nebo výdaje, pokud nedojde k zahájení soudního řízení do jednoho roku od dne, kdy Společnost poskytla Služby, v rámci jejichž poskytování vznikl důvod k vznesení nároku, nebo po uplynutí jednoho roku ode dne, kdy měly být Služby poskytnuty.</w:t>
      </w:r>
    </w:p>
    <w:p w:rsidR="009C2B66" w:rsidRPr="00106784" w:rsidRDefault="009C2B66" w:rsidP="009C2B66">
      <w:pPr>
        <w:tabs>
          <w:tab w:val="left" w:pos="-567"/>
        </w:tabs>
        <w:ind w:left="-567" w:right="1065"/>
        <w:jc w:val="both"/>
        <w:rPr>
          <w:sz w:val="16"/>
          <w:szCs w:val="16"/>
        </w:rPr>
      </w:pPr>
    </w:p>
    <w:p w:rsidR="009C2B66" w:rsidRPr="00106784" w:rsidRDefault="009C2B66" w:rsidP="009C2B66">
      <w:pPr>
        <w:tabs>
          <w:tab w:val="left" w:pos="-567"/>
        </w:tabs>
        <w:ind w:left="-567" w:right="1065"/>
        <w:jc w:val="both"/>
        <w:rPr>
          <w:sz w:val="16"/>
          <w:szCs w:val="16"/>
        </w:rPr>
      </w:pPr>
      <w:r>
        <w:rPr>
          <w:sz w:val="16"/>
          <w:szCs w:val="16"/>
        </w:rPr>
        <w:t xml:space="preserve">12.5 </w:t>
      </w:r>
      <w:r w:rsidRPr="00106784">
        <w:rPr>
          <w:sz w:val="16"/>
          <w:szCs w:val="16"/>
        </w:rPr>
        <w:t>S ohledem na ustanovení odstavce 12.2 Všeobecných podmínek Společnost nenese odpovědnost vůči Klientovi ani jakékoliv třetí straně:</w:t>
      </w:r>
    </w:p>
    <w:p w:rsidR="009C2B66" w:rsidRPr="00106784" w:rsidRDefault="009C2B66" w:rsidP="009C2B66">
      <w:pPr>
        <w:tabs>
          <w:tab w:val="left" w:pos="-567"/>
        </w:tabs>
        <w:ind w:left="-567" w:right="1065"/>
        <w:jc w:val="both"/>
        <w:rPr>
          <w:sz w:val="16"/>
          <w:szCs w:val="16"/>
        </w:rPr>
      </w:pPr>
    </w:p>
    <w:p w:rsidR="009C2B66" w:rsidRPr="00106784" w:rsidRDefault="009C2B66" w:rsidP="009C2B66">
      <w:pPr>
        <w:tabs>
          <w:tab w:val="left" w:pos="-567"/>
        </w:tabs>
        <w:ind w:left="-567" w:right="1065"/>
        <w:jc w:val="both"/>
        <w:rPr>
          <w:sz w:val="16"/>
          <w:szCs w:val="16"/>
        </w:rPr>
      </w:pPr>
      <w:r>
        <w:rPr>
          <w:sz w:val="16"/>
          <w:szCs w:val="16"/>
        </w:rPr>
        <w:t xml:space="preserve">a)  </w:t>
      </w:r>
      <w:r w:rsidRPr="00106784">
        <w:rPr>
          <w:sz w:val="16"/>
          <w:szCs w:val="16"/>
        </w:rPr>
        <w:t>za jakýkoli nárok, ztrátu, škodu, zadostiučinění za poškození dobré pověsti nebo výdaje jakékoli povahy v případě, že (i) Klient poruší jakýkoliv svůj závazek vyplývající mu z těchto Všeobecných podmínek, (</w:t>
      </w:r>
      <w:proofErr w:type="spellStart"/>
      <w:r w:rsidRPr="00106784">
        <w:rPr>
          <w:sz w:val="16"/>
          <w:szCs w:val="16"/>
        </w:rPr>
        <w:t>ii</w:t>
      </w:r>
      <w:proofErr w:type="spellEnd"/>
      <w:r w:rsidRPr="00106784">
        <w:rPr>
          <w:sz w:val="16"/>
          <w:szCs w:val="16"/>
        </w:rPr>
        <w:t>) za úkony podniknuté či nepodniknuté na základě Zpráv nebo Certifikátů a (</w:t>
      </w:r>
      <w:proofErr w:type="spellStart"/>
      <w:r w:rsidRPr="00106784">
        <w:rPr>
          <w:sz w:val="16"/>
          <w:szCs w:val="16"/>
        </w:rPr>
        <w:t>iii</w:t>
      </w:r>
      <w:proofErr w:type="spellEnd"/>
      <w:r w:rsidRPr="00106784">
        <w:rPr>
          <w:sz w:val="16"/>
          <w:szCs w:val="16"/>
        </w:rPr>
        <w:t>) za nesprávné výsledky, zprávy a/nebo Certifikáty, které vznikly z důvodu toho, že Společnost obdržela od Klienta nejasné, chybné, neúplné, zavádějící nebo nesprávné informace;</w:t>
      </w:r>
    </w:p>
    <w:p w:rsidR="009C2B66" w:rsidRPr="00106784" w:rsidRDefault="009C2B66" w:rsidP="009C2B66">
      <w:pPr>
        <w:tabs>
          <w:tab w:val="left" w:pos="-567"/>
        </w:tabs>
        <w:ind w:left="-567" w:right="1065"/>
        <w:jc w:val="both"/>
        <w:rPr>
          <w:sz w:val="16"/>
          <w:szCs w:val="16"/>
        </w:rPr>
      </w:pPr>
      <w:r>
        <w:rPr>
          <w:sz w:val="16"/>
          <w:szCs w:val="16"/>
        </w:rPr>
        <w:t xml:space="preserve">b) </w:t>
      </w:r>
      <w:r w:rsidRPr="00106784">
        <w:rPr>
          <w:sz w:val="16"/>
          <w:szCs w:val="16"/>
        </w:rPr>
        <w:t xml:space="preserve">za jakýkoliv ušlý zisk, ztrátu na výdělku, nebo za náklady vzniklé v důsledku přerušení podnikatelské činnosti, ztráty příjmů, ztráty příležitosti, ztráty a/nebo poškození dobré pověsti, ztráty způsobené stažením produktů z trhu. Společnost dále neodpovídá za jakoukoli ztrátu nebo škodu, které mohou Klientovi vzniknout v souvislosti s uplatňováním nároků jakékoliv třetí strany (včetně, bez omezení, nároků z titulu odpovědnosti výrobce za výrobek/produkt), </w:t>
      </w:r>
    </w:p>
    <w:p w:rsidR="009C2B66" w:rsidRPr="00106784" w:rsidRDefault="009C2B66" w:rsidP="009C2B66">
      <w:pPr>
        <w:tabs>
          <w:tab w:val="left" w:pos="-567"/>
        </w:tabs>
        <w:ind w:left="-567" w:right="1065"/>
        <w:jc w:val="both"/>
        <w:rPr>
          <w:sz w:val="16"/>
          <w:szCs w:val="16"/>
        </w:rPr>
      </w:pPr>
      <w:r>
        <w:rPr>
          <w:sz w:val="16"/>
          <w:szCs w:val="16"/>
        </w:rPr>
        <w:t xml:space="preserve">c) </w:t>
      </w:r>
      <w:r w:rsidRPr="00106784">
        <w:rPr>
          <w:sz w:val="16"/>
          <w:szCs w:val="16"/>
        </w:rPr>
        <w:t>za jakoukoliv nepřímou nebo následnou ztrátu nebo škodu jakéhokoliv druhu (bez ohledu na to, zda spadá či nespadá mezi druhy ztrát a škod, které jsou uvedeny výše pod písm. b)).</w:t>
      </w:r>
    </w:p>
    <w:p w:rsidR="009C2B66" w:rsidRPr="00106784" w:rsidRDefault="009C2B66" w:rsidP="009C2B66">
      <w:pPr>
        <w:tabs>
          <w:tab w:val="left" w:pos="-567"/>
        </w:tabs>
        <w:ind w:left="-567" w:right="1065"/>
        <w:jc w:val="both"/>
        <w:rPr>
          <w:sz w:val="16"/>
          <w:szCs w:val="16"/>
        </w:rPr>
      </w:pPr>
    </w:p>
    <w:p w:rsidR="009C2B66" w:rsidRDefault="009C2B66" w:rsidP="009C2B66">
      <w:pPr>
        <w:tabs>
          <w:tab w:val="left" w:pos="-567"/>
        </w:tabs>
        <w:ind w:left="-567" w:right="1065"/>
        <w:jc w:val="both"/>
        <w:rPr>
          <w:sz w:val="16"/>
          <w:szCs w:val="16"/>
        </w:rPr>
      </w:pPr>
      <w:r>
        <w:rPr>
          <w:sz w:val="16"/>
          <w:szCs w:val="16"/>
        </w:rPr>
        <w:t xml:space="preserve">12.6  </w:t>
      </w:r>
      <w:r w:rsidRPr="00106784">
        <w:rPr>
          <w:sz w:val="16"/>
          <w:szCs w:val="16"/>
        </w:rPr>
        <w:t>S výjimkou případů prokázané nedbalosti nebo podvodného jednání na straně Společnosti, Klient dále souhlasí s tím, že zajistí a nahradí Společnosti a jejím vedoucím zaměstnancům, zaměstnancům, zástupcům nebo subdodavatelům veškeré nároky (skutečné nebo hrozící) vznesené vůči nim jakoukoli třetí stranou a týkající se náhrady škody včetně ušlého zisku, zadostiučinění z poškození dobré pověsti nebo výdajů jakékoli povahy, včetně nároků na náhradu nákladů právního zastoupení a dalších nákladů s tímto spojených a (i) vztahujících se k plnění, údajnému plnění nebo neplnění Služeb nebo (</w:t>
      </w:r>
      <w:proofErr w:type="spellStart"/>
      <w:r w:rsidRPr="00106784">
        <w:rPr>
          <w:sz w:val="16"/>
          <w:szCs w:val="16"/>
        </w:rPr>
        <w:t>ii</w:t>
      </w:r>
      <w:proofErr w:type="spellEnd"/>
      <w:r w:rsidRPr="00106784">
        <w:rPr>
          <w:sz w:val="16"/>
          <w:szCs w:val="16"/>
        </w:rPr>
        <w:t>) plynoucí z nebo související s výrobkem/produktem, postupem nebo službami Klienta, které jsou předmětem certifikace (včetně, bez omezení, nároků z titulu odpovědnosti za výrobek/produkt).</w:t>
      </w:r>
    </w:p>
    <w:p w:rsidR="009C2B66" w:rsidRPr="00B025F8" w:rsidRDefault="009C2B66" w:rsidP="009C2B66">
      <w:pPr>
        <w:tabs>
          <w:tab w:val="left" w:pos="-567"/>
        </w:tabs>
        <w:ind w:left="-567" w:right="1065"/>
        <w:jc w:val="both"/>
        <w:rPr>
          <w:sz w:val="16"/>
          <w:szCs w:val="16"/>
        </w:rPr>
      </w:pPr>
    </w:p>
    <w:p w:rsidR="009C2B66" w:rsidRPr="00B025F8" w:rsidRDefault="009C2B66" w:rsidP="009C2B66">
      <w:pPr>
        <w:tabs>
          <w:tab w:val="left" w:pos="-567"/>
        </w:tabs>
        <w:ind w:left="-567" w:right="1065"/>
        <w:jc w:val="both"/>
        <w:rPr>
          <w:sz w:val="16"/>
          <w:szCs w:val="16"/>
        </w:rPr>
      </w:pPr>
      <w:r>
        <w:rPr>
          <w:sz w:val="16"/>
          <w:szCs w:val="16"/>
        </w:rPr>
        <w:t xml:space="preserve">12.7 </w:t>
      </w:r>
      <w:r w:rsidRPr="00B025F8">
        <w:rPr>
          <w:sz w:val="16"/>
          <w:szCs w:val="16"/>
        </w:rPr>
        <w:t>Klienti, kteří požadují záruku vůči ztrátě nebo škodě, by si měli zřídit adekvátní pojištění.</w:t>
      </w:r>
    </w:p>
    <w:p w:rsidR="009C2B66" w:rsidRPr="00B025F8" w:rsidRDefault="009C2B66" w:rsidP="009C2B66">
      <w:pPr>
        <w:tabs>
          <w:tab w:val="left" w:pos="-567"/>
        </w:tabs>
        <w:ind w:left="-567" w:right="1065"/>
        <w:jc w:val="both"/>
        <w:rPr>
          <w:sz w:val="16"/>
          <w:szCs w:val="16"/>
        </w:rPr>
      </w:pPr>
    </w:p>
    <w:p w:rsidR="009C2B66" w:rsidRDefault="009C2B66" w:rsidP="009C2B66">
      <w:pPr>
        <w:tabs>
          <w:tab w:val="left" w:pos="-567"/>
        </w:tabs>
        <w:ind w:left="-567" w:right="1065"/>
        <w:jc w:val="both"/>
        <w:rPr>
          <w:b/>
          <w:sz w:val="16"/>
          <w:szCs w:val="16"/>
        </w:rPr>
      </w:pPr>
      <w:r w:rsidRPr="00B025F8">
        <w:rPr>
          <w:b/>
          <w:sz w:val="16"/>
          <w:szCs w:val="16"/>
        </w:rPr>
        <w:t>13.  RŮZNÉ</w:t>
      </w:r>
    </w:p>
    <w:p w:rsidR="009C2B66" w:rsidRPr="00B025F8" w:rsidRDefault="009C2B66" w:rsidP="009C2B66">
      <w:pPr>
        <w:tabs>
          <w:tab w:val="left" w:pos="-567"/>
        </w:tabs>
        <w:ind w:left="-567" w:right="1065"/>
        <w:jc w:val="both"/>
        <w:rPr>
          <w:sz w:val="16"/>
          <w:szCs w:val="16"/>
        </w:rPr>
      </w:pPr>
    </w:p>
    <w:p w:rsidR="009C2B66" w:rsidRDefault="009C2B66" w:rsidP="009C2B66">
      <w:pPr>
        <w:tabs>
          <w:tab w:val="left" w:pos="-567"/>
        </w:tabs>
        <w:ind w:left="-567" w:right="1065"/>
        <w:jc w:val="both"/>
        <w:rPr>
          <w:sz w:val="16"/>
          <w:szCs w:val="16"/>
        </w:rPr>
      </w:pPr>
      <w:r w:rsidRPr="00B025F8">
        <w:rPr>
          <w:sz w:val="16"/>
          <w:szCs w:val="16"/>
        </w:rPr>
        <w:t>13.1</w:t>
      </w:r>
      <w:r w:rsidRPr="00B025F8">
        <w:rPr>
          <w:sz w:val="16"/>
          <w:szCs w:val="16"/>
        </w:rPr>
        <w:tab/>
        <w:t xml:space="preserve">Pokud kterékoli ustanovení těchto Všeobecných podmínek nebo jejich část je nebo se stane neplatným, </w:t>
      </w:r>
    </w:p>
    <w:p w:rsidR="00A45BAC" w:rsidRPr="00B025F8" w:rsidRDefault="009C2B66" w:rsidP="00A45BAC">
      <w:pPr>
        <w:jc w:val="both"/>
        <w:rPr>
          <w:sz w:val="16"/>
          <w:szCs w:val="16"/>
        </w:rPr>
      </w:pPr>
      <w:r>
        <w:rPr>
          <w:sz w:val="16"/>
          <w:szCs w:val="16"/>
        </w:rPr>
        <w:br w:type="column"/>
      </w:r>
      <w:r w:rsidR="00A45BAC" w:rsidRPr="00B025F8">
        <w:rPr>
          <w:sz w:val="16"/>
          <w:szCs w:val="16"/>
        </w:rPr>
        <w:lastRenderedPageBreak/>
        <w:t xml:space="preserve">neúčinným a/nebo je nevynutitelným, zůstávají ostatní ustanovení těchto Všeobecných podmínek platná a účinná. </w:t>
      </w:r>
    </w:p>
    <w:p w:rsidR="00A45BAC" w:rsidRPr="00B025F8" w:rsidRDefault="00A45BAC" w:rsidP="00A45BAC">
      <w:pPr>
        <w:jc w:val="both"/>
        <w:rPr>
          <w:sz w:val="16"/>
          <w:szCs w:val="16"/>
        </w:rPr>
      </w:pPr>
    </w:p>
    <w:p w:rsidR="00A45BAC" w:rsidRPr="00B025F8" w:rsidRDefault="00A45BAC" w:rsidP="00A45BAC">
      <w:pPr>
        <w:tabs>
          <w:tab w:val="left" w:pos="426"/>
        </w:tabs>
        <w:jc w:val="both"/>
        <w:rPr>
          <w:sz w:val="16"/>
          <w:szCs w:val="16"/>
        </w:rPr>
      </w:pPr>
      <w:r w:rsidRPr="00B025F8">
        <w:rPr>
          <w:sz w:val="16"/>
          <w:szCs w:val="16"/>
        </w:rPr>
        <w:t>13.2</w:t>
      </w:r>
      <w:r w:rsidRPr="00B025F8">
        <w:rPr>
          <w:sz w:val="16"/>
          <w:szCs w:val="16"/>
        </w:rPr>
        <w:tab/>
        <w:t>S výjimkou případů, kdy je zde výslovně stanoveno jinak, nesmí Klient postoupit jakákoliv ze svých práv podle těchto Všeobecných podmínek bez předchozího písemného souhlasu Společnosti.</w:t>
      </w:r>
    </w:p>
    <w:p w:rsidR="00A45BAC" w:rsidRPr="00B025F8" w:rsidRDefault="00A45BAC" w:rsidP="00A45BAC">
      <w:pPr>
        <w:jc w:val="both"/>
        <w:rPr>
          <w:sz w:val="16"/>
          <w:szCs w:val="16"/>
        </w:rPr>
      </w:pPr>
    </w:p>
    <w:p w:rsidR="00A45BAC" w:rsidRDefault="00A45BAC" w:rsidP="00A45BAC">
      <w:pPr>
        <w:tabs>
          <w:tab w:val="left" w:pos="426"/>
        </w:tabs>
        <w:jc w:val="both"/>
        <w:rPr>
          <w:sz w:val="16"/>
          <w:szCs w:val="16"/>
        </w:rPr>
      </w:pPr>
      <w:r w:rsidRPr="00B025F8">
        <w:rPr>
          <w:sz w:val="16"/>
          <w:szCs w:val="16"/>
        </w:rPr>
        <w:t>13.3</w:t>
      </w:r>
      <w:r w:rsidRPr="00B025F8">
        <w:rPr>
          <w:sz w:val="16"/>
          <w:szCs w:val="16"/>
        </w:rPr>
        <w:tab/>
        <w:t>Žádná ze smluvních stran nesmí postoupit práva a povinnosti vyplývající ze Smlouvy bez předchozího písemného souhlasu druhé smluvní strany, přičemž dání</w:t>
      </w:r>
      <w:r w:rsidRPr="00106784">
        <w:rPr>
          <w:sz w:val="16"/>
          <w:szCs w:val="16"/>
        </w:rPr>
        <w:t xml:space="preserve"> takového souhlasu nesmí být bezdůvodně odpíráno. Jakékoliv postoupení nezbavuje postupitele jakéhokoliv závazku nebo povinnosti plynoucích ze Smlouvy.</w:t>
      </w:r>
    </w:p>
    <w:p w:rsidR="00A45BAC" w:rsidRDefault="00A45BAC" w:rsidP="00A45BAC">
      <w:pPr>
        <w:jc w:val="both"/>
        <w:rPr>
          <w:sz w:val="16"/>
          <w:szCs w:val="16"/>
        </w:rPr>
      </w:pPr>
    </w:p>
    <w:p w:rsidR="00A45BAC" w:rsidRPr="00106784" w:rsidRDefault="00A45BAC" w:rsidP="00A45BAC">
      <w:pPr>
        <w:tabs>
          <w:tab w:val="left" w:pos="426"/>
        </w:tabs>
        <w:jc w:val="both"/>
        <w:rPr>
          <w:sz w:val="16"/>
          <w:szCs w:val="16"/>
        </w:rPr>
      </w:pPr>
      <w:r w:rsidRPr="00106784">
        <w:rPr>
          <w:sz w:val="16"/>
          <w:szCs w:val="16"/>
        </w:rPr>
        <w:t>13.4</w:t>
      </w:r>
      <w:r w:rsidRPr="00106784">
        <w:rPr>
          <w:sz w:val="16"/>
          <w:szCs w:val="16"/>
        </w:rPr>
        <w:tab/>
        <w:t>Smluvní strana zasílající oznámení podle těchto Všeobecných podmínek je tak povinna učinit písemně s tím, že oznámení musí být doručeno druhé smluvní straně osobně a/nebo zasláno doporučeně nebo faxem na adresu druhé strany, která je uvedena v Žádosti. Písemnost bude považována za doručenou druhé smluvní straně, pokud byla:</w:t>
      </w:r>
    </w:p>
    <w:p w:rsidR="00A45BAC" w:rsidRPr="00106784" w:rsidRDefault="00A45BAC" w:rsidP="00A45BAC">
      <w:pPr>
        <w:jc w:val="both"/>
        <w:rPr>
          <w:sz w:val="16"/>
          <w:szCs w:val="16"/>
        </w:rPr>
      </w:pPr>
    </w:p>
    <w:p w:rsidR="00A45BAC" w:rsidRPr="00106784" w:rsidRDefault="00A45BAC" w:rsidP="00A45BAC">
      <w:pPr>
        <w:jc w:val="both"/>
        <w:rPr>
          <w:sz w:val="16"/>
          <w:szCs w:val="16"/>
        </w:rPr>
      </w:pPr>
      <w:r>
        <w:rPr>
          <w:sz w:val="16"/>
          <w:szCs w:val="16"/>
        </w:rPr>
        <w:t xml:space="preserve">a) </w:t>
      </w:r>
      <w:r w:rsidRPr="00106784">
        <w:rPr>
          <w:sz w:val="16"/>
          <w:szCs w:val="16"/>
        </w:rPr>
        <w:t>doručena osobně, v den doručení;</w:t>
      </w:r>
    </w:p>
    <w:p w:rsidR="00A45BAC" w:rsidRPr="00106784" w:rsidRDefault="00A45BAC" w:rsidP="00A45BAC">
      <w:pPr>
        <w:jc w:val="both"/>
        <w:rPr>
          <w:sz w:val="16"/>
          <w:szCs w:val="16"/>
        </w:rPr>
      </w:pPr>
      <w:r>
        <w:rPr>
          <w:sz w:val="16"/>
          <w:szCs w:val="16"/>
        </w:rPr>
        <w:t xml:space="preserve">b)  </w:t>
      </w:r>
      <w:r w:rsidRPr="00106784">
        <w:rPr>
          <w:sz w:val="16"/>
          <w:szCs w:val="16"/>
        </w:rPr>
        <w:t>zaslána doporučeně, tři dny po jejím odevzdání na poštu;</w:t>
      </w:r>
    </w:p>
    <w:p w:rsidR="00A45BAC" w:rsidRPr="00106784" w:rsidRDefault="00A45BAC" w:rsidP="00A45BAC">
      <w:pPr>
        <w:jc w:val="both"/>
        <w:rPr>
          <w:sz w:val="16"/>
          <w:szCs w:val="16"/>
        </w:rPr>
      </w:pPr>
      <w:r>
        <w:rPr>
          <w:sz w:val="16"/>
          <w:szCs w:val="16"/>
        </w:rPr>
        <w:t xml:space="preserve">c) </w:t>
      </w:r>
      <w:r w:rsidRPr="00106784">
        <w:rPr>
          <w:sz w:val="16"/>
          <w:szCs w:val="16"/>
        </w:rPr>
        <w:t>zaslána faxem, v čas uvedený na sdělení druhé strany potvrzující příjem faxu.</w:t>
      </w:r>
    </w:p>
    <w:p w:rsidR="00A45BAC" w:rsidRPr="00106784" w:rsidRDefault="00A45BAC" w:rsidP="00A45BAC">
      <w:pPr>
        <w:jc w:val="both"/>
        <w:rPr>
          <w:sz w:val="16"/>
          <w:szCs w:val="16"/>
        </w:rPr>
      </w:pPr>
    </w:p>
    <w:p w:rsidR="00A45BAC" w:rsidRPr="00106784" w:rsidRDefault="00A45BAC" w:rsidP="00A45BAC">
      <w:pPr>
        <w:jc w:val="both"/>
        <w:rPr>
          <w:sz w:val="16"/>
          <w:szCs w:val="16"/>
        </w:rPr>
      </w:pPr>
      <w:r>
        <w:rPr>
          <w:sz w:val="16"/>
          <w:szCs w:val="16"/>
        </w:rPr>
        <w:t xml:space="preserve">13.5 </w:t>
      </w:r>
      <w:r w:rsidRPr="00106784">
        <w:rPr>
          <w:sz w:val="16"/>
          <w:szCs w:val="16"/>
        </w:rPr>
        <w:t>Strany berou na vědomí, že Společnost poskytuje Služby Klientovi jako nezávislý dodavatel a že na základě Smlouvy nevzniká mezi Společností a Klientem jakékoliv partnerství, zastoupení, zaměstnanecký poměr nebo jakékoliv zmocnění.</w:t>
      </w:r>
    </w:p>
    <w:p w:rsidR="00A45BAC" w:rsidRPr="00106784" w:rsidRDefault="00A45BAC" w:rsidP="00A45BAC">
      <w:pPr>
        <w:jc w:val="both"/>
        <w:rPr>
          <w:sz w:val="16"/>
          <w:szCs w:val="16"/>
        </w:rPr>
      </w:pPr>
    </w:p>
    <w:p w:rsidR="00A45BAC" w:rsidRPr="00106784" w:rsidRDefault="00A45BAC" w:rsidP="00A45BAC">
      <w:pPr>
        <w:jc w:val="both"/>
        <w:rPr>
          <w:sz w:val="16"/>
          <w:szCs w:val="16"/>
        </w:rPr>
      </w:pPr>
      <w:r>
        <w:rPr>
          <w:sz w:val="16"/>
          <w:szCs w:val="16"/>
        </w:rPr>
        <w:t xml:space="preserve">13.6 </w:t>
      </w:r>
      <w:r w:rsidRPr="00106784">
        <w:rPr>
          <w:sz w:val="16"/>
          <w:szCs w:val="16"/>
        </w:rPr>
        <w:t>V případě, že Společnost nebude požadovat, aby Klient splnil jakýkoliv ze svých závazků plynoucích z těchto Všeobecných podmínek nebo Smlouvy, neznamená to, že se Společnost zříká práva požadovat plnění takové nebo jakékoliv jiné povinnosti.</w:t>
      </w:r>
    </w:p>
    <w:p w:rsidR="00A45BAC" w:rsidRPr="0055645F" w:rsidRDefault="00A45BAC" w:rsidP="00A45BAC">
      <w:pPr>
        <w:tabs>
          <w:tab w:val="left" w:pos="426"/>
        </w:tabs>
        <w:jc w:val="right"/>
        <w:rPr>
          <w:rFonts w:ascii="Arial" w:hAnsi="Arial" w:cs="Arial"/>
          <w:sz w:val="14"/>
          <w:szCs w:val="14"/>
        </w:rPr>
      </w:pPr>
      <w:r w:rsidRPr="0055645F">
        <w:rPr>
          <w:rFonts w:ascii="Arial" w:hAnsi="Arial" w:cs="Arial"/>
          <w:sz w:val="14"/>
          <w:szCs w:val="14"/>
        </w:rPr>
        <w:tab/>
      </w:r>
      <w:r w:rsidRPr="0055645F">
        <w:rPr>
          <w:rFonts w:ascii="Arial" w:hAnsi="Arial" w:cs="Arial"/>
          <w:sz w:val="14"/>
          <w:szCs w:val="14"/>
        </w:rPr>
        <w:tab/>
      </w:r>
    </w:p>
    <w:p w:rsidR="00A45BAC" w:rsidRPr="00106784" w:rsidRDefault="00A45BAC" w:rsidP="00A45BAC">
      <w:pPr>
        <w:pStyle w:val="ListParagraph1"/>
        <w:keepNext/>
        <w:widowControl w:val="0"/>
        <w:tabs>
          <w:tab w:val="left" w:pos="0"/>
          <w:tab w:val="left" w:pos="426"/>
        </w:tabs>
        <w:ind w:left="0"/>
        <w:contextualSpacing w:val="0"/>
        <w:jc w:val="both"/>
        <w:rPr>
          <w:rFonts w:eastAsia="Times New Roman"/>
          <w:b/>
          <w:sz w:val="16"/>
          <w:szCs w:val="16"/>
        </w:rPr>
      </w:pPr>
      <w:r>
        <w:rPr>
          <w:rFonts w:eastAsia="Times New Roman"/>
          <w:b/>
          <w:sz w:val="16"/>
          <w:szCs w:val="16"/>
        </w:rPr>
        <w:t xml:space="preserve">13.  </w:t>
      </w:r>
      <w:r w:rsidRPr="00106784">
        <w:rPr>
          <w:rFonts w:eastAsia="Times New Roman"/>
          <w:b/>
          <w:sz w:val="16"/>
          <w:szCs w:val="16"/>
        </w:rPr>
        <w:t>ROZHODNÉ PRÁVO, SOUDNÍ PŘÍSLUŠNOST A ŘEŠENÍ SPORŮ</w:t>
      </w:r>
    </w:p>
    <w:p w:rsidR="00A45BAC" w:rsidRPr="0055645F" w:rsidRDefault="00A45BAC" w:rsidP="00A45BAC">
      <w:pPr>
        <w:jc w:val="both"/>
        <w:rPr>
          <w:rFonts w:ascii="Arial" w:hAnsi="Arial" w:cs="Arial"/>
          <w:b/>
          <w:bCs/>
          <w:sz w:val="14"/>
          <w:szCs w:val="14"/>
        </w:rPr>
      </w:pPr>
    </w:p>
    <w:p w:rsidR="00A45BAC" w:rsidRPr="007E7AC7" w:rsidRDefault="00A45BAC" w:rsidP="00A45BAC">
      <w:pPr>
        <w:jc w:val="both"/>
        <w:rPr>
          <w:sz w:val="16"/>
          <w:szCs w:val="16"/>
        </w:rPr>
        <w:sectPr w:rsidR="00A45BAC" w:rsidRPr="007E7AC7" w:rsidSect="001A3EE4">
          <w:type w:val="continuous"/>
          <w:pgSz w:w="11906" w:h="16838"/>
          <w:pgMar w:top="1417" w:right="282" w:bottom="1417" w:left="1417" w:header="708" w:footer="708" w:gutter="0"/>
          <w:cols w:num="2" w:space="708" w:equalWidth="0">
            <w:col w:w="4253" w:space="1203"/>
            <w:col w:w="4751"/>
          </w:cols>
          <w:docGrid w:linePitch="360"/>
        </w:sectPr>
      </w:pPr>
      <w:r w:rsidRPr="007E7AC7">
        <w:rPr>
          <w:sz w:val="16"/>
          <w:szCs w:val="16"/>
        </w:rPr>
        <w:t xml:space="preserve">Nebude – </w:t>
      </w:r>
      <w:proofErr w:type="spellStart"/>
      <w:r w:rsidRPr="007E7AC7">
        <w:rPr>
          <w:sz w:val="16"/>
          <w:szCs w:val="16"/>
        </w:rPr>
        <w:t>li</w:t>
      </w:r>
      <w:proofErr w:type="spellEnd"/>
      <w:r w:rsidRPr="007E7AC7">
        <w:rPr>
          <w:sz w:val="16"/>
          <w:szCs w:val="16"/>
        </w:rPr>
        <w:t xml:space="preserve"> dohodnuto Společností a Klientem písemně jinak či nebude-li těmito Všeobecnými podmínkami upraveno jinak, podléhají všechny spory vzniklé z nebo v souvislosti se Smlouvou hmotnému a procesnímu právu České republiky, a to při vyloučení pravidel mezinárodního práva soukromého. Veškeré tyto spory budou řešeny soudem v místě sídla Společnosti. Společnost je však oprávněna podat návrh na zahájení řízení proti Klientovi i u obecného soudu Klienta. Jednacím jazykem bude čeština.</w:t>
      </w:r>
    </w:p>
    <w:p w:rsidR="00A45BAC" w:rsidRPr="00A304A1" w:rsidRDefault="00A45BAC" w:rsidP="00A45BAC">
      <w:pPr>
        <w:pStyle w:val="Nadpis5"/>
        <w:rPr>
          <w:sz w:val="16"/>
          <w:szCs w:val="16"/>
        </w:rPr>
      </w:pPr>
      <w:r w:rsidRPr="00A304A1">
        <w:rPr>
          <w:sz w:val="16"/>
          <w:szCs w:val="16"/>
        </w:rPr>
        <w:lastRenderedPageBreak/>
        <w:t>Příloha č. 6</w:t>
      </w:r>
    </w:p>
    <w:p w:rsidR="00A45BAC" w:rsidRPr="00A304A1" w:rsidRDefault="00A45BAC" w:rsidP="00A45BAC">
      <w:pPr>
        <w:pStyle w:val="Nadpis5"/>
        <w:rPr>
          <w:sz w:val="16"/>
          <w:szCs w:val="16"/>
        </w:rPr>
      </w:pPr>
      <w:r w:rsidRPr="00A304A1">
        <w:rPr>
          <w:sz w:val="16"/>
          <w:szCs w:val="16"/>
        </w:rPr>
        <w:t>Pravidla činnosti</w:t>
      </w:r>
    </w:p>
    <w:p w:rsidR="00A45BAC" w:rsidRDefault="00A45BAC"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pPr>
    </w:p>
    <w:p w:rsidR="002E5E05" w:rsidRDefault="002E5E05" w:rsidP="00A45BAC">
      <w:pPr>
        <w:pStyle w:val="x"/>
        <w:ind w:left="567" w:hanging="567"/>
        <w:rPr>
          <w:rFonts w:ascii="Times New Roman" w:hAnsi="Times New Roman"/>
          <w:szCs w:val="16"/>
          <w:lang w:val="cs-CZ"/>
        </w:rPr>
        <w:sectPr w:rsidR="002E5E05" w:rsidSect="00527542">
          <w:footerReference w:type="default" r:id="rId15"/>
          <w:pgSz w:w="11907" w:h="16840"/>
          <w:pgMar w:top="1134" w:right="851" w:bottom="1134" w:left="1276" w:header="708" w:footer="708" w:gutter="0"/>
          <w:cols w:space="709"/>
        </w:sectPr>
      </w:pPr>
    </w:p>
    <w:p w:rsidR="00A45BAC" w:rsidRPr="00A304A1" w:rsidRDefault="00A45BAC" w:rsidP="00A45BAC">
      <w:pPr>
        <w:pStyle w:val="x"/>
        <w:tabs>
          <w:tab w:val="clear" w:pos="284"/>
          <w:tab w:val="left" w:pos="426"/>
        </w:tabs>
        <w:ind w:left="567" w:hanging="425"/>
        <w:rPr>
          <w:rFonts w:ascii="Times New Roman" w:hAnsi="Times New Roman"/>
          <w:szCs w:val="16"/>
          <w:lang w:val="cs-CZ"/>
        </w:rPr>
      </w:pPr>
      <w:r w:rsidRPr="00A304A1">
        <w:rPr>
          <w:rFonts w:ascii="Times New Roman" w:hAnsi="Times New Roman"/>
          <w:szCs w:val="16"/>
          <w:lang w:val="cs-CZ"/>
        </w:rPr>
        <w:lastRenderedPageBreak/>
        <w:t xml:space="preserve">1.  </w:t>
      </w:r>
      <w:r w:rsidRPr="00A304A1">
        <w:rPr>
          <w:rFonts w:ascii="Times New Roman" w:hAnsi="Times New Roman"/>
          <w:szCs w:val="16"/>
          <w:lang w:val="cs-CZ"/>
        </w:rPr>
        <w:tab/>
        <w:t>ÚVOD</w:t>
      </w:r>
    </w:p>
    <w:p w:rsidR="00A45BAC" w:rsidRPr="00434F48" w:rsidRDefault="00A45BAC" w:rsidP="00A45BAC">
      <w:pPr>
        <w:pStyle w:val="Zkladntext"/>
        <w:tabs>
          <w:tab w:val="left" w:pos="284"/>
        </w:tabs>
        <w:rPr>
          <w:sz w:val="16"/>
          <w:szCs w:val="16"/>
        </w:rPr>
      </w:pPr>
      <w:r w:rsidRPr="00434F48">
        <w:rPr>
          <w:sz w:val="16"/>
          <w:szCs w:val="16"/>
        </w:rPr>
        <w:t>Tato Pravidla jsou sestavena ve shodě s příslušnými p</w:t>
      </w:r>
      <w:r>
        <w:rPr>
          <w:sz w:val="16"/>
          <w:szCs w:val="16"/>
        </w:rPr>
        <w:t>ožadavky akreditačního orgánu</w:t>
      </w:r>
      <w:r w:rsidRPr="00434F48">
        <w:rPr>
          <w:sz w:val="16"/>
          <w:szCs w:val="16"/>
        </w:rPr>
        <w:t>, jejichž akreditací je výše uvedená sp</w:t>
      </w:r>
      <w:r>
        <w:rPr>
          <w:sz w:val="16"/>
          <w:szCs w:val="16"/>
        </w:rPr>
        <w:t>olečnost (Certifikační orgán</w:t>
      </w:r>
      <w:r w:rsidRPr="00434F48">
        <w:rPr>
          <w:sz w:val="16"/>
          <w:szCs w:val="16"/>
        </w:rPr>
        <w:t>) v současné době držitelem. Pravidla jsou platná i pro akreditace mimo akreditační programy.</w:t>
      </w:r>
    </w:p>
    <w:p w:rsidR="00A45BAC" w:rsidRPr="00A304A1" w:rsidRDefault="00A45BAC" w:rsidP="00A45BAC">
      <w:pPr>
        <w:tabs>
          <w:tab w:val="left" w:pos="284"/>
        </w:tabs>
        <w:ind w:left="567" w:hanging="425"/>
        <w:jc w:val="both"/>
        <w:rPr>
          <w:sz w:val="16"/>
          <w:szCs w:val="16"/>
        </w:rPr>
      </w:pPr>
    </w:p>
    <w:p w:rsidR="00A45BAC" w:rsidRPr="00A304A1" w:rsidRDefault="00A45BAC" w:rsidP="00A45BAC">
      <w:pPr>
        <w:tabs>
          <w:tab w:val="left" w:pos="426"/>
        </w:tabs>
        <w:spacing w:after="120"/>
        <w:ind w:left="567" w:hanging="425"/>
        <w:jc w:val="both"/>
        <w:rPr>
          <w:sz w:val="16"/>
          <w:szCs w:val="16"/>
        </w:rPr>
      </w:pPr>
      <w:r w:rsidRPr="00A304A1">
        <w:rPr>
          <w:b/>
          <w:color w:val="000000"/>
          <w:sz w:val="16"/>
          <w:szCs w:val="16"/>
        </w:rPr>
        <w:t xml:space="preserve">2.  </w:t>
      </w:r>
      <w:r w:rsidRPr="00A304A1">
        <w:rPr>
          <w:b/>
          <w:color w:val="000000"/>
          <w:sz w:val="16"/>
          <w:szCs w:val="16"/>
        </w:rPr>
        <w:tab/>
        <w:t>ROZSAH ČINNOSTI</w:t>
      </w:r>
    </w:p>
    <w:p w:rsidR="00A45BAC" w:rsidRPr="00A304A1" w:rsidRDefault="00A45BAC" w:rsidP="00A45BAC">
      <w:pPr>
        <w:jc w:val="both"/>
        <w:rPr>
          <w:sz w:val="16"/>
          <w:szCs w:val="16"/>
        </w:rPr>
      </w:pPr>
      <w:r w:rsidRPr="00A304A1">
        <w:rPr>
          <w:sz w:val="16"/>
          <w:szCs w:val="16"/>
        </w:rPr>
        <w:t xml:space="preserve">Certifikační </w:t>
      </w:r>
      <w:r>
        <w:rPr>
          <w:sz w:val="16"/>
          <w:szCs w:val="16"/>
        </w:rPr>
        <w:t>orgán</w:t>
      </w:r>
      <w:r w:rsidRPr="00A304A1">
        <w:rPr>
          <w:sz w:val="16"/>
          <w:szCs w:val="16"/>
        </w:rPr>
        <w:t xml:space="preserve"> poskytuje služby fyzickým i právnickým osobám (dále jen „klientům“). Certifikační </w:t>
      </w:r>
      <w:r>
        <w:rPr>
          <w:sz w:val="16"/>
          <w:szCs w:val="16"/>
        </w:rPr>
        <w:t>orgán</w:t>
      </w:r>
      <w:r w:rsidRPr="00A304A1">
        <w:rPr>
          <w:sz w:val="16"/>
          <w:szCs w:val="16"/>
        </w:rPr>
        <w:t xml:space="preserve"> své služby podle svého uvážení poskytuje prostřednictvím (a) vlastních zaměstnanců, (b) kterékoli z přidružených společností SGS nebo (c) kterékoli jiné osoby či organizace</w:t>
      </w:r>
      <w:r>
        <w:rPr>
          <w:sz w:val="16"/>
          <w:szCs w:val="16"/>
        </w:rPr>
        <w:t xml:space="preserve"> pověřené Certifikačním orgánem</w:t>
      </w:r>
      <w:r w:rsidRPr="00A304A1">
        <w:rPr>
          <w:sz w:val="16"/>
          <w:szCs w:val="16"/>
        </w:rPr>
        <w:t xml:space="preserve">. I v  případě dodavatelského zajištění části prací si Certifikační </w:t>
      </w:r>
      <w:r>
        <w:rPr>
          <w:sz w:val="16"/>
          <w:szCs w:val="16"/>
        </w:rPr>
        <w:t>orgán</w:t>
      </w:r>
      <w:r w:rsidRPr="00A304A1">
        <w:rPr>
          <w:sz w:val="16"/>
          <w:szCs w:val="16"/>
        </w:rPr>
        <w:t xml:space="preserve"> ponechává plnou zodpovědnost za udělování, udržování, rozšiřování, omezování, pozastavování nebo odebírání certifikátů a za zajištění řádně zdokumentovaných smluv. </w:t>
      </w:r>
    </w:p>
    <w:p w:rsidR="00A45BAC" w:rsidRPr="00A304A1" w:rsidRDefault="00A45BAC" w:rsidP="00A45BAC">
      <w:pPr>
        <w:jc w:val="both"/>
        <w:rPr>
          <w:sz w:val="16"/>
          <w:szCs w:val="16"/>
        </w:rPr>
      </w:pPr>
      <w:r w:rsidRPr="00A304A1">
        <w:rPr>
          <w:sz w:val="16"/>
          <w:szCs w:val="16"/>
        </w:rPr>
        <w:t xml:space="preserve">Certifikační </w:t>
      </w:r>
      <w:r>
        <w:rPr>
          <w:sz w:val="16"/>
          <w:szCs w:val="16"/>
        </w:rPr>
        <w:t>orgán</w:t>
      </w:r>
      <w:r w:rsidRPr="00A304A1">
        <w:rPr>
          <w:sz w:val="16"/>
          <w:szCs w:val="16"/>
        </w:rPr>
        <w:t xml:space="preserve"> v rozumném časovém horizontu informuje své klienty o jakýchkoli změnách v požadavcích na certifikaci.</w:t>
      </w:r>
    </w:p>
    <w:p w:rsidR="00A45BAC" w:rsidRDefault="00A45BAC" w:rsidP="00A45BAC">
      <w:pPr>
        <w:tabs>
          <w:tab w:val="left" w:pos="284"/>
        </w:tabs>
        <w:spacing w:after="120"/>
        <w:ind w:left="567" w:hanging="425"/>
        <w:jc w:val="both"/>
        <w:rPr>
          <w:b/>
          <w:color w:val="000000"/>
          <w:sz w:val="16"/>
          <w:szCs w:val="16"/>
        </w:rPr>
      </w:pPr>
    </w:p>
    <w:p w:rsidR="00A45BAC" w:rsidRPr="00A304A1" w:rsidRDefault="00A45BAC" w:rsidP="00A45BAC">
      <w:pPr>
        <w:tabs>
          <w:tab w:val="left" w:pos="426"/>
        </w:tabs>
        <w:spacing w:after="120"/>
        <w:ind w:left="567" w:hanging="425"/>
        <w:jc w:val="both"/>
        <w:rPr>
          <w:b/>
          <w:sz w:val="16"/>
          <w:szCs w:val="16"/>
        </w:rPr>
      </w:pPr>
      <w:r w:rsidRPr="00A304A1">
        <w:rPr>
          <w:b/>
          <w:color w:val="000000"/>
          <w:sz w:val="16"/>
          <w:szCs w:val="16"/>
        </w:rPr>
        <w:t xml:space="preserve">3. </w:t>
      </w:r>
      <w:r w:rsidRPr="00A304A1">
        <w:rPr>
          <w:b/>
          <w:color w:val="000000"/>
          <w:sz w:val="16"/>
          <w:szCs w:val="16"/>
        </w:rPr>
        <w:tab/>
        <w:t>DŮVĚRNOST</w:t>
      </w:r>
    </w:p>
    <w:p w:rsidR="00A45BAC" w:rsidRPr="00A304A1" w:rsidRDefault="00A45BAC" w:rsidP="00A45BAC">
      <w:pPr>
        <w:pStyle w:val="Zkladntextb"/>
        <w:tabs>
          <w:tab w:val="left" w:pos="284"/>
        </w:tabs>
        <w:autoSpaceDE/>
        <w:autoSpaceDN/>
        <w:adjustRightInd/>
        <w:rPr>
          <w:sz w:val="16"/>
          <w:szCs w:val="16"/>
        </w:rPr>
      </w:pPr>
      <w:r w:rsidRPr="00A304A1">
        <w:rPr>
          <w:sz w:val="16"/>
          <w:szCs w:val="16"/>
        </w:rPr>
        <w:t xml:space="preserve">Certifikační </w:t>
      </w:r>
      <w:r>
        <w:rPr>
          <w:sz w:val="16"/>
          <w:szCs w:val="16"/>
        </w:rPr>
        <w:t>orgán</w:t>
      </w:r>
      <w:r w:rsidRPr="00A304A1">
        <w:rPr>
          <w:sz w:val="16"/>
          <w:szCs w:val="16"/>
        </w:rPr>
        <w:t xml:space="preserve"> zachovává na všech svých organizačních úrovních důvěrnost informací získaných v průběhu své činnosti. Žádné informace nejsou zpřístupňovány třetím osobám s výjimkou jejich vyžádání v rámci soudního řízení nebo na žádost akreditační </w:t>
      </w:r>
      <w:r>
        <w:rPr>
          <w:sz w:val="16"/>
          <w:szCs w:val="16"/>
        </w:rPr>
        <w:t>orgán</w:t>
      </w:r>
      <w:r w:rsidRPr="00A304A1">
        <w:rPr>
          <w:sz w:val="16"/>
          <w:szCs w:val="16"/>
        </w:rPr>
        <w:t xml:space="preserve"> v rámci akreditačního procesu. Klientovo jméno, sídlo, rozsah certifikace a kontaktní údaje je možné zanést do příslušných rejstříků.</w:t>
      </w:r>
    </w:p>
    <w:p w:rsidR="00A45BAC" w:rsidRPr="00A304A1" w:rsidRDefault="00A45BAC" w:rsidP="00A45BAC">
      <w:pPr>
        <w:tabs>
          <w:tab w:val="left" w:pos="284"/>
        </w:tabs>
        <w:ind w:left="567" w:hanging="425"/>
        <w:jc w:val="both"/>
        <w:rPr>
          <w:sz w:val="16"/>
          <w:szCs w:val="16"/>
        </w:rPr>
      </w:pPr>
    </w:p>
    <w:p w:rsidR="00A45BAC" w:rsidRPr="00A304A1" w:rsidRDefault="00A45BAC" w:rsidP="00A45BAC">
      <w:pPr>
        <w:tabs>
          <w:tab w:val="left" w:pos="426"/>
        </w:tabs>
        <w:spacing w:after="120"/>
        <w:ind w:left="567" w:hanging="425"/>
        <w:jc w:val="both"/>
        <w:rPr>
          <w:b/>
          <w:sz w:val="16"/>
          <w:szCs w:val="16"/>
        </w:rPr>
      </w:pPr>
      <w:r w:rsidRPr="00A304A1">
        <w:rPr>
          <w:b/>
          <w:color w:val="000000"/>
          <w:sz w:val="16"/>
          <w:szCs w:val="16"/>
        </w:rPr>
        <w:t xml:space="preserve">4. </w:t>
      </w:r>
      <w:r w:rsidRPr="00A304A1">
        <w:rPr>
          <w:b/>
          <w:color w:val="000000"/>
          <w:sz w:val="16"/>
          <w:szCs w:val="16"/>
        </w:rPr>
        <w:tab/>
        <w:t>ORGANIZAČNÍ STRUKTURA</w:t>
      </w:r>
    </w:p>
    <w:p w:rsidR="00A45BAC" w:rsidRPr="00A304A1" w:rsidRDefault="00A45BAC" w:rsidP="00A45BAC">
      <w:pPr>
        <w:pStyle w:val="Zkladntextb"/>
        <w:tabs>
          <w:tab w:val="left" w:pos="284"/>
        </w:tabs>
        <w:autoSpaceDE/>
        <w:autoSpaceDN/>
        <w:adjustRightInd/>
        <w:rPr>
          <w:sz w:val="16"/>
          <w:szCs w:val="16"/>
        </w:rPr>
      </w:pPr>
      <w:r w:rsidRPr="00A304A1">
        <w:rPr>
          <w:sz w:val="16"/>
          <w:szCs w:val="16"/>
        </w:rPr>
        <w:t xml:space="preserve">Na vyžádání je k dispozici přehled organizační struktury Certifikační </w:t>
      </w:r>
      <w:r>
        <w:rPr>
          <w:sz w:val="16"/>
          <w:szCs w:val="16"/>
        </w:rPr>
        <w:t>orgán</w:t>
      </w:r>
      <w:r w:rsidRPr="00A304A1">
        <w:rPr>
          <w:sz w:val="16"/>
          <w:szCs w:val="16"/>
        </w:rPr>
        <w:t xml:space="preserve"> s vyznačením hierarchie odpovědnosti a nadřízenosti v organizaci, jakož i dokumentace potvrzující právní postavení Certifikační </w:t>
      </w:r>
      <w:r>
        <w:rPr>
          <w:sz w:val="16"/>
          <w:szCs w:val="16"/>
        </w:rPr>
        <w:t>orgán</w:t>
      </w:r>
      <w:r w:rsidRPr="00A304A1">
        <w:rPr>
          <w:sz w:val="16"/>
          <w:szCs w:val="16"/>
        </w:rPr>
        <w:t>.</w:t>
      </w:r>
    </w:p>
    <w:p w:rsidR="00A45BAC" w:rsidRPr="00A304A1" w:rsidRDefault="00A45BAC" w:rsidP="00A45BAC">
      <w:pPr>
        <w:tabs>
          <w:tab w:val="left" w:pos="284"/>
        </w:tabs>
        <w:ind w:left="567" w:hanging="425"/>
        <w:jc w:val="both"/>
        <w:rPr>
          <w:sz w:val="16"/>
          <w:szCs w:val="16"/>
        </w:rPr>
      </w:pPr>
    </w:p>
    <w:p w:rsidR="00A45BAC" w:rsidRPr="00A304A1" w:rsidRDefault="00A45BAC" w:rsidP="00A45BAC">
      <w:pPr>
        <w:tabs>
          <w:tab w:val="left" w:pos="426"/>
        </w:tabs>
        <w:spacing w:after="120"/>
        <w:ind w:left="567" w:hanging="425"/>
        <w:jc w:val="both"/>
        <w:rPr>
          <w:b/>
          <w:sz w:val="16"/>
          <w:szCs w:val="16"/>
        </w:rPr>
      </w:pPr>
      <w:r w:rsidRPr="00A304A1">
        <w:rPr>
          <w:b/>
          <w:color w:val="000000"/>
          <w:sz w:val="16"/>
          <w:szCs w:val="16"/>
        </w:rPr>
        <w:t>5.</w:t>
      </w:r>
      <w:r w:rsidRPr="00A304A1">
        <w:rPr>
          <w:b/>
          <w:color w:val="000000"/>
          <w:sz w:val="16"/>
          <w:szCs w:val="16"/>
        </w:rPr>
        <w:tab/>
        <w:t>ŽÁDOST O CERTIFIKACI</w:t>
      </w:r>
    </w:p>
    <w:p w:rsidR="00A45BAC" w:rsidRPr="00A304A1" w:rsidRDefault="00A45BAC" w:rsidP="00A45BAC">
      <w:pPr>
        <w:pStyle w:val="Zkladntextb"/>
        <w:tabs>
          <w:tab w:val="left" w:pos="284"/>
        </w:tabs>
        <w:autoSpaceDE/>
        <w:autoSpaceDN/>
        <w:adjustRightInd/>
        <w:rPr>
          <w:color w:val="000000"/>
          <w:sz w:val="16"/>
          <w:szCs w:val="16"/>
        </w:rPr>
      </w:pPr>
      <w:r w:rsidRPr="00A304A1">
        <w:rPr>
          <w:sz w:val="16"/>
          <w:szCs w:val="16"/>
        </w:rPr>
        <w:t>Po obdržení vyplněného Dotaz</w:t>
      </w:r>
      <w:r>
        <w:rPr>
          <w:sz w:val="16"/>
          <w:szCs w:val="16"/>
        </w:rPr>
        <w:t>níku (poskytnutého Certifikačním orgánem</w:t>
      </w:r>
      <w:r w:rsidRPr="00A304A1">
        <w:rPr>
          <w:sz w:val="16"/>
          <w:szCs w:val="16"/>
        </w:rPr>
        <w:t xml:space="preserve"> na vyžádání) je klientovi zaslán návrh rozsahu služeb a jejich nákladů společně s formulářem Žádost o certifikaci. Po obdržení Žádosti, případných poplatků a ověřených kopií relevantních dokumentů a vzorků je projekt přidělen auditorovi, který bude odpovídat za provedení služeb v souladu s postupy Certifikační</w:t>
      </w:r>
      <w:r>
        <w:rPr>
          <w:sz w:val="16"/>
          <w:szCs w:val="16"/>
        </w:rPr>
        <w:t>ho</w:t>
      </w:r>
      <w:r w:rsidRPr="00A304A1">
        <w:rPr>
          <w:sz w:val="16"/>
          <w:szCs w:val="16"/>
        </w:rPr>
        <w:t xml:space="preserve"> </w:t>
      </w:r>
      <w:r>
        <w:rPr>
          <w:sz w:val="16"/>
          <w:szCs w:val="16"/>
        </w:rPr>
        <w:t>orgánu</w:t>
      </w:r>
      <w:r w:rsidRPr="00A304A1">
        <w:rPr>
          <w:sz w:val="16"/>
          <w:szCs w:val="16"/>
        </w:rPr>
        <w:t>.</w:t>
      </w:r>
    </w:p>
    <w:p w:rsidR="00A45BAC" w:rsidRPr="00A304A1" w:rsidRDefault="00A45BAC" w:rsidP="00A45BAC">
      <w:pPr>
        <w:tabs>
          <w:tab w:val="left" w:pos="284"/>
          <w:tab w:val="left" w:pos="567"/>
        </w:tabs>
        <w:ind w:left="567" w:hanging="425"/>
        <w:jc w:val="both"/>
        <w:rPr>
          <w:color w:val="000000"/>
          <w:sz w:val="16"/>
          <w:szCs w:val="16"/>
        </w:rPr>
      </w:pPr>
    </w:p>
    <w:p w:rsidR="00A45BAC" w:rsidRPr="00A304A1" w:rsidRDefault="00A45BAC" w:rsidP="00A45BAC">
      <w:pPr>
        <w:tabs>
          <w:tab w:val="left" w:pos="426"/>
        </w:tabs>
        <w:spacing w:after="120"/>
        <w:ind w:left="567" w:hanging="425"/>
        <w:jc w:val="both"/>
        <w:rPr>
          <w:b/>
          <w:color w:val="000000"/>
          <w:sz w:val="16"/>
          <w:szCs w:val="16"/>
        </w:rPr>
      </w:pPr>
      <w:r w:rsidRPr="00A304A1">
        <w:rPr>
          <w:b/>
          <w:color w:val="000000"/>
          <w:sz w:val="16"/>
          <w:szCs w:val="16"/>
        </w:rPr>
        <w:t xml:space="preserve">6. </w:t>
      </w:r>
      <w:r w:rsidRPr="00A304A1">
        <w:rPr>
          <w:b/>
          <w:color w:val="000000"/>
          <w:sz w:val="16"/>
          <w:szCs w:val="16"/>
        </w:rPr>
        <w:tab/>
        <w:t xml:space="preserve"> POVINNOSTI KLIENTA</w:t>
      </w:r>
    </w:p>
    <w:p w:rsidR="00A45BAC" w:rsidRPr="00A304A1" w:rsidRDefault="00A45BAC" w:rsidP="00A45BAC">
      <w:pPr>
        <w:pStyle w:val="Zkladntext"/>
        <w:tabs>
          <w:tab w:val="left" w:pos="284"/>
        </w:tabs>
        <w:rPr>
          <w:sz w:val="16"/>
          <w:szCs w:val="16"/>
        </w:rPr>
      </w:pPr>
      <w:r w:rsidRPr="00A304A1">
        <w:rPr>
          <w:sz w:val="16"/>
          <w:szCs w:val="16"/>
        </w:rPr>
        <w:t>Aby klient mohl získat do držení certifikát, musí vyhovět následujícím postupům a pravidlům:</w:t>
      </w:r>
    </w:p>
    <w:p w:rsidR="00A45BAC" w:rsidRPr="00A304A1" w:rsidRDefault="00A45BAC" w:rsidP="00A45BAC">
      <w:pPr>
        <w:pStyle w:val="Zkladntext"/>
        <w:tabs>
          <w:tab w:val="left" w:pos="284"/>
        </w:tabs>
        <w:rPr>
          <w:sz w:val="16"/>
          <w:szCs w:val="16"/>
        </w:rPr>
      </w:pPr>
      <w:r w:rsidRPr="00A304A1">
        <w:rPr>
          <w:sz w:val="16"/>
          <w:szCs w:val="16"/>
        </w:rPr>
        <w:t>(a)</w:t>
      </w:r>
      <w:r>
        <w:rPr>
          <w:sz w:val="16"/>
          <w:szCs w:val="16"/>
        </w:rPr>
        <w:t xml:space="preserve"> klient zpřístupní Certifikačnímu orgánu</w:t>
      </w:r>
      <w:r w:rsidRPr="00A304A1">
        <w:rPr>
          <w:sz w:val="16"/>
          <w:szCs w:val="16"/>
        </w:rPr>
        <w:t xml:space="preserve"> veškerou dokumentaci, vzorky produktů, výkresy, parametry a další požadované informace, aby mohlo být provedeno vyhodnocení, a jmenuje osobu zmocněnou k </w:t>
      </w:r>
      <w:r>
        <w:rPr>
          <w:sz w:val="16"/>
          <w:szCs w:val="16"/>
        </w:rPr>
        <w:t>jednání s Certifikačním orgánem</w:t>
      </w:r>
      <w:r w:rsidRPr="00A304A1">
        <w:rPr>
          <w:sz w:val="16"/>
          <w:szCs w:val="16"/>
        </w:rPr>
        <w:t>;</w:t>
      </w:r>
    </w:p>
    <w:p w:rsidR="00A45BAC" w:rsidRPr="00A304A1" w:rsidRDefault="00A45BAC" w:rsidP="00A45BAC">
      <w:pPr>
        <w:pStyle w:val="Zkladntext"/>
        <w:tabs>
          <w:tab w:val="left" w:pos="284"/>
        </w:tabs>
        <w:rPr>
          <w:sz w:val="16"/>
          <w:szCs w:val="16"/>
        </w:rPr>
      </w:pPr>
      <w:r w:rsidRPr="00A304A1">
        <w:rPr>
          <w:sz w:val="16"/>
          <w:szCs w:val="16"/>
        </w:rPr>
        <w:t xml:space="preserve">(b) jestliže Certifikační </w:t>
      </w:r>
      <w:r>
        <w:rPr>
          <w:sz w:val="16"/>
          <w:szCs w:val="16"/>
        </w:rPr>
        <w:t>orgán</w:t>
      </w:r>
      <w:r w:rsidRPr="00A304A1">
        <w:rPr>
          <w:sz w:val="16"/>
          <w:szCs w:val="16"/>
        </w:rPr>
        <w:t xml:space="preserve"> nepovažuje požadavky na certifikaci za splněné, informuje klienta o bodech, které nebyly splněny;</w:t>
      </w:r>
    </w:p>
    <w:p w:rsidR="00A45BAC" w:rsidRPr="00A304A1" w:rsidRDefault="00A45BAC" w:rsidP="00A45BAC">
      <w:pPr>
        <w:pStyle w:val="Zkladntext"/>
        <w:tabs>
          <w:tab w:val="left" w:pos="284"/>
        </w:tabs>
        <w:rPr>
          <w:sz w:val="16"/>
          <w:szCs w:val="16"/>
        </w:rPr>
      </w:pPr>
      <w:r w:rsidRPr="00A304A1">
        <w:rPr>
          <w:sz w:val="16"/>
          <w:szCs w:val="16"/>
        </w:rPr>
        <w:t xml:space="preserve">(c) </w:t>
      </w:r>
      <w:r w:rsidRPr="00A304A1">
        <w:rPr>
          <w:sz w:val="16"/>
          <w:szCs w:val="16"/>
        </w:rPr>
        <w:tab/>
        <w:t>může-li klient prokázat, že učinil kroky k nápravě za účelem splnění všech požadavků, v časovém</w:t>
      </w:r>
      <w:r>
        <w:rPr>
          <w:sz w:val="16"/>
          <w:szCs w:val="16"/>
        </w:rPr>
        <w:t xml:space="preserve"> limitu stanoveném Certifikačním orgánem</w:t>
      </w:r>
      <w:r w:rsidRPr="00A304A1">
        <w:rPr>
          <w:sz w:val="16"/>
          <w:szCs w:val="16"/>
        </w:rPr>
        <w:t xml:space="preserve">, Certifikační </w:t>
      </w:r>
      <w:r>
        <w:rPr>
          <w:sz w:val="16"/>
          <w:szCs w:val="16"/>
        </w:rPr>
        <w:t>orgán</w:t>
      </w:r>
      <w:r w:rsidRPr="00A304A1">
        <w:rPr>
          <w:sz w:val="16"/>
          <w:szCs w:val="16"/>
        </w:rPr>
        <w:t xml:space="preserve"> zorganizuje (na náklady klienta) opakování pouze nejnutnějších částí hodnocení;</w:t>
      </w:r>
    </w:p>
    <w:p w:rsidR="00A45BAC" w:rsidRPr="00A304A1" w:rsidRDefault="00A45BAC" w:rsidP="00A45BAC">
      <w:pPr>
        <w:pStyle w:val="Zkladntext"/>
        <w:tabs>
          <w:tab w:val="left" w:pos="284"/>
        </w:tabs>
        <w:rPr>
          <w:sz w:val="16"/>
          <w:szCs w:val="16"/>
        </w:rPr>
      </w:pPr>
      <w:r w:rsidRPr="00A304A1">
        <w:rPr>
          <w:sz w:val="16"/>
          <w:szCs w:val="16"/>
        </w:rPr>
        <w:t xml:space="preserve">(d) </w:t>
      </w:r>
      <w:r w:rsidRPr="00A304A1">
        <w:rPr>
          <w:sz w:val="16"/>
          <w:szCs w:val="16"/>
        </w:rPr>
        <w:tab/>
        <w:t xml:space="preserve">jestliže klient nepodnikne vhodné kroky k nápravě ve stanoveném časovém limitu, může se Certifikační </w:t>
      </w:r>
      <w:r>
        <w:rPr>
          <w:sz w:val="16"/>
          <w:szCs w:val="16"/>
        </w:rPr>
        <w:t>orgán</w:t>
      </w:r>
      <w:r w:rsidRPr="00A304A1">
        <w:rPr>
          <w:sz w:val="16"/>
          <w:szCs w:val="16"/>
        </w:rPr>
        <w:t xml:space="preserve"> rozhodnout, že je třeba opakovat celé hodnocení (se všemi náklady s tím spojenými);</w:t>
      </w:r>
    </w:p>
    <w:p w:rsidR="00A45BAC" w:rsidRPr="00DC2256" w:rsidRDefault="00A45BAC" w:rsidP="00A45BAC">
      <w:pPr>
        <w:tabs>
          <w:tab w:val="left" w:pos="0"/>
          <w:tab w:val="left" w:pos="567"/>
        </w:tabs>
        <w:spacing w:before="60"/>
        <w:jc w:val="both"/>
        <w:rPr>
          <w:sz w:val="16"/>
          <w:szCs w:val="16"/>
        </w:rPr>
      </w:pPr>
      <w:r w:rsidRPr="00A304A1">
        <w:rPr>
          <w:color w:val="000000"/>
          <w:sz w:val="16"/>
          <w:szCs w:val="16"/>
        </w:rPr>
        <w:t>(</w:t>
      </w:r>
      <w:r w:rsidRPr="00A304A1">
        <w:rPr>
          <w:sz w:val="16"/>
          <w:szCs w:val="16"/>
        </w:rPr>
        <w:t>e) označení shody s certifikačními požadavky je možné uvádět pouze ve spojení s místy a produkty uvedenými v Plánu certifikace a hodnocení (pokud takový dokument existuje), případně v jiných přílohách doprovázejících certifikát.</w:t>
      </w:r>
      <w:r>
        <w:rPr>
          <w:szCs w:val="16"/>
        </w:rPr>
        <w:br/>
      </w:r>
    </w:p>
    <w:p w:rsidR="00A45BAC" w:rsidRPr="00A304A1" w:rsidRDefault="00A45BAC" w:rsidP="00A45BAC">
      <w:pPr>
        <w:pStyle w:val="x"/>
        <w:tabs>
          <w:tab w:val="clear" w:pos="284"/>
          <w:tab w:val="left" w:pos="-142"/>
        </w:tabs>
        <w:ind w:right="-1"/>
        <w:rPr>
          <w:rFonts w:ascii="Times New Roman" w:hAnsi="Times New Roman"/>
          <w:szCs w:val="16"/>
          <w:lang w:val="cs-CZ"/>
        </w:rPr>
      </w:pPr>
      <w:r w:rsidRPr="00A304A1">
        <w:rPr>
          <w:rFonts w:ascii="Times New Roman" w:hAnsi="Times New Roman"/>
          <w:szCs w:val="16"/>
          <w:lang w:val="cs-CZ"/>
        </w:rPr>
        <w:t>7.</w:t>
      </w:r>
      <w:r w:rsidRPr="00A304A1">
        <w:rPr>
          <w:rFonts w:ascii="Times New Roman" w:hAnsi="Times New Roman"/>
          <w:szCs w:val="16"/>
          <w:lang w:val="cs-CZ"/>
        </w:rPr>
        <w:tab/>
        <w:t>VYDÁNÍ CERTIFIKÁTU</w:t>
      </w:r>
    </w:p>
    <w:p w:rsidR="00A45BAC" w:rsidRPr="00A304A1" w:rsidRDefault="00A45BAC" w:rsidP="00A45BAC">
      <w:pPr>
        <w:ind w:left="-426" w:right="991"/>
        <w:jc w:val="both"/>
        <w:rPr>
          <w:sz w:val="16"/>
          <w:szCs w:val="16"/>
        </w:rPr>
      </w:pPr>
      <w:r w:rsidRPr="00A304A1">
        <w:rPr>
          <w:sz w:val="16"/>
          <w:szCs w:val="16"/>
        </w:rPr>
        <w:t xml:space="preserve">Když Certifikační </w:t>
      </w:r>
      <w:r>
        <w:rPr>
          <w:sz w:val="16"/>
          <w:szCs w:val="16"/>
        </w:rPr>
        <w:t>orgán</w:t>
      </w:r>
      <w:r w:rsidRPr="00A304A1">
        <w:rPr>
          <w:sz w:val="16"/>
          <w:szCs w:val="16"/>
        </w:rPr>
        <w:t xml:space="preserve"> uzná, že klient splnil všechny požadavky na certifikaci, informuje klienta a vydá certifikát. Certifikát</w:t>
      </w:r>
      <w:r>
        <w:rPr>
          <w:sz w:val="16"/>
          <w:szCs w:val="16"/>
        </w:rPr>
        <w:t xml:space="preserve"> zůstává majetkem Certifikačního </w:t>
      </w:r>
      <w:r>
        <w:rPr>
          <w:sz w:val="16"/>
          <w:szCs w:val="16"/>
        </w:rPr>
        <w:t xml:space="preserve">orgánu </w:t>
      </w:r>
      <w:r w:rsidRPr="00A304A1">
        <w:rPr>
          <w:sz w:val="16"/>
          <w:szCs w:val="16"/>
        </w:rPr>
        <w:t>a může být kopírován nebo reprodukován pro třetí osoby pouze s označením „Kopie“.</w:t>
      </w:r>
    </w:p>
    <w:p w:rsidR="00A45BAC" w:rsidRPr="00A304A1" w:rsidRDefault="00A45BAC" w:rsidP="00A45BAC">
      <w:pPr>
        <w:ind w:left="-426" w:right="991"/>
        <w:jc w:val="both"/>
        <w:rPr>
          <w:sz w:val="16"/>
          <w:szCs w:val="16"/>
        </w:rPr>
      </w:pPr>
      <w:r w:rsidRPr="00A304A1">
        <w:rPr>
          <w:sz w:val="16"/>
          <w:szCs w:val="16"/>
        </w:rPr>
        <w:t xml:space="preserve">Certifikát zůstává v platnosti, dokud </w:t>
      </w:r>
      <w:r>
        <w:rPr>
          <w:sz w:val="16"/>
          <w:szCs w:val="16"/>
        </w:rPr>
        <w:t>se kontrolní činností</w:t>
      </w:r>
      <w:r w:rsidRPr="00A304A1">
        <w:rPr>
          <w:sz w:val="16"/>
          <w:szCs w:val="16"/>
        </w:rPr>
        <w:t xml:space="preserve"> nezjistí, že klientův systém řízení nebo produkty již nesplňují normy nebo předpisy.</w:t>
      </w:r>
    </w:p>
    <w:p w:rsidR="00A45BAC" w:rsidRPr="00A304A1" w:rsidRDefault="00A45BAC" w:rsidP="00A45BAC">
      <w:pPr>
        <w:ind w:left="-426" w:right="991"/>
        <w:jc w:val="both"/>
        <w:rPr>
          <w:sz w:val="16"/>
          <w:szCs w:val="16"/>
        </w:rPr>
      </w:pPr>
      <w:r w:rsidRPr="00A304A1">
        <w:rPr>
          <w:sz w:val="16"/>
          <w:szCs w:val="16"/>
        </w:rPr>
        <w:t>Společnost si vyhrazuje právo rozhodovat o případech jednotlivě podle svého uvážení a s ohledem na různé místní požadavky a podmínit vydání certifikátu úplným zaplacením svých poplatků a nákladů spojených s daným certifikátem nebo s jakýmikoli službami předtím klientovi poskytnutými.</w:t>
      </w:r>
    </w:p>
    <w:p w:rsidR="00A45BAC" w:rsidRPr="00A304A1" w:rsidRDefault="00A45BAC" w:rsidP="00A45BAC">
      <w:pPr>
        <w:tabs>
          <w:tab w:val="left" w:pos="0"/>
          <w:tab w:val="left" w:pos="284"/>
          <w:tab w:val="left" w:pos="567"/>
        </w:tabs>
        <w:ind w:left="-426" w:right="991"/>
        <w:jc w:val="both"/>
        <w:rPr>
          <w:color w:val="000000"/>
          <w:sz w:val="16"/>
          <w:szCs w:val="16"/>
        </w:rPr>
      </w:pPr>
    </w:p>
    <w:p w:rsidR="00A45BAC" w:rsidRPr="00A304A1" w:rsidRDefault="00A45BAC" w:rsidP="00A45BAC">
      <w:pPr>
        <w:pStyle w:val="x"/>
        <w:tabs>
          <w:tab w:val="left" w:pos="-142"/>
        </w:tabs>
        <w:ind w:left="-426" w:right="991"/>
        <w:rPr>
          <w:rFonts w:ascii="Times New Roman" w:hAnsi="Times New Roman"/>
          <w:szCs w:val="16"/>
          <w:lang w:val="cs-CZ"/>
        </w:rPr>
      </w:pPr>
      <w:r w:rsidRPr="00A304A1">
        <w:rPr>
          <w:rFonts w:ascii="Times New Roman" w:hAnsi="Times New Roman"/>
          <w:szCs w:val="16"/>
          <w:lang w:val="cs-CZ"/>
        </w:rPr>
        <w:t>8.</w:t>
      </w:r>
      <w:r w:rsidRPr="00A304A1">
        <w:rPr>
          <w:rFonts w:ascii="Times New Roman" w:hAnsi="Times New Roman"/>
          <w:szCs w:val="16"/>
          <w:lang w:val="cs-CZ"/>
        </w:rPr>
        <w:tab/>
        <w:t>CERTIFIKAČNÍ ZNAČKY</w:t>
      </w:r>
    </w:p>
    <w:p w:rsidR="00A45BAC" w:rsidRPr="00A304A1" w:rsidRDefault="00A45BAC" w:rsidP="00A45BAC">
      <w:pPr>
        <w:pStyle w:val="Zkladntext"/>
        <w:tabs>
          <w:tab w:val="left" w:pos="0"/>
        </w:tabs>
        <w:ind w:left="-426" w:right="991"/>
        <w:rPr>
          <w:sz w:val="16"/>
          <w:szCs w:val="16"/>
        </w:rPr>
      </w:pPr>
      <w:r w:rsidRPr="00A304A1">
        <w:rPr>
          <w:sz w:val="16"/>
          <w:szCs w:val="16"/>
        </w:rPr>
        <w:t xml:space="preserve">Při vydání certifikátu může Certifikační </w:t>
      </w:r>
      <w:r>
        <w:rPr>
          <w:sz w:val="16"/>
          <w:szCs w:val="16"/>
        </w:rPr>
        <w:t>orgán</w:t>
      </w:r>
      <w:r w:rsidRPr="00A304A1">
        <w:rPr>
          <w:sz w:val="16"/>
          <w:szCs w:val="16"/>
        </w:rPr>
        <w:t xml:space="preserve"> zplnomocnit klienta k užívání stanovené certifikační značky. Toto právo na užívání značky je spojeno s držením platného certifikátu ve vztahu k certifikovanému systému řízení nebo certifikovaných produktů a se zachováváním předpisů pro užívání přísluš</w:t>
      </w:r>
      <w:r>
        <w:rPr>
          <w:sz w:val="16"/>
          <w:szCs w:val="16"/>
        </w:rPr>
        <w:t>né značky vydaných Certifikačním orgánem</w:t>
      </w:r>
      <w:r w:rsidRPr="00A304A1">
        <w:rPr>
          <w:sz w:val="16"/>
          <w:szCs w:val="16"/>
        </w:rPr>
        <w:t>.  Klient zmocněný k užívání značky akreditační</w:t>
      </w:r>
      <w:r>
        <w:rPr>
          <w:sz w:val="16"/>
          <w:szCs w:val="16"/>
        </w:rPr>
        <w:t>ho</w:t>
      </w:r>
      <w:r w:rsidRPr="00A304A1">
        <w:rPr>
          <w:sz w:val="16"/>
          <w:szCs w:val="16"/>
        </w:rPr>
        <w:t xml:space="preserve"> </w:t>
      </w:r>
      <w:r>
        <w:rPr>
          <w:sz w:val="16"/>
          <w:szCs w:val="16"/>
        </w:rPr>
        <w:t>orgánu</w:t>
      </w:r>
      <w:r w:rsidRPr="00A304A1">
        <w:rPr>
          <w:sz w:val="16"/>
          <w:szCs w:val="16"/>
        </w:rPr>
        <w:t xml:space="preserve"> musí splňova</w:t>
      </w:r>
      <w:r>
        <w:rPr>
          <w:sz w:val="16"/>
          <w:szCs w:val="16"/>
        </w:rPr>
        <w:t>t pravidla platná pro značku tohoto orgánu</w:t>
      </w:r>
      <w:r w:rsidRPr="00A304A1">
        <w:rPr>
          <w:sz w:val="16"/>
          <w:szCs w:val="16"/>
        </w:rPr>
        <w:t>. Nesprávné použití značky se považuje na nesplnění požadavků na certifikaci a může mít za následek pozastavení certifikace.</w:t>
      </w:r>
    </w:p>
    <w:p w:rsidR="00A45BAC" w:rsidRPr="00A304A1" w:rsidRDefault="00A45BAC" w:rsidP="00A45BAC">
      <w:pPr>
        <w:tabs>
          <w:tab w:val="left" w:pos="0"/>
          <w:tab w:val="left" w:pos="284"/>
          <w:tab w:val="left" w:pos="567"/>
        </w:tabs>
        <w:ind w:left="-426" w:right="991"/>
        <w:jc w:val="both"/>
        <w:rPr>
          <w:b/>
          <w:color w:val="000000"/>
          <w:sz w:val="16"/>
          <w:szCs w:val="16"/>
        </w:rPr>
      </w:pPr>
    </w:p>
    <w:p w:rsidR="00A45BAC" w:rsidRPr="001758A8" w:rsidRDefault="00A45BAC" w:rsidP="00A45BAC">
      <w:pPr>
        <w:pStyle w:val="x"/>
        <w:tabs>
          <w:tab w:val="left" w:pos="-142"/>
        </w:tabs>
        <w:ind w:left="-426" w:right="991"/>
        <w:rPr>
          <w:rFonts w:ascii="Times New Roman" w:hAnsi="Times New Roman"/>
          <w:b w:val="0"/>
          <w:color w:val="auto"/>
          <w:szCs w:val="16"/>
          <w:lang w:val="cs-CZ" w:eastAsia="cs-CZ"/>
        </w:rPr>
      </w:pPr>
      <w:r w:rsidRPr="00A304A1">
        <w:rPr>
          <w:rFonts w:ascii="Times New Roman" w:hAnsi="Times New Roman"/>
          <w:szCs w:val="16"/>
          <w:lang w:val="cs-CZ"/>
        </w:rPr>
        <w:t>9</w:t>
      </w:r>
      <w:r w:rsidRPr="001758A8">
        <w:rPr>
          <w:rFonts w:ascii="Times New Roman" w:hAnsi="Times New Roman"/>
          <w:b w:val="0"/>
          <w:color w:val="auto"/>
          <w:szCs w:val="16"/>
          <w:lang w:val="cs-CZ" w:eastAsia="cs-CZ"/>
        </w:rPr>
        <w:t>.</w:t>
      </w:r>
      <w:r w:rsidRPr="001758A8">
        <w:rPr>
          <w:rFonts w:ascii="Times New Roman" w:hAnsi="Times New Roman"/>
          <w:b w:val="0"/>
          <w:color w:val="auto"/>
          <w:szCs w:val="16"/>
          <w:lang w:val="cs-CZ" w:eastAsia="cs-CZ"/>
        </w:rPr>
        <w:tab/>
      </w:r>
      <w:r w:rsidRPr="000507E1">
        <w:rPr>
          <w:rFonts w:ascii="Times New Roman" w:hAnsi="Times New Roman"/>
          <w:szCs w:val="16"/>
          <w:lang w:val="cs-CZ"/>
        </w:rPr>
        <w:t>KONTROLNÍ ČINNOST</w:t>
      </w:r>
    </w:p>
    <w:p w:rsidR="00A45BAC" w:rsidRPr="001758A8" w:rsidRDefault="00A45BAC" w:rsidP="00A45BAC">
      <w:pPr>
        <w:pStyle w:val="x"/>
        <w:tabs>
          <w:tab w:val="left" w:pos="-142"/>
        </w:tabs>
        <w:ind w:left="-426" w:right="991"/>
        <w:rPr>
          <w:rFonts w:ascii="Times New Roman" w:hAnsi="Times New Roman"/>
          <w:b w:val="0"/>
          <w:color w:val="auto"/>
          <w:szCs w:val="16"/>
          <w:lang w:val="cs-CZ" w:eastAsia="cs-CZ"/>
        </w:rPr>
      </w:pPr>
      <w:r>
        <w:rPr>
          <w:rFonts w:ascii="Times New Roman" w:hAnsi="Times New Roman"/>
          <w:b w:val="0"/>
          <w:color w:val="auto"/>
          <w:szCs w:val="16"/>
          <w:lang w:val="cs-CZ" w:eastAsia="cs-CZ"/>
        </w:rPr>
        <w:t>Na základě rozh</w:t>
      </w:r>
      <w:r w:rsidRPr="001758A8">
        <w:rPr>
          <w:rFonts w:ascii="Times New Roman" w:hAnsi="Times New Roman"/>
          <w:b w:val="0"/>
          <w:color w:val="auto"/>
          <w:szCs w:val="16"/>
          <w:lang w:val="cs-CZ" w:eastAsia="cs-CZ"/>
        </w:rPr>
        <w:t xml:space="preserve">odnutí pověřeného auditora jsou prováděny pravidelné </w:t>
      </w:r>
      <w:r>
        <w:rPr>
          <w:rFonts w:ascii="Times New Roman" w:hAnsi="Times New Roman"/>
          <w:b w:val="0"/>
          <w:color w:val="auto"/>
          <w:szCs w:val="16"/>
          <w:lang w:val="cs-CZ" w:eastAsia="cs-CZ"/>
        </w:rPr>
        <w:t>kontrolní činnosti v rozsahu systému řízení, doku</w:t>
      </w:r>
      <w:r w:rsidRPr="001758A8">
        <w:rPr>
          <w:rFonts w:ascii="Times New Roman" w:hAnsi="Times New Roman"/>
          <w:b w:val="0"/>
          <w:color w:val="auto"/>
          <w:szCs w:val="16"/>
          <w:lang w:val="cs-CZ" w:eastAsia="cs-CZ"/>
        </w:rPr>
        <w:t>menta</w:t>
      </w:r>
      <w:r>
        <w:rPr>
          <w:rFonts w:ascii="Times New Roman" w:hAnsi="Times New Roman"/>
          <w:b w:val="0"/>
          <w:color w:val="auto"/>
          <w:szCs w:val="16"/>
          <w:lang w:val="cs-CZ" w:eastAsia="cs-CZ"/>
        </w:rPr>
        <w:t>ce, výrobních a distribučních procesů a produktů podle pova</w:t>
      </w:r>
      <w:r w:rsidRPr="001758A8">
        <w:rPr>
          <w:rFonts w:ascii="Times New Roman" w:hAnsi="Times New Roman"/>
          <w:b w:val="0"/>
          <w:color w:val="auto"/>
          <w:szCs w:val="16"/>
          <w:lang w:val="cs-CZ" w:eastAsia="cs-CZ"/>
        </w:rPr>
        <w:t xml:space="preserve">hy poskytnutých certifikačních služeb. Klient je povinen umožnit přístup na všechny místa a ke všem produktům za účelem nezbytné </w:t>
      </w:r>
      <w:r>
        <w:rPr>
          <w:rFonts w:ascii="Times New Roman" w:hAnsi="Times New Roman"/>
          <w:b w:val="0"/>
          <w:color w:val="auto"/>
          <w:szCs w:val="16"/>
          <w:lang w:val="cs-CZ" w:eastAsia="cs-CZ"/>
        </w:rPr>
        <w:t>kontrolní činnosti</w:t>
      </w:r>
      <w:r w:rsidRPr="001758A8">
        <w:rPr>
          <w:rFonts w:ascii="Times New Roman" w:hAnsi="Times New Roman"/>
          <w:b w:val="0"/>
          <w:color w:val="auto"/>
          <w:szCs w:val="16"/>
          <w:lang w:val="cs-CZ" w:eastAsia="cs-CZ"/>
        </w:rPr>
        <w:t>. Certifikační orgán si vyhrazuje právo na provádění neohlášených návštěv dle potřeby.</w:t>
      </w:r>
    </w:p>
    <w:p w:rsidR="00A45BAC" w:rsidRPr="00A304A1" w:rsidRDefault="00A45BAC" w:rsidP="00A45BAC">
      <w:pPr>
        <w:tabs>
          <w:tab w:val="left" w:pos="0"/>
          <w:tab w:val="left" w:pos="284"/>
          <w:tab w:val="left" w:pos="567"/>
        </w:tabs>
        <w:spacing w:before="60"/>
        <w:ind w:left="-426" w:right="991"/>
        <w:jc w:val="both"/>
        <w:rPr>
          <w:sz w:val="16"/>
          <w:szCs w:val="16"/>
        </w:rPr>
      </w:pPr>
      <w:r w:rsidRPr="00A304A1">
        <w:rPr>
          <w:sz w:val="16"/>
          <w:szCs w:val="16"/>
        </w:rPr>
        <w:t xml:space="preserve">Klient je povinen vést knihu všech stížností zákazníků a všech bezpečnostních problémů oznámených příslušnými úřady nebo uživateli (vztahujících </w:t>
      </w:r>
      <w:proofErr w:type="gramStart"/>
      <w:r w:rsidRPr="00A304A1">
        <w:rPr>
          <w:sz w:val="16"/>
          <w:szCs w:val="16"/>
        </w:rPr>
        <w:t>se</w:t>
      </w:r>
      <w:proofErr w:type="gramEnd"/>
      <w:r w:rsidRPr="00A304A1">
        <w:rPr>
          <w:sz w:val="16"/>
          <w:szCs w:val="16"/>
        </w:rPr>
        <w:t xml:space="preserve"> k oblastem certif</w:t>
      </w:r>
      <w:r>
        <w:rPr>
          <w:sz w:val="16"/>
          <w:szCs w:val="16"/>
        </w:rPr>
        <w:t>ikace) a na žádost Certifikačního orgánu</w:t>
      </w:r>
      <w:r w:rsidRPr="00A304A1">
        <w:rPr>
          <w:sz w:val="16"/>
          <w:szCs w:val="16"/>
        </w:rPr>
        <w:t xml:space="preserve"> ji předložit k nahlédnutí.</w:t>
      </w:r>
    </w:p>
    <w:p w:rsidR="00A45BAC" w:rsidRPr="00A304A1" w:rsidRDefault="00A45BAC" w:rsidP="00A45BAC">
      <w:pPr>
        <w:tabs>
          <w:tab w:val="left" w:pos="0"/>
          <w:tab w:val="left" w:pos="284"/>
          <w:tab w:val="left" w:pos="567"/>
        </w:tabs>
        <w:spacing w:before="60"/>
        <w:ind w:left="-426" w:right="991"/>
        <w:jc w:val="both"/>
        <w:rPr>
          <w:sz w:val="16"/>
          <w:szCs w:val="16"/>
        </w:rPr>
      </w:pPr>
      <w:r>
        <w:rPr>
          <w:sz w:val="16"/>
          <w:szCs w:val="16"/>
        </w:rPr>
        <w:t>O výsledku každé kontrolní</w:t>
      </w:r>
      <w:r w:rsidRPr="00A304A1">
        <w:rPr>
          <w:sz w:val="16"/>
          <w:szCs w:val="16"/>
        </w:rPr>
        <w:t xml:space="preserve"> návštěvy je klient informován.</w:t>
      </w:r>
    </w:p>
    <w:p w:rsidR="00A45BAC" w:rsidRPr="00A304A1" w:rsidRDefault="00A45BAC" w:rsidP="00A45BAC">
      <w:pPr>
        <w:tabs>
          <w:tab w:val="left" w:pos="0"/>
          <w:tab w:val="left" w:pos="284"/>
          <w:tab w:val="left" w:pos="567"/>
        </w:tabs>
        <w:ind w:left="-426" w:right="991"/>
        <w:jc w:val="both"/>
        <w:rPr>
          <w:color w:val="000000"/>
          <w:sz w:val="16"/>
          <w:szCs w:val="16"/>
        </w:rPr>
      </w:pPr>
    </w:p>
    <w:p w:rsidR="00A45BAC" w:rsidRPr="00A304A1" w:rsidRDefault="00A45BAC" w:rsidP="00A45BAC">
      <w:pPr>
        <w:pStyle w:val="x"/>
        <w:tabs>
          <w:tab w:val="left" w:pos="-142"/>
        </w:tabs>
        <w:ind w:left="-426" w:right="991"/>
        <w:rPr>
          <w:rFonts w:ascii="Times New Roman" w:hAnsi="Times New Roman"/>
          <w:szCs w:val="16"/>
          <w:lang w:val="cs-CZ"/>
        </w:rPr>
      </w:pPr>
      <w:r w:rsidRPr="00A304A1">
        <w:rPr>
          <w:rFonts w:ascii="Times New Roman" w:hAnsi="Times New Roman"/>
          <w:szCs w:val="16"/>
          <w:lang w:val="cs-CZ"/>
        </w:rPr>
        <w:t xml:space="preserve">10. </w:t>
      </w:r>
      <w:r w:rsidRPr="00A304A1">
        <w:rPr>
          <w:rFonts w:ascii="Times New Roman" w:hAnsi="Times New Roman"/>
          <w:szCs w:val="16"/>
          <w:lang w:val="cs-CZ"/>
        </w:rPr>
        <w:tab/>
        <w:t>OBNOVENÍ CERTIFIKACE</w:t>
      </w:r>
    </w:p>
    <w:p w:rsidR="00A45BAC" w:rsidRPr="00A304A1" w:rsidRDefault="00A45BAC" w:rsidP="00A45BAC">
      <w:pPr>
        <w:pStyle w:val="Zkladntextb"/>
        <w:tabs>
          <w:tab w:val="left" w:pos="0"/>
          <w:tab w:val="left" w:pos="284"/>
          <w:tab w:val="left" w:pos="567"/>
        </w:tabs>
        <w:autoSpaceDE/>
        <w:autoSpaceDN/>
        <w:adjustRightInd/>
        <w:ind w:left="-426" w:right="991"/>
        <w:rPr>
          <w:sz w:val="16"/>
          <w:szCs w:val="16"/>
        </w:rPr>
      </w:pPr>
      <w:r w:rsidRPr="00A304A1">
        <w:rPr>
          <w:sz w:val="16"/>
          <w:szCs w:val="16"/>
        </w:rPr>
        <w:t xml:space="preserve">Klienti, kteří si přejí obnovit své certifikáty, jejichž platnost brzy skončí, žádají způsobem popsaným v článku 5. Obecnou informaci o nutnosti certifikáty obnovit klienti dostávají v průběhu </w:t>
      </w:r>
      <w:proofErr w:type="spellStart"/>
      <w:r w:rsidRPr="00A304A1">
        <w:rPr>
          <w:sz w:val="16"/>
          <w:szCs w:val="16"/>
        </w:rPr>
        <w:t>předobnovovací</w:t>
      </w:r>
      <w:proofErr w:type="spellEnd"/>
      <w:r w:rsidRPr="00A304A1">
        <w:rPr>
          <w:sz w:val="16"/>
          <w:szCs w:val="16"/>
        </w:rPr>
        <w:t xml:space="preserve"> návštěvy, tj. poslední </w:t>
      </w:r>
      <w:r>
        <w:rPr>
          <w:sz w:val="16"/>
          <w:szCs w:val="16"/>
        </w:rPr>
        <w:t>kontrolní</w:t>
      </w:r>
      <w:r w:rsidRPr="00A304A1">
        <w:rPr>
          <w:sz w:val="16"/>
          <w:szCs w:val="16"/>
        </w:rPr>
        <w:t xml:space="preserve"> návštěvy v každém cyklu, nicméně zodpovědnost za včasné podání žádosti o obnovení má výhradně klient sám.</w:t>
      </w:r>
    </w:p>
    <w:p w:rsidR="00A45BAC" w:rsidRPr="00A304A1" w:rsidRDefault="00A45BAC" w:rsidP="00A45BAC">
      <w:pPr>
        <w:tabs>
          <w:tab w:val="left" w:pos="0"/>
          <w:tab w:val="left" w:pos="284"/>
          <w:tab w:val="left" w:pos="567"/>
        </w:tabs>
        <w:ind w:left="-426" w:right="991"/>
        <w:jc w:val="both"/>
        <w:rPr>
          <w:b/>
          <w:color w:val="000000"/>
          <w:sz w:val="16"/>
          <w:szCs w:val="16"/>
        </w:rPr>
      </w:pPr>
    </w:p>
    <w:p w:rsidR="00A45BAC" w:rsidRPr="00A304A1" w:rsidRDefault="00A45BAC" w:rsidP="00A45BAC">
      <w:pPr>
        <w:pStyle w:val="x"/>
        <w:tabs>
          <w:tab w:val="left" w:pos="-142"/>
        </w:tabs>
        <w:ind w:left="-426" w:right="991"/>
        <w:rPr>
          <w:rFonts w:ascii="Times New Roman" w:hAnsi="Times New Roman"/>
          <w:szCs w:val="16"/>
          <w:lang w:val="cs-CZ"/>
        </w:rPr>
      </w:pPr>
      <w:r w:rsidRPr="00A304A1">
        <w:rPr>
          <w:rFonts w:ascii="Times New Roman" w:hAnsi="Times New Roman"/>
          <w:szCs w:val="16"/>
          <w:lang w:val="cs-CZ"/>
        </w:rPr>
        <w:t>11.</w:t>
      </w:r>
      <w:r w:rsidRPr="00A304A1">
        <w:rPr>
          <w:rFonts w:ascii="Times New Roman" w:hAnsi="Times New Roman"/>
          <w:szCs w:val="16"/>
          <w:lang w:val="cs-CZ"/>
        </w:rPr>
        <w:tab/>
        <w:t>ROZŠÍŘENÍ CERTIFIKACE</w:t>
      </w:r>
    </w:p>
    <w:p w:rsidR="00A45BAC" w:rsidRPr="00A304A1" w:rsidRDefault="00A45BAC" w:rsidP="00A45BAC">
      <w:pPr>
        <w:tabs>
          <w:tab w:val="left" w:pos="0"/>
          <w:tab w:val="left" w:pos="284"/>
          <w:tab w:val="left" w:pos="567"/>
        </w:tabs>
        <w:ind w:left="-426" w:right="991"/>
        <w:jc w:val="both"/>
        <w:rPr>
          <w:sz w:val="16"/>
          <w:szCs w:val="16"/>
        </w:rPr>
      </w:pPr>
      <w:r w:rsidRPr="00A304A1">
        <w:rPr>
          <w:sz w:val="16"/>
          <w:szCs w:val="16"/>
        </w:rPr>
        <w:t>Požaduje-li klient rozšíření certifikace i na další místa nebo produkty, vyplňuje nový Dotazník. Následuje postup dle článku 5 s provedením vyhodnocení těch oblastí/produktů nezahrnutých do předchozí certifikace. Cena rozšíření certifikace bude stanovena podle povahy a rozsahu práce.</w:t>
      </w:r>
    </w:p>
    <w:p w:rsidR="00A45BAC" w:rsidRPr="00A304A1" w:rsidRDefault="00A45BAC" w:rsidP="00A45BAC">
      <w:pPr>
        <w:tabs>
          <w:tab w:val="left" w:pos="0"/>
          <w:tab w:val="left" w:pos="284"/>
          <w:tab w:val="left" w:pos="567"/>
        </w:tabs>
        <w:ind w:left="-426" w:right="991"/>
        <w:jc w:val="both"/>
        <w:rPr>
          <w:color w:val="000000"/>
          <w:sz w:val="16"/>
          <w:szCs w:val="16"/>
        </w:rPr>
      </w:pPr>
      <w:r w:rsidRPr="00A304A1">
        <w:rPr>
          <w:sz w:val="16"/>
          <w:szCs w:val="16"/>
        </w:rPr>
        <w:t xml:space="preserve">Po úspěšném vyhodnocení bude vydán buď doplněný </w:t>
      </w:r>
      <w:proofErr w:type="gramStart"/>
      <w:r w:rsidRPr="00A304A1">
        <w:rPr>
          <w:sz w:val="16"/>
          <w:szCs w:val="16"/>
        </w:rPr>
        <w:t>certifikát nebo</w:t>
      </w:r>
      <w:proofErr w:type="gramEnd"/>
      <w:r w:rsidRPr="00A304A1">
        <w:rPr>
          <w:sz w:val="16"/>
          <w:szCs w:val="16"/>
        </w:rPr>
        <w:t xml:space="preserve"> hodnotící příloha zahrnující oblasti, kterých se týká rozšířená certifikace. Původní certifikát zůstává v platnosti, avšak v některých případech může být nezbytné vydat certifikát</w:t>
      </w:r>
      <w:r w:rsidRPr="00A304A1">
        <w:rPr>
          <w:color w:val="000000"/>
          <w:sz w:val="16"/>
          <w:szCs w:val="16"/>
        </w:rPr>
        <w:t xml:space="preserve"> nový. V takém případě je klient povinen vrátit </w:t>
      </w:r>
      <w:r>
        <w:rPr>
          <w:color w:val="000000"/>
          <w:sz w:val="16"/>
          <w:szCs w:val="16"/>
        </w:rPr>
        <w:t>původní certifikát Certifikačnímu orgánu</w:t>
      </w:r>
      <w:r w:rsidRPr="00A304A1">
        <w:rPr>
          <w:color w:val="000000"/>
          <w:sz w:val="16"/>
          <w:szCs w:val="16"/>
        </w:rPr>
        <w:t>.</w:t>
      </w:r>
    </w:p>
    <w:p w:rsidR="00A45BAC" w:rsidRDefault="00A45BAC" w:rsidP="00A45BAC">
      <w:pPr>
        <w:pStyle w:val="x"/>
        <w:tabs>
          <w:tab w:val="left" w:pos="0"/>
        </w:tabs>
        <w:ind w:right="991"/>
        <w:rPr>
          <w:rFonts w:ascii="Times New Roman" w:hAnsi="Times New Roman"/>
          <w:szCs w:val="16"/>
          <w:lang w:val="cs-CZ"/>
        </w:rPr>
      </w:pPr>
    </w:p>
    <w:p w:rsidR="00A45BAC" w:rsidRPr="00A304A1" w:rsidRDefault="00A45BAC" w:rsidP="00A45BAC">
      <w:pPr>
        <w:pStyle w:val="x"/>
        <w:tabs>
          <w:tab w:val="left" w:pos="-426"/>
          <w:tab w:val="left" w:pos="-142"/>
        </w:tabs>
        <w:ind w:left="-426" w:right="991"/>
        <w:rPr>
          <w:rFonts w:ascii="Times New Roman" w:hAnsi="Times New Roman"/>
          <w:szCs w:val="16"/>
          <w:lang w:val="cs-CZ"/>
        </w:rPr>
      </w:pPr>
      <w:r>
        <w:rPr>
          <w:rFonts w:ascii="Times New Roman" w:hAnsi="Times New Roman"/>
          <w:szCs w:val="16"/>
          <w:lang w:val="cs-CZ"/>
        </w:rPr>
        <w:t xml:space="preserve">12.   </w:t>
      </w:r>
      <w:r w:rsidRPr="00A304A1">
        <w:rPr>
          <w:rFonts w:ascii="Times New Roman" w:hAnsi="Times New Roman"/>
          <w:szCs w:val="16"/>
          <w:lang w:val="cs-CZ"/>
        </w:rPr>
        <w:t>MODIFIKACE SYSTÉMU/PRODUKTU</w:t>
      </w:r>
    </w:p>
    <w:p w:rsidR="00A45BAC" w:rsidRDefault="00A45BAC" w:rsidP="00A45BAC">
      <w:pPr>
        <w:pStyle w:val="Zkladntextb"/>
        <w:tabs>
          <w:tab w:val="left" w:pos="-426"/>
          <w:tab w:val="left" w:pos="142"/>
          <w:tab w:val="left" w:pos="709"/>
          <w:tab w:val="left" w:pos="4394"/>
        </w:tabs>
        <w:autoSpaceDE/>
        <w:autoSpaceDN/>
        <w:adjustRightInd/>
        <w:ind w:left="-426" w:right="991"/>
        <w:rPr>
          <w:sz w:val="16"/>
          <w:szCs w:val="16"/>
        </w:rPr>
      </w:pPr>
      <w:r w:rsidRPr="00A304A1">
        <w:rPr>
          <w:sz w:val="16"/>
          <w:szCs w:val="16"/>
        </w:rPr>
        <w:t>V případě zamýšlené modifikace systému řízení, produktů nebo výrobního procesu, která by mohla ovlivnit splnění norem nebo předpisů, klient písemně infor</w:t>
      </w:r>
      <w:r>
        <w:rPr>
          <w:sz w:val="16"/>
          <w:szCs w:val="16"/>
        </w:rPr>
        <w:t>muje Certifikační orgán</w:t>
      </w:r>
      <w:r w:rsidRPr="00A304A1">
        <w:rPr>
          <w:sz w:val="16"/>
          <w:szCs w:val="16"/>
        </w:rPr>
        <w:t xml:space="preserve">. Certifikační </w:t>
      </w:r>
      <w:r>
        <w:rPr>
          <w:sz w:val="16"/>
          <w:szCs w:val="16"/>
        </w:rPr>
        <w:t>orgán</w:t>
      </w:r>
      <w:r w:rsidRPr="00A304A1">
        <w:rPr>
          <w:sz w:val="16"/>
          <w:szCs w:val="16"/>
        </w:rPr>
        <w:t xml:space="preserve"> rozhodne, zda tyto zm</w:t>
      </w:r>
      <w:r>
        <w:rPr>
          <w:sz w:val="16"/>
          <w:szCs w:val="16"/>
        </w:rPr>
        <w:t>ěny vyžadují další vyhodnocení. Neinformování Certifikačního orgánu</w:t>
      </w:r>
      <w:r w:rsidRPr="00A304A1">
        <w:rPr>
          <w:sz w:val="16"/>
          <w:szCs w:val="16"/>
        </w:rPr>
        <w:t xml:space="preserve"> o</w:t>
      </w:r>
      <w:r>
        <w:rPr>
          <w:sz w:val="16"/>
          <w:szCs w:val="16"/>
        </w:rPr>
        <w:t xml:space="preserve"> </w:t>
      </w:r>
    </w:p>
    <w:p w:rsidR="00A45BAC" w:rsidRPr="00A304A1" w:rsidRDefault="00A45BAC" w:rsidP="00A45BAC">
      <w:pPr>
        <w:pStyle w:val="Zkladntextb"/>
        <w:tabs>
          <w:tab w:val="left" w:pos="-426"/>
          <w:tab w:val="left" w:pos="142"/>
          <w:tab w:val="left" w:pos="709"/>
          <w:tab w:val="left" w:pos="4394"/>
        </w:tabs>
        <w:autoSpaceDE/>
        <w:autoSpaceDN/>
        <w:adjustRightInd/>
        <w:ind w:right="-1"/>
        <w:rPr>
          <w:sz w:val="16"/>
          <w:szCs w:val="16"/>
        </w:rPr>
      </w:pPr>
      <w:r>
        <w:rPr>
          <w:sz w:val="16"/>
          <w:szCs w:val="16"/>
        </w:rPr>
        <w:br w:type="column"/>
      </w:r>
      <w:r w:rsidRPr="00A304A1">
        <w:rPr>
          <w:sz w:val="16"/>
          <w:szCs w:val="16"/>
        </w:rPr>
        <w:lastRenderedPageBreak/>
        <w:t xml:space="preserve">plánovaných </w:t>
      </w:r>
      <w:proofErr w:type="gramStart"/>
      <w:r w:rsidRPr="00A304A1">
        <w:rPr>
          <w:sz w:val="16"/>
          <w:szCs w:val="16"/>
        </w:rPr>
        <w:t>změnách</w:t>
      </w:r>
      <w:proofErr w:type="gramEnd"/>
      <w:r w:rsidRPr="00A304A1">
        <w:rPr>
          <w:sz w:val="16"/>
          <w:szCs w:val="16"/>
        </w:rPr>
        <w:t xml:space="preserve"> může  mít za následek pozastavení platnosti certifikátu.</w:t>
      </w:r>
    </w:p>
    <w:p w:rsidR="00A45BAC" w:rsidRDefault="00A45BAC" w:rsidP="00A45BAC">
      <w:pPr>
        <w:pStyle w:val="x"/>
        <w:tabs>
          <w:tab w:val="left" w:pos="142"/>
          <w:tab w:val="left" w:pos="709"/>
        </w:tabs>
        <w:ind w:right="-1"/>
        <w:rPr>
          <w:rFonts w:ascii="Times New Roman" w:hAnsi="Times New Roman"/>
          <w:szCs w:val="16"/>
          <w:lang w:val="cs-CZ"/>
        </w:rPr>
      </w:pPr>
    </w:p>
    <w:p w:rsidR="00A45BAC" w:rsidRPr="00A304A1" w:rsidRDefault="00A45BAC" w:rsidP="00A45BAC">
      <w:pPr>
        <w:pStyle w:val="x"/>
        <w:tabs>
          <w:tab w:val="left" w:pos="-284"/>
          <w:tab w:val="left" w:pos="142"/>
          <w:tab w:val="left" w:pos="709"/>
        </w:tabs>
        <w:ind w:right="-1"/>
        <w:rPr>
          <w:rFonts w:ascii="Times New Roman" w:hAnsi="Times New Roman"/>
          <w:szCs w:val="16"/>
          <w:lang w:val="cs-CZ"/>
        </w:rPr>
      </w:pPr>
      <w:r w:rsidRPr="00A304A1">
        <w:rPr>
          <w:rFonts w:ascii="Times New Roman" w:hAnsi="Times New Roman"/>
          <w:szCs w:val="16"/>
          <w:lang w:val="cs-CZ"/>
        </w:rPr>
        <w:t xml:space="preserve">13. </w:t>
      </w:r>
      <w:r w:rsidRPr="00A304A1">
        <w:rPr>
          <w:rFonts w:ascii="Times New Roman" w:hAnsi="Times New Roman"/>
          <w:szCs w:val="16"/>
          <w:lang w:val="cs-CZ"/>
        </w:rPr>
        <w:tab/>
        <w:t>VYUŽITÍ PRO PROPAGAČNÍ ÚČELY</w:t>
      </w:r>
    </w:p>
    <w:p w:rsidR="00A45BAC" w:rsidRPr="00A304A1" w:rsidRDefault="00A45BAC" w:rsidP="00A45BAC">
      <w:pPr>
        <w:tabs>
          <w:tab w:val="left" w:pos="-284"/>
          <w:tab w:val="left" w:pos="142"/>
          <w:tab w:val="left" w:pos="284"/>
          <w:tab w:val="left" w:pos="567"/>
          <w:tab w:val="left" w:pos="709"/>
        </w:tabs>
        <w:ind w:right="-1"/>
        <w:jc w:val="both"/>
        <w:rPr>
          <w:sz w:val="16"/>
          <w:szCs w:val="16"/>
        </w:rPr>
      </w:pPr>
      <w:r w:rsidRPr="00A304A1">
        <w:rPr>
          <w:sz w:val="16"/>
          <w:szCs w:val="16"/>
        </w:rPr>
        <w:t>V souladu s platnými Pravidl</w:t>
      </w:r>
      <w:r>
        <w:rPr>
          <w:sz w:val="16"/>
          <w:szCs w:val="16"/>
        </w:rPr>
        <w:t>y pro užívání certifikační značky</w:t>
      </w:r>
      <w:r w:rsidRPr="00A304A1">
        <w:rPr>
          <w:sz w:val="16"/>
          <w:szCs w:val="16"/>
        </w:rPr>
        <w:t xml:space="preserve"> má klient právo zveřejnit informace, že jeho systém řízení nebo jeho produkty byly certifikovány, a může umístit příslušnou certifikační značku na tiskoviny a reklamní materiály vztahující se k certifikované oblasti.</w:t>
      </w:r>
    </w:p>
    <w:p w:rsidR="00A45BAC" w:rsidRPr="00A304A1" w:rsidRDefault="00A45BAC" w:rsidP="00A45BAC">
      <w:pPr>
        <w:tabs>
          <w:tab w:val="left" w:pos="-284"/>
          <w:tab w:val="left" w:pos="142"/>
          <w:tab w:val="left" w:pos="284"/>
          <w:tab w:val="left" w:pos="567"/>
          <w:tab w:val="left" w:pos="709"/>
        </w:tabs>
        <w:spacing w:before="60"/>
        <w:ind w:right="-1"/>
        <w:jc w:val="both"/>
        <w:rPr>
          <w:sz w:val="16"/>
          <w:szCs w:val="16"/>
        </w:rPr>
      </w:pPr>
      <w:r w:rsidRPr="00A304A1">
        <w:rPr>
          <w:sz w:val="16"/>
          <w:szCs w:val="16"/>
        </w:rPr>
        <w:t xml:space="preserve">V každém případě musí klient zajistit, aby jeho prohlášení a propagační materiály nemohly způsobit nedorozumění nebo jiné zmatení třetích stran ve věci certifikovaných a necertifikovaných systémů, produktů či míst. </w:t>
      </w:r>
    </w:p>
    <w:p w:rsidR="00A45BAC" w:rsidRPr="00A304A1" w:rsidRDefault="00A45BAC" w:rsidP="00A45BAC">
      <w:pPr>
        <w:tabs>
          <w:tab w:val="left" w:pos="142"/>
          <w:tab w:val="left" w:pos="284"/>
          <w:tab w:val="left" w:pos="567"/>
          <w:tab w:val="left" w:pos="709"/>
        </w:tabs>
        <w:ind w:right="-1"/>
        <w:jc w:val="both"/>
        <w:rPr>
          <w:color w:val="000000"/>
          <w:sz w:val="16"/>
          <w:szCs w:val="16"/>
        </w:rPr>
      </w:pPr>
    </w:p>
    <w:p w:rsidR="00A45BAC" w:rsidRPr="00A304A1" w:rsidRDefault="00A45BAC" w:rsidP="00A45BAC">
      <w:pPr>
        <w:tabs>
          <w:tab w:val="left" w:pos="142"/>
          <w:tab w:val="left" w:pos="284"/>
          <w:tab w:val="left" w:pos="567"/>
          <w:tab w:val="left" w:pos="709"/>
        </w:tabs>
        <w:spacing w:after="120"/>
        <w:ind w:right="-1"/>
        <w:jc w:val="both"/>
        <w:rPr>
          <w:b/>
          <w:color w:val="000000"/>
          <w:sz w:val="16"/>
          <w:szCs w:val="16"/>
        </w:rPr>
      </w:pPr>
      <w:r w:rsidRPr="00A304A1">
        <w:rPr>
          <w:b/>
          <w:color w:val="000000"/>
          <w:sz w:val="16"/>
          <w:szCs w:val="16"/>
        </w:rPr>
        <w:t xml:space="preserve">14. </w:t>
      </w:r>
      <w:r w:rsidRPr="00A304A1">
        <w:rPr>
          <w:b/>
          <w:color w:val="000000"/>
          <w:sz w:val="16"/>
          <w:szCs w:val="16"/>
        </w:rPr>
        <w:tab/>
        <w:t>ZNEUŽITÍ CERTIFIKÁTU A CERTIFIKAČNÍCH ZNAČEK</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V případě nesprávného nebo zavádějícího užití informací o certifikaci a certifikačních značek</w:t>
      </w:r>
      <w:r>
        <w:rPr>
          <w:sz w:val="16"/>
          <w:szCs w:val="16"/>
        </w:rPr>
        <w:t xml:space="preserve"> podnikne Certifikační orgán</w:t>
      </w:r>
      <w:r w:rsidRPr="00A304A1">
        <w:rPr>
          <w:sz w:val="16"/>
          <w:szCs w:val="16"/>
        </w:rPr>
        <w:t xml:space="preserve"> na náklady klienta odpovídající kroky za účelem vyřešení situace. Mezi tyto kroky patří pozastavení nebo odebrání certifikátu, soudní žaloba nebo zveřejnění tohoto přestupku.</w:t>
      </w:r>
    </w:p>
    <w:p w:rsidR="00A45BAC" w:rsidRPr="00A304A1" w:rsidRDefault="00A45BAC" w:rsidP="00A45BAC">
      <w:pPr>
        <w:pStyle w:val="x"/>
        <w:tabs>
          <w:tab w:val="left" w:pos="142"/>
          <w:tab w:val="left" w:pos="709"/>
        </w:tabs>
        <w:spacing w:after="0"/>
        <w:ind w:right="-1"/>
        <w:rPr>
          <w:rFonts w:ascii="Times New Roman" w:hAnsi="Times New Roman"/>
          <w:szCs w:val="16"/>
          <w:lang w:val="cs-CZ"/>
        </w:rPr>
      </w:pPr>
    </w:p>
    <w:p w:rsidR="00A45BAC" w:rsidRPr="00A304A1" w:rsidRDefault="00A45BAC" w:rsidP="00A45BAC">
      <w:pPr>
        <w:pStyle w:val="x"/>
        <w:numPr>
          <w:ilvl w:val="0"/>
          <w:numId w:val="27"/>
        </w:numPr>
        <w:tabs>
          <w:tab w:val="num" w:pos="0"/>
          <w:tab w:val="left" w:pos="142"/>
          <w:tab w:val="left" w:pos="709"/>
        </w:tabs>
        <w:spacing w:after="0"/>
        <w:ind w:left="0" w:right="-1" w:firstLine="0"/>
        <w:rPr>
          <w:rFonts w:ascii="Times New Roman" w:hAnsi="Times New Roman"/>
          <w:szCs w:val="16"/>
          <w:lang w:val="cs-CZ"/>
        </w:rPr>
      </w:pPr>
      <w:r w:rsidRPr="00A304A1">
        <w:rPr>
          <w:rFonts w:ascii="Times New Roman" w:hAnsi="Times New Roman"/>
          <w:szCs w:val="16"/>
          <w:lang w:val="cs-CZ"/>
        </w:rPr>
        <w:t>POZASTAVENÍ CERTIFIKÁTU</w:t>
      </w:r>
    </w:p>
    <w:p w:rsidR="00A45BAC" w:rsidRPr="00A304A1" w:rsidRDefault="00A45BAC" w:rsidP="00A45BAC">
      <w:pPr>
        <w:pStyle w:val="x"/>
        <w:tabs>
          <w:tab w:val="left" w:pos="142"/>
          <w:tab w:val="left" w:pos="709"/>
        </w:tabs>
        <w:spacing w:after="0"/>
        <w:ind w:right="-1"/>
        <w:rPr>
          <w:rFonts w:ascii="Times New Roman" w:hAnsi="Times New Roman"/>
          <w:szCs w:val="16"/>
          <w:lang w:val="cs-CZ"/>
        </w:rPr>
      </w:pPr>
    </w:p>
    <w:p w:rsidR="00A45BAC" w:rsidRPr="00A304A1" w:rsidRDefault="00A45BAC" w:rsidP="00A45BAC">
      <w:pPr>
        <w:tabs>
          <w:tab w:val="left" w:pos="142"/>
          <w:tab w:val="left" w:pos="284"/>
          <w:tab w:val="left" w:pos="567"/>
          <w:tab w:val="left" w:pos="709"/>
        </w:tabs>
        <w:ind w:right="-1"/>
        <w:jc w:val="both"/>
        <w:rPr>
          <w:color w:val="000000"/>
          <w:sz w:val="16"/>
          <w:szCs w:val="16"/>
        </w:rPr>
      </w:pPr>
      <w:r w:rsidRPr="00A304A1">
        <w:rPr>
          <w:sz w:val="16"/>
          <w:szCs w:val="16"/>
        </w:rPr>
        <w:t>C</w:t>
      </w:r>
      <w:r>
        <w:rPr>
          <w:sz w:val="16"/>
          <w:szCs w:val="16"/>
        </w:rPr>
        <w:t>ertifikát může být Certifikačním orgánem</w:t>
      </w:r>
      <w:r w:rsidRPr="00A304A1">
        <w:rPr>
          <w:sz w:val="16"/>
          <w:szCs w:val="16"/>
        </w:rPr>
        <w:t xml:space="preserve"> pozastaven na omezenou dobu v následujících a obdobných případech:</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 xml:space="preserve">(a) </w:t>
      </w:r>
      <w:r w:rsidRPr="00A304A1">
        <w:rPr>
          <w:sz w:val="16"/>
          <w:szCs w:val="16"/>
        </w:rPr>
        <w:tab/>
        <w:t>jestliže nebyl splněn požadavek na nápravu ve stanoveném časovém limitu;</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(b) jestliže v případě zneužití certifikátu dle článku 14 nedojde ze strany klienta k nápravě;</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(c)</w:t>
      </w:r>
      <w:r w:rsidRPr="00A304A1">
        <w:rPr>
          <w:sz w:val="16"/>
          <w:szCs w:val="16"/>
        </w:rPr>
        <w:tab/>
        <w:t>jestliže dojde k rozporu s návrhem, žádostí o registraci, Všeobecnými podmínkami pro certifikaci systému, produktů a služeb, těmito Pravidly nebo předpisy upravujícími užívání certifikačních značek;</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(d)</w:t>
      </w:r>
      <w:r w:rsidRPr="00A304A1">
        <w:rPr>
          <w:sz w:val="16"/>
          <w:szCs w:val="16"/>
        </w:rPr>
        <w:tab/>
        <w:t>jestliže produkty vstupují na trh v nebezpečném nebo předpisy nesplňujícím stavu.</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Po dobu pozastavení certifikátu se klient nesmí označovat za osobu držící certifikát a nesmí používati certifikační značku u produktů, které byly pod pozastaveným certifikátem nabízeny.</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 xml:space="preserve">Certifikační </w:t>
      </w:r>
      <w:r>
        <w:rPr>
          <w:sz w:val="16"/>
          <w:szCs w:val="16"/>
        </w:rPr>
        <w:t>orgán</w:t>
      </w:r>
      <w:r w:rsidRPr="00A304A1">
        <w:rPr>
          <w:sz w:val="16"/>
          <w:szCs w:val="16"/>
        </w:rPr>
        <w:t xml:space="preserve"> pozastavení certifikátu klientovi oznámí písemně a zároveň stanoví, za jakých podmínek je možné pozastavení ukončit. Na konci doby pozastavení bude provedeno ošetření s cílem zjistit, zda podmínky pro obnovení certifikátu byly splněny. Při splnění podmínek bude pozastavení certifikátu ukončeno a klient bude informován o obnovení certifikátu. Jestliže podmínky nebudou splněny, certifikát bude odebrán. </w:t>
      </w:r>
    </w:p>
    <w:p w:rsidR="00A45BAC" w:rsidRPr="00A304A1" w:rsidRDefault="00A45BAC" w:rsidP="00A45BAC">
      <w:pPr>
        <w:tabs>
          <w:tab w:val="left" w:pos="142"/>
          <w:tab w:val="left" w:pos="284"/>
          <w:tab w:val="left" w:pos="567"/>
          <w:tab w:val="left" w:pos="709"/>
        </w:tabs>
        <w:ind w:right="-1"/>
        <w:jc w:val="both"/>
        <w:rPr>
          <w:sz w:val="16"/>
          <w:szCs w:val="16"/>
        </w:rPr>
      </w:pPr>
      <w:r>
        <w:rPr>
          <w:sz w:val="16"/>
          <w:szCs w:val="16"/>
        </w:rPr>
        <w:t>Veškeré náklady Certifikačního orgánu</w:t>
      </w:r>
      <w:r w:rsidRPr="00A304A1">
        <w:rPr>
          <w:sz w:val="16"/>
          <w:szCs w:val="16"/>
        </w:rPr>
        <w:t xml:space="preserve"> na pozastavení a obnovení certifikátu budou naúčtovány klientovi.</w:t>
      </w:r>
    </w:p>
    <w:p w:rsidR="00A45BAC" w:rsidRPr="00A304A1" w:rsidRDefault="00A45BAC" w:rsidP="00A45BAC">
      <w:pPr>
        <w:tabs>
          <w:tab w:val="left" w:pos="142"/>
          <w:tab w:val="left" w:pos="284"/>
          <w:tab w:val="left" w:pos="567"/>
          <w:tab w:val="left" w:pos="709"/>
        </w:tabs>
        <w:ind w:right="-1"/>
        <w:jc w:val="both"/>
        <w:rPr>
          <w:color w:val="000000"/>
          <w:sz w:val="16"/>
          <w:szCs w:val="16"/>
        </w:rPr>
      </w:pPr>
    </w:p>
    <w:p w:rsidR="00A45BAC" w:rsidRPr="00A304A1" w:rsidRDefault="00A45BAC" w:rsidP="00A45BAC">
      <w:pPr>
        <w:tabs>
          <w:tab w:val="left" w:pos="142"/>
          <w:tab w:val="left" w:pos="284"/>
          <w:tab w:val="left" w:pos="567"/>
          <w:tab w:val="left" w:pos="709"/>
        </w:tabs>
        <w:spacing w:after="120"/>
        <w:ind w:right="-1"/>
        <w:jc w:val="both"/>
        <w:rPr>
          <w:b/>
          <w:color w:val="000000"/>
          <w:sz w:val="16"/>
          <w:szCs w:val="16"/>
        </w:rPr>
      </w:pPr>
      <w:r w:rsidRPr="00A304A1">
        <w:rPr>
          <w:b/>
          <w:color w:val="000000"/>
          <w:sz w:val="16"/>
          <w:szCs w:val="16"/>
        </w:rPr>
        <w:t xml:space="preserve">16. </w:t>
      </w:r>
      <w:r w:rsidRPr="00A304A1">
        <w:rPr>
          <w:b/>
          <w:color w:val="000000"/>
          <w:sz w:val="16"/>
          <w:szCs w:val="16"/>
        </w:rPr>
        <w:tab/>
        <w:t>ODEBRÁNÍ CERTIFIKÁTU</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Certifikát může být odebrán, jestliže (i) klient v případě pozastavení certifikátu nepodnikne odpovídající kroky k nápravě; (</w:t>
      </w:r>
      <w:proofErr w:type="spellStart"/>
      <w:r w:rsidRPr="00A304A1">
        <w:rPr>
          <w:sz w:val="16"/>
          <w:szCs w:val="16"/>
        </w:rPr>
        <w:t>ii</w:t>
      </w:r>
      <w:proofErr w:type="spellEnd"/>
      <w:r w:rsidRPr="00A304A1">
        <w:rPr>
          <w:sz w:val="16"/>
          <w:szCs w:val="16"/>
        </w:rPr>
        <w:t>) v případě certifikace produktů tyto produkty neodpovídají normám nebo předpisům, nebo tyto produkty již nejsou nabízeny; nebo (</w:t>
      </w:r>
      <w:proofErr w:type="spellStart"/>
      <w:r w:rsidRPr="00A304A1">
        <w:rPr>
          <w:sz w:val="16"/>
          <w:szCs w:val="16"/>
        </w:rPr>
        <w:t>iii</w:t>
      </w:r>
      <w:proofErr w:type="spellEnd"/>
      <w:r w:rsidRPr="00A304A1">
        <w:rPr>
          <w:sz w:val="16"/>
          <w:szCs w:val="16"/>
        </w:rPr>
        <w:t xml:space="preserve">) Certifikační </w:t>
      </w:r>
      <w:r>
        <w:rPr>
          <w:sz w:val="16"/>
          <w:szCs w:val="16"/>
        </w:rPr>
        <w:t>orgán</w:t>
      </w:r>
      <w:r w:rsidRPr="00A304A1">
        <w:rPr>
          <w:sz w:val="16"/>
          <w:szCs w:val="16"/>
        </w:rPr>
        <w:t xml:space="preserve"> ukončí smlouvu s klientem. Ve všech těchto případech má Certifikační </w:t>
      </w:r>
      <w:r>
        <w:rPr>
          <w:sz w:val="16"/>
          <w:szCs w:val="16"/>
        </w:rPr>
        <w:t>orgán</w:t>
      </w:r>
      <w:r w:rsidRPr="00A304A1">
        <w:rPr>
          <w:sz w:val="16"/>
          <w:szCs w:val="16"/>
        </w:rPr>
        <w:t xml:space="preserve"> právo certifikát odebrat formou písemného oznámení klientovi.</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Klient se může odvolat (viz článek 19).</w:t>
      </w:r>
    </w:p>
    <w:p w:rsidR="00A45BAC" w:rsidRPr="00A304A1" w:rsidRDefault="00A45BAC" w:rsidP="00A45BAC">
      <w:pPr>
        <w:pStyle w:val="Zkladntextb"/>
        <w:tabs>
          <w:tab w:val="left" w:pos="142"/>
          <w:tab w:val="left" w:pos="284"/>
          <w:tab w:val="left" w:pos="567"/>
          <w:tab w:val="left" w:pos="709"/>
        </w:tabs>
        <w:autoSpaceDE/>
        <w:autoSpaceDN/>
        <w:adjustRightInd/>
        <w:ind w:right="-1"/>
        <w:rPr>
          <w:sz w:val="16"/>
          <w:szCs w:val="16"/>
        </w:rPr>
      </w:pPr>
      <w:r w:rsidRPr="00A304A1">
        <w:rPr>
          <w:sz w:val="16"/>
          <w:szCs w:val="16"/>
        </w:rPr>
        <w:t>V případě odebrání certifikátu se nevyplácejí žádné náhrady poplatků za hodnocení. Zruš</w:t>
      </w:r>
      <w:r>
        <w:rPr>
          <w:sz w:val="16"/>
          <w:szCs w:val="16"/>
        </w:rPr>
        <w:t xml:space="preserve">ení certifikátu je Certifikačním orgánem zveřejněno a je </w:t>
      </w:r>
      <w:r w:rsidRPr="00A304A1">
        <w:rPr>
          <w:sz w:val="16"/>
          <w:szCs w:val="16"/>
        </w:rPr>
        <w:t>o něm případn</w:t>
      </w:r>
      <w:r>
        <w:rPr>
          <w:sz w:val="16"/>
          <w:szCs w:val="16"/>
        </w:rPr>
        <w:t>ě informován</w:t>
      </w:r>
      <w:r w:rsidRPr="00A304A1">
        <w:rPr>
          <w:sz w:val="16"/>
          <w:szCs w:val="16"/>
        </w:rPr>
        <w:t xml:space="preserve"> i akreditační </w:t>
      </w:r>
      <w:r>
        <w:rPr>
          <w:sz w:val="16"/>
          <w:szCs w:val="16"/>
        </w:rPr>
        <w:t>orgán</w:t>
      </w:r>
      <w:r w:rsidRPr="00A304A1">
        <w:rPr>
          <w:sz w:val="16"/>
          <w:szCs w:val="16"/>
        </w:rPr>
        <w:t>.</w:t>
      </w:r>
    </w:p>
    <w:p w:rsidR="00A45BAC" w:rsidRPr="00A304A1" w:rsidRDefault="00A45BAC" w:rsidP="00A45BAC">
      <w:pPr>
        <w:tabs>
          <w:tab w:val="left" w:pos="142"/>
          <w:tab w:val="left" w:pos="284"/>
          <w:tab w:val="left" w:pos="567"/>
          <w:tab w:val="left" w:pos="709"/>
        </w:tabs>
        <w:ind w:right="-1"/>
        <w:jc w:val="both"/>
        <w:rPr>
          <w:color w:val="000000"/>
          <w:sz w:val="16"/>
          <w:szCs w:val="16"/>
        </w:rPr>
      </w:pPr>
    </w:p>
    <w:p w:rsidR="00A45BAC" w:rsidRPr="00A304A1" w:rsidRDefault="00A45BAC" w:rsidP="00A45BAC">
      <w:pPr>
        <w:pStyle w:val="x"/>
        <w:tabs>
          <w:tab w:val="left" w:pos="0"/>
          <w:tab w:val="left" w:pos="142"/>
        </w:tabs>
        <w:ind w:right="-1"/>
        <w:rPr>
          <w:rFonts w:ascii="Times New Roman" w:hAnsi="Times New Roman"/>
          <w:szCs w:val="16"/>
          <w:lang w:val="cs-CZ"/>
        </w:rPr>
      </w:pPr>
      <w:r w:rsidRPr="00A304A1">
        <w:rPr>
          <w:rFonts w:ascii="Times New Roman" w:hAnsi="Times New Roman"/>
          <w:szCs w:val="16"/>
          <w:lang w:val="cs-CZ"/>
        </w:rPr>
        <w:t>17.</w:t>
      </w:r>
      <w:r w:rsidRPr="00A304A1">
        <w:rPr>
          <w:rFonts w:ascii="Times New Roman" w:hAnsi="Times New Roman"/>
          <w:szCs w:val="16"/>
          <w:lang w:val="cs-CZ"/>
        </w:rPr>
        <w:tab/>
        <w:t>ZRUŠENÍ CERTIFIKÁTU</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Ke zrušení certifikátu dojde, když (i) kli</w:t>
      </w:r>
      <w:r>
        <w:rPr>
          <w:sz w:val="16"/>
          <w:szCs w:val="16"/>
        </w:rPr>
        <w:t>ent písemně oznámí Certifikačnímu orgánu</w:t>
      </w:r>
      <w:r w:rsidRPr="00A304A1">
        <w:rPr>
          <w:sz w:val="16"/>
          <w:szCs w:val="16"/>
        </w:rPr>
        <w:t>, že nemá zájem o obnovení certifikátu nebo ukončuje svou činnost, (</w:t>
      </w:r>
      <w:proofErr w:type="spellStart"/>
      <w:r w:rsidRPr="00A304A1">
        <w:rPr>
          <w:sz w:val="16"/>
          <w:szCs w:val="16"/>
        </w:rPr>
        <w:t>ii</w:t>
      </w:r>
      <w:proofErr w:type="spellEnd"/>
      <w:r w:rsidRPr="00A304A1">
        <w:rPr>
          <w:sz w:val="16"/>
          <w:szCs w:val="16"/>
        </w:rPr>
        <w:t>) klient již nenabízí certifikované produkty, nebo (</w:t>
      </w:r>
      <w:proofErr w:type="spellStart"/>
      <w:r w:rsidRPr="00A304A1">
        <w:rPr>
          <w:sz w:val="16"/>
          <w:szCs w:val="16"/>
        </w:rPr>
        <w:t>iii</w:t>
      </w:r>
      <w:proofErr w:type="spellEnd"/>
      <w:r w:rsidRPr="00A304A1">
        <w:rPr>
          <w:sz w:val="16"/>
          <w:szCs w:val="16"/>
        </w:rPr>
        <w:t>) kdy klient včas nezahájí řízení o obnovení certifikátu.</w:t>
      </w:r>
    </w:p>
    <w:p w:rsidR="00A45BAC" w:rsidRPr="00A304A1" w:rsidRDefault="00A45BAC" w:rsidP="00A45BAC">
      <w:pPr>
        <w:tabs>
          <w:tab w:val="left" w:pos="142"/>
          <w:tab w:val="left" w:pos="284"/>
          <w:tab w:val="left" w:pos="567"/>
          <w:tab w:val="left" w:pos="709"/>
        </w:tabs>
        <w:ind w:right="-1"/>
        <w:jc w:val="both"/>
        <w:rPr>
          <w:sz w:val="16"/>
          <w:szCs w:val="16"/>
        </w:rPr>
      </w:pPr>
      <w:r w:rsidRPr="00A304A1">
        <w:rPr>
          <w:sz w:val="16"/>
          <w:szCs w:val="16"/>
        </w:rPr>
        <w:t>V případě zrušení certifikátu se nevyplácejí žádné náhrady poplatků za vyhodnocení. Zruš</w:t>
      </w:r>
      <w:r>
        <w:rPr>
          <w:sz w:val="16"/>
          <w:szCs w:val="16"/>
        </w:rPr>
        <w:t xml:space="preserve">ení certifikátu je Certifikačním </w:t>
      </w:r>
      <w:r>
        <w:rPr>
          <w:sz w:val="16"/>
          <w:szCs w:val="16"/>
        </w:rPr>
        <w:t>orgánem zveřejněno a je o něm případně informován</w:t>
      </w:r>
      <w:r w:rsidRPr="00A304A1">
        <w:rPr>
          <w:sz w:val="16"/>
          <w:szCs w:val="16"/>
        </w:rPr>
        <w:t xml:space="preserve"> i akredi</w:t>
      </w:r>
      <w:r>
        <w:rPr>
          <w:sz w:val="16"/>
          <w:szCs w:val="16"/>
        </w:rPr>
        <w:t>tační orgán</w:t>
      </w:r>
      <w:r w:rsidRPr="00A304A1">
        <w:rPr>
          <w:sz w:val="16"/>
          <w:szCs w:val="16"/>
        </w:rPr>
        <w:t>.</w:t>
      </w:r>
    </w:p>
    <w:p w:rsidR="00A45BAC" w:rsidRDefault="00A45BAC" w:rsidP="00A45BAC">
      <w:pPr>
        <w:pStyle w:val="x"/>
        <w:tabs>
          <w:tab w:val="clear" w:pos="284"/>
          <w:tab w:val="left" w:pos="0"/>
          <w:tab w:val="left" w:pos="142"/>
          <w:tab w:val="left" w:pos="709"/>
        </w:tabs>
        <w:ind w:right="-1"/>
        <w:rPr>
          <w:rFonts w:ascii="Times New Roman" w:hAnsi="Times New Roman"/>
          <w:szCs w:val="16"/>
          <w:lang w:val="cs-CZ"/>
        </w:rPr>
      </w:pPr>
    </w:p>
    <w:p w:rsidR="00C327C6" w:rsidRPr="00A304A1" w:rsidRDefault="00C327C6" w:rsidP="00C327C6">
      <w:pPr>
        <w:pStyle w:val="x"/>
        <w:tabs>
          <w:tab w:val="clear" w:pos="284"/>
          <w:tab w:val="left" w:pos="-426"/>
          <w:tab w:val="left" w:pos="142"/>
          <w:tab w:val="left" w:pos="709"/>
        </w:tabs>
        <w:ind w:left="-426" w:right="-1"/>
        <w:rPr>
          <w:rFonts w:ascii="Times New Roman" w:hAnsi="Times New Roman"/>
          <w:szCs w:val="16"/>
          <w:lang w:val="cs-CZ"/>
        </w:rPr>
      </w:pPr>
      <w:r w:rsidRPr="00A304A1">
        <w:rPr>
          <w:rFonts w:ascii="Times New Roman" w:hAnsi="Times New Roman"/>
          <w:szCs w:val="16"/>
          <w:lang w:val="cs-CZ"/>
        </w:rPr>
        <w:t>18.</w:t>
      </w:r>
      <w:r w:rsidRPr="00A304A1">
        <w:rPr>
          <w:rFonts w:ascii="Times New Roman" w:hAnsi="Times New Roman"/>
          <w:szCs w:val="16"/>
          <w:lang w:val="cs-CZ"/>
        </w:rPr>
        <w:tab/>
        <w:t>UZNÁNÍ AKREDITOVANÝCH ORGANIZACÍ</w:t>
      </w:r>
    </w:p>
    <w:p w:rsidR="00C327C6" w:rsidRDefault="00C327C6" w:rsidP="00C327C6">
      <w:pPr>
        <w:pStyle w:val="Zkladntextb"/>
        <w:tabs>
          <w:tab w:val="left" w:pos="284"/>
          <w:tab w:val="left" w:pos="567"/>
        </w:tabs>
        <w:autoSpaceDE/>
        <w:autoSpaceDN/>
        <w:adjustRightInd/>
        <w:ind w:left="-426" w:right="991"/>
        <w:rPr>
          <w:sz w:val="16"/>
          <w:szCs w:val="16"/>
        </w:rPr>
      </w:pPr>
      <w:r w:rsidRPr="00A304A1">
        <w:rPr>
          <w:sz w:val="16"/>
          <w:szCs w:val="16"/>
        </w:rPr>
        <w:t xml:space="preserve">Obecně </w:t>
      </w:r>
      <w:r>
        <w:rPr>
          <w:sz w:val="16"/>
          <w:szCs w:val="16"/>
        </w:rPr>
        <w:t>platí, že Certifikační orgán</w:t>
      </w:r>
      <w:r w:rsidRPr="00A304A1">
        <w:rPr>
          <w:sz w:val="16"/>
          <w:szCs w:val="16"/>
        </w:rPr>
        <w:t xml:space="preserve"> na základě svého výlučného rozhodnutí u</w:t>
      </w:r>
      <w:r>
        <w:rPr>
          <w:sz w:val="16"/>
          <w:szCs w:val="16"/>
        </w:rPr>
        <w:t xml:space="preserve">znává certifikáty vydané jinými </w:t>
      </w:r>
      <w:r w:rsidRPr="00A304A1">
        <w:rPr>
          <w:sz w:val="16"/>
          <w:szCs w:val="16"/>
        </w:rPr>
        <w:t>akreditovanými organizacemi, pakliže to neohrožuje integritu systému nebo certifikační program produktu.</w:t>
      </w:r>
    </w:p>
    <w:p w:rsidR="00C327C6" w:rsidRDefault="00C327C6" w:rsidP="00C327C6">
      <w:pPr>
        <w:pStyle w:val="Zkladntextb"/>
        <w:tabs>
          <w:tab w:val="left" w:pos="284"/>
          <w:tab w:val="left" w:pos="567"/>
        </w:tabs>
        <w:autoSpaceDE/>
        <w:autoSpaceDN/>
        <w:adjustRightInd/>
        <w:ind w:left="-426" w:right="991"/>
        <w:rPr>
          <w:sz w:val="16"/>
          <w:szCs w:val="16"/>
        </w:rPr>
      </w:pPr>
    </w:p>
    <w:p w:rsidR="00C327C6" w:rsidRDefault="00C327C6" w:rsidP="00C327C6">
      <w:pPr>
        <w:pStyle w:val="Zkladntextb"/>
        <w:numPr>
          <w:ilvl w:val="0"/>
          <w:numId w:val="34"/>
        </w:numPr>
        <w:tabs>
          <w:tab w:val="clear" w:pos="279"/>
          <w:tab w:val="num" w:pos="0"/>
          <w:tab w:val="left" w:pos="567"/>
        </w:tabs>
        <w:autoSpaceDE/>
        <w:autoSpaceDN/>
        <w:adjustRightInd/>
        <w:ind w:right="991"/>
        <w:rPr>
          <w:b/>
          <w:sz w:val="16"/>
          <w:szCs w:val="16"/>
        </w:rPr>
      </w:pPr>
      <w:r w:rsidRPr="004146CE">
        <w:rPr>
          <w:b/>
          <w:sz w:val="16"/>
          <w:szCs w:val="16"/>
        </w:rPr>
        <w:t>ODVOLÁNÍ</w:t>
      </w:r>
    </w:p>
    <w:p w:rsidR="00C327C6" w:rsidRPr="004146CE" w:rsidRDefault="00C327C6" w:rsidP="00C327C6">
      <w:pPr>
        <w:pStyle w:val="Zkladntextb"/>
        <w:tabs>
          <w:tab w:val="left" w:pos="284"/>
          <w:tab w:val="left" w:pos="567"/>
        </w:tabs>
        <w:autoSpaceDE/>
        <w:autoSpaceDN/>
        <w:adjustRightInd/>
        <w:ind w:left="-426" w:right="991"/>
        <w:rPr>
          <w:b/>
          <w:sz w:val="16"/>
          <w:szCs w:val="16"/>
        </w:rPr>
      </w:pPr>
    </w:p>
    <w:p w:rsidR="00C327C6" w:rsidRPr="00A304A1" w:rsidRDefault="00C327C6" w:rsidP="00C327C6">
      <w:pPr>
        <w:tabs>
          <w:tab w:val="left" w:pos="284"/>
          <w:tab w:val="left" w:pos="567"/>
        </w:tabs>
        <w:ind w:left="-426" w:right="991"/>
        <w:jc w:val="both"/>
        <w:rPr>
          <w:sz w:val="16"/>
          <w:szCs w:val="16"/>
        </w:rPr>
      </w:pPr>
      <w:r w:rsidRPr="00A304A1">
        <w:rPr>
          <w:sz w:val="16"/>
          <w:szCs w:val="16"/>
        </w:rPr>
        <w:t>Jestliže je klientovi z jakéhokoli důvodu oznámeno, že certifikát nebude vydán, bude pozastaven nebo odebrán, klient má právo se odvolat.</w:t>
      </w:r>
    </w:p>
    <w:p w:rsidR="00C327C6" w:rsidRPr="00A304A1" w:rsidRDefault="00C327C6" w:rsidP="00C327C6">
      <w:pPr>
        <w:tabs>
          <w:tab w:val="left" w:pos="284"/>
          <w:tab w:val="left" w:pos="567"/>
        </w:tabs>
        <w:ind w:left="-426" w:right="991"/>
        <w:jc w:val="both"/>
        <w:rPr>
          <w:sz w:val="16"/>
          <w:szCs w:val="16"/>
        </w:rPr>
      </w:pPr>
      <w:r w:rsidRPr="00A304A1">
        <w:rPr>
          <w:sz w:val="16"/>
          <w:szCs w:val="16"/>
        </w:rPr>
        <w:t>Oznámení o odvolání musí být učiněno písemně a</w:t>
      </w:r>
      <w:r>
        <w:rPr>
          <w:sz w:val="16"/>
          <w:szCs w:val="16"/>
        </w:rPr>
        <w:t xml:space="preserve"> doručeno Certifikačním orgánem</w:t>
      </w:r>
      <w:r w:rsidRPr="00A304A1">
        <w:rPr>
          <w:sz w:val="16"/>
          <w:szCs w:val="16"/>
        </w:rPr>
        <w:t xml:space="preserve"> do sedmi dnů od obdržení oznámení o nevydání, pozastavení nebo odebrání certifikátu.</w:t>
      </w:r>
    </w:p>
    <w:p w:rsidR="00C327C6" w:rsidRPr="00A304A1" w:rsidRDefault="00C327C6" w:rsidP="00C327C6">
      <w:pPr>
        <w:tabs>
          <w:tab w:val="left" w:pos="284"/>
          <w:tab w:val="left" w:pos="567"/>
        </w:tabs>
        <w:ind w:left="-426" w:right="991"/>
        <w:jc w:val="both"/>
        <w:rPr>
          <w:sz w:val="16"/>
          <w:szCs w:val="16"/>
        </w:rPr>
      </w:pPr>
      <w:r w:rsidRPr="00A304A1">
        <w:rPr>
          <w:sz w:val="16"/>
          <w:szCs w:val="16"/>
        </w:rPr>
        <w:t>Klientovi bude zaslán k vyplnění formulář odvolání, kte</w:t>
      </w:r>
      <w:r>
        <w:rPr>
          <w:sz w:val="16"/>
          <w:szCs w:val="16"/>
        </w:rPr>
        <w:t>rý je třeba vrátit Certifikačnímu orgánu</w:t>
      </w:r>
      <w:r w:rsidRPr="00A304A1">
        <w:rPr>
          <w:sz w:val="16"/>
          <w:szCs w:val="16"/>
        </w:rPr>
        <w:t xml:space="preserve"> do 14 dnů po obdržení. Je třeba doložit relevantní fakta pro odvolací proces.</w:t>
      </w:r>
    </w:p>
    <w:p w:rsidR="00C327C6" w:rsidRPr="00A304A1" w:rsidRDefault="00C327C6" w:rsidP="00C327C6">
      <w:pPr>
        <w:tabs>
          <w:tab w:val="left" w:pos="284"/>
          <w:tab w:val="left" w:pos="567"/>
        </w:tabs>
        <w:ind w:left="-426" w:right="991"/>
        <w:jc w:val="both"/>
        <w:rPr>
          <w:sz w:val="16"/>
          <w:szCs w:val="16"/>
        </w:rPr>
      </w:pPr>
      <w:r w:rsidRPr="00A304A1">
        <w:rPr>
          <w:sz w:val="16"/>
          <w:szCs w:val="16"/>
        </w:rPr>
        <w:t>Všechna odvolání jsou předána odvolací komis</w:t>
      </w:r>
      <w:r>
        <w:rPr>
          <w:sz w:val="16"/>
          <w:szCs w:val="16"/>
        </w:rPr>
        <w:t>i poradního výboru Certifikačního orgánu</w:t>
      </w:r>
      <w:r w:rsidRPr="00A304A1">
        <w:rPr>
          <w:sz w:val="16"/>
          <w:szCs w:val="16"/>
        </w:rPr>
        <w:t xml:space="preserve">. Certifikační </w:t>
      </w:r>
      <w:r>
        <w:rPr>
          <w:sz w:val="16"/>
          <w:szCs w:val="16"/>
        </w:rPr>
        <w:t>orgán</w:t>
      </w:r>
      <w:r w:rsidRPr="00A304A1">
        <w:rPr>
          <w:sz w:val="16"/>
          <w:szCs w:val="16"/>
        </w:rPr>
        <w:t xml:space="preserve"> musí předložit důkazy zdůvodňující nevydání, pozastavení nebo odebrání certifikátu.</w:t>
      </w:r>
    </w:p>
    <w:p w:rsidR="00C327C6" w:rsidRPr="00A304A1" w:rsidRDefault="00C327C6" w:rsidP="00C327C6">
      <w:pPr>
        <w:tabs>
          <w:tab w:val="left" w:pos="284"/>
          <w:tab w:val="left" w:pos="567"/>
        </w:tabs>
        <w:ind w:left="-426" w:right="991"/>
        <w:jc w:val="both"/>
        <w:rPr>
          <w:sz w:val="16"/>
          <w:szCs w:val="16"/>
        </w:rPr>
      </w:pPr>
      <w:r w:rsidRPr="00A304A1">
        <w:rPr>
          <w:sz w:val="16"/>
          <w:szCs w:val="16"/>
        </w:rPr>
        <w:t xml:space="preserve">Rozhodnutí odvolací komise poradního výboru je konečné a závazné jak pro klienta, tak pro Certifikační </w:t>
      </w:r>
      <w:r>
        <w:rPr>
          <w:sz w:val="16"/>
          <w:szCs w:val="16"/>
        </w:rPr>
        <w:t>orgán</w:t>
      </w:r>
      <w:r w:rsidRPr="00A304A1">
        <w:rPr>
          <w:sz w:val="16"/>
          <w:szCs w:val="16"/>
        </w:rPr>
        <w:t>.  Po vydání rozhodnutí o odvolání již neexistuje pro žádnou ze stran možnost žádného opravného prostředku ve věci tohoto rozhodnutí.</w:t>
      </w:r>
    </w:p>
    <w:p w:rsidR="00C327C6" w:rsidRPr="00A304A1" w:rsidRDefault="00C327C6" w:rsidP="00C327C6">
      <w:pPr>
        <w:tabs>
          <w:tab w:val="left" w:pos="284"/>
          <w:tab w:val="left" w:pos="567"/>
        </w:tabs>
        <w:ind w:left="-426" w:right="991"/>
        <w:jc w:val="both"/>
        <w:rPr>
          <w:sz w:val="16"/>
          <w:szCs w:val="16"/>
        </w:rPr>
      </w:pPr>
      <w:r w:rsidRPr="00A304A1">
        <w:rPr>
          <w:sz w:val="16"/>
          <w:szCs w:val="16"/>
        </w:rPr>
        <w:t>V případě úspěšného odvolání a následného vydání nebo vrácení certifikátu není mo</w:t>
      </w:r>
      <w:r>
        <w:rPr>
          <w:sz w:val="16"/>
          <w:szCs w:val="16"/>
        </w:rPr>
        <w:t>žné na Certifikačním orgánu</w:t>
      </w:r>
      <w:r w:rsidRPr="00A304A1">
        <w:rPr>
          <w:sz w:val="16"/>
          <w:szCs w:val="16"/>
        </w:rPr>
        <w:t xml:space="preserve"> požadovat náhradu nákladů nebo jakýchkoli škod souvisejících s nevydání, pozastavením nebo odebráním certifikátu.</w:t>
      </w:r>
    </w:p>
    <w:p w:rsidR="00C327C6" w:rsidRPr="00A304A1" w:rsidRDefault="00C327C6" w:rsidP="00C327C6">
      <w:pPr>
        <w:tabs>
          <w:tab w:val="left" w:pos="284"/>
          <w:tab w:val="left" w:pos="567"/>
        </w:tabs>
        <w:ind w:left="-426" w:right="991"/>
        <w:jc w:val="both"/>
        <w:rPr>
          <w:b/>
          <w:color w:val="000000"/>
          <w:sz w:val="16"/>
          <w:szCs w:val="16"/>
        </w:rPr>
      </w:pPr>
    </w:p>
    <w:p w:rsidR="00C327C6" w:rsidRPr="00A304A1" w:rsidRDefault="00C327C6" w:rsidP="00C327C6">
      <w:pPr>
        <w:pStyle w:val="x"/>
        <w:tabs>
          <w:tab w:val="clear" w:pos="284"/>
          <w:tab w:val="left" w:pos="0"/>
        </w:tabs>
        <w:ind w:left="-426" w:right="991"/>
        <w:rPr>
          <w:rFonts w:ascii="Times New Roman" w:hAnsi="Times New Roman"/>
          <w:szCs w:val="16"/>
          <w:lang w:val="cs-CZ"/>
        </w:rPr>
      </w:pPr>
      <w:r w:rsidRPr="00A304A1">
        <w:rPr>
          <w:rFonts w:ascii="Times New Roman" w:hAnsi="Times New Roman"/>
          <w:szCs w:val="16"/>
          <w:lang w:val="cs-CZ"/>
        </w:rPr>
        <w:t xml:space="preserve">20. </w:t>
      </w:r>
      <w:r w:rsidRPr="00A304A1">
        <w:rPr>
          <w:rFonts w:ascii="Times New Roman" w:hAnsi="Times New Roman"/>
          <w:szCs w:val="16"/>
          <w:lang w:val="cs-CZ"/>
        </w:rPr>
        <w:tab/>
        <w:t>STÍŽNOSTI</w:t>
      </w:r>
    </w:p>
    <w:p w:rsidR="00C327C6" w:rsidRPr="00A304A1" w:rsidRDefault="00C327C6" w:rsidP="00C327C6">
      <w:pPr>
        <w:tabs>
          <w:tab w:val="left" w:pos="284"/>
          <w:tab w:val="left" w:pos="567"/>
        </w:tabs>
        <w:ind w:left="-426" w:right="991"/>
        <w:jc w:val="both"/>
        <w:rPr>
          <w:sz w:val="16"/>
          <w:szCs w:val="16"/>
        </w:rPr>
      </w:pPr>
      <w:r w:rsidRPr="00A304A1">
        <w:rPr>
          <w:sz w:val="16"/>
          <w:szCs w:val="16"/>
        </w:rPr>
        <w:t>Jestliže má klient důvod ke stížnosti na chování za</w:t>
      </w:r>
      <w:r>
        <w:rPr>
          <w:sz w:val="16"/>
          <w:szCs w:val="16"/>
        </w:rPr>
        <w:t>městnanců Certifikačního orgánu</w:t>
      </w:r>
      <w:r w:rsidRPr="00A304A1">
        <w:rPr>
          <w:sz w:val="16"/>
          <w:szCs w:val="16"/>
        </w:rPr>
        <w:t>, je nutné stížnost podat pí</w:t>
      </w:r>
      <w:r>
        <w:rPr>
          <w:sz w:val="16"/>
          <w:szCs w:val="16"/>
        </w:rPr>
        <w:t>semně a bezodkladně na adresu ředitele Certifikačního orgánu</w:t>
      </w:r>
      <w:r w:rsidRPr="00A304A1">
        <w:rPr>
          <w:sz w:val="16"/>
          <w:szCs w:val="16"/>
        </w:rPr>
        <w:t>.</w:t>
      </w:r>
      <w:r>
        <w:rPr>
          <w:sz w:val="16"/>
          <w:szCs w:val="16"/>
        </w:rPr>
        <w:t xml:space="preserve"> Týká-li se stížnost</w:t>
      </w:r>
      <w:r w:rsidRPr="00A304A1">
        <w:rPr>
          <w:sz w:val="16"/>
          <w:szCs w:val="16"/>
        </w:rPr>
        <w:t xml:space="preserve"> ředitele</w:t>
      </w:r>
      <w:r>
        <w:rPr>
          <w:sz w:val="16"/>
          <w:szCs w:val="16"/>
        </w:rPr>
        <w:t xml:space="preserve"> Certifikačního orgánu</w:t>
      </w:r>
      <w:r w:rsidRPr="00A304A1">
        <w:rPr>
          <w:sz w:val="16"/>
          <w:szCs w:val="16"/>
        </w:rPr>
        <w:t>, pak je dopis třeba adresovat ge</w:t>
      </w:r>
      <w:r>
        <w:rPr>
          <w:sz w:val="16"/>
          <w:szCs w:val="16"/>
        </w:rPr>
        <w:t>nerálnímu řediteli Certifikačního orgánu</w:t>
      </w:r>
      <w:r w:rsidRPr="00A304A1">
        <w:rPr>
          <w:sz w:val="16"/>
          <w:szCs w:val="16"/>
        </w:rPr>
        <w:t>.</w:t>
      </w:r>
    </w:p>
    <w:p w:rsidR="00C327C6" w:rsidRPr="00A304A1" w:rsidRDefault="00C327C6" w:rsidP="00C327C6">
      <w:pPr>
        <w:tabs>
          <w:tab w:val="left" w:pos="284"/>
          <w:tab w:val="left" w:pos="567"/>
        </w:tabs>
        <w:ind w:left="-426" w:right="991"/>
        <w:jc w:val="both"/>
        <w:rPr>
          <w:sz w:val="16"/>
          <w:szCs w:val="16"/>
        </w:rPr>
      </w:pPr>
      <w:r w:rsidRPr="00A304A1">
        <w:rPr>
          <w:sz w:val="16"/>
          <w:szCs w:val="16"/>
        </w:rPr>
        <w:t xml:space="preserve">CERTIFIKAČNÍ </w:t>
      </w:r>
      <w:r>
        <w:rPr>
          <w:sz w:val="16"/>
          <w:szCs w:val="16"/>
        </w:rPr>
        <w:t>ORGÁN</w:t>
      </w:r>
      <w:r w:rsidRPr="00A304A1">
        <w:rPr>
          <w:sz w:val="16"/>
          <w:szCs w:val="16"/>
        </w:rPr>
        <w:t xml:space="preserve"> SI VYHRAZUJE PRÁVO UPRAVIT NEBO ZMĚNIT TATO PRAVIDLA ČINNOSTI BEZ PŘEDCHOZÍHO UPOZORNĚNÍ. </w:t>
      </w:r>
    </w:p>
    <w:p w:rsidR="00C327C6" w:rsidRPr="00CD5708" w:rsidRDefault="00C327C6" w:rsidP="00C327C6">
      <w:pPr>
        <w:widowControl w:val="0"/>
        <w:tabs>
          <w:tab w:val="left" w:pos="284"/>
          <w:tab w:val="left" w:pos="567"/>
        </w:tabs>
        <w:ind w:left="-426" w:right="991"/>
        <w:jc w:val="both"/>
        <w:rPr>
          <w:sz w:val="16"/>
          <w:szCs w:val="16"/>
        </w:rPr>
      </w:pPr>
      <w:r w:rsidRPr="00CD5708">
        <w:rPr>
          <w:sz w:val="16"/>
          <w:szCs w:val="16"/>
        </w:rPr>
        <w:t>NENÍ-LI VÝSLOVNĚ PÍSEMNĚ UJEDNÁNO JINAK, VEŠKERÉ SLUŽBY JSOU POSKYTOVÁNY VE SHODĚ SE VŠEOBECNÝMI PODMÍNKAMI PRO POSKYTOVÁNÍ SLUŽEB CERTIFIKACE SYSTÉMŮ A SLUŽEB. V PŘÍPADĚ KOLIZE S JAKÝMKOLI JINÝM USTANOVENÍM, JE NADŘAZENO TOTO USTANOVENÍ.</w:t>
      </w:r>
    </w:p>
    <w:p w:rsidR="00380B49" w:rsidRDefault="00380B49" w:rsidP="00A45BAC">
      <w:pPr>
        <w:jc w:val="both"/>
      </w:pPr>
    </w:p>
    <w:sectPr w:rsidR="00380B49" w:rsidSect="00A45BAC">
      <w:footerReference w:type="default" r:id="rId16"/>
      <w:type w:val="continuous"/>
      <w:pgSz w:w="11906" w:h="16838"/>
      <w:pgMar w:top="1417" w:right="282" w:bottom="1417" w:left="1417" w:header="708" w:footer="708" w:gutter="0"/>
      <w:cols w:num="2" w:space="708" w:equalWidth="0">
        <w:col w:w="4253" w:space="1203"/>
        <w:col w:w="475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479" w:rsidRDefault="00B92479">
      <w:r>
        <w:separator/>
      </w:r>
    </w:p>
  </w:endnote>
  <w:endnote w:type="continuationSeparator" w:id="0">
    <w:p w:rsidR="00B92479" w:rsidRDefault="00B9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59" w:rsidRDefault="00313A59" w:rsidP="00313A59">
    <w:pPr>
      <w:pStyle w:val="Zpat"/>
      <w:tabs>
        <w:tab w:val="clear" w:pos="4536"/>
      </w:tabs>
    </w:pPr>
    <w:r>
      <w:rPr>
        <w:rStyle w:val="slostrnky"/>
      </w:rPr>
      <w:t xml:space="preserve">Smlouva </w:t>
    </w:r>
    <w:r w:rsidRPr="00C33406">
      <w:rPr>
        <w:rStyle w:val="slostrnky"/>
      </w:rPr>
      <w:t>č.</w:t>
    </w:r>
    <w:r w:rsidRPr="00623C70">
      <w:rPr>
        <w:rStyle w:val="slostrnky"/>
        <w:color w:val="FF0000"/>
      </w:rPr>
      <w:t xml:space="preserve"> </w:t>
    </w:r>
    <w:r w:rsidRPr="00716330">
      <w:rPr>
        <w:rStyle w:val="slostrnky"/>
      </w:rPr>
      <w:t>CZ</w:t>
    </w:r>
    <w:r>
      <w:rPr>
        <w:rStyle w:val="slostrnky"/>
      </w:rPr>
      <w:t>501922-592472970/Q</w:t>
    </w:r>
    <w:r w:rsidRPr="00716330">
      <w:rPr>
        <w:rStyle w:val="slostrnky"/>
      </w:rPr>
      <w:t>MS</w:t>
    </w:r>
    <w:r>
      <w:rPr>
        <w:rStyle w:val="slostrnky"/>
      </w:rPr>
      <w:t xml:space="preserve">                                                                           strana </w:t>
    </w:r>
    <w:r>
      <w:rPr>
        <w:rStyle w:val="slostrnky"/>
      </w:rPr>
      <w:fldChar w:fldCharType="begin"/>
    </w:r>
    <w:r>
      <w:rPr>
        <w:rStyle w:val="slostrnky"/>
      </w:rPr>
      <w:instrText xml:space="preserve"> PAGE </w:instrText>
    </w:r>
    <w:r>
      <w:rPr>
        <w:rStyle w:val="slostrnky"/>
      </w:rPr>
      <w:fldChar w:fldCharType="separate"/>
    </w:r>
    <w:r w:rsidR="00FE61DF">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FE61DF">
      <w:rPr>
        <w:rStyle w:val="slostrnky"/>
        <w:noProof/>
      </w:rPr>
      <w:t>18</w:t>
    </w:r>
    <w:r>
      <w:rPr>
        <w:rStyle w:val="slostrnky"/>
      </w:rPr>
      <w:fldChar w:fldCharType="end"/>
    </w:r>
    <w:r w:rsidRPr="000E435E">
      <w:rPr>
        <w:rStyle w:val="slostrnky"/>
      </w:rPr>
      <w:t xml:space="preserve">                                                           </w:t>
    </w:r>
    <w:r>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59" w:rsidRDefault="00313A59" w:rsidP="00313A59">
    <w:pPr>
      <w:pStyle w:val="Zpat"/>
    </w:pPr>
    <w:r>
      <w:rPr>
        <w:rStyle w:val="slostrnky"/>
      </w:rPr>
      <w:t xml:space="preserve">Smlouva  č.  </w:t>
    </w:r>
    <w:r w:rsidRPr="0016215B">
      <w:rPr>
        <w:rStyle w:val="slostrnky"/>
      </w:rPr>
      <w:t xml:space="preserve">CZ904272/100111/QEHMS                                                                             </w:t>
    </w:r>
    <w:r>
      <w:rPr>
        <w:rStyle w:val="slostrnky"/>
      </w:rPr>
      <w:t xml:space="preserve">        </w:t>
    </w:r>
    <w:r>
      <w:rPr>
        <w:rStyle w:val="slostrnky"/>
      </w:rPr>
      <w:tab/>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16</w:t>
    </w:r>
    <w:r>
      <w:rPr>
        <w:rStyle w:val="slostrnky"/>
      </w:rPr>
      <w:fldChar w:fldCharType="end"/>
    </w:r>
    <w:r>
      <w:rPr>
        <w:rStyle w:val="slostrnky"/>
      </w:rPr>
      <w:t xml:space="preserve"> ze </w:t>
    </w:r>
    <w:r>
      <w:rPr>
        <w:rStyle w:val="slostrnky"/>
      </w:rPr>
      <w:fldChar w:fldCharType="begin"/>
    </w:r>
    <w:r>
      <w:rPr>
        <w:rStyle w:val="slostrnky"/>
      </w:rPr>
      <w:instrText xml:space="preserve"> NUMPAGES </w:instrText>
    </w:r>
    <w:r>
      <w:rPr>
        <w:rStyle w:val="slostrnky"/>
      </w:rPr>
      <w:fldChar w:fldCharType="separate"/>
    </w:r>
    <w:r w:rsidR="00C62C58">
      <w:rPr>
        <w:rStyle w:val="slostrnky"/>
        <w:noProof/>
      </w:rPr>
      <w:t>1</w:t>
    </w:r>
    <w:r>
      <w:rPr>
        <w:rStyle w:val="slostrnky"/>
      </w:rPr>
      <w:fldChar w:fldCharType="end"/>
    </w:r>
    <w:r>
      <w:rPr>
        <w:rStyle w:val="slostrnky"/>
      </w:rPr>
      <w:t xml:space="preserve"> </w:t>
    </w:r>
    <w:r>
      <w:rPr>
        <w:rStyle w:val="slostrnky"/>
      </w:rPr>
      <w:tab/>
    </w:r>
    <w:r>
      <w:rPr>
        <w:rStyle w:val="slostrnky"/>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59" w:rsidRDefault="00313A59" w:rsidP="00313A59">
    <w:pPr>
      <w:pStyle w:val="Zpat"/>
      <w:tabs>
        <w:tab w:val="clear" w:pos="4536"/>
        <w:tab w:val="clear" w:pos="9072"/>
        <w:tab w:val="left" w:pos="8229"/>
      </w:tabs>
      <w:ind w:right="360"/>
    </w:pPr>
    <w:r>
      <w:rPr>
        <w:rStyle w:val="slostrnky"/>
      </w:rPr>
      <w:t xml:space="preserve">Smlouva </w:t>
    </w:r>
    <w:r w:rsidRPr="00C33406">
      <w:rPr>
        <w:rStyle w:val="slostrnky"/>
      </w:rPr>
      <w:t>č.</w:t>
    </w:r>
    <w:r w:rsidRPr="00623C70">
      <w:rPr>
        <w:rStyle w:val="slostrnky"/>
        <w:color w:val="FF0000"/>
      </w:rPr>
      <w:t xml:space="preserve"> </w:t>
    </w:r>
    <w:r w:rsidRPr="00716330">
      <w:rPr>
        <w:rStyle w:val="slostrnky"/>
      </w:rPr>
      <w:t>CZ</w:t>
    </w:r>
    <w:r>
      <w:rPr>
        <w:rStyle w:val="slostrnky"/>
      </w:rPr>
      <w:t>501922-592472970/Q</w:t>
    </w:r>
    <w:r w:rsidRPr="00716330">
      <w:rPr>
        <w:rStyle w:val="slostrnky"/>
      </w:rPr>
      <w:t>MS</w:t>
    </w:r>
    <w:r>
      <w:rPr>
        <w:rStyle w:val="slostrnky"/>
      </w:rPr>
      <w:t xml:space="preserve">                                                                     </w:t>
    </w:r>
    <w:r>
      <w:t xml:space="preserve">strana </w:t>
    </w:r>
    <w:r>
      <w:rPr>
        <w:rStyle w:val="slostrnky"/>
      </w:rPr>
      <w:fldChar w:fldCharType="begin"/>
    </w:r>
    <w:r>
      <w:rPr>
        <w:rStyle w:val="slostrnky"/>
      </w:rPr>
      <w:instrText xml:space="preserve"> PAGE </w:instrText>
    </w:r>
    <w:r>
      <w:rPr>
        <w:rStyle w:val="slostrnky"/>
      </w:rPr>
      <w:fldChar w:fldCharType="separate"/>
    </w:r>
    <w:r w:rsidR="00FE61DF">
      <w:rPr>
        <w:rStyle w:val="slostrnky"/>
        <w:noProof/>
      </w:rPr>
      <w:t>15</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FE61DF">
      <w:rPr>
        <w:rStyle w:val="slostrnky"/>
        <w:noProof/>
      </w:rPr>
      <w:t>18</w:t>
    </w:r>
    <w:r>
      <w:rPr>
        <w:rStyle w:val="slostrnk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BAC" w:rsidRPr="00B92855" w:rsidRDefault="00A45BAC" w:rsidP="00707A3A">
    <w:pPr>
      <w:pStyle w:val="Zpat"/>
      <w:tabs>
        <w:tab w:val="clear" w:pos="4536"/>
        <w:tab w:val="clear" w:pos="9072"/>
        <w:tab w:val="right" w:pos="9989"/>
      </w:tabs>
      <w:ind w:right="360"/>
      <w:rPr>
        <w:rFonts w:ascii="Arial" w:hAnsi="Arial"/>
      </w:rPr>
    </w:pPr>
    <w:r>
      <w:rPr>
        <w:rStyle w:val="slostrnky"/>
      </w:rPr>
      <w:t xml:space="preserve">Smlouva </w:t>
    </w:r>
    <w:r w:rsidRPr="00C33406">
      <w:rPr>
        <w:rStyle w:val="slostrnky"/>
      </w:rPr>
      <w:t>č.</w:t>
    </w:r>
    <w:r w:rsidRPr="00623C70">
      <w:rPr>
        <w:rStyle w:val="slostrnky"/>
        <w:color w:val="FF0000"/>
      </w:rPr>
      <w:t xml:space="preserve"> </w:t>
    </w:r>
    <w:r w:rsidRPr="00716330">
      <w:rPr>
        <w:rStyle w:val="slostrnky"/>
      </w:rPr>
      <w:t>CZ</w:t>
    </w:r>
    <w:r>
      <w:rPr>
        <w:rStyle w:val="slostrnky"/>
      </w:rPr>
      <w:t>501922-592472970/Q</w:t>
    </w:r>
    <w:r w:rsidRPr="00716330">
      <w:rPr>
        <w:rStyle w:val="slostrnky"/>
      </w:rPr>
      <w:t>MS</w:t>
    </w:r>
    <w:r>
      <w:t xml:space="preserve">                                                                                        strana </w:t>
    </w:r>
    <w:r>
      <w:rPr>
        <w:rStyle w:val="slostrnky"/>
      </w:rPr>
      <w:fldChar w:fldCharType="begin"/>
    </w:r>
    <w:r>
      <w:rPr>
        <w:rStyle w:val="slostrnky"/>
      </w:rPr>
      <w:instrText xml:space="preserve"> PAGE </w:instrText>
    </w:r>
    <w:r>
      <w:rPr>
        <w:rStyle w:val="slostrnky"/>
      </w:rPr>
      <w:fldChar w:fldCharType="separate"/>
    </w:r>
    <w:r w:rsidR="00804CB2">
      <w:rPr>
        <w:rStyle w:val="slostrnky"/>
        <w:noProof/>
      </w:rPr>
      <w:t>16</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804CB2">
      <w:rPr>
        <w:rStyle w:val="slostrnky"/>
        <w:noProof/>
      </w:rPr>
      <w:t>18</w:t>
    </w:r>
    <w:r>
      <w:rPr>
        <w:rStyle w:val="slostrnk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59" w:rsidRPr="00B92855" w:rsidRDefault="00313A59" w:rsidP="00313A59">
    <w:pPr>
      <w:pStyle w:val="Zpat"/>
      <w:tabs>
        <w:tab w:val="clear" w:pos="4536"/>
        <w:tab w:val="clear" w:pos="9072"/>
        <w:tab w:val="right" w:pos="9989"/>
      </w:tabs>
      <w:ind w:right="360"/>
      <w:rPr>
        <w:rFonts w:ascii="Arial" w:hAnsi="Arial"/>
      </w:rPr>
    </w:pPr>
    <w:r>
      <w:rPr>
        <w:rStyle w:val="slostrnky"/>
      </w:rPr>
      <w:t xml:space="preserve">Smlouva </w:t>
    </w:r>
    <w:r w:rsidRPr="00C33406">
      <w:rPr>
        <w:rStyle w:val="slostrnky"/>
      </w:rPr>
      <w:t>č.</w:t>
    </w:r>
    <w:r w:rsidRPr="00623C70">
      <w:rPr>
        <w:rStyle w:val="slostrnky"/>
        <w:color w:val="FF0000"/>
      </w:rPr>
      <w:t xml:space="preserve"> </w:t>
    </w:r>
    <w:r w:rsidRPr="00716330">
      <w:rPr>
        <w:rStyle w:val="slostrnky"/>
      </w:rPr>
      <w:t>CZ</w:t>
    </w:r>
    <w:r>
      <w:rPr>
        <w:rStyle w:val="slostrnky"/>
      </w:rPr>
      <w:t>501922-592472970/Q</w:t>
    </w:r>
    <w:r w:rsidRPr="00716330">
      <w:rPr>
        <w:rStyle w:val="slostrnky"/>
      </w:rPr>
      <w:t>MS</w:t>
    </w:r>
    <w:r>
      <w:t xml:space="preserve">                                                                                        strana </w:t>
    </w:r>
    <w:r>
      <w:rPr>
        <w:rStyle w:val="slostrnky"/>
      </w:rPr>
      <w:fldChar w:fldCharType="begin"/>
    </w:r>
    <w:r>
      <w:rPr>
        <w:rStyle w:val="slostrnky"/>
      </w:rPr>
      <w:instrText xml:space="preserve"> PAGE </w:instrText>
    </w:r>
    <w:r>
      <w:rPr>
        <w:rStyle w:val="slostrnky"/>
      </w:rPr>
      <w:fldChar w:fldCharType="separate"/>
    </w:r>
    <w:r w:rsidR="00FE61DF">
      <w:rPr>
        <w:rStyle w:val="slostrnky"/>
        <w:noProof/>
      </w:rPr>
      <w:t>18</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FE61DF">
      <w:rPr>
        <w:rStyle w:val="slostrnky"/>
        <w:noProof/>
      </w:rPr>
      <w:t>18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479" w:rsidRDefault="00B92479">
      <w:r>
        <w:separator/>
      </w:r>
    </w:p>
  </w:footnote>
  <w:footnote w:type="continuationSeparator" w:id="0">
    <w:p w:rsidR="00B92479" w:rsidRDefault="00B9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59" w:rsidRDefault="00313A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59" w:rsidRPr="00D624D0" w:rsidRDefault="00313A59" w:rsidP="00313A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A44D2"/>
    <w:multiLevelType w:val="hybridMultilevel"/>
    <w:tmpl w:val="283AB480"/>
    <w:lvl w:ilvl="0" w:tplc="285A5A6A">
      <w:start w:val="4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30234"/>
    <w:multiLevelType w:val="hybridMultilevel"/>
    <w:tmpl w:val="605ADDE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471B4E"/>
    <w:multiLevelType w:val="singleLevel"/>
    <w:tmpl w:val="2962FBE8"/>
    <w:lvl w:ilvl="0">
      <w:start w:val="1"/>
      <w:numFmt w:val="decimal"/>
      <w:lvlText w:val="(%1)"/>
      <w:legacy w:legacy="1" w:legacySpace="0" w:legacyIndent="360"/>
      <w:lvlJc w:val="left"/>
      <w:pPr>
        <w:ind w:left="360" w:hanging="360"/>
      </w:pPr>
    </w:lvl>
  </w:abstractNum>
  <w:abstractNum w:abstractNumId="4" w15:restartNumberingAfterBreak="0">
    <w:nsid w:val="11BF0337"/>
    <w:multiLevelType w:val="hybridMultilevel"/>
    <w:tmpl w:val="690C522A"/>
    <w:lvl w:ilvl="0" w:tplc="04050017">
      <w:start w:val="1"/>
      <w:numFmt w:val="lowerLetter"/>
      <w:lvlText w:val="%1)"/>
      <w:lvlJc w:val="left"/>
      <w:pPr>
        <w:ind w:left="1430" w:hanging="360"/>
      </w:pPr>
      <w:rPr>
        <w:rFonts w:cs="Times New Roman" w:hint="default"/>
      </w:rPr>
    </w:lvl>
    <w:lvl w:ilvl="1" w:tplc="04050019" w:tentative="1">
      <w:start w:val="1"/>
      <w:numFmt w:val="lowerLetter"/>
      <w:lvlText w:val="%2."/>
      <w:lvlJc w:val="left"/>
      <w:pPr>
        <w:ind w:left="2150" w:hanging="360"/>
      </w:pPr>
      <w:rPr>
        <w:rFonts w:cs="Times New Roman"/>
      </w:rPr>
    </w:lvl>
    <w:lvl w:ilvl="2" w:tplc="0405001B" w:tentative="1">
      <w:start w:val="1"/>
      <w:numFmt w:val="lowerRoman"/>
      <w:lvlText w:val="%3."/>
      <w:lvlJc w:val="right"/>
      <w:pPr>
        <w:ind w:left="2870" w:hanging="180"/>
      </w:pPr>
      <w:rPr>
        <w:rFonts w:cs="Times New Roman"/>
      </w:rPr>
    </w:lvl>
    <w:lvl w:ilvl="3" w:tplc="0405000F" w:tentative="1">
      <w:start w:val="1"/>
      <w:numFmt w:val="decimal"/>
      <w:lvlText w:val="%4."/>
      <w:lvlJc w:val="left"/>
      <w:pPr>
        <w:ind w:left="3590" w:hanging="360"/>
      </w:pPr>
      <w:rPr>
        <w:rFonts w:cs="Times New Roman"/>
      </w:rPr>
    </w:lvl>
    <w:lvl w:ilvl="4" w:tplc="04050019" w:tentative="1">
      <w:start w:val="1"/>
      <w:numFmt w:val="lowerLetter"/>
      <w:lvlText w:val="%5."/>
      <w:lvlJc w:val="left"/>
      <w:pPr>
        <w:ind w:left="4310" w:hanging="360"/>
      </w:pPr>
      <w:rPr>
        <w:rFonts w:cs="Times New Roman"/>
      </w:rPr>
    </w:lvl>
    <w:lvl w:ilvl="5" w:tplc="0405001B" w:tentative="1">
      <w:start w:val="1"/>
      <w:numFmt w:val="lowerRoman"/>
      <w:lvlText w:val="%6."/>
      <w:lvlJc w:val="right"/>
      <w:pPr>
        <w:ind w:left="5030" w:hanging="180"/>
      </w:pPr>
      <w:rPr>
        <w:rFonts w:cs="Times New Roman"/>
      </w:rPr>
    </w:lvl>
    <w:lvl w:ilvl="6" w:tplc="0405000F" w:tentative="1">
      <w:start w:val="1"/>
      <w:numFmt w:val="decimal"/>
      <w:lvlText w:val="%7."/>
      <w:lvlJc w:val="left"/>
      <w:pPr>
        <w:ind w:left="5750" w:hanging="360"/>
      </w:pPr>
      <w:rPr>
        <w:rFonts w:cs="Times New Roman"/>
      </w:rPr>
    </w:lvl>
    <w:lvl w:ilvl="7" w:tplc="04050019" w:tentative="1">
      <w:start w:val="1"/>
      <w:numFmt w:val="lowerLetter"/>
      <w:lvlText w:val="%8."/>
      <w:lvlJc w:val="left"/>
      <w:pPr>
        <w:ind w:left="6470" w:hanging="360"/>
      </w:pPr>
      <w:rPr>
        <w:rFonts w:cs="Times New Roman"/>
      </w:rPr>
    </w:lvl>
    <w:lvl w:ilvl="8" w:tplc="0405001B" w:tentative="1">
      <w:start w:val="1"/>
      <w:numFmt w:val="lowerRoman"/>
      <w:lvlText w:val="%9."/>
      <w:lvlJc w:val="right"/>
      <w:pPr>
        <w:ind w:left="7190" w:hanging="180"/>
      </w:pPr>
      <w:rPr>
        <w:rFonts w:cs="Times New Roman"/>
      </w:rPr>
    </w:lvl>
  </w:abstractNum>
  <w:abstractNum w:abstractNumId="5" w15:restartNumberingAfterBreak="0">
    <w:nsid w:val="12F9189E"/>
    <w:multiLevelType w:val="singleLevel"/>
    <w:tmpl w:val="33AA5B4A"/>
    <w:lvl w:ilvl="0">
      <w:start w:val="1"/>
      <w:numFmt w:val="lowerLetter"/>
      <w:lvlText w:val="(%1)"/>
      <w:lvlJc w:val="left"/>
      <w:pPr>
        <w:tabs>
          <w:tab w:val="num" w:pos="987"/>
        </w:tabs>
        <w:ind w:left="987" w:hanging="420"/>
      </w:pPr>
      <w:rPr>
        <w:rFonts w:hint="default"/>
      </w:rPr>
    </w:lvl>
  </w:abstractNum>
  <w:abstractNum w:abstractNumId="6" w15:restartNumberingAfterBreak="0">
    <w:nsid w:val="16630194"/>
    <w:multiLevelType w:val="singleLevel"/>
    <w:tmpl w:val="6B6C7B6A"/>
    <w:lvl w:ilvl="0">
      <w:start w:val="1"/>
      <w:numFmt w:val="lowerLetter"/>
      <w:lvlText w:val="%1)"/>
      <w:legacy w:legacy="1" w:legacySpace="0" w:legacyIndent="720"/>
      <w:lvlJc w:val="left"/>
      <w:pPr>
        <w:ind w:left="1997" w:hanging="720"/>
      </w:pPr>
    </w:lvl>
  </w:abstractNum>
  <w:abstractNum w:abstractNumId="7" w15:restartNumberingAfterBreak="0">
    <w:nsid w:val="168C2237"/>
    <w:multiLevelType w:val="singleLevel"/>
    <w:tmpl w:val="B5EA65D4"/>
    <w:lvl w:ilvl="0">
      <w:start w:val="1"/>
      <w:numFmt w:val="decimal"/>
      <w:lvlText w:val="(%1)"/>
      <w:lvlJc w:val="left"/>
      <w:pPr>
        <w:tabs>
          <w:tab w:val="num" w:pos="780"/>
        </w:tabs>
        <w:ind w:left="780" w:hanging="360"/>
      </w:pPr>
      <w:rPr>
        <w:rFonts w:hint="default"/>
      </w:rPr>
    </w:lvl>
  </w:abstractNum>
  <w:abstractNum w:abstractNumId="8" w15:restartNumberingAfterBreak="0">
    <w:nsid w:val="170E399C"/>
    <w:multiLevelType w:val="hybridMultilevel"/>
    <w:tmpl w:val="C0563932"/>
    <w:lvl w:ilvl="0" w:tplc="BBBCBA2C">
      <w:start w:val="19"/>
      <w:numFmt w:val="decimal"/>
      <w:lvlText w:val="%1."/>
      <w:lvlJc w:val="left"/>
      <w:pPr>
        <w:tabs>
          <w:tab w:val="num" w:pos="279"/>
        </w:tabs>
        <w:ind w:left="279" w:hanging="705"/>
      </w:pPr>
      <w:rPr>
        <w:rFonts w:hint="default"/>
      </w:rPr>
    </w:lvl>
    <w:lvl w:ilvl="1" w:tplc="04050019" w:tentative="1">
      <w:start w:val="1"/>
      <w:numFmt w:val="lowerLetter"/>
      <w:lvlText w:val="%2."/>
      <w:lvlJc w:val="left"/>
      <w:pPr>
        <w:tabs>
          <w:tab w:val="num" w:pos="654"/>
        </w:tabs>
        <w:ind w:left="654" w:hanging="360"/>
      </w:pPr>
    </w:lvl>
    <w:lvl w:ilvl="2" w:tplc="0405001B" w:tentative="1">
      <w:start w:val="1"/>
      <w:numFmt w:val="lowerRoman"/>
      <w:lvlText w:val="%3."/>
      <w:lvlJc w:val="right"/>
      <w:pPr>
        <w:tabs>
          <w:tab w:val="num" w:pos="1374"/>
        </w:tabs>
        <w:ind w:left="1374" w:hanging="180"/>
      </w:pPr>
    </w:lvl>
    <w:lvl w:ilvl="3" w:tplc="0405000F" w:tentative="1">
      <w:start w:val="1"/>
      <w:numFmt w:val="decimal"/>
      <w:lvlText w:val="%4."/>
      <w:lvlJc w:val="left"/>
      <w:pPr>
        <w:tabs>
          <w:tab w:val="num" w:pos="2094"/>
        </w:tabs>
        <w:ind w:left="2094" w:hanging="360"/>
      </w:pPr>
    </w:lvl>
    <w:lvl w:ilvl="4" w:tplc="04050019" w:tentative="1">
      <w:start w:val="1"/>
      <w:numFmt w:val="lowerLetter"/>
      <w:lvlText w:val="%5."/>
      <w:lvlJc w:val="left"/>
      <w:pPr>
        <w:tabs>
          <w:tab w:val="num" w:pos="2814"/>
        </w:tabs>
        <w:ind w:left="2814" w:hanging="360"/>
      </w:pPr>
    </w:lvl>
    <w:lvl w:ilvl="5" w:tplc="0405001B" w:tentative="1">
      <w:start w:val="1"/>
      <w:numFmt w:val="lowerRoman"/>
      <w:lvlText w:val="%6."/>
      <w:lvlJc w:val="right"/>
      <w:pPr>
        <w:tabs>
          <w:tab w:val="num" w:pos="3534"/>
        </w:tabs>
        <w:ind w:left="3534" w:hanging="180"/>
      </w:pPr>
    </w:lvl>
    <w:lvl w:ilvl="6" w:tplc="0405000F" w:tentative="1">
      <w:start w:val="1"/>
      <w:numFmt w:val="decimal"/>
      <w:lvlText w:val="%7."/>
      <w:lvlJc w:val="left"/>
      <w:pPr>
        <w:tabs>
          <w:tab w:val="num" w:pos="4254"/>
        </w:tabs>
        <w:ind w:left="4254" w:hanging="360"/>
      </w:pPr>
    </w:lvl>
    <w:lvl w:ilvl="7" w:tplc="04050019" w:tentative="1">
      <w:start w:val="1"/>
      <w:numFmt w:val="lowerLetter"/>
      <w:lvlText w:val="%8."/>
      <w:lvlJc w:val="left"/>
      <w:pPr>
        <w:tabs>
          <w:tab w:val="num" w:pos="4974"/>
        </w:tabs>
        <w:ind w:left="4974" w:hanging="360"/>
      </w:pPr>
    </w:lvl>
    <w:lvl w:ilvl="8" w:tplc="0405001B" w:tentative="1">
      <w:start w:val="1"/>
      <w:numFmt w:val="lowerRoman"/>
      <w:lvlText w:val="%9."/>
      <w:lvlJc w:val="right"/>
      <w:pPr>
        <w:tabs>
          <w:tab w:val="num" w:pos="5694"/>
        </w:tabs>
        <w:ind w:left="5694" w:hanging="180"/>
      </w:pPr>
    </w:lvl>
  </w:abstractNum>
  <w:abstractNum w:abstractNumId="9" w15:restartNumberingAfterBreak="0">
    <w:nsid w:val="208249F9"/>
    <w:multiLevelType w:val="singleLevel"/>
    <w:tmpl w:val="2962FBE8"/>
    <w:lvl w:ilvl="0">
      <w:start w:val="1"/>
      <w:numFmt w:val="decimal"/>
      <w:lvlText w:val="(%1)"/>
      <w:legacy w:legacy="1" w:legacySpace="0" w:legacyIndent="360"/>
      <w:lvlJc w:val="left"/>
      <w:pPr>
        <w:ind w:left="360" w:hanging="360"/>
      </w:pPr>
    </w:lvl>
  </w:abstractNum>
  <w:abstractNum w:abstractNumId="10" w15:restartNumberingAfterBreak="0">
    <w:nsid w:val="20B459BC"/>
    <w:multiLevelType w:val="singleLevel"/>
    <w:tmpl w:val="AD040BD0"/>
    <w:lvl w:ilvl="0">
      <w:start w:val="4"/>
      <w:numFmt w:val="lowerLetter"/>
      <w:lvlText w:val="(%1)"/>
      <w:lvlJc w:val="left"/>
      <w:pPr>
        <w:tabs>
          <w:tab w:val="num" w:pos="420"/>
        </w:tabs>
        <w:ind w:left="420" w:hanging="420"/>
      </w:pPr>
      <w:rPr>
        <w:rFonts w:hint="default"/>
      </w:rPr>
    </w:lvl>
  </w:abstractNum>
  <w:abstractNum w:abstractNumId="11" w15:restartNumberingAfterBreak="0">
    <w:nsid w:val="21D10C30"/>
    <w:multiLevelType w:val="singleLevel"/>
    <w:tmpl w:val="0405000F"/>
    <w:lvl w:ilvl="0">
      <w:start w:val="1"/>
      <w:numFmt w:val="decimal"/>
      <w:lvlText w:val="%1."/>
      <w:lvlJc w:val="left"/>
      <w:pPr>
        <w:tabs>
          <w:tab w:val="num" w:pos="720"/>
        </w:tabs>
        <w:ind w:left="720" w:hanging="360"/>
      </w:pPr>
    </w:lvl>
  </w:abstractNum>
  <w:abstractNum w:abstractNumId="12" w15:restartNumberingAfterBreak="0">
    <w:nsid w:val="244B12AD"/>
    <w:multiLevelType w:val="singleLevel"/>
    <w:tmpl w:val="0809000F"/>
    <w:lvl w:ilvl="0">
      <w:start w:val="3"/>
      <w:numFmt w:val="decimal"/>
      <w:lvlText w:val="%1."/>
      <w:lvlJc w:val="left"/>
      <w:pPr>
        <w:tabs>
          <w:tab w:val="num" w:pos="360"/>
        </w:tabs>
        <w:ind w:left="360" w:hanging="360"/>
      </w:pPr>
      <w:rPr>
        <w:rFonts w:hint="default"/>
      </w:rPr>
    </w:lvl>
  </w:abstractNum>
  <w:abstractNum w:abstractNumId="13" w15:restartNumberingAfterBreak="0">
    <w:nsid w:val="32F52ECE"/>
    <w:multiLevelType w:val="hybridMultilevel"/>
    <w:tmpl w:val="A440B4A0"/>
    <w:lvl w:ilvl="0" w:tplc="666A4988">
      <w:start w:val="1"/>
      <w:numFmt w:val="decimal"/>
      <w:lvlText w:val="(%1)"/>
      <w:lvlJc w:val="left"/>
      <w:pPr>
        <w:tabs>
          <w:tab w:val="num" w:pos="650"/>
        </w:tabs>
        <w:ind w:left="650" w:hanging="360"/>
      </w:pPr>
      <w:rPr>
        <w:rFonts w:hint="default"/>
      </w:rPr>
    </w:lvl>
    <w:lvl w:ilvl="1" w:tplc="04050019" w:tentative="1">
      <w:start w:val="1"/>
      <w:numFmt w:val="lowerLetter"/>
      <w:lvlText w:val="%2."/>
      <w:lvlJc w:val="left"/>
      <w:pPr>
        <w:tabs>
          <w:tab w:val="num" w:pos="1370"/>
        </w:tabs>
        <w:ind w:left="1370" w:hanging="360"/>
      </w:pPr>
    </w:lvl>
    <w:lvl w:ilvl="2" w:tplc="0405001B" w:tentative="1">
      <w:start w:val="1"/>
      <w:numFmt w:val="lowerRoman"/>
      <w:lvlText w:val="%3."/>
      <w:lvlJc w:val="right"/>
      <w:pPr>
        <w:tabs>
          <w:tab w:val="num" w:pos="2090"/>
        </w:tabs>
        <w:ind w:left="2090" w:hanging="180"/>
      </w:pPr>
    </w:lvl>
    <w:lvl w:ilvl="3" w:tplc="0405000F" w:tentative="1">
      <w:start w:val="1"/>
      <w:numFmt w:val="decimal"/>
      <w:lvlText w:val="%4."/>
      <w:lvlJc w:val="left"/>
      <w:pPr>
        <w:tabs>
          <w:tab w:val="num" w:pos="2810"/>
        </w:tabs>
        <w:ind w:left="2810" w:hanging="360"/>
      </w:pPr>
    </w:lvl>
    <w:lvl w:ilvl="4" w:tplc="04050019" w:tentative="1">
      <w:start w:val="1"/>
      <w:numFmt w:val="lowerLetter"/>
      <w:lvlText w:val="%5."/>
      <w:lvlJc w:val="left"/>
      <w:pPr>
        <w:tabs>
          <w:tab w:val="num" w:pos="3530"/>
        </w:tabs>
        <w:ind w:left="3530" w:hanging="360"/>
      </w:pPr>
    </w:lvl>
    <w:lvl w:ilvl="5" w:tplc="0405001B" w:tentative="1">
      <w:start w:val="1"/>
      <w:numFmt w:val="lowerRoman"/>
      <w:lvlText w:val="%6."/>
      <w:lvlJc w:val="right"/>
      <w:pPr>
        <w:tabs>
          <w:tab w:val="num" w:pos="4250"/>
        </w:tabs>
        <w:ind w:left="4250" w:hanging="180"/>
      </w:pPr>
    </w:lvl>
    <w:lvl w:ilvl="6" w:tplc="0405000F" w:tentative="1">
      <w:start w:val="1"/>
      <w:numFmt w:val="decimal"/>
      <w:lvlText w:val="%7."/>
      <w:lvlJc w:val="left"/>
      <w:pPr>
        <w:tabs>
          <w:tab w:val="num" w:pos="4970"/>
        </w:tabs>
        <w:ind w:left="4970" w:hanging="360"/>
      </w:pPr>
    </w:lvl>
    <w:lvl w:ilvl="7" w:tplc="04050019" w:tentative="1">
      <w:start w:val="1"/>
      <w:numFmt w:val="lowerLetter"/>
      <w:lvlText w:val="%8."/>
      <w:lvlJc w:val="left"/>
      <w:pPr>
        <w:tabs>
          <w:tab w:val="num" w:pos="5690"/>
        </w:tabs>
        <w:ind w:left="5690" w:hanging="360"/>
      </w:pPr>
    </w:lvl>
    <w:lvl w:ilvl="8" w:tplc="0405001B" w:tentative="1">
      <w:start w:val="1"/>
      <w:numFmt w:val="lowerRoman"/>
      <w:lvlText w:val="%9."/>
      <w:lvlJc w:val="right"/>
      <w:pPr>
        <w:tabs>
          <w:tab w:val="num" w:pos="6410"/>
        </w:tabs>
        <w:ind w:left="6410" w:hanging="180"/>
      </w:pPr>
    </w:lvl>
  </w:abstractNum>
  <w:abstractNum w:abstractNumId="14" w15:restartNumberingAfterBreak="0">
    <w:nsid w:val="37B2655E"/>
    <w:multiLevelType w:val="hybridMultilevel"/>
    <w:tmpl w:val="B21210D4"/>
    <w:lvl w:ilvl="0" w:tplc="9210D248">
      <w:start w:val="1"/>
      <w:numFmt w:val="decimal"/>
      <w:lvlText w:val="(%1)"/>
      <w:lvlJc w:val="left"/>
      <w:pPr>
        <w:tabs>
          <w:tab w:val="num" w:pos="830"/>
        </w:tabs>
        <w:ind w:left="830" w:hanging="360"/>
      </w:pPr>
      <w:rPr>
        <w:rFonts w:hint="default"/>
      </w:rPr>
    </w:lvl>
    <w:lvl w:ilvl="1" w:tplc="04050019" w:tentative="1">
      <w:start w:val="1"/>
      <w:numFmt w:val="lowerLetter"/>
      <w:lvlText w:val="%2."/>
      <w:lvlJc w:val="left"/>
      <w:pPr>
        <w:tabs>
          <w:tab w:val="num" w:pos="1550"/>
        </w:tabs>
        <w:ind w:left="1550" w:hanging="360"/>
      </w:pPr>
    </w:lvl>
    <w:lvl w:ilvl="2" w:tplc="0405001B" w:tentative="1">
      <w:start w:val="1"/>
      <w:numFmt w:val="lowerRoman"/>
      <w:lvlText w:val="%3."/>
      <w:lvlJc w:val="right"/>
      <w:pPr>
        <w:tabs>
          <w:tab w:val="num" w:pos="2270"/>
        </w:tabs>
        <w:ind w:left="2270" w:hanging="180"/>
      </w:pPr>
    </w:lvl>
    <w:lvl w:ilvl="3" w:tplc="0405000F" w:tentative="1">
      <w:start w:val="1"/>
      <w:numFmt w:val="decimal"/>
      <w:lvlText w:val="%4."/>
      <w:lvlJc w:val="left"/>
      <w:pPr>
        <w:tabs>
          <w:tab w:val="num" w:pos="2990"/>
        </w:tabs>
        <w:ind w:left="2990" w:hanging="360"/>
      </w:pPr>
    </w:lvl>
    <w:lvl w:ilvl="4" w:tplc="04050019" w:tentative="1">
      <w:start w:val="1"/>
      <w:numFmt w:val="lowerLetter"/>
      <w:lvlText w:val="%5."/>
      <w:lvlJc w:val="left"/>
      <w:pPr>
        <w:tabs>
          <w:tab w:val="num" w:pos="3710"/>
        </w:tabs>
        <w:ind w:left="3710" w:hanging="360"/>
      </w:pPr>
    </w:lvl>
    <w:lvl w:ilvl="5" w:tplc="0405001B" w:tentative="1">
      <w:start w:val="1"/>
      <w:numFmt w:val="lowerRoman"/>
      <w:lvlText w:val="%6."/>
      <w:lvlJc w:val="right"/>
      <w:pPr>
        <w:tabs>
          <w:tab w:val="num" w:pos="4430"/>
        </w:tabs>
        <w:ind w:left="4430" w:hanging="180"/>
      </w:pPr>
    </w:lvl>
    <w:lvl w:ilvl="6" w:tplc="0405000F" w:tentative="1">
      <w:start w:val="1"/>
      <w:numFmt w:val="decimal"/>
      <w:lvlText w:val="%7."/>
      <w:lvlJc w:val="left"/>
      <w:pPr>
        <w:tabs>
          <w:tab w:val="num" w:pos="5150"/>
        </w:tabs>
        <w:ind w:left="5150" w:hanging="360"/>
      </w:pPr>
    </w:lvl>
    <w:lvl w:ilvl="7" w:tplc="04050019" w:tentative="1">
      <w:start w:val="1"/>
      <w:numFmt w:val="lowerLetter"/>
      <w:lvlText w:val="%8."/>
      <w:lvlJc w:val="left"/>
      <w:pPr>
        <w:tabs>
          <w:tab w:val="num" w:pos="5870"/>
        </w:tabs>
        <w:ind w:left="5870" w:hanging="360"/>
      </w:pPr>
    </w:lvl>
    <w:lvl w:ilvl="8" w:tplc="0405001B" w:tentative="1">
      <w:start w:val="1"/>
      <w:numFmt w:val="lowerRoman"/>
      <w:lvlText w:val="%9."/>
      <w:lvlJc w:val="right"/>
      <w:pPr>
        <w:tabs>
          <w:tab w:val="num" w:pos="6590"/>
        </w:tabs>
        <w:ind w:left="6590" w:hanging="180"/>
      </w:pPr>
    </w:lvl>
  </w:abstractNum>
  <w:abstractNum w:abstractNumId="15" w15:restartNumberingAfterBreak="0">
    <w:nsid w:val="3CF72287"/>
    <w:multiLevelType w:val="hybridMultilevel"/>
    <w:tmpl w:val="05A61B18"/>
    <w:lvl w:ilvl="0" w:tplc="ADE25BC8">
      <w:start w:val="1"/>
      <w:numFmt w:val="decimal"/>
      <w:lvlText w:val="%1."/>
      <w:lvlJc w:val="left"/>
      <w:pPr>
        <w:tabs>
          <w:tab w:val="num" w:pos="786"/>
        </w:tabs>
        <w:ind w:left="786" w:hanging="360"/>
      </w:pPr>
      <w:rPr>
        <w:i w:val="0"/>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6" w15:restartNumberingAfterBreak="0">
    <w:nsid w:val="3F777763"/>
    <w:multiLevelType w:val="singleLevel"/>
    <w:tmpl w:val="E8523A5E"/>
    <w:lvl w:ilvl="0">
      <w:start w:val="1"/>
      <w:numFmt w:val="decimal"/>
      <w:lvlText w:val="(%1)"/>
      <w:lvlJc w:val="left"/>
      <w:pPr>
        <w:tabs>
          <w:tab w:val="num" w:pos="1080"/>
        </w:tabs>
        <w:ind w:left="1080" w:hanging="360"/>
      </w:pPr>
      <w:rPr>
        <w:rFonts w:hint="default"/>
      </w:rPr>
    </w:lvl>
  </w:abstractNum>
  <w:abstractNum w:abstractNumId="17" w15:restartNumberingAfterBreak="0">
    <w:nsid w:val="423B2351"/>
    <w:multiLevelType w:val="hybridMultilevel"/>
    <w:tmpl w:val="2AA2FD5C"/>
    <w:lvl w:ilvl="0" w:tplc="C0E0C780">
      <w:start w:val="1"/>
      <w:numFmt w:val="decimal"/>
      <w:lvlText w:val="(%1)"/>
      <w:lvlJc w:val="left"/>
      <w:pPr>
        <w:tabs>
          <w:tab w:val="num" w:pos="794"/>
        </w:tabs>
        <w:ind w:left="794" w:hanging="360"/>
      </w:pPr>
      <w:rPr>
        <w:rFonts w:hint="default"/>
      </w:rPr>
    </w:lvl>
    <w:lvl w:ilvl="1" w:tplc="04050019" w:tentative="1">
      <w:start w:val="1"/>
      <w:numFmt w:val="lowerLetter"/>
      <w:lvlText w:val="%2."/>
      <w:lvlJc w:val="left"/>
      <w:pPr>
        <w:tabs>
          <w:tab w:val="num" w:pos="1514"/>
        </w:tabs>
        <w:ind w:left="1514" w:hanging="360"/>
      </w:pPr>
    </w:lvl>
    <w:lvl w:ilvl="2" w:tplc="0405001B" w:tentative="1">
      <w:start w:val="1"/>
      <w:numFmt w:val="lowerRoman"/>
      <w:lvlText w:val="%3."/>
      <w:lvlJc w:val="right"/>
      <w:pPr>
        <w:tabs>
          <w:tab w:val="num" w:pos="2234"/>
        </w:tabs>
        <w:ind w:left="2234" w:hanging="180"/>
      </w:pPr>
    </w:lvl>
    <w:lvl w:ilvl="3" w:tplc="0405000F" w:tentative="1">
      <w:start w:val="1"/>
      <w:numFmt w:val="decimal"/>
      <w:lvlText w:val="%4."/>
      <w:lvlJc w:val="left"/>
      <w:pPr>
        <w:tabs>
          <w:tab w:val="num" w:pos="2954"/>
        </w:tabs>
        <w:ind w:left="2954" w:hanging="360"/>
      </w:pPr>
    </w:lvl>
    <w:lvl w:ilvl="4" w:tplc="04050019" w:tentative="1">
      <w:start w:val="1"/>
      <w:numFmt w:val="lowerLetter"/>
      <w:lvlText w:val="%5."/>
      <w:lvlJc w:val="left"/>
      <w:pPr>
        <w:tabs>
          <w:tab w:val="num" w:pos="3674"/>
        </w:tabs>
        <w:ind w:left="3674" w:hanging="360"/>
      </w:pPr>
    </w:lvl>
    <w:lvl w:ilvl="5" w:tplc="0405001B" w:tentative="1">
      <w:start w:val="1"/>
      <w:numFmt w:val="lowerRoman"/>
      <w:lvlText w:val="%6."/>
      <w:lvlJc w:val="right"/>
      <w:pPr>
        <w:tabs>
          <w:tab w:val="num" w:pos="4394"/>
        </w:tabs>
        <w:ind w:left="4394" w:hanging="180"/>
      </w:pPr>
    </w:lvl>
    <w:lvl w:ilvl="6" w:tplc="0405000F" w:tentative="1">
      <w:start w:val="1"/>
      <w:numFmt w:val="decimal"/>
      <w:lvlText w:val="%7."/>
      <w:lvlJc w:val="left"/>
      <w:pPr>
        <w:tabs>
          <w:tab w:val="num" w:pos="5114"/>
        </w:tabs>
        <w:ind w:left="5114" w:hanging="360"/>
      </w:pPr>
    </w:lvl>
    <w:lvl w:ilvl="7" w:tplc="04050019" w:tentative="1">
      <w:start w:val="1"/>
      <w:numFmt w:val="lowerLetter"/>
      <w:lvlText w:val="%8."/>
      <w:lvlJc w:val="left"/>
      <w:pPr>
        <w:tabs>
          <w:tab w:val="num" w:pos="5834"/>
        </w:tabs>
        <w:ind w:left="5834" w:hanging="360"/>
      </w:pPr>
    </w:lvl>
    <w:lvl w:ilvl="8" w:tplc="0405001B" w:tentative="1">
      <w:start w:val="1"/>
      <w:numFmt w:val="lowerRoman"/>
      <w:lvlText w:val="%9."/>
      <w:lvlJc w:val="right"/>
      <w:pPr>
        <w:tabs>
          <w:tab w:val="num" w:pos="6554"/>
        </w:tabs>
        <w:ind w:left="6554" w:hanging="180"/>
      </w:pPr>
    </w:lvl>
  </w:abstractNum>
  <w:abstractNum w:abstractNumId="18" w15:restartNumberingAfterBreak="0">
    <w:nsid w:val="48407434"/>
    <w:multiLevelType w:val="hybridMultilevel"/>
    <w:tmpl w:val="A9D4A51C"/>
    <w:lvl w:ilvl="0" w:tplc="DA46592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24AE1"/>
    <w:multiLevelType w:val="singleLevel"/>
    <w:tmpl w:val="2962FBE8"/>
    <w:lvl w:ilvl="0">
      <w:start w:val="1"/>
      <w:numFmt w:val="decimal"/>
      <w:lvlText w:val="(%1)"/>
      <w:legacy w:legacy="1" w:legacySpace="0" w:legacyIndent="360"/>
      <w:lvlJc w:val="left"/>
      <w:pPr>
        <w:ind w:left="360" w:hanging="360"/>
      </w:pPr>
    </w:lvl>
  </w:abstractNum>
  <w:abstractNum w:abstractNumId="20" w15:restartNumberingAfterBreak="0">
    <w:nsid w:val="53077693"/>
    <w:multiLevelType w:val="singleLevel"/>
    <w:tmpl w:val="93B4D980"/>
    <w:lvl w:ilvl="0">
      <w:start w:val="1"/>
      <w:numFmt w:val="lowerLetter"/>
      <w:lvlText w:val="(%1)"/>
      <w:lvlJc w:val="left"/>
      <w:pPr>
        <w:tabs>
          <w:tab w:val="num" w:pos="720"/>
        </w:tabs>
        <w:ind w:left="720" w:hanging="720"/>
      </w:pPr>
      <w:rPr>
        <w:rFonts w:hint="default"/>
      </w:rPr>
    </w:lvl>
  </w:abstractNum>
  <w:abstractNum w:abstractNumId="21" w15:restartNumberingAfterBreak="0">
    <w:nsid w:val="5750645B"/>
    <w:multiLevelType w:val="singleLevel"/>
    <w:tmpl w:val="04050017"/>
    <w:lvl w:ilvl="0">
      <w:start w:val="1"/>
      <w:numFmt w:val="lowerLetter"/>
      <w:lvlText w:val="%1)"/>
      <w:lvlJc w:val="left"/>
      <w:pPr>
        <w:tabs>
          <w:tab w:val="num" w:pos="360"/>
        </w:tabs>
        <w:ind w:left="360" w:hanging="360"/>
      </w:pPr>
    </w:lvl>
  </w:abstractNum>
  <w:abstractNum w:abstractNumId="22" w15:restartNumberingAfterBreak="0">
    <w:nsid w:val="58626587"/>
    <w:multiLevelType w:val="singleLevel"/>
    <w:tmpl w:val="04050019"/>
    <w:lvl w:ilvl="0">
      <w:start w:val="1"/>
      <w:numFmt w:val="lowerLetter"/>
      <w:lvlText w:val="(%1)"/>
      <w:lvlJc w:val="left"/>
      <w:pPr>
        <w:tabs>
          <w:tab w:val="num" w:pos="360"/>
        </w:tabs>
        <w:ind w:left="360" w:hanging="360"/>
      </w:pPr>
    </w:lvl>
  </w:abstractNum>
  <w:abstractNum w:abstractNumId="23" w15:restartNumberingAfterBreak="0">
    <w:nsid w:val="598621E7"/>
    <w:multiLevelType w:val="singleLevel"/>
    <w:tmpl w:val="0405000F"/>
    <w:lvl w:ilvl="0">
      <w:start w:val="1"/>
      <w:numFmt w:val="decimal"/>
      <w:lvlText w:val="%1."/>
      <w:legacy w:legacy="1" w:legacySpace="0" w:legacyIndent="360"/>
      <w:lvlJc w:val="left"/>
      <w:pPr>
        <w:ind w:left="360" w:hanging="360"/>
      </w:pPr>
    </w:lvl>
  </w:abstractNum>
  <w:abstractNum w:abstractNumId="24" w15:restartNumberingAfterBreak="0">
    <w:nsid w:val="5C1677C2"/>
    <w:multiLevelType w:val="singleLevel"/>
    <w:tmpl w:val="198A3A9E"/>
    <w:lvl w:ilvl="0">
      <w:start w:val="1"/>
      <w:numFmt w:val="decimal"/>
      <w:lvlText w:val="(%1)"/>
      <w:legacy w:legacy="1" w:legacySpace="0" w:legacyIndent="375"/>
      <w:lvlJc w:val="left"/>
      <w:pPr>
        <w:ind w:left="375" w:hanging="375"/>
      </w:pPr>
    </w:lvl>
  </w:abstractNum>
  <w:abstractNum w:abstractNumId="25" w15:restartNumberingAfterBreak="0">
    <w:nsid w:val="5F033D49"/>
    <w:multiLevelType w:val="hybridMultilevel"/>
    <w:tmpl w:val="809C81CA"/>
    <w:lvl w:ilvl="0" w:tplc="AF2805DE">
      <w:start w:val="8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B1CB3"/>
    <w:multiLevelType w:val="hybridMultilevel"/>
    <w:tmpl w:val="D318B8E8"/>
    <w:lvl w:ilvl="0" w:tplc="0405000F">
      <w:start w:val="15"/>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149693C"/>
    <w:multiLevelType w:val="hybridMultilevel"/>
    <w:tmpl w:val="A45E15E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607DCE"/>
    <w:multiLevelType w:val="hybridMultilevel"/>
    <w:tmpl w:val="94BEA856"/>
    <w:lvl w:ilvl="0" w:tplc="8A929AF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E8011A"/>
    <w:multiLevelType w:val="singleLevel"/>
    <w:tmpl w:val="FA6A4E2C"/>
    <w:lvl w:ilvl="0">
      <w:start w:val="1"/>
      <w:numFmt w:val="lowerLetter"/>
      <w:lvlText w:val="(%1)"/>
      <w:lvlJc w:val="left"/>
      <w:pPr>
        <w:tabs>
          <w:tab w:val="num" w:pos="360"/>
        </w:tabs>
        <w:ind w:left="360" w:hanging="360"/>
      </w:pPr>
      <w:rPr>
        <w:rFonts w:hint="default"/>
        <w:color w:val="auto"/>
      </w:rPr>
    </w:lvl>
  </w:abstractNum>
  <w:abstractNum w:abstractNumId="30" w15:restartNumberingAfterBreak="0">
    <w:nsid w:val="717B49AA"/>
    <w:multiLevelType w:val="hybridMultilevel"/>
    <w:tmpl w:val="A140A9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A0D1008"/>
    <w:multiLevelType w:val="hybridMultilevel"/>
    <w:tmpl w:val="F3767FFE"/>
    <w:lvl w:ilvl="0" w:tplc="977E6102">
      <w:start w:val="3"/>
      <w:numFmt w:val="lowerLetter"/>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9F66F7"/>
    <w:multiLevelType w:val="singleLevel"/>
    <w:tmpl w:val="0405000F"/>
    <w:lvl w:ilvl="0">
      <w:start w:val="1"/>
      <w:numFmt w:val="decimal"/>
      <w:lvlText w:val="%1."/>
      <w:legacy w:legacy="1" w:legacySpace="0" w:legacyIndent="360"/>
      <w:lvlJc w:val="left"/>
      <w:pPr>
        <w:ind w:left="360" w:hanging="360"/>
      </w:pPr>
    </w:lvl>
  </w:abstractNum>
  <w:abstractNum w:abstractNumId="33" w15:restartNumberingAfterBreak="0">
    <w:nsid w:val="7DA626A2"/>
    <w:multiLevelType w:val="singleLevel"/>
    <w:tmpl w:val="2962FBE8"/>
    <w:lvl w:ilvl="0">
      <w:start w:val="1"/>
      <w:numFmt w:val="decimal"/>
      <w:lvlText w:val="(%1)"/>
      <w:legacy w:legacy="1" w:legacySpace="0" w:legacyIndent="360"/>
      <w:lvlJc w:val="left"/>
      <w:pPr>
        <w:ind w:left="360" w:hanging="360"/>
      </w:pPr>
    </w:lvl>
  </w:abstractNum>
  <w:abstractNum w:abstractNumId="34" w15:restartNumberingAfterBreak="0">
    <w:nsid w:val="7FF40B4F"/>
    <w:multiLevelType w:val="hybridMultilevel"/>
    <w:tmpl w:val="493AB074"/>
    <w:lvl w:ilvl="0" w:tplc="9E42C8E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4"/>
  </w:num>
  <w:num w:numId="3">
    <w:abstractNumId w:val="3"/>
  </w:num>
  <w:num w:numId="4">
    <w:abstractNumId w:val="19"/>
  </w:num>
  <w:num w:numId="5">
    <w:abstractNumId w:val="6"/>
  </w:num>
  <w:num w:numId="6">
    <w:abstractNumId w:val="33"/>
  </w:num>
  <w:num w:numId="7">
    <w:abstractNumId w:val="32"/>
  </w:num>
  <w:num w:numId="8">
    <w:abstractNumId w:val="23"/>
  </w:num>
  <w:num w:numId="9">
    <w:abstractNumId w:val="0"/>
    <w:lvlOverride w:ilvl="0">
      <w:lvl w:ilvl="0">
        <w:start w:val="1"/>
        <w:numFmt w:val="bullet"/>
        <w:lvlText w:val=""/>
        <w:legacy w:legacy="1" w:legacySpace="0" w:legacyIndent="360"/>
        <w:lvlJc w:val="left"/>
        <w:pPr>
          <w:ind w:left="1065" w:hanging="360"/>
        </w:pPr>
        <w:rPr>
          <w:rFonts w:ascii="Symbol" w:hAnsi="Symbol" w:hint="default"/>
        </w:rPr>
      </w:lvl>
    </w:lvlOverride>
  </w:num>
  <w:num w:numId="10">
    <w:abstractNumId w:val="34"/>
  </w:num>
  <w:num w:numId="11">
    <w:abstractNumId w:val="27"/>
  </w:num>
  <w:num w:numId="12">
    <w:abstractNumId w:val="11"/>
  </w:num>
  <w:num w:numId="13">
    <w:abstractNumId w:val="29"/>
  </w:num>
  <w:num w:numId="14">
    <w:abstractNumId w:val="21"/>
  </w:num>
  <w:num w:numId="15">
    <w:abstractNumId w:val="22"/>
  </w:num>
  <w:num w:numId="16">
    <w:abstractNumId w:val="5"/>
  </w:num>
  <w:num w:numId="17">
    <w:abstractNumId w:val="12"/>
  </w:num>
  <w:num w:numId="18">
    <w:abstractNumId w:val="7"/>
  </w:num>
  <w:num w:numId="19">
    <w:abstractNumId w:val="20"/>
  </w:num>
  <w:num w:numId="20">
    <w:abstractNumId w:val="16"/>
  </w:num>
  <w:num w:numId="21">
    <w:abstractNumId w:val="10"/>
  </w:num>
  <w:num w:numId="22">
    <w:abstractNumId w:val="2"/>
  </w:num>
  <w:num w:numId="23">
    <w:abstractNumId w:val="14"/>
  </w:num>
  <w:num w:numId="24">
    <w:abstractNumId w:val="13"/>
  </w:num>
  <w:num w:numId="25">
    <w:abstractNumId w:val="17"/>
  </w:num>
  <w:num w:numId="26">
    <w:abstractNumId w:val="28"/>
  </w:num>
  <w:num w:numId="27">
    <w:abstractNumId w:val="26"/>
  </w:num>
  <w:num w:numId="28">
    <w:abstractNumId w:val="31"/>
  </w:num>
  <w:num w:numId="29">
    <w:abstractNumId w:val="18"/>
  </w:num>
  <w:num w:numId="30">
    <w:abstractNumId w:val="4"/>
  </w:num>
  <w:num w:numId="31">
    <w:abstractNumId w:val="25"/>
  </w:num>
  <w:num w:numId="32">
    <w:abstractNumId w:val="15"/>
  </w:num>
  <w:num w:numId="33">
    <w:abstractNumId w:val="30"/>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66"/>
    <w:rsid w:val="00132804"/>
    <w:rsid w:val="002E5E05"/>
    <w:rsid w:val="00313A59"/>
    <w:rsid w:val="00380B49"/>
    <w:rsid w:val="0058094C"/>
    <w:rsid w:val="00804CB2"/>
    <w:rsid w:val="009C2B66"/>
    <w:rsid w:val="00A45BAC"/>
    <w:rsid w:val="00B92479"/>
    <w:rsid w:val="00C327C6"/>
    <w:rsid w:val="00C62C58"/>
    <w:rsid w:val="00E9135F"/>
    <w:rsid w:val="00FE6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41DEF-509F-4119-8755-8813DC5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2B6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C2B66"/>
    <w:pPr>
      <w:keepNext/>
      <w:outlineLvl w:val="0"/>
    </w:pPr>
    <w:rPr>
      <w:rFonts w:ascii="Arial" w:hAnsi="Arial"/>
      <w:snapToGrid w:val="0"/>
      <w:color w:val="000000"/>
      <w:sz w:val="24"/>
    </w:rPr>
  </w:style>
  <w:style w:type="paragraph" w:styleId="Nadpis2">
    <w:name w:val="heading 2"/>
    <w:basedOn w:val="Normln"/>
    <w:next w:val="Normln"/>
    <w:link w:val="Nadpis2Char"/>
    <w:qFormat/>
    <w:rsid w:val="009C2B66"/>
    <w:pPr>
      <w:keepNext/>
      <w:jc w:val="center"/>
      <w:outlineLvl w:val="1"/>
    </w:pPr>
    <w:rPr>
      <w:rFonts w:ascii="Arial" w:hAnsi="Arial"/>
      <w:snapToGrid w:val="0"/>
      <w:color w:val="000000"/>
      <w:sz w:val="24"/>
    </w:rPr>
  </w:style>
  <w:style w:type="paragraph" w:styleId="Nadpis3">
    <w:name w:val="heading 3"/>
    <w:basedOn w:val="Normln"/>
    <w:next w:val="Normln"/>
    <w:link w:val="Nadpis3Char"/>
    <w:qFormat/>
    <w:rsid w:val="009C2B66"/>
    <w:pPr>
      <w:keepNext/>
      <w:outlineLvl w:val="2"/>
    </w:pPr>
    <w:rPr>
      <w:rFonts w:ascii="Arial" w:hAnsi="Arial"/>
      <w:b/>
      <w:snapToGrid w:val="0"/>
      <w:color w:val="000000"/>
      <w:sz w:val="24"/>
    </w:rPr>
  </w:style>
  <w:style w:type="paragraph" w:styleId="Nadpis4">
    <w:name w:val="heading 4"/>
    <w:basedOn w:val="Normln"/>
    <w:next w:val="Normln"/>
    <w:link w:val="Nadpis4Char"/>
    <w:qFormat/>
    <w:rsid w:val="009C2B66"/>
    <w:pPr>
      <w:keepNext/>
      <w:spacing w:line="240" w:lineRule="atLeast"/>
      <w:ind w:left="709" w:right="-108"/>
      <w:jc w:val="both"/>
      <w:outlineLvl w:val="3"/>
    </w:pPr>
    <w:rPr>
      <w:bCs/>
      <w:sz w:val="24"/>
    </w:rPr>
  </w:style>
  <w:style w:type="paragraph" w:styleId="Nadpis5">
    <w:name w:val="heading 5"/>
    <w:basedOn w:val="Normln"/>
    <w:next w:val="Normln"/>
    <w:link w:val="Nadpis5Char"/>
    <w:qFormat/>
    <w:rsid w:val="009C2B66"/>
    <w:pPr>
      <w:keepNext/>
      <w:jc w:val="center"/>
      <w:outlineLvl w:val="4"/>
    </w:pPr>
    <w:rPr>
      <w:b/>
      <w:bCs/>
      <w:sz w:val="24"/>
    </w:rPr>
  </w:style>
  <w:style w:type="paragraph" w:styleId="Nadpis6">
    <w:name w:val="heading 6"/>
    <w:basedOn w:val="Normln"/>
    <w:next w:val="Normln"/>
    <w:link w:val="Nadpis6Char"/>
    <w:qFormat/>
    <w:rsid w:val="009C2B66"/>
    <w:pPr>
      <w:keepNext/>
      <w:ind w:left="2127" w:hanging="1419"/>
      <w:jc w:val="center"/>
      <w:outlineLvl w:val="5"/>
    </w:pPr>
    <w:rPr>
      <w:sz w:val="24"/>
    </w:rPr>
  </w:style>
  <w:style w:type="paragraph" w:styleId="Nadpis7">
    <w:name w:val="heading 7"/>
    <w:basedOn w:val="Normln"/>
    <w:next w:val="Normln"/>
    <w:link w:val="Nadpis7Char"/>
    <w:qFormat/>
    <w:rsid w:val="009C2B66"/>
    <w:pPr>
      <w:keepNext/>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C2B66"/>
    <w:rPr>
      <w:rFonts w:ascii="Arial" w:eastAsia="Times New Roman" w:hAnsi="Arial" w:cs="Times New Roman"/>
      <w:snapToGrid w:val="0"/>
      <w:color w:val="000000"/>
      <w:sz w:val="24"/>
      <w:szCs w:val="20"/>
      <w:lang w:eastAsia="cs-CZ"/>
    </w:rPr>
  </w:style>
  <w:style w:type="character" w:customStyle="1" w:styleId="Nadpis2Char">
    <w:name w:val="Nadpis 2 Char"/>
    <w:basedOn w:val="Standardnpsmoodstavce"/>
    <w:link w:val="Nadpis2"/>
    <w:rsid w:val="009C2B66"/>
    <w:rPr>
      <w:rFonts w:ascii="Arial" w:eastAsia="Times New Roman" w:hAnsi="Arial" w:cs="Times New Roman"/>
      <w:snapToGrid w:val="0"/>
      <w:color w:val="000000"/>
      <w:sz w:val="24"/>
      <w:szCs w:val="20"/>
      <w:lang w:eastAsia="cs-CZ"/>
    </w:rPr>
  </w:style>
  <w:style w:type="character" w:customStyle="1" w:styleId="Nadpis3Char">
    <w:name w:val="Nadpis 3 Char"/>
    <w:basedOn w:val="Standardnpsmoodstavce"/>
    <w:link w:val="Nadpis3"/>
    <w:rsid w:val="009C2B66"/>
    <w:rPr>
      <w:rFonts w:ascii="Arial" w:eastAsia="Times New Roman" w:hAnsi="Arial" w:cs="Times New Roman"/>
      <w:b/>
      <w:snapToGrid w:val="0"/>
      <w:color w:val="000000"/>
      <w:sz w:val="24"/>
      <w:szCs w:val="20"/>
      <w:lang w:eastAsia="cs-CZ"/>
    </w:rPr>
  </w:style>
  <w:style w:type="character" w:customStyle="1" w:styleId="Nadpis4Char">
    <w:name w:val="Nadpis 4 Char"/>
    <w:basedOn w:val="Standardnpsmoodstavce"/>
    <w:link w:val="Nadpis4"/>
    <w:rsid w:val="009C2B66"/>
    <w:rPr>
      <w:rFonts w:ascii="Times New Roman" w:eastAsia="Times New Roman" w:hAnsi="Times New Roman" w:cs="Times New Roman"/>
      <w:bCs/>
      <w:sz w:val="24"/>
      <w:szCs w:val="20"/>
      <w:lang w:eastAsia="cs-CZ"/>
    </w:rPr>
  </w:style>
  <w:style w:type="character" w:customStyle="1" w:styleId="Nadpis5Char">
    <w:name w:val="Nadpis 5 Char"/>
    <w:basedOn w:val="Standardnpsmoodstavce"/>
    <w:link w:val="Nadpis5"/>
    <w:rsid w:val="009C2B66"/>
    <w:rPr>
      <w:rFonts w:ascii="Times New Roman" w:eastAsia="Times New Roman" w:hAnsi="Times New Roman" w:cs="Times New Roman"/>
      <w:b/>
      <w:bCs/>
      <w:sz w:val="24"/>
      <w:szCs w:val="20"/>
      <w:lang w:eastAsia="cs-CZ"/>
    </w:rPr>
  </w:style>
  <w:style w:type="character" w:customStyle="1" w:styleId="Nadpis6Char">
    <w:name w:val="Nadpis 6 Char"/>
    <w:basedOn w:val="Standardnpsmoodstavce"/>
    <w:link w:val="Nadpis6"/>
    <w:rsid w:val="009C2B66"/>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9C2B66"/>
    <w:rPr>
      <w:rFonts w:ascii="Times New Roman" w:eastAsia="Times New Roman" w:hAnsi="Times New Roman" w:cs="Times New Roman"/>
      <w:b/>
      <w:bCs/>
      <w:sz w:val="20"/>
      <w:szCs w:val="20"/>
      <w:lang w:eastAsia="cs-CZ"/>
    </w:rPr>
  </w:style>
  <w:style w:type="character" w:styleId="slostrnky">
    <w:name w:val="page number"/>
    <w:basedOn w:val="Standardnpsmoodstavce"/>
    <w:rsid w:val="009C2B66"/>
  </w:style>
  <w:style w:type="paragraph" w:customStyle="1" w:styleId="BodyText21">
    <w:name w:val="Body Text 21"/>
    <w:basedOn w:val="Normln"/>
    <w:rsid w:val="009C2B66"/>
    <w:pPr>
      <w:widowControl w:val="0"/>
    </w:pPr>
    <w:rPr>
      <w:b/>
      <w:sz w:val="28"/>
    </w:rPr>
  </w:style>
  <w:style w:type="paragraph" w:styleId="Zpat">
    <w:name w:val="footer"/>
    <w:basedOn w:val="Normln"/>
    <w:link w:val="ZpatChar"/>
    <w:rsid w:val="009C2B66"/>
    <w:pPr>
      <w:widowControl w:val="0"/>
      <w:tabs>
        <w:tab w:val="center" w:pos="4536"/>
        <w:tab w:val="right" w:pos="9072"/>
      </w:tabs>
    </w:pPr>
  </w:style>
  <w:style w:type="character" w:customStyle="1" w:styleId="ZpatChar">
    <w:name w:val="Zápatí Char"/>
    <w:basedOn w:val="Standardnpsmoodstavce"/>
    <w:link w:val="Zpat"/>
    <w:rsid w:val="009C2B66"/>
    <w:rPr>
      <w:rFonts w:ascii="Times New Roman" w:eastAsia="Times New Roman" w:hAnsi="Times New Roman" w:cs="Times New Roman"/>
      <w:sz w:val="20"/>
      <w:szCs w:val="20"/>
      <w:lang w:eastAsia="cs-CZ"/>
    </w:rPr>
  </w:style>
  <w:style w:type="paragraph" w:styleId="Zhlav">
    <w:name w:val="header"/>
    <w:basedOn w:val="Normln"/>
    <w:link w:val="ZhlavChar"/>
    <w:rsid w:val="009C2B66"/>
    <w:pPr>
      <w:tabs>
        <w:tab w:val="center" w:pos="4536"/>
        <w:tab w:val="right" w:pos="9072"/>
      </w:tabs>
    </w:pPr>
  </w:style>
  <w:style w:type="character" w:customStyle="1" w:styleId="ZhlavChar">
    <w:name w:val="Záhlaví Char"/>
    <w:basedOn w:val="Standardnpsmoodstavce"/>
    <w:link w:val="Zhlav"/>
    <w:rsid w:val="009C2B66"/>
    <w:rPr>
      <w:rFonts w:ascii="Times New Roman" w:eastAsia="Times New Roman" w:hAnsi="Times New Roman" w:cs="Times New Roman"/>
      <w:sz w:val="20"/>
      <w:szCs w:val="20"/>
      <w:lang w:eastAsia="cs-CZ"/>
    </w:rPr>
  </w:style>
  <w:style w:type="paragraph" w:styleId="Zkladntext">
    <w:name w:val="Body Text"/>
    <w:basedOn w:val="Normln"/>
    <w:link w:val="ZkladntextChar"/>
    <w:rsid w:val="009C2B66"/>
    <w:pPr>
      <w:jc w:val="both"/>
    </w:pPr>
    <w:rPr>
      <w:sz w:val="24"/>
    </w:rPr>
  </w:style>
  <w:style w:type="character" w:customStyle="1" w:styleId="ZkladntextChar">
    <w:name w:val="Základní text Char"/>
    <w:basedOn w:val="Standardnpsmoodstavce"/>
    <w:link w:val="Zkladntext"/>
    <w:rsid w:val="009C2B6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C2B66"/>
    <w:pPr>
      <w:spacing w:before="120" w:line="240" w:lineRule="atLeast"/>
      <w:ind w:right="-108"/>
      <w:jc w:val="both"/>
    </w:pPr>
    <w:rPr>
      <w:sz w:val="24"/>
    </w:rPr>
  </w:style>
  <w:style w:type="character" w:customStyle="1" w:styleId="Zkladntext3Char">
    <w:name w:val="Základní text 3 Char"/>
    <w:basedOn w:val="Standardnpsmoodstavce"/>
    <w:link w:val="Zkladntext3"/>
    <w:rsid w:val="009C2B66"/>
    <w:rPr>
      <w:rFonts w:ascii="Times New Roman" w:eastAsia="Times New Roman" w:hAnsi="Times New Roman" w:cs="Times New Roman"/>
      <w:sz w:val="24"/>
      <w:szCs w:val="20"/>
      <w:lang w:eastAsia="cs-CZ"/>
    </w:rPr>
  </w:style>
  <w:style w:type="paragraph" w:customStyle="1" w:styleId="Zkladntextb">
    <w:name w:val="Základní text.b"/>
    <w:basedOn w:val="Normln"/>
    <w:rsid w:val="009C2B66"/>
    <w:pPr>
      <w:autoSpaceDE w:val="0"/>
      <w:autoSpaceDN w:val="0"/>
      <w:adjustRightInd w:val="0"/>
      <w:jc w:val="both"/>
    </w:pPr>
    <w:rPr>
      <w:szCs w:val="24"/>
    </w:rPr>
  </w:style>
  <w:style w:type="character" w:styleId="Hypertextovodkaz">
    <w:name w:val="Hyperlink"/>
    <w:rsid w:val="009C2B66"/>
    <w:rPr>
      <w:color w:val="0000FF"/>
      <w:u w:val="single"/>
    </w:rPr>
  </w:style>
  <w:style w:type="paragraph" w:styleId="Zkladntextodsazen2">
    <w:name w:val="Body Text Indent 2"/>
    <w:basedOn w:val="Normln"/>
    <w:link w:val="Zkladntextodsazen2Char"/>
    <w:rsid w:val="009C2B66"/>
    <w:pPr>
      <w:tabs>
        <w:tab w:val="left" w:pos="-720"/>
        <w:tab w:val="left" w:pos="0"/>
        <w:tab w:val="left" w:pos="284"/>
        <w:tab w:val="left" w:pos="1134"/>
      </w:tabs>
      <w:suppressAutoHyphens/>
      <w:ind w:left="567" w:hanging="567"/>
      <w:jc w:val="both"/>
    </w:pPr>
    <w:rPr>
      <w:rFonts w:ascii="Arial" w:hAnsi="Arial"/>
      <w:spacing w:val="-2"/>
      <w:sz w:val="18"/>
      <w:lang w:val="en-GB" w:eastAsia="en-US"/>
    </w:rPr>
  </w:style>
  <w:style w:type="character" w:customStyle="1" w:styleId="Zkladntextodsazen2Char">
    <w:name w:val="Základní text odsazený 2 Char"/>
    <w:basedOn w:val="Standardnpsmoodstavce"/>
    <w:link w:val="Zkladntextodsazen2"/>
    <w:rsid w:val="009C2B66"/>
    <w:rPr>
      <w:rFonts w:ascii="Arial" w:eastAsia="Times New Roman" w:hAnsi="Arial" w:cs="Times New Roman"/>
      <w:spacing w:val="-2"/>
      <w:sz w:val="18"/>
      <w:szCs w:val="20"/>
      <w:lang w:val="en-GB"/>
    </w:rPr>
  </w:style>
  <w:style w:type="paragraph" w:styleId="Zkladntextodsazen3">
    <w:name w:val="Body Text Indent 3"/>
    <w:basedOn w:val="Normln"/>
    <w:link w:val="Zkladntextodsazen3Char"/>
    <w:rsid w:val="009C2B66"/>
    <w:pPr>
      <w:tabs>
        <w:tab w:val="left" w:pos="-720"/>
      </w:tabs>
      <w:suppressAutoHyphens/>
      <w:spacing w:before="120"/>
      <w:ind w:left="993" w:hanging="426"/>
      <w:jc w:val="both"/>
    </w:pPr>
    <w:rPr>
      <w:rFonts w:ascii="Arial" w:hAnsi="Arial"/>
      <w:spacing w:val="-2"/>
      <w:sz w:val="18"/>
      <w:lang w:val="en-GB" w:eastAsia="en-US"/>
    </w:rPr>
  </w:style>
  <w:style w:type="character" w:customStyle="1" w:styleId="Zkladntextodsazen3Char">
    <w:name w:val="Základní text odsazený 3 Char"/>
    <w:basedOn w:val="Standardnpsmoodstavce"/>
    <w:link w:val="Zkladntextodsazen3"/>
    <w:rsid w:val="009C2B66"/>
    <w:rPr>
      <w:rFonts w:ascii="Arial" w:eastAsia="Times New Roman" w:hAnsi="Arial" w:cs="Times New Roman"/>
      <w:spacing w:val="-2"/>
      <w:sz w:val="18"/>
      <w:szCs w:val="20"/>
      <w:lang w:val="en-GB"/>
    </w:rPr>
  </w:style>
  <w:style w:type="paragraph" w:customStyle="1" w:styleId="TxBrp7">
    <w:name w:val="TxBr_p7"/>
    <w:basedOn w:val="Normln"/>
    <w:rsid w:val="009C2B66"/>
    <w:pPr>
      <w:widowControl w:val="0"/>
      <w:spacing w:line="277" w:lineRule="atLeast"/>
      <w:ind w:left="788" w:hanging="737"/>
      <w:jc w:val="both"/>
    </w:pPr>
    <w:rPr>
      <w:sz w:val="24"/>
      <w:lang w:val="en-GB" w:eastAsia="en-US"/>
    </w:rPr>
  </w:style>
  <w:style w:type="paragraph" w:styleId="Zkladntext2">
    <w:name w:val="Body Text 2"/>
    <w:basedOn w:val="Normln"/>
    <w:link w:val="Zkladntext2Char"/>
    <w:rsid w:val="009C2B66"/>
    <w:pPr>
      <w:tabs>
        <w:tab w:val="left" w:pos="426"/>
      </w:tabs>
      <w:spacing w:before="120" w:line="240" w:lineRule="atLeast"/>
      <w:jc w:val="both"/>
    </w:pPr>
    <w:rPr>
      <w:rFonts w:ascii="Arial" w:hAnsi="Arial"/>
      <w:smallCaps/>
      <w:snapToGrid w:val="0"/>
      <w:color w:val="000000"/>
      <w:sz w:val="18"/>
      <w:lang w:val="en-GB" w:eastAsia="en-US"/>
    </w:rPr>
  </w:style>
  <w:style w:type="character" w:customStyle="1" w:styleId="Zkladntext2Char">
    <w:name w:val="Základní text 2 Char"/>
    <w:basedOn w:val="Standardnpsmoodstavce"/>
    <w:link w:val="Zkladntext2"/>
    <w:rsid w:val="009C2B66"/>
    <w:rPr>
      <w:rFonts w:ascii="Arial" w:eastAsia="Times New Roman" w:hAnsi="Arial" w:cs="Times New Roman"/>
      <w:smallCaps/>
      <w:snapToGrid w:val="0"/>
      <w:color w:val="000000"/>
      <w:sz w:val="18"/>
      <w:szCs w:val="20"/>
      <w:lang w:val="en-GB"/>
    </w:rPr>
  </w:style>
  <w:style w:type="paragraph" w:customStyle="1" w:styleId="x">
    <w:name w:val="x."/>
    <w:basedOn w:val="Normln"/>
    <w:rsid w:val="009C2B66"/>
    <w:pPr>
      <w:tabs>
        <w:tab w:val="left" w:pos="284"/>
      </w:tabs>
      <w:spacing w:after="120"/>
      <w:jc w:val="both"/>
    </w:pPr>
    <w:rPr>
      <w:rFonts w:ascii="Arial" w:hAnsi="Arial"/>
      <w:b/>
      <w:color w:val="000000"/>
      <w:sz w:val="16"/>
      <w:lang w:val="en-GB" w:eastAsia="en-US"/>
    </w:rPr>
  </w:style>
  <w:style w:type="paragraph" w:styleId="Zkladntextodsazen">
    <w:name w:val="Body Text Indent"/>
    <w:basedOn w:val="Normln"/>
    <w:link w:val="ZkladntextodsazenChar"/>
    <w:rsid w:val="009C2B66"/>
    <w:pPr>
      <w:tabs>
        <w:tab w:val="left" w:pos="284"/>
        <w:tab w:val="left" w:pos="567"/>
      </w:tabs>
      <w:spacing w:before="60"/>
      <w:ind w:left="284" w:hanging="284"/>
      <w:jc w:val="both"/>
    </w:pPr>
    <w:rPr>
      <w:color w:val="000000"/>
      <w:lang w:eastAsia="en-US"/>
    </w:rPr>
  </w:style>
  <w:style w:type="character" w:customStyle="1" w:styleId="ZkladntextodsazenChar">
    <w:name w:val="Základní text odsazený Char"/>
    <w:basedOn w:val="Standardnpsmoodstavce"/>
    <w:link w:val="Zkladntextodsazen"/>
    <w:rsid w:val="009C2B66"/>
    <w:rPr>
      <w:rFonts w:ascii="Times New Roman" w:eastAsia="Times New Roman" w:hAnsi="Times New Roman" w:cs="Times New Roman"/>
      <w:color w:val="000000"/>
      <w:sz w:val="20"/>
      <w:szCs w:val="20"/>
    </w:rPr>
  </w:style>
  <w:style w:type="paragraph" w:customStyle="1" w:styleId="Technical26">
    <w:name w:val="Technical 2 6"/>
    <w:rsid w:val="009C2B66"/>
    <w:pPr>
      <w:tabs>
        <w:tab w:val="left" w:pos="-720"/>
      </w:tabs>
      <w:suppressAutoHyphens/>
      <w:spacing w:after="0" w:line="240" w:lineRule="auto"/>
      <w:ind w:firstLine="720"/>
    </w:pPr>
    <w:rPr>
      <w:rFonts w:ascii="Arial" w:eastAsia="Times New Roman" w:hAnsi="Arial" w:cs="Times New Roman"/>
      <w:b/>
      <w:sz w:val="24"/>
      <w:szCs w:val="20"/>
      <w:lang w:val="en-US" w:eastAsia="cs-CZ"/>
    </w:rPr>
  </w:style>
  <w:style w:type="character" w:styleId="Sledovanodkaz">
    <w:name w:val="FollowedHyperlink"/>
    <w:rsid w:val="009C2B66"/>
    <w:rPr>
      <w:color w:val="800080"/>
      <w:u w:val="single"/>
    </w:rPr>
  </w:style>
  <w:style w:type="paragraph" w:styleId="Nzev">
    <w:name w:val="Title"/>
    <w:basedOn w:val="Normln"/>
    <w:link w:val="NzevChar"/>
    <w:qFormat/>
    <w:rsid w:val="009C2B66"/>
    <w:pPr>
      <w:suppressAutoHyphens/>
      <w:jc w:val="center"/>
      <w:outlineLvl w:val="0"/>
    </w:pPr>
    <w:rPr>
      <w:rFonts w:ascii="Arial" w:hAnsi="Arial"/>
      <w:b/>
      <w:spacing w:val="-3"/>
      <w:sz w:val="18"/>
      <w:u w:val="single"/>
      <w:lang w:val="en-GB" w:eastAsia="en-US"/>
    </w:rPr>
  </w:style>
  <w:style w:type="character" w:customStyle="1" w:styleId="NzevChar">
    <w:name w:val="Název Char"/>
    <w:basedOn w:val="Standardnpsmoodstavce"/>
    <w:link w:val="Nzev"/>
    <w:rsid w:val="009C2B66"/>
    <w:rPr>
      <w:rFonts w:ascii="Arial" w:eastAsia="Times New Roman" w:hAnsi="Arial" w:cs="Times New Roman"/>
      <w:b/>
      <w:spacing w:val="-3"/>
      <w:sz w:val="18"/>
      <w:szCs w:val="20"/>
      <w:u w:val="single"/>
      <w:lang w:val="en-GB"/>
    </w:rPr>
  </w:style>
  <w:style w:type="paragraph" w:styleId="Textvbloku">
    <w:name w:val="Block Text"/>
    <w:basedOn w:val="Normln"/>
    <w:rsid w:val="009C2B66"/>
    <w:pPr>
      <w:tabs>
        <w:tab w:val="num" w:pos="567"/>
      </w:tabs>
      <w:ind w:left="284" w:right="32"/>
      <w:jc w:val="both"/>
    </w:pPr>
    <w:rPr>
      <w:rFonts w:ascii="Arial" w:hAnsi="Arial" w:cs="Arial"/>
      <w:sz w:val="16"/>
      <w:lang w:eastAsia="en-US"/>
    </w:rPr>
  </w:style>
  <w:style w:type="paragraph" w:customStyle="1" w:styleId="ListParagraph1">
    <w:name w:val="List Paragraph1"/>
    <w:basedOn w:val="Normln"/>
    <w:rsid w:val="009C2B66"/>
    <w:pPr>
      <w:ind w:left="720"/>
      <w:contextualSpacing/>
    </w:pPr>
    <w:rPr>
      <w:rFonts w:eastAsia="Calibri"/>
      <w:sz w:val="24"/>
      <w:szCs w:val="24"/>
    </w:rPr>
  </w:style>
  <w:style w:type="paragraph" w:styleId="Rozloendokumentu">
    <w:name w:val="Document Map"/>
    <w:basedOn w:val="Normln"/>
    <w:link w:val="RozloendokumentuChar"/>
    <w:semiHidden/>
    <w:rsid w:val="009C2B66"/>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9C2B66"/>
    <w:rPr>
      <w:rFonts w:ascii="Tahoma" w:eastAsia="Times New Roman" w:hAnsi="Tahoma" w:cs="Tahoma"/>
      <w:sz w:val="20"/>
      <w:szCs w:val="20"/>
      <w:shd w:val="clear" w:color="auto" w:fill="000080"/>
      <w:lang w:eastAsia="cs-CZ"/>
    </w:rPr>
  </w:style>
  <w:style w:type="character" w:customStyle="1" w:styleId="platne1">
    <w:name w:val="platne1"/>
    <w:rsid w:val="009C2B66"/>
  </w:style>
  <w:style w:type="paragraph" w:styleId="Textbubliny">
    <w:name w:val="Balloon Text"/>
    <w:basedOn w:val="Normln"/>
    <w:link w:val="TextbublinyChar"/>
    <w:semiHidden/>
    <w:rsid w:val="009C2B66"/>
    <w:rPr>
      <w:rFonts w:ascii="Tahoma" w:hAnsi="Tahoma" w:cs="Tahoma"/>
      <w:sz w:val="16"/>
      <w:szCs w:val="16"/>
    </w:rPr>
  </w:style>
  <w:style w:type="character" w:customStyle="1" w:styleId="TextbublinyChar">
    <w:name w:val="Text bubliny Char"/>
    <w:basedOn w:val="Standardnpsmoodstavce"/>
    <w:link w:val="Textbubliny"/>
    <w:semiHidden/>
    <w:rsid w:val="009C2B66"/>
    <w:rPr>
      <w:rFonts w:ascii="Tahoma" w:eastAsia="Times New Roman" w:hAnsi="Tahoma" w:cs="Tahoma"/>
      <w:sz w:val="16"/>
      <w:szCs w:val="16"/>
      <w:lang w:eastAsia="cs-CZ"/>
    </w:rPr>
  </w:style>
  <w:style w:type="character" w:customStyle="1" w:styleId="FooterChar">
    <w:name w:val="Footer Char"/>
    <w:locked/>
    <w:rsid w:val="009C2B66"/>
    <w:rPr>
      <w:lang w:val="cs-CZ" w:eastAsia="cs-CZ" w:bidi="ar-SA"/>
    </w:rPr>
  </w:style>
  <w:style w:type="paragraph" w:customStyle="1" w:styleId="Zkladntext21">
    <w:name w:val="Základní text 21"/>
    <w:basedOn w:val="Normln"/>
    <w:rsid w:val="009C2B66"/>
    <w:pPr>
      <w:widowControl w:val="0"/>
    </w:pPr>
    <w:rPr>
      <w:b/>
      <w:sz w:val="28"/>
    </w:rPr>
  </w:style>
  <w:style w:type="paragraph" w:customStyle="1" w:styleId="Text">
    <w:name w:val="Text"/>
    <w:basedOn w:val="Normln"/>
    <w:rsid w:val="009C2B66"/>
    <w:rPr>
      <w:sz w:val="22"/>
      <w:szCs w:val="22"/>
    </w:rPr>
  </w:style>
  <w:style w:type="paragraph" w:styleId="Odstavecseseznamem">
    <w:name w:val="List Paragraph"/>
    <w:basedOn w:val="Normln"/>
    <w:uiPriority w:val="34"/>
    <w:qFormat/>
    <w:rsid w:val="009C2B66"/>
    <w:pPr>
      <w:ind w:left="708"/>
    </w:pPr>
  </w:style>
  <w:style w:type="character" w:styleId="Odkaznakoment">
    <w:name w:val="annotation reference"/>
    <w:rsid w:val="009C2B66"/>
    <w:rPr>
      <w:sz w:val="16"/>
      <w:szCs w:val="16"/>
    </w:rPr>
  </w:style>
  <w:style w:type="paragraph" w:styleId="Textkomente">
    <w:name w:val="annotation text"/>
    <w:basedOn w:val="Normln"/>
    <w:link w:val="TextkomenteChar"/>
    <w:rsid w:val="009C2B66"/>
  </w:style>
  <w:style w:type="character" w:customStyle="1" w:styleId="TextkomenteChar">
    <w:name w:val="Text komentáře Char"/>
    <w:basedOn w:val="Standardnpsmoodstavce"/>
    <w:link w:val="Textkomente"/>
    <w:rsid w:val="009C2B6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gsqualitynetwork.com/regmarks/colour.php" TargetMode="External"/><Relationship Id="rId4" Type="http://schemas.openxmlformats.org/officeDocument/2006/relationships/webSettings" Target="webSettings.xml"/><Relationship Id="rId9" Type="http://schemas.openxmlformats.org/officeDocument/2006/relationships/hyperlink" Target="http://www.sgs.com"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18</Pages>
  <Words>10013</Words>
  <Characters>59080</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Kouřilová</dc:creator>
  <cp:keywords/>
  <dc:description/>
  <cp:lastModifiedBy>Petra Kouřilová</cp:lastModifiedBy>
  <cp:revision>9</cp:revision>
  <dcterms:created xsi:type="dcterms:W3CDTF">2017-12-20T08:17:00Z</dcterms:created>
  <dcterms:modified xsi:type="dcterms:W3CDTF">2017-12-20T09:47:00Z</dcterms:modified>
</cp:coreProperties>
</file>