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FC" w:rsidRPr="00936A61" w:rsidRDefault="00BB74DA" w:rsidP="008D2B8B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KUPNÍ SMLOUVA </w:t>
      </w:r>
      <w:r w:rsidR="00BB422B">
        <w:rPr>
          <w:rFonts w:ascii="Times New Roman" w:hAnsi="Times New Roman"/>
          <w:b/>
          <w:sz w:val="24"/>
        </w:rPr>
        <w:t xml:space="preserve">č. </w:t>
      </w:r>
      <w:r w:rsidR="00FE47A5">
        <w:rPr>
          <w:rFonts w:ascii="Times New Roman" w:hAnsi="Times New Roman"/>
          <w:b/>
          <w:sz w:val="24"/>
        </w:rPr>
        <w:t>17/7700/</w:t>
      </w:r>
      <w:r w:rsidR="0003606D">
        <w:rPr>
          <w:rFonts w:ascii="Times New Roman" w:hAnsi="Times New Roman"/>
          <w:b/>
          <w:sz w:val="24"/>
        </w:rPr>
        <w:t>0330</w:t>
      </w:r>
    </w:p>
    <w:p w:rsidR="00FD6CFC" w:rsidRDefault="00FD6CFC" w:rsidP="00152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dle ustanovení § 2079 a násl. zák. č. 89/2012 Sb., občanský zákoník</w:t>
      </w:r>
      <w:r w:rsidR="00BB74DA">
        <w:rPr>
          <w:rFonts w:ascii="Times New Roman" w:hAnsi="Times New Roman"/>
          <w:sz w:val="24"/>
          <w:szCs w:val="24"/>
        </w:rPr>
        <w:t>, ve znění pozdějších předpisů</w:t>
      </w:r>
      <w:r>
        <w:rPr>
          <w:rFonts w:ascii="Times New Roman" w:hAnsi="Times New Roman"/>
          <w:sz w:val="24"/>
          <w:szCs w:val="24"/>
        </w:rPr>
        <w:t xml:space="preserve"> (dále jen </w:t>
      </w:r>
      <w:r w:rsidR="00BB74DA">
        <w:rPr>
          <w:rFonts w:ascii="Times New Roman" w:hAnsi="Times New Roman"/>
          <w:sz w:val="24"/>
          <w:szCs w:val="24"/>
        </w:rPr>
        <w:t>„</w:t>
      </w:r>
      <w:r w:rsidR="00791974">
        <w:rPr>
          <w:rFonts w:ascii="Times New Roman" w:hAnsi="Times New Roman"/>
          <w:sz w:val="24"/>
          <w:szCs w:val="24"/>
        </w:rPr>
        <w:t>občanský zákoník“</w:t>
      </w:r>
      <w:r>
        <w:rPr>
          <w:rFonts w:ascii="Times New Roman" w:hAnsi="Times New Roman"/>
          <w:sz w:val="24"/>
          <w:szCs w:val="24"/>
        </w:rPr>
        <w:t>)</w:t>
      </w:r>
      <w:r w:rsidR="00BB74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mezi níže uvedenými smluvními stranami</w:t>
      </w:r>
    </w:p>
    <w:p w:rsidR="00FE47A5" w:rsidRDefault="00FE47A5" w:rsidP="00152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„smlouva“) </w:t>
      </w:r>
    </w:p>
    <w:p w:rsidR="002606CB" w:rsidRDefault="002606CB" w:rsidP="00152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6CFC" w:rsidRPr="007A217C" w:rsidRDefault="00FD6CFC" w:rsidP="00FD6CFC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iCs/>
          <w:sz w:val="24"/>
          <w:szCs w:val="24"/>
        </w:rPr>
      </w:pPr>
      <w:r w:rsidRPr="007A217C">
        <w:rPr>
          <w:rFonts w:ascii="Times New Roman" w:hAnsi="Times New Roman"/>
          <w:b/>
          <w:bCs/>
          <w:iCs/>
          <w:sz w:val="24"/>
          <w:szCs w:val="24"/>
        </w:rPr>
        <w:t xml:space="preserve">Všeobecná zdravotní pojišťovna České republiky </w:t>
      </w:r>
    </w:p>
    <w:p w:rsidR="00FD6CFC" w:rsidRPr="00A25529" w:rsidRDefault="00FD6CFC" w:rsidP="00FD6CFC">
      <w:pPr>
        <w:spacing w:after="0" w:line="240" w:lineRule="auto"/>
        <w:ind w:left="426"/>
        <w:rPr>
          <w:rFonts w:ascii="Times New Roman" w:hAnsi="Times New Roman"/>
          <w:bCs/>
          <w:iCs/>
          <w:sz w:val="24"/>
          <w:szCs w:val="24"/>
        </w:rPr>
      </w:pPr>
      <w:r w:rsidRPr="00A25529">
        <w:rPr>
          <w:rFonts w:ascii="Times New Roman" w:hAnsi="Times New Roman"/>
          <w:bCs/>
          <w:iCs/>
          <w:sz w:val="24"/>
          <w:szCs w:val="24"/>
        </w:rPr>
        <w:t>se sídlem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Pr="00A25529">
        <w:rPr>
          <w:rFonts w:ascii="Times New Roman" w:hAnsi="Times New Roman"/>
          <w:bCs/>
          <w:iCs/>
          <w:sz w:val="24"/>
          <w:szCs w:val="24"/>
        </w:rPr>
        <w:t xml:space="preserve"> Orlická 2020/4, 130 00 Praha 3 </w:t>
      </w:r>
    </w:p>
    <w:p w:rsidR="00FD6CFC" w:rsidRPr="00A25529" w:rsidRDefault="00FD6CFC" w:rsidP="00FD6CFC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>kterou zastupuje Ing. Zdeněk Kabátek</w:t>
      </w:r>
      <w:r>
        <w:rPr>
          <w:rFonts w:ascii="Times New Roman" w:hAnsi="Times New Roman"/>
          <w:iCs/>
          <w:sz w:val="24"/>
          <w:szCs w:val="24"/>
        </w:rPr>
        <w:t xml:space="preserve">, ředitel </w:t>
      </w:r>
    </w:p>
    <w:p w:rsidR="00FD6CFC" w:rsidRPr="00A25529" w:rsidRDefault="00FD6CFC" w:rsidP="00FD6CFC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>IČO: 411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25529">
        <w:rPr>
          <w:rFonts w:ascii="Times New Roman" w:hAnsi="Times New Roman"/>
          <w:iCs/>
          <w:sz w:val="24"/>
          <w:szCs w:val="24"/>
        </w:rPr>
        <w:t>97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25529">
        <w:rPr>
          <w:rFonts w:ascii="Times New Roman" w:hAnsi="Times New Roman"/>
          <w:iCs/>
          <w:sz w:val="24"/>
          <w:szCs w:val="24"/>
        </w:rPr>
        <w:t>518</w:t>
      </w:r>
    </w:p>
    <w:p w:rsidR="00FD6CFC" w:rsidRPr="00A25529" w:rsidRDefault="00FD6CFC" w:rsidP="00FD6CFC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 xml:space="preserve">bankovní spojení: </w:t>
      </w:r>
      <w:r w:rsidR="0061614B">
        <w:rPr>
          <w:rFonts w:ascii="Times New Roman" w:hAnsi="Times New Roman"/>
          <w:iCs/>
          <w:sz w:val="24"/>
          <w:szCs w:val="24"/>
        </w:rPr>
        <w:t>XXXXXXXXXXXXXXXXXX</w:t>
      </w:r>
    </w:p>
    <w:p w:rsidR="00FD6CFC" w:rsidRPr="00A25529" w:rsidRDefault="00FD6CFC" w:rsidP="008D2B8B">
      <w:pPr>
        <w:spacing w:after="60" w:line="240" w:lineRule="auto"/>
        <w:ind w:left="2268"/>
        <w:jc w:val="both"/>
        <w:rPr>
          <w:rFonts w:ascii="Times New Roman" w:hAnsi="Times New Roman"/>
          <w:iCs/>
          <w:sz w:val="24"/>
          <w:szCs w:val="24"/>
        </w:rPr>
      </w:pPr>
      <w:r w:rsidRPr="00A25529">
        <w:rPr>
          <w:rFonts w:ascii="Times New Roman" w:hAnsi="Times New Roman"/>
          <w:iCs/>
          <w:sz w:val="24"/>
          <w:szCs w:val="24"/>
        </w:rPr>
        <w:t>č</w:t>
      </w:r>
      <w:r w:rsidR="007074DE">
        <w:rPr>
          <w:rFonts w:ascii="Times New Roman" w:hAnsi="Times New Roman"/>
          <w:iCs/>
          <w:sz w:val="24"/>
          <w:szCs w:val="24"/>
        </w:rPr>
        <w:t>.</w:t>
      </w:r>
      <w:r w:rsidRPr="00A25529">
        <w:rPr>
          <w:rFonts w:ascii="Times New Roman" w:hAnsi="Times New Roman"/>
          <w:iCs/>
          <w:sz w:val="24"/>
          <w:szCs w:val="24"/>
        </w:rPr>
        <w:t xml:space="preserve"> účtu: </w:t>
      </w:r>
      <w:r w:rsidR="0061614B">
        <w:rPr>
          <w:rFonts w:ascii="Times New Roman" w:hAnsi="Times New Roman"/>
          <w:iCs/>
          <w:sz w:val="24"/>
          <w:szCs w:val="24"/>
        </w:rPr>
        <w:t>XXXXXXXXXX</w:t>
      </w:r>
    </w:p>
    <w:p w:rsidR="00FD6CFC" w:rsidRDefault="00FD6CFC" w:rsidP="008D2B8B">
      <w:pPr>
        <w:spacing w:after="120" w:line="240" w:lineRule="auto"/>
        <w:ind w:left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(dále jen</w:t>
      </w:r>
      <w:r w:rsidRPr="00A255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36A61">
        <w:rPr>
          <w:rFonts w:ascii="Times New Roman" w:hAnsi="Times New Roman"/>
          <w:b/>
          <w:sz w:val="24"/>
        </w:rPr>
        <w:t>Prodávající</w:t>
      </w:r>
      <w:r>
        <w:rPr>
          <w:rFonts w:ascii="Times New Roman" w:hAnsi="Times New Roman"/>
          <w:bCs/>
          <w:sz w:val="24"/>
          <w:szCs w:val="24"/>
        </w:rPr>
        <w:t>“) na straně jedné</w:t>
      </w:r>
    </w:p>
    <w:p w:rsidR="00FD6CFC" w:rsidRDefault="00FD6CFC" w:rsidP="008D2B8B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FD6CFC" w:rsidRPr="00F951C5" w:rsidRDefault="00FD6CFC" w:rsidP="00FD6CFC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Česká republika – Generální finanční ředitelství</w:t>
      </w:r>
    </w:p>
    <w:p w:rsidR="00FD6CFC" w:rsidRDefault="00FD6CFC" w:rsidP="00FD6CF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951C5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Lazarská 15/7, Praha 1 – Nové Město, 110 00</w:t>
      </w:r>
    </w:p>
    <w:p w:rsidR="00FD6CFC" w:rsidRDefault="00FD6CFC" w:rsidP="00FD6CF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kterou zastupuje: </w:t>
      </w:r>
      <w:r w:rsidR="00FE47A5">
        <w:rPr>
          <w:rFonts w:ascii="Times New Roman" w:hAnsi="Times New Roman"/>
          <w:sz w:val="24"/>
          <w:szCs w:val="24"/>
        </w:rPr>
        <w:t>Mgr. Ing. Radana Nedvědová, ředitelka Sekce ekonomiky Generálního finančního ředitelství, na základě Pověření generálního ředitele Generálního finančního ředitelství č.j.: 1386/17/7300-20165-050016 ze dne 28. 02 2017</w:t>
      </w:r>
    </w:p>
    <w:p w:rsidR="00FD6CFC" w:rsidRDefault="00FD6CFC" w:rsidP="00FD6CF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72080043</w:t>
      </w:r>
    </w:p>
    <w:p w:rsidR="00FD6CFC" w:rsidRPr="000367E4" w:rsidRDefault="00FD6CFC" w:rsidP="00FD6CFC">
      <w:pPr>
        <w:spacing w:after="0" w:line="240" w:lineRule="auto"/>
        <w:ind w:left="426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 </w:t>
      </w:r>
      <w:r w:rsidR="0061614B">
        <w:rPr>
          <w:rFonts w:ascii="Times New Roman" w:hAnsi="Times New Roman"/>
          <w:sz w:val="24"/>
          <w:szCs w:val="24"/>
        </w:rPr>
        <w:t>XXXXXXXXXXXXXX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D6CFC" w:rsidRDefault="00FD6CFC" w:rsidP="008D2B8B">
      <w:pPr>
        <w:spacing w:after="60" w:line="240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 </w:t>
      </w:r>
      <w:r w:rsidR="0061614B">
        <w:rPr>
          <w:rFonts w:ascii="Times New Roman" w:hAnsi="Times New Roman"/>
          <w:sz w:val="24"/>
          <w:szCs w:val="24"/>
        </w:rPr>
        <w:t>XXXXXXXXXXX</w:t>
      </w:r>
    </w:p>
    <w:p w:rsidR="00FD6CFC" w:rsidRDefault="00FD6CFC" w:rsidP="008D2B8B">
      <w:pPr>
        <w:spacing w:after="6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Pr="00936A61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  <w:szCs w:val="24"/>
        </w:rPr>
        <w:t>“) na straně druhé</w:t>
      </w:r>
    </w:p>
    <w:p w:rsidR="00FD6CFC" w:rsidRDefault="00FD6CFC" w:rsidP="008D2B8B">
      <w:pPr>
        <w:spacing w:before="60"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také společně jako „</w:t>
      </w:r>
      <w:r w:rsidR="005F01E5" w:rsidRPr="00C77411">
        <w:rPr>
          <w:rFonts w:ascii="Times New Roman" w:hAnsi="Times New Roman"/>
          <w:b/>
          <w:sz w:val="24"/>
          <w:szCs w:val="24"/>
        </w:rPr>
        <w:t>Smluvní</w:t>
      </w:r>
      <w:r w:rsidR="005F01E5">
        <w:rPr>
          <w:rFonts w:ascii="Times New Roman" w:hAnsi="Times New Roman"/>
          <w:sz w:val="24"/>
          <w:szCs w:val="24"/>
        </w:rPr>
        <w:t xml:space="preserve"> </w:t>
      </w:r>
      <w:r w:rsidR="005F01E5">
        <w:rPr>
          <w:rFonts w:ascii="Times New Roman" w:hAnsi="Times New Roman"/>
          <w:b/>
          <w:sz w:val="24"/>
        </w:rPr>
        <w:t>s</w:t>
      </w:r>
      <w:r w:rsidRPr="00936A61">
        <w:rPr>
          <w:rFonts w:ascii="Times New Roman" w:hAnsi="Times New Roman"/>
          <w:b/>
          <w:sz w:val="24"/>
        </w:rPr>
        <w:t>trany</w:t>
      </w:r>
      <w:r>
        <w:rPr>
          <w:rFonts w:ascii="Times New Roman" w:hAnsi="Times New Roman"/>
          <w:sz w:val="24"/>
          <w:szCs w:val="24"/>
        </w:rPr>
        <w:t>“)</w:t>
      </w:r>
    </w:p>
    <w:p w:rsidR="00FD6CFC" w:rsidRDefault="00FD6CFC" w:rsidP="00FD6CF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D6CFC" w:rsidRDefault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D6CFC" w:rsidRDefault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Vymezení předmětu vlastnictví</w:t>
      </w:r>
    </w:p>
    <w:p w:rsidR="00FD6CFC" w:rsidRPr="0090541E" w:rsidRDefault="00FD6CFC" w:rsidP="0072014B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541E">
        <w:rPr>
          <w:rFonts w:ascii="Times New Roman" w:hAnsi="Times New Roman"/>
          <w:sz w:val="24"/>
          <w:szCs w:val="24"/>
        </w:rPr>
        <w:t xml:space="preserve">Prodávající </w:t>
      </w:r>
      <w:r w:rsidR="0023795A">
        <w:rPr>
          <w:rFonts w:ascii="Times New Roman" w:hAnsi="Times New Roman"/>
          <w:sz w:val="24"/>
          <w:szCs w:val="24"/>
        </w:rPr>
        <w:t xml:space="preserve">je </w:t>
      </w:r>
      <w:r w:rsidRPr="0090541E">
        <w:rPr>
          <w:rFonts w:ascii="Times New Roman" w:hAnsi="Times New Roman"/>
          <w:sz w:val="24"/>
          <w:szCs w:val="24"/>
        </w:rPr>
        <w:t xml:space="preserve">dle svého prohlášení </w:t>
      </w:r>
      <w:r w:rsidR="00BC2BDA">
        <w:rPr>
          <w:rFonts w:ascii="Times New Roman" w:hAnsi="Times New Roman"/>
          <w:sz w:val="24"/>
          <w:szCs w:val="24"/>
        </w:rPr>
        <w:t>vlastní</w:t>
      </w:r>
      <w:r w:rsidR="0023795A">
        <w:rPr>
          <w:rFonts w:ascii="Times New Roman" w:hAnsi="Times New Roman"/>
          <w:sz w:val="24"/>
          <w:szCs w:val="24"/>
        </w:rPr>
        <w:t>kem</w:t>
      </w:r>
      <w:r w:rsidR="00487D3B">
        <w:rPr>
          <w:rFonts w:ascii="Times New Roman" w:hAnsi="Times New Roman"/>
          <w:sz w:val="24"/>
          <w:szCs w:val="24"/>
        </w:rPr>
        <w:t>:</w:t>
      </w:r>
    </w:p>
    <w:p w:rsidR="001577EA" w:rsidRDefault="00FD6CFC" w:rsidP="008D2B8B">
      <w:pPr>
        <w:pStyle w:val="Odstavecseseznamem"/>
        <w:numPr>
          <w:ilvl w:val="1"/>
          <w:numId w:val="21"/>
        </w:numPr>
        <w:spacing w:after="60" w:line="240" w:lineRule="auto"/>
        <w:ind w:left="993" w:hanging="5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541E">
        <w:rPr>
          <w:rFonts w:ascii="Times New Roman" w:hAnsi="Times New Roman"/>
          <w:sz w:val="24"/>
          <w:szCs w:val="24"/>
        </w:rPr>
        <w:t>spoluvlastnick</w:t>
      </w:r>
      <w:r w:rsidR="0023795A">
        <w:rPr>
          <w:rFonts w:ascii="Times New Roman" w:hAnsi="Times New Roman"/>
          <w:sz w:val="24"/>
          <w:szCs w:val="24"/>
        </w:rPr>
        <w:t>ého</w:t>
      </w:r>
      <w:r w:rsidRPr="0090541E">
        <w:rPr>
          <w:rFonts w:ascii="Times New Roman" w:hAnsi="Times New Roman"/>
          <w:sz w:val="24"/>
          <w:szCs w:val="24"/>
        </w:rPr>
        <w:t xml:space="preserve"> podíl</w:t>
      </w:r>
      <w:r w:rsidR="0023795A">
        <w:rPr>
          <w:rFonts w:ascii="Times New Roman" w:hAnsi="Times New Roman"/>
          <w:sz w:val="24"/>
          <w:szCs w:val="24"/>
        </w:rPr>
        <w:t>u</w:t>
      </w:r>
      <w:r w:rsidRPr="0090541E">
        <w:rPr>
          <w:rFonts w:ascii="Times New Roman" w:hAnsi="Times New Roman"/>
          <w:sz w:val="24"/>
          <w:szCs w:val="24"/>
        </w:rPr>
        <w:t xml:space="preserve"> ve výši id.</w:t>
      </w:r>
      <w:r w:rsidR="002606CB" w:rsidRPr="0090541E">
        <w:rPr>
          <w:rFonts w:ascii="Times New Roman" w:hAnsi="Times New Roman"/>
          <w:sz w:val="24"/>
          <w:szCs w:val="24"/>
        </w:rPr>
        <w:t> </w:t>
      </w:r>
      <w:r w:rsidR="001577EA" w:rsidRPr="0090541E">
        <w:rPr>
          <w:rFonts w:ascii="Times New Roman" w:hAnsi="Times New Roman"/>
          <w:sz w:val="24"/>
          <w:szCs w:val="24"/>
        </w:rPr>
        <w:t>200/10000</w:t>
      </w:r>
      <w:r w:rsidR="001577EA">
        <w:rPr>
          <w:rFonts w:ascii="Times New Roman" w:hAnsi="Times New Roman"/>
          <w:sz w:val="24"/>
          <w:szCs w:val="24"/>
        </w:rPr>
        <w:t>:</w:t>
      </w:r>
      <w:r w:rsidR="001577EA" w:rsidRPr="0090541E">
        <w:rPr>
          <w:rFonts w:ascii="Times New Roman" w:hAnsi="Times New Roman"/>
          <w:sz w:val="24"/>
          <w:szCs w:val="24"/>
        </w:rPr>
        <w:t xml:space="preserve"> </w:t>
      </w:r>
    </w:p>
    <w:p w:rsidR="00FD6CFC" w:rsidRPr="0090541E" w:rsidRDefault="00FD6CFC" w:rsidP="0072014B">
      <w:pPr>
        <w:pStyle w:val="Odstavecseseznamem"/>
        <w:numPr>
          <w:ilvl w:val="0"/>
          <w:numId w:val="22"/>
        </w:numPr>
        <w:spacing w:after="60" w:line="240" w:lineRule="auto"/>
        <w:ind w:left="1349" w:hanging="357"/>
        <w:contextualSpacing w:val="0"/>
        <w:jc w:val="both"/>
        <w:rPr>
          <w:sz w:val="24"/>
          <w:szCs w:val="24"/>
        </w:rPr>
      </w:pPr>
      <w:r w:rsidRPr="0090541E">
        <w:rPr>
          <w:rFonts w:ascii="Times New Roman" w:hAnsi="Times New Roman"/>
          <w:b/>
          <w:sz w:val="24"/>
          <w:szCs w:val="24"/>
        </w:rPr>
        <w:t xml:space="preserve">pozemku parc. č. </w:t>
      </w:r>
      <w:r w:rsidR="00487D3B">
        <w:rPr>
          <w:rFonts w:ascii="Times New Roman" w:hAnsi="Times New Roman"/>
          <w:b/>
          <w:sz w:val="24"/>
          <w:szCs w:val="24"/>
        </w:rPr>
        <w:t>st.</w:t>
      </w:r>
      <w:r w:rsidRPr="0090541E">
        <w:rPr>
          <w:rFonts w:ascii="Times New Roman" w:hAnsi="Times New Roman"/>
          <w:b/>
          <w:sz w:val="24"/>
          <w:szCs w:val="24"/>
        </w:rPr>
        <w:t xml:space="preserve"> </w:t>
      </w:r>
      <w:r w:rsidR="00CF2218" w:rsidRPr="0090541E">
        <w:rPr>
          <w:rFonts w:ascii="Times New Roman" w:hAnsi="Times New Roman"/>
          <w:b/>
          <w:sz w:val="24"/>
          <w:szCs w:val="24"/>
        </w:rPr>
        <w:t>5153</w:t>
      </w:r>
      <w:r w:rsidRPr="0090541E">
        <w:rPr>
          <w:rFonts w:ascii="Times New Roman" w:hAnsi="Times New Roman"/>
          <w:sz w:val="24"/>
          <w:szCs w:val="24"/>
        </w:rPr>
        <w:t xml:space="preserve">, </w:t>
      </w:r>
      <w:r w:rsidR="00CF2218" w:rsidRPr="0090541E">
        <w:rPr>
          <w:rFonts w:ascii="Times New Roman" w:hAnsi="Times New Roman"/>
          <w:sz w:val="24"/>
          <w:szCs w:val="24"/>
        </w:rPr>
        <w:t>zastavěná plocha a nádvoří</w:t>
      </w:r>
      <w:r w:rsidRPr="0090541E">
        <w:rPr>
          <w:rFonts w:ascii="Times New Roman" w:hAnsi="Times New Roman"/>
          <w:sz w:val="24"/>
          <w:szCs w:val="24"/>
        </w:rPr>
        <w:t xml:space="preserve">, o výměře </w:t>
      </w:r>
      <w:r w:rsidR="00CF2218" w:rsidRPr="0090541E">
        <w:rPr>
          <w:rFonts w:ascii="Times New Roman" w:hAnsi="Times New Roman"/>
          <w:sz w:val="24"/>
          <w:szCs w:val="24"/>
        </w:rPr>
        <w:t>18</w:t>
      </w:r>
      <w:r w:rsidRPr="0090541E">
        <w:rPr>
          <w:rFonts w:ascii="Times New Roman" w:hAnsi="Times New Roman"/>
          <w:sz w:val="24"/>
          <w:szCs w:val="24"/>
        </w:rPr>
        <w:t>8 m</w:t>
      </w:r>
      <w:r w:rsidRPr="0090541E">
        <w:rPr>
          <w:rFonts w:ascii="Times New Roman" w:hAnsi="Times New Roman"/>
          <w:sz w:val="24"/>
          <w:szCs w:val="24"/>
          <w:vertAlign w:val="superscript"/>
        </w:rPr>
        <w:t>2</w:t>
      </w:r>
      <w:r w:rsidRPr="0090541E">
        <w:rPr>
          <w:rFonts w:ascii="Times New Roman" w:hAnsi="Times New Roman"/>
          <w:sz w:val="24"/>
          <w:szCs w:val="24"/>
        </w:rPr>
        <w:t xml:space="preserve"> </w:t>
      </w:r>
      <w:r w:rsidR="00CF2218" w:rsidRPr="0090541E">
        <w:rPr>
          <w:rFonts w:ascii="Times New Roman" w:hAnsi="Times New Roman"/>
          <w:sz w:val="24"/>
          <w:szCs w:val="24"/>
        </w:rPr>
        <w:t>a na něm stojící</w:t>
      </w:r>
      <w:r w:rsidR="00CF2218" w:rsidRPr="0090541E">
        <w:rPr>
          <w:rFonts w:ascii="Times New Roman" w:hAnsi="Times New Roman"/>
          <w:b/>
          <w:sz w:val="24"/>
          <w:szCs w:val="24"/>
        </w:rPr>
        <w:t xml:space="preserve"> stavby </w:t>
      </w:r>
      <w:r w:rsidR="005C6BFF" w:rsidRPr="0090541E">
        <w:rPr>
          <w:rFonts w:ascii="Times New Roman" w:hAnsi="Times New Roman"/>
          <w:b/>
          <w:sz w:val="24"/>
          <w:szCs w:val="24"/>
        </w:rPr>
        <w:t xml:space="preserve">bez </w:t>
      </w:r>
      <w:r w:rsidR="00CF2218" w:rsidRPr="0090541E">
        <w:rPr>
          <w:rFonts w:ascii="Times New Roman" w:hAnsi="Times New Roman"/>
          <w:b/>
          <w:sz w:val="24"/>
          <w:szCs w:val="24"/>
        </w:rPr>
        <w:t>čp</w:t>
      </w:r>
      <w:r w:rsidR="00712285" w:rsidRPr="0090541E">
        <w:rPr>
          <w:rFonts w:ascii="Times New Roman" w:hAnsi="Times New Roman"/>
          <w:b/>
          <w:sz w:val="24"/>
          <w:szCs w:val="24"/>
        </w:rPr>
        <w:t>/če</w:t>
      </w:r>
      <w:r w:rsidR="00CF2218" w:rsidRPr="0090541E">
        <w:rPr>
          <w:rFonts w:ascii="Times New Roman" w:hAnsi="Times New Roman"/>
          <w:sz w:val="24"/>
          <w:szCs w:val="24"/>
        </w:rPr>
        <w:t xml:space="preserve">, objektu </w:t>
      </w:r>
      <w:r w:rsidR="005C6BFF" w:rsidRPr="0090541E">
        <w:rPr>
          <w:rFonts w:ascii="Times New Roman" w:hAnsi="Times New Roman"/>
          <w:sz w:val="24"/>
          <w:szCs w:val="24"/>
        </w:rPr>
        <w:t>technické stavby</w:t>
      </w:r>
      <w:r w:rsidR="00CF2218" w:rsidRPr="0090541E">
        <w:rPr>
          <w:rFonts w:ascii="Times New Roman" w:hAnsi="Times New Roman"/>
          <w:sz w:val="24"/>
          <w:szCs w:val="24"/>
        </w:rPr>
        <w:t xml:space="preserve">, která je </w:t>
      </w:r>
      <w:r w:rsidR="00487D3B">
        <w:rPr>
          <w:rFonts w:ascii="Times New Roman" w:hAnsi="Times New Roman"/>
          <w:sz w:val="24"/>
          <w:szCs w:val="24"/>
        </w:rPr>
        <w:t xml:space="preserve">jeho </w:t>
      </w:r>
      <w:r w:rsidR="00CF2218" w:rsidRPr="0090541E">
        <w:rPr>
          <w:rFonts w:ascii="Times New Roman" w:hAnsi="Times New Roman"/>
          <w:sz w:val="24"/>
          <w:szCs w:val="24"/>
        </w:rPr>
        <w:t>součástí</w:t>
      </w:r>
      <w:r w:rsidR="00F876A9" w:rsidRPr="0090541E">
        <w:rPr>
          <w:rFonts w:ascii="Times New Roman" w:hAnsi="Times New Roman"/>
          <w:sz w:val="24"/>
          <w:szCs w:val="24"/>
        </w:rPr>
        <w:t>,</w:t>
      </w:r>
    </w:p>
    <w:p w:rsidR="00F876A9" w:rsidRPr="0090541E" w:rsidRDefault="00F876A9" w:rsidP="0072014B">
      <w:pPr>
        <w:pStyle w:val="Odstavecseseznamem"/>
        <w:numPr>
          <w:ilvl w:val="0"/>
          <w:numId w:val="22"/>
        </w:numPr>
        <w:spacing w:before="60" w:after="60" w:line="240" w:lineRule="auto"/>
        <w:ind w:left="1349" w:hanging="357"/>
        <w:contextualSpacing w:val="0"/>
        <w:jc w:val="both"/>
        <w:rPr>
          <w:sz w:val="24"/>
          <w:szCs w:val="24"/>
        </w:rPr>
      </w:pPr>
      <w:r w:rsidRPr="0090541E">
        <w:rPr>
          <w:rFonts w:ascii="Times New Roman" w:hAnsi="Times New Roman"/>
          <w:b/>
          <w:sz w:val="24"/>
          <w:szCs w:val="24"/>
        </w:rPr>
        <w:t>budov</w:t>
      </w:r>
      <w:r w:rsidR="0023795A">
        <w:rPr>
          <w:rFonts w:ascii="Times New Roman" w:hAnsi="Times New Roman"/>
          <w:b/>
          <w:sz w:val="24"/>
          <w:szCs w:val="24"/>
        </w:rPr>
        <w:t>y</w:t>
      </w:r>
      <w:r w:rsidRPr="0090541E">
        <w:rPr>
          <w:rFonts w:ascii="Times New Roman" w:hAnsi="Times New Roman"/>
          <w:b/>
          <w:sz w:val="24"/>
          <w:szCs w:val="24"/>
        </w:rPr>
        <w:t xml:space="preserve"> č.</w:t>
      </w:r>
      <w:r w:rsidR="00515C0B">
        <w:rPr>
          <w:rFonts w:ascii="Times New Roman" w:hAnsi="Times New Roman"/>
          <w:b/>
          <w:sz w:val="24"/>
          <w:szCs w:val="24"/>
        </w:rPr>
        <w:t xml:space="preserve"> </w:t>
      </w:r>
      <w:r w:rsidRPr="0090541E">
        <w:rPr>
          <w:rFonts w:ascii="Times New Roman" w:hAnsi="Times New Roman"/>
          <w:b/>
          <w:sz w:val="24"/>
          <w:szCs w:val="24"/>
        </w:rPr>
        <w:t>p. 166</w:t>
      </w:r>
      <w:r w:rsidRPr="00763DB1">
        <w:rPr>
          <w:rFonts w:ascii="Times New Roman" w:hAnsi="Times New Roman"/>
          <w:sz w:val="24"/>
          <w:szCs w:val="24"/>
        </w:rPr>
        <w:t>,</w:t>
      </w:r>
      <w:r w:rsidR="00763DB1" w:rsidRPr="00763DB1">
        <w:rPr>
          <w:rFonts w:ascii="Times New Roman" w:hAnsi="Times New Roman"/>
          <w:sz w:val="24"/>
          <w:szCs w:val="24"/>
        </w:rPr>
        <w:t xml:space="preserve"> část obce Vnitřní Město</w:t>
      </w:r>
      <w:r w:rsidR="00763DB1">
        <w:rPr>
          <w:rFonts w:ascii="Times New Roman" w:hAnsi="Times New Roman"/>
          <w:sz w:val="24"/>
          <w:szCs w:val="24"/>
        </w:rPr>
        <w:t>,</w:t>
      </w:r>
      <w:r w:rsidRPr="0090541E">
        <w:rPr>
          <w:rFonts w:ascii="Times New Roman" w:hAnsi="Times New Roman"/>
          <w:b/>
          <w:sz w:val="24"/>
          <w:szCs w:val="24"/>
        </w:rPr>
        <w:t xml:space="preserve"> </w:t>
      </w:r>
      <w:r w:rsidRPr="0090541E">
        <w:rPr>
          <w:rFonts w:ascii="Times New Roman" w:hAnsi="Times New Roman"/>
          <w:sz w:val="24"/>
          <w:szCs w:val="24"/>
        </w:rPr>
        <w:t>objekt</w:t>
      </w:r>
      <w:r w:rsidR="00BC2BDA">
        <w:rPr>
          <w:rFonts w:ascii="Times New Roman" w:hAnsi="Times New Roman"/>
          <w:sz w:val="24"/>
          <w:szCs w:val="24"/>
        </w:rPr>
        <w:t>u</w:t>
      </w:r>
      <w:r w:rsidRPr="0090541E">
        <w:rPr>
          <w:rFonts w:ascii="Times New Roman" w:hAnsi="Times New Roman"/>
          <w:sz w:val="24"/>
          <w:szCs w:val="24"/>
        </w:rPr>
        <w:t xml:space="preserve"> občanské vybavenosti, stojí</w:t>
      </w:r>
      <w:r w:rsidR="00515C0B">
        <w:rPr>
          <w:rFonts w:ascii="Times New Roman" w:hAnsi="Times New Roman"/>
          <w:sz w:val="24"/>
          <w:szCs w:val="24"/>
        </w:rPr>
        <w:t>cí</w:t>
      </w:r>
      <w:r w:rsidRPr="0090541E">
        <w:rPr>
          <w:rFonts w:ascii="Times New Roman" w:hAnsi="Times New Roman"/>
          <w:sz w:val="24"/>
          <w:szCs w:val="24"/>
        </w:rPr>
        <w:t xml:space="preserve"> na </w:t>
      </w:r>
      <w:r w:rsidR="00515C0B">
        <w:rPr>
          <w:rFonts w:ascii="Times New Roman" w:hAnsi="Times New Roman"/>
          <w:sz w:val="24"/>
          <w:szCs w:val="24"/>
        </w:rPr>
        <w:t xml:space="preserve">následujících </w:t>
      </w:r>
      <w:r w:rsidRPr="0090541E">
        <w:rPr>
          <w:rFonts w:ascii="Times New Roman" w:hAnsi="Times New Roman"/>
          <w:sz w:val="24"/>
          <w:szCs w:val="24"/>
        </w:rPr>
        <w:t>pozemcích</w:t>
      </w:r>
      <w:r w:rsidR="00515C0B">
        <w:rPr>
          <w:rFonts w:ascii="Times New Roman" w:hAnsi="Times New Roman"/>
          <w:sz w:val="24"/>
          <w:szCs w:val="24"/>
        </w:rPr>
        <w:t>:</w:t>
      </w:r>
      <w:r w:rsidRPr="0090541E">
        <w:rPr>
          <w:rFonts w:ascii="Times New Roman" w:hAnsi="Times New Roman"/>
          <w:sz w:val="24"/>
          <w:szCs w:val="24"/>
        </w:rPr>
        <w:t xml:space="preserve"> parc. č. </w:t>
      </w:r>
      <w:r w:rsidR="00515C0B">
        <w:rPr>
          <w:rFonts w:ascii="Times New Roman" w:hAnsi="Times New Roman"/>
          <w:sz w:val="24"/>
          <w:szCs w:val="24"/>
        </w:rPr>
        <w:t xml:space="preserve">st. </w:t>
      </w:r>
      <w:r w:rsidRPr="0090541E">
        <w:rPr>
          <w:rFonts w:ascii="Times New Roman" w:hAnsi="Times New Roman"/>
          <w:sz w:val="24"/>
          <w:szCs w:val="24"/>
        </w:rPr>
        <w:t xml:space="preserve">47/2 </w:t>
      </w:r>
      <w:r w:rsidR="00515C0B">
        <w:rPr>
          <w:rFonts w:ascii="Times New Roman" w:hAnsi="Times New Roman"/>
          <w:sz w:val="24"/>
          <w:szCs w:val="24"/>
        </w:rPr>
        <w:t>(</w:t>
      </w:r>
      <w:r w:rsidRPr="0090541E">
        <w:rPr>
          <w:rFonts w:ascii="Times New Roman" w:hAnsi="Times New Roman"/>
          <w:sz w:val="24"/>
          <w:szCs w:val="24"/>
        </w:rPr>
        <w:t xml:space="preserve">zapsaný na listu vlastnictví </w:t>
      </w:r>
      <w:r w:rsidR="00515C0B">
        <w:rPr>
          <w:rFonts w:ascii="Times New Roman" w:hAnsi="Times New Roman"/>
          <w:sz w:val="24"/>
          <w:szCs w:val="24"/>
        </w:rPr>
        <w:t xml:space="preserve">č. </w:t>
      </w:r>
      <w:r w:rsidRPr="0090541E">
        <w:rPr>
          <w:rFonts w:ascii="Times New Roman" w:hAnsi="Times New Roman"/>
          <w:sz w:val="24"/>
          <w:szCs w:val="24"/>
        </w:rPr>
        <w:t>48</w:t>
      </w:r>
      <w:r w:rsidR="00515C0B">
        <w:rPr>
          <w:rFonts w:ascii="Times New Roman" w:hAnsi="Times New Roman"/>
          <w:sz w:val="24"/>
          <w:szCs w:val="24"/>
        </w:rPr>
        <w:t>)</w:t>
      </w:r>
      <w:r w:rsidRPr="0090541E">
        <w:rPr>
          <w:rFonts w:ascii="Times New Roman" w:hAnsi="Times New Roman"/>
          <w:sz w:val="24"/>
          <w:szCs w:val="24"/>
        </w:rPr>
        <w:t xml:space="preserve">, parc. č. </w:t>
      </w:r>
      <w:r w:rsidR="00515C0B">
        <w:rPr>
          <w:rFonts w:ascii="Times New Roman" w:hAnsi="Times New Roman"/>
          <w:sz w:val="24"/>
          <w:szCs w:val="24"/>
        </w:rPr>
        <w:t xml:space="preserve">st. </w:t>
      </w:r>
      <w:r w:rsidRPr="0090541E">
        <w:rPr>
          <w:rFonts w:ascii="Times New Roman" w:hAnsi="Times New Roman"/>
          <w:sz w:val="24"/>
          <w:szCs w:val="24"/>
        </w:rPr>
        <w:t xml:space="preserve">52 </w:t>
      </w:r>
      <w:r w:rsidR="00515C0B">
        <w:rPr>
          <w:rFonts w:ascii="Times New Roman" w:hAnsi="Times New Roman"/>
          <w:sz w:val="24"/>
          <w:szCs w:val="24"/>
        </w:rPr>
        <w:t>(</w:t>
      </w:r>
      <w:r w:rsidRPr="0090541E">
        <w:rPr>
          <w:rFonts w:ascii="Times New Roman" w:hAnsi="Times New Roman"/>
          <w:sz w:val="24"/>
          <w:szCs w:val="24"/>
        </w:rPr>
        <w:t xml:space="preserve">zapsaný na listu vlastnictví </w:t>
      </w:r>
      <w:r w:rsidR="00515C0B">
        <w:rPr>
          <w:rFonts w:ascii="Times New Roman" w:hAnsi="Times New Roman"/>
          <w:sz w:val="24"/>
          <w:szCs w:val="24"/>
        </w:rPr>
        <w:t xml:space="preserve">č. </w:t>
      </w:r>
      <w:r w:rsidRPr="0090541E">
        <w:rPr>
          <w:rFonts w:ascii="Times New Roman" w:hAnsi="Times New Roman"/>
          <w:sz w:val="24"/>
          <w:szCs w:val="24"/>
        </w:rPr>
        <w:t>7372</w:t>
      </w:r>
      <w:r w:rsidR="00515C0B">
        <w:rPr>
          <w:rFonts w:ascii="Times New Roman" w:hAnsi="Times New Roman"/>
          <w:sz w:val="24"/>
          <w:szCs w:val="24"/>
        </w:rPr>
        <w:t>)</w:t>
      </w:r>
      <w:r w:rsidRPr="0090541E">
        <w:rPr>
          <w:rFonts w:ascii="Times New Roman" w:hAnsi="Times New Roman"/>
          <w:sz w:val="24"/>
          <w:szCs w:val="24"/>
        </w:rPr>
        <w:t xml:space="preserve">, parc. č. </w:t>
      </w:r>
      <w:r w:rsidR="00515C0B">
        <w:rPr>
          <w:rFonts w:ascii="Times New Roman" w:hAnsi="Times New Roman"/>
          <w:sz w:val="24"/>
          <w:szCs w:val="24"/>
        </w:rPr>
        <w:t xml:space="preserve">st. </w:t>
      </w:r>
      <w:r w:rsidRPr="0090541E">
        <w:rPr>
          <w:rFonts w:ascii="Times New Roman" w:hAnsi="Times New Roman"/>
          <w:sz w:val="24"/>
          <w:szCs w:val="24"/>
        </w:rPr>
        <w:t xml:space="preserve">54 </w:t>
      </w:r>
      <w:r w:rsidR="00515C0B">
        <w:rPr>
          <w:rFonts w:ascii="Times New Roman" w:hAnsi="Times New Roman"/>
          <w:sz w:val="24"/>
          <w:szCs w:val="24"/>
        </w:rPr>
        <w:t>(</w:t>
      </w:r>
      <w:r w:rsidRPr="0090541E">
        <w:rPr>
          <w:rFonts w:ascii="Times New Roman" w:hAnsi="Times New Roman"/>
          <w:sz w:val="24"/>
          <w:szCs w:val="24"/>
        </w:rPr>
        <w:t xml:space="preserve">zapsaný na listu vlastnictví </w:t>
      </w:r>
      <w:r w:rsidR="00515C0B">
        <w:rPr>
          <w:rFonts w:ascii="Times New Roman" w:hAnsi="Times New Roman"/>
          <w:sz w:val="24"/>
          <w:szCs w:val="24"/>
        </w:rPr>
        <w:t xml:space="preserve">č. </w:t>
      </w:r>
      <w:r w:rsidRPr="0090541E">
        <w:rPr>
          <w:rFonts w:ascii="Times New Roman" w:hAnsi="Times New Roman"/>
          <w:sz w:val="24"/>
          <w:szCs w:val="24"/>
        </w:rPr>
        <w:t>4653</w:t>
      </w:r>
      <w:r w:rsidR="00515C0B">
        <w:rPr>
          <w:rFonts w:ascii="Times New Roman" w:hAnsi="Times New Roman"/>
          <w:sz w:val="24"/>
          <w:szCs w:val="24"/>
        </w:rPr>
        <w:t>)</w:t>
      </w:r>
      <w:r w:rsidRPr="0090541E">
        <w:rPr>
          <w:rFonts w:ascii="Times New Roman" w:hAnsi="Times New Roman"/>
          <w:sz w:val="24"/>
          <w:szCs w:val="24"/>
        </w:rPr>
        <w:t xml:space="preserve"> a parc. č. </w:t>
      </w:r>
      <w:r w:rsidR="00515C0B">
        <w:rPr>
          <w:rFonts w:ascii="Times New Roman" w:hAnsi="Times New Roman"/>
          <w:sz w:val="24"/>
          <w:szCs w:val="24"/>
        </w:rPr>
        <w:t xml:space="preserve">st. </w:t>
      </w:r>
      <w:r w:rsidRPr="0090541E">
        <w:rPr>
          <w:rFonts w:ascii="Times New Roman" w:hAnsi="Times New Roman"/>
          <w:sz w:val="24"/>
          <w:szCs w:val="24"/>
        </w:rPr>
        <w:t xml:space="preserve">5150 </w:t>
      </w:r>
      <w:r w:rsidR="00515C0B">
        <w:rPr>
          <w:rFonts w:ascii="Times New Roman" w:hAnsi="Times New Roman"/>
          <w:sz w:val="24"/>
          <w:szCs w:val="24"/>
        </w:rPr>
        <w:t>(</w:t>
      </w:r>
      <w:r w:rsidRPr="0090541E">
        <w:rPr>
          <w:rFonts w:ascii="Times New Roman" w:hAnsi="Times New Roman"/>
          <w:sz w:val="24"/>
          <w:szCs w:val="24"/>
        </w:rPr>
        <w:t xml:space="preserve">zapsaný na listu vlastnictví </w:t>
      </w:r>
      <w:r w:rsidR="00515C0B">
        <w:rPr>
          <w:rFonts w:ascii="Times New Roman" w:hAnsi="Times New Roman"/>
          <w:sz w:val="24"/>
          <w:szCs w:val="24"/>
        </w:rPr>
        <w:t xml:space="preserve">č. </w:t>
      </w:r>
      <w:r w:rsidRPr="0090541E">
        <w:rPr>
          <w:rFonts w:ascii="Times New Roman" w:hAnsi="Times New Roman"/>
          <w:sz w:val="24"/>
          <w:szCs w:val="24"/>
        </w:rPr>
        <w:t>48</w:t>
      </w:r>
      <w:r w:rsidR="00515C0B">
        <w:rPr>
          <w:rFonts w:ascii="Times New Roman" w:hAnsi="Times New Roman"/>
          <w:sz w:val="24"/>
          <w:szCs w:val="24"/>
        </w:rPr>
        <w:t>)</w:t>
      </w:r>
      <w:r w:rsidR="00BC58B7" w:rsidRPr="0090541E">
        <w:rPr>
          <w:rFonts w:ascii="Times New Roman" w:hAnsi="Times New Roman"/>
          <w:sz w:val="24"/>
          <w:szCs w:val="24"/>
        </w:rPr>
        <w:t>,</w:t>
      </w:r>
      <w:r w:rsidRPr="0090541E">
        <w:rPr>
          <w:rFonts w:ascii="Times New Roman" w:hAnsi="Times New Roman"/>
          <w:sz w:val="24"/>
          <w:szCs w:val="24"/>
        </w:rPr>
        <w:t xml:space="preserve"> </w:t>
      </w:r>
    </w:p>
    <w:p w:rsidR="00BC58B7" w:rsidRDefault="00515C0B" w:rsidP="0072014B">
      <w:pPr>
        <w:pStyle w:val="Odstavecseseznamem"/>
        <w:spacing w:before="120" w:after="6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541E">
        <w:rPr>
          <w:rFonts w:ascii="Times New Roman" w:hAnsi="Times New Roman"/>
          <w:sz w:val="24"/>
          <w:szCs w:val="24"/>
        </w:rPr>
        <w:t xml:space="preserve">vše </w:t>
      </w:r>
      <w:r>
        <w:rPr>
          <w:rFonts w:ascii="Times New Roman" w:hAnsi="Times New Roman"/>
          <w:sz w:val="24"/>
          <w:szCs w:val="24"/>
        </w:rPr>
        <w:t xml:space="preserve">v katastrálním území </w:t>
      </w:r>
      <w:r w:rsidRPr="0090541E">
        <w:rPr>
          <w:rFonts w:ascii="Times New Roman" w:hAnsi="Times New Roman"/>
          <w:sz w:val="24"/>
          <w:szCs w:val="24"/>
        </w:rPr>
        <w:t>769029 Trutnov, obec 579025 Trutnov,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541E">
        <w:rPr>
          <w:rFonts w:ascii="Times New Roman" w:hAnsi="Times New Roman"/>
          <w:sz w:val="24"/>
          <w:szCs w:val="24"/>
        </w:rPr>
        <w:t>zaps</w:t>
      </w:r>
      <w:r w:rsidR="00BC2BDA">
        <w:rPr>
          <w:rFonts w:ascii="Times New Roman" w:hAnsi="Times New Roman"/>
          <w:sz w:val="24"/>
          <w:szCs w:val="24"/>
        </w:rPr>
        <w:t>ané</w:t>
      </w:r>
      <w:r w:rsidRPr="0090541E">
        <w:rPr>
          <w:rFonts w:ascii="Times New Roman" w:hAnsi="Times New Roman"/>
          <w:sz w:val="24"/>
          <w:szCs w:val="24"/>
        </w:rPr>
        <w:t xml:space="preserve"> na listu vlastnictví </w:t>
      </w:r>
      <w:r>
        <w:rPr>
          <w:rFonts w:ascii="Times New Roman" w:hAnsi="Times New Roman"/>
          <w:sz w:val="24"/>
          <w:szCs w:val="24"/>
        </w:rPr>
        <w:t xml:space="preserve">č. </w:t>
      </w:r>
      <w:r w:rsidRPr="0090541E">
        <w:rPr>
          <w:rFonts w:ascii="Times New Roman" w:hAnsi="Times New Roman"/>
          <w:sz w:val="24"/>
          <w:szCs w:val="24"/>
        </w:rPr>
        <w:t>5608</w:t>
      </w:r>
      <w:r>
        <w:rPr>
          <w:rFonts w:ascii="Times New Roman" w:hAnsi="Times New Roman"/>
          <w:sz w:val="24"/>
          <w:szCs w:val="24"/>
        </w:rPr>
        <w:t xml:space="preserve"> vedeném </w:t>
      </w:r>
      <w:r w:rsidRPr="0090541E">
        <w:rPr>
          <w:rFonts w:ascii="Times New Roman" w:hAnsi="Times New Roman"/>
          <w:sz w:val="24"/>
          <w:szCs w:val="24"/>
        </w:rPr>
        <w:t>Katastrálním úřadem pro Královéhradecký kraj, Katastrálním pracovištěm Trutnov</w:t>
      </w:r>
      <w:r w:rsidR="00BC2BDA">
        <w:rPr>
          <w:rFonts w:ascii="Times New Roman" w:hAnsi="Times New Roman"/>
          <w:sz w:val="24"/>
          <w:szCs w:val="24"/>
        </w:rPr>
        <w:t>, a dále</w:t>
      </w:r>
    </w:p>
    <w:p w:rsidR="0090541E" w:rsidRPr="001577EA" w:rsidRDefault="00515C0B" w:rsidP="0072014B">
      <w:pPr>
        <w:pStyle w:val="Odstavecseseznamem"/>
        <w:spacing w:before="120" w:after="60" w:line="240" w:lineRule="auto"/>
        <w:ind w:left="850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</w:r>
      <w:r w:rsidR="00FD6CFC" w:rsidRPr="001577EA">
        <w:rPr>
          <w:rFonts w:ascii="Times New Roman" w:hAnsi="Times New Roman"/>
          <w:b/>
          <w:sz w:val="24"/>
        </w:rPr>
        <w:t>pozem</w:t>
      </w:r>
      <w:r w:rsidR="00FD6CFC" w:rsidRPr="00E14EC6">
        <w:rPr>
          <w:rFonts w:ascii="Times New Roman" w:hAnsi="Times New Roman"/>
          <w:b/>
          <w:sz w:val="24"/>
        </w:rPr>
        <w:t>k</w:t>
      </w:r>
      <w:r w:rsidR="0023795A">
        <w:rPr>
          <w:rFonts w:ascii="Times New Roman" w:hAnsi="Times New Roman"/>
          <w:b/>
          <w:sz w:val="24"/>
        </w:rPr>
        <w:t>u</w:t>
      </w:r>
      <w:r w:rsidR="00FD6CFC" w:rsidRPr="001577EA">
        <w:rPr>
          <w:rFonts w:ascii="Times New Roman" w:hAnsi="Times New Roman"/>
          <w:b/>
          <w:sz w:val="24"/>
        </w:rPr>
        <w:t xml:space="preserve"> parc. č.</w:t>
      </w:r>
      <w:r w:rsidR="00FD6CFC" w:rsidRPr="008D2B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st.</w:t>
      </w:r>
      <w:r w:rsidR="00FD6CFC" w:rsidRPr="0090541E">
        <w:rPr>
          <w:rFonts w:ascii="Times New Roman" w:hAnsi="Times New Roman"/>
          <w:b/>
          <w:sz w:val="24"/>
          <w:szCs w:val="24"/>
        </w:rPr>
        <w:t xml:space="preserve"> </w:t>
      </w:r>
      <w:r w:rsidR="005C6BFF" w:rsidRPr="00E14EC6">
        <w:rPr>
          <w:rFonts w:ascii="Times New Roman" w:hAnsi="Times New Roman"/>
          <w:b/>
          <w:sz w:val="24"/>
        </w:rPr>
        <w:t>54</w:t>
      </w:r>
      <w:r w:rsidR="00FD6CFC" w:rsidRPr="001577EA">
        <w:rPr>
          <w:rFonts w:ascii="Times New Roman" w:hAnsi="Times New Roman"/>
          <w:sz w:val="24"/>
        </w:rPr>
        <w:t xml:space="preserve">, </w:t>
      </w:r>
      <w:r w:rsidR="005C6BFF" w:rsidRPr="001577EA">
        <w:rPr>
          <w:rFonts w:ascii="Times New Roman" w:hAnsi="Times New Roman"/>
          <w:sz w:val="24"/>
        </w:rPr>
        <w:t xml:space="preserve">zastavěná </w:t>
      </w:r>
      <w:r w:rsidR="00FD6CFC" w:rsidRPr="001577EA">
        <w:rPr>
          <w:rFonts w:ascii="Times New Roman" w:hAnsi="Times New Roman"/>
          <w:sz w:val="24"/>
        </w:rPr>
        <w:t>plocha</w:t>
      </w:r>
      <w:r w:rsidR="005C6BFF" w:rsidRPr="008D2B8B">
        <w:rPr>
          <w:rFonts w:ascii="Times New Roman" w:hAnsi="Times New Roman"/>
          <w:sz w:val="24"/>
        </w:rPr>
        <w:t xml:space="preserve"> a nádvoří</w:t>
      </w:r>
      <w:r w:rsidR="00FD6CFC" w:rsidRPr="008D2B8B">
        <w:rPr>
          <w:rFonts w:ascii="Times New Roman" w:hAnsi="Times New Roman"/>
          <w:sz w:val="24"/>
        </w:rPr>
        <w:t xml:space="preserve">, o výměře </w:t>
      </w:r>
      <w:r w:rsidR="005C6BFF" w:rsidRPr="008D2B8B">
        <w:rPr>
          <w:rFonts w:ascii="Times New Roman" w:hAnsi="Times New Roman"/>
          <w:sz w:val="24"/>
        </w:rPr>
        <w:t>1</w:t>
      </w:r>
      <w:r w:rsidR="00FD6CFC" w:rsidRPr="008D2B8B">
        <w:rPr>
          <w:rFonts w:ascii="Times New Roman" w:hAnsi="Times New Roman"/>
          <w:sz w:val="24"/>
        </w:rPr>
        <w:t>4</w:t>
      </w:r>
      <w:r w:rsidR="005C6BFF" w:rsidRPr="008D2B8B">
        <w:rPr>
          <w:rFonts w:ascii="Times New Roman" w:hAnsi="Times New Roman"/>
          <w:sz w:val="24"/>
        </w:rPr>
        <w:t>6</w:t>
      </w:r>
      <w:r w:rsidR="00FD6CFC" w:rsidRPr="008D2B8B">
        <w:rPr>
          <w:rFonts w:ascii="Times New Roman" w:hAnsi="Times New Roman"/>
          <w:sz w:val="24"/>
        </w:rPr>
        <w:t xml:space="preserve"> m</w:t>
      </w:r>
      <w:r w:rsidR="00FD6CFC" w:rsidRPr="008D2B8B">
        <w:rPr>
          <w:rFonts w:ascii="Times New Roman" w:hAnsi="Times New Roman"/>
          <w:sz w:val="24"/>
          <w:vertAlign w:val="superscript"/>
        </w:rPr>
        <w:t>2</w:t>
      </w:r>
      <w:r w:rsidR="00FA06BA" w:rsidRPr="008D2B8B">
        <w:rPr>
          <w:rFonts w:ascii="Times New Roman" w:hAnsi="Times New Roman"/>
          <w:sz w:val="24"/>
        </w:rPr>
        <w:t>,</w:t>
      </w:r>
      <w:r w:rsidR="00021EAC">
        <w:rPr>
          <w:rFonts w:ascii="Times New Roman" w:hAnsi="Times New Roman"/>
          <w:sz w:val="24"/>
        </w:rPr>
        <w:t xml:space="preserve"> na kterém stojí stavba: Vnitřní město, č.p. 166, objekt obč.</w:t>
      </w:r>
      <w:r w:rsidR="00DF6B08">
        <w:rPr>
          <w:rFonts w:ascii="Times New Roman" w:hAnsi="Times New Roman"/>
          <w:sz w:val="24"/>
        </w:rPr>
        <w:t xml:space="preserve"> </w:t>
      </w:r>
      <w:r w:rsidR="00021EAC">
        <w:rPr>
          <w:rFonts w:ascii="Times New Roman" w:hAnsi="Times New Roman"/>
          <w:sz w:val="24"/>
        </w:rPr>
        <w:t>vyb. zapsaná na listu vlastnictví 5608,</w:t>
      </w:r>
      <w:r w:rsidR="00FA06BA" w:rsidRPr="008D2B8B">
        <w:rPr>
          <w:rFonts w:ascii="Times New Roman" w:hAnsi="Times New Roman"/>
          <w:sz w:val="24"/>
        </w:rPr>
        <w:t xml:space="preserve"> </w:t>
      </w:r>
      <w:r w:rsidR="00BC2BDA">
        <w:rPr>
          <w:rFonts w:ascii="Times New Roman" w:hAnsi="Times New Roman"/>
          <w:sz w:val="24"/>
          <w:szCs w:val="24"/>
        </w:rPr>
        <w:t xml:space="preserve">v katastrálním území </w:t>
      </w:r>
      <w:r w:rsidR="0023795A">
        <w:rPr>
          <w:rFonts w:ascii="Times New Roman" w:hAnsi="Times New Roman"/>
          <w:sz w:val="24"/>
          <w:szCs w:val="24"/>
        </w:rPr>
        <w:t xml:space="preserve">769029 Trutnov </w:t>
      </w:r>
      <w:r w:rsidR="001A4BA7">
        <w:rPr>
          <w:rFonts w:ascii="Times New Roman" w:hAnsi="Times New Roman"/>
          <w:sz w:val="24"/>
          <w:szCs w:val="24"/>
        </w:rPr>
        <w:t>a obci</w:t>
      </w:r>
      <w:r w:rsidR="0023795A">
        <w:rPr>
          <w:rFonts w:ascii="Times New Roman" w:hAnsi="Times New Roman"/>
          <w:sz w:val="24"/>
          <w:szCs w:val="24"/>
        </w:rPr>
        <w:t xml:space="preserve"> 579025</w:t>
      </w:r>
      <w:r w:rsidR="001A4BA7">
        <w:rPr>
          <w:rFonts w:ascii="Times New Roman" w:hAnsi="Times New Roman"/>
          <w:sz w:val="24"/>
          <w:szCs w:val="24"/>
        </w:rPr>
        <w:t xml:space="preserve"> </w:t>
      </w:r>
      <w:r w:rsidR="00BC2BDA" w:rsidRPr="0090541E">
        <w:rPr>
          <w:rFonts w:ascii="Times New Roman" w:hAnsi="Times New Roman"/>
          <w:sz w:val="24"/>
          <w:szCs w:val="24"/>
        </w:rPr>
        <w:t>Trutnov</w:t>
      </w:r>
      <w:r w:rsidR="001A4BA7">
        <w:rPr>
          <w:rFonts w:ascii="Times New Roman" w:hAnsi="Times New Roman"/>
          <w:sz w:val="24"/>
          <w:szCs w:val="24"/>
        </w:rPr>
        <w:t>,</w:t>
      </w:r>
      <w:r w:rsidR="00BC2BDA" w:rsidRPr="00515C0B">
        <w:rPr>
          <w:rFonts w:ascii="Times New Roman" w:hAnsi="Times New Roman"/>
          <w:sz w:val="24"/>
          <w:szCs w:val="24"/>
        </w:rPr>
        <w:t xml:space="preserve"> </w:t>
      </w:r>
      <w:r w:rsidR="00FA06BA" w:rsidRPr="008D2B8B">
        <w:rPr>
          <w:rFonts w:ascii="Times New Roman" w:hAnsi="Times New Roman"/>
          <w:sz w:val="24"/>
          <w:szCs w:val="24"/>
        </w:rPr>
        <w:t>zapsan</w:t>
      </w:r>
      <w:r w:rsidR="0023795A">
        <w:rPr>
          <w:rFonts w:ascii="Times New Roman" w:hAnsi="Times New Roman"/>
          <w:sz w:val="24"/>
          <w:szCs w:val="24"/>
        </w:rPr>
        <w:t>ého</w:t>
      </w:r>
      <w:r w:rsidR="00FA06BA" w:rsidRPr="008D2B8B">
        <w:rPr>
          <w:rFonts w:ascii="Times New Roman" w:hAnsi="Times New Roman"/>
          <w:sz w:val="24"/>
          <w:szCs w:val="24"/>
        </w:rPr>
        <w:t xml:space="preserve"> </w:t>
      </w:r>
      <w:r w:rsidR="00BC2BDA">
        <w:rPr>
          <w:rFonts w:ascii="Times New Roman" w:hAnsi="Times New Roman"/>
          <w:sz w:val="24"/>
          <w:szCs w:val="24"/>
        </w:rPr>
        <w:t>jako její výlučné vlastnictví</w:t>
      </w:r>
      <w:r w:rsidR="00FA06BA" w:rsidRPr="0090541E">
        <w:rPr>
          <w:rFonts w:ascii="Times New Roman" w:hAnsi="Times New Roman"/>
          <w:sz w:val="24"/>
          <w:szCs w:val="24"/>
        </w:rPr>
        <w:t xml:space="preserve"> </w:t>
      </w:r>
      <w:r w:rsidR="00FA06BA" w:rsidRPr="00E14EC6">
        <w:rPr>
          <w:rFonts w:ascii="Times New Roman" w:hAnsi="Times New Roman"/>
          <w:sz w:val="24"/>
        </w:rPr>
        <w:t xml:space="preserve">na listu vlastnictví </w:t>
      </w:r>
      <w:r w:rsidR="00BC2BDA">
        <w:rPr>
          <w:rFonts w:ascii="Times New Roman" w:hAnsi="Times New Roman"/>
          <w:sz w:val="24"/>
          <w:szCs w:val="24"/>
        </w:rPr>
        <w:t xml:space="preserve">č. </w:t>
      </w:r>
      <w:r w:rsidR="00FA06BA" w:rsidRPr="00E14EC6">
        <w:rPr>
          <w:rFonts w:ascii="Times New Roman" w:hAnsi="Times New Roman"/>
          <w:sz w:val="24"/>
        </w:rPr>
        <w:t>4653</w:t>
      </w:r>
      <w:r w:rsidR="00BC2BDA">
        <w:rPr>
          <w:rFonts w:ascii="Times New Roman" w:hAnsi="Times New Roman"/>
          <w:sz w:val="24"/>
          <w:szCs w:val="24"/>
        </w:rPr>
        <w:t xml:space="preserve"> vedeném </w:t>
      </w:r>
      <w:r w:rsidR="00BC2BDA" w:rsidRPr="0090541E">
        <w:rPr>
          <w:rFonts w:ascii="Times New Roman" w:hAnsi="Times New Roman"/>
          <w:sz w:val="24"/>
          <w:szCs w:val="24"/>
        </w:rPr>
        <w:t>Katastrálním úřadem pro Královéhradecký kraj, Katastrálním pracovištěm Trutnov</w:t>
      </w:r>
      <w:r w:rsidR="00BC2BDA">
        <w:rPr>
          <w:rFonts w:ascii="Times New Roman" w:hAnsi="Times New Roman"/>
          <w:sz w:val="24"/>
          <w:szCs w:val="24"/>
        </w:rPr>
        <w:t>.</w:t>
      </w:r>
    </w:p>
    <w:p w:rsidR="00BC58B7" w:rsidRPr="008D2B8B" w:rsidRDefault="00FD6CFC" w:rsidP="0072014B">
      <w:pPr>
        <w:spacing w:after="120" w:line="240" w:lineRule="auto"/>
        <w:ind w:left="851"/>
        <w:jc w:val="both"/>
        <w:rPr>
          <w:rFonts w:ascii="Times New Roman" w:hAnsi="Times New Roman"/>
          <w:sz w:val="24"/>
        </w:rPr>
      </w:pPr>
      <w:r w:rsidRPr="008D2B8B">
        <w:rPr>
          <w:rFonts w:ascii="Times New Roman" w:hAnsi="Times New Roman"/>
          <w:sz w:val="24"/>
        </w:rPr>
        <w:t>(dále jen „Nemovité věci“).</w:t>
      </w:r>
    </w:p>
    <w:p w:rsidR="00FD6CFC" w:rsidRPr="0090541E" w:rsidRDefault="00FD6CFC" w:rsidP="00D16B5A">
      <w:pPr>
        <w:pStyle w:val="Odstavecseseznamem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90541E">
        <w:rPr>
          <w:rFonts w:ascii="Times New Roman" w:hAnsi="Times New Roman"/>
          <w:sz w:val="24"/>
          <w:szCs w:val="24"/>
        </w:rPr>
        <w:t>Kupující je</w:t>
      </w:r>
      <w:r w:rsidR="00F96A39" w:rsidRPr="0090541E">
        <w:rPr>
          <w:rFonts w:ascii="Times New Roman" w:hAnsi="Times New Roman"/>
          <w:sz w:val="24"/>
          <w:szCs w:val="24"/>
        </w:rPr>
        <w:t xml:space="preserve"> </w:t>
      </w:r>
      <w:r w:rsidRPr="0090541E">
        <w:rPr>
          <w:rFonts w:ascii="Times New Roman" w:hAnsi="Times New Roman"/>
          <w:sz w:val="24"/>
          <w:szCs w:val="24"/>
        </w:rPr>
        <w:t xml:space="preserve">v rozsahu id. </w:t>
      </w:r>
      <w:r w:rsidR="00F56625" w:rsidRPr="0090541E">
        <w:rPr>
          <w:rFonts w:ascii="Times New Roman" w:hAnsi="Times New Roman"/>
          <w:sz w:val="24"/>
          <w:szCs w:val="24"/>
        </w:rPr>
        <w:t>5</w:t>
      </w:r>
      <w:r w:rsidRPr="0090541E">
        <w:rPr>
          <w:rFonts w:ascii="Times New Roman" w:hAnsi="Times New Roman"/>
          <w:sz w:val="24"/>
          <w:szCs w:val="24"/>
        </w:rPr>
        <w:t>5</w:t>
      </w:r>
      <w:r w:rsidR="00F56625" w:rsidRPr="0090541E">
        <w:rPr>
          <w:rFonts w:ascii="Times New Roman" w:hAnsi="Times New Roman"/>
          <w:sz w:val="24"/>
          <w:szCs w:val="24"/>
        </w:rPr>
        <w:t>45</w:t>
      </w:r>
      <w:r w:rsidRPr="0090541E">
        <w:rPr>
          <w:rFonts w:ascii="Times New Roman" w:hAnsi="Times New Roman"/>
          <w:sz w:val="24"/>
          <w:szCs w:val="24"/>
        </w:rPr>
        <w:t>/100</w:t>
      </w:r>
      <w:r w:rsidR="00F56625" w:rsidRPr="0090541E">
        <w:rPr>
          <w:rFonts w:ascii="Times New Roman" w:hAnsi="Times New Roman"/>
          <w:sz w:val="24"/>
          <w:szCs w:val="24"/>
        </w:rPr>
        <w:t>00</w:t>
      </w:r>
      <w:r w:rsidRPr="0090541E">
        <w:rPr>
          <w:rFonts w:ascii="Times New Roman" w:hAnsi="Times New Roman"/>
          <w:sz w:val="24"/>
          <w:szCs w:val="24"/>
        </w:rPr>
        <w:t xml:space="preserve"> podílovým spoluvlastníkem </w:t>
      </w:r>
      <w:r w:rsidR="001A4BA7">
        <w:rPr>
          <w:rFonts w:ascii="Times New Roman" w:hAnsi="Times New Roman"/>
          <w:sz w:val="24"/>
          <w:szCs w:val="24"/>
        </w:rPr>
        <w:t>n</w:t>
      </w:r>
      <w:r w:rsidRPr="0090541E">
        <w:rPr>
          <w:rFonts w:ascii="Times New Roman" w:hAnsi="Times New Roman"/>
          <w:sz w:val="24"/>
          <w:szCs w:val="24"/>
        </w:rPr>
        <w:t>emovitých věcí</w:t>
      </w:r>
      <w:r w:rsidR="0090541E">
        <w:rPr>
          <w:rFonts w:ascii="Times New Roman" w:hAnsi="Times New Roman"/>
          <w:sz w:val="24"/>
          <w:szCs w:val="24"/>
        </w:rPr>
        <w:t xml:space="preserve"> uvedených v odstavci (1)</w:t>
      </w:r>
      <w:r w:rsidR="001A4BA7">
        <w:rPr>
          <w:rFonts w:ascii="Times New Roman" w:hAnsi="Times New Roman"/>
          <w:sz w:val="24"/>
          <w:szCs w:val="24"/>
        </w:rPr>
        <w:t xml:space="preserve"> pod bodem 1.1 tohoto článku smlouvy</w:t>
      </w:r>
      <w:r w:rsidR="00F96A39" w:rsidRPr="0090541E">
        <w:rPr>
          <w:rFonts w:ascii="Times New Roman" w:hAnsi="Times New Roman"/>
          <w:sz w:val="24"/>
          <w:szCs w:val="24"/>
        </w:rPr>
        <w:t>.</w:t>
      </w:r>
    </w:p>
    <w:p w:rsidR="001A4BA7" w:rsidRDefault="001A4BA7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:rsidR="00FD6CFC" w:rsidRPr="00F34DFD" w:rsidRDefault="00FD6CFC" w:rsidP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smlouvy, kupní cena</w:t>
      </w:r>
    </w:p>
    <w:p w:rsidR="00FD6CFC" w:rsidRPr="00936A61" w:rsidRDefault="00FD6CFC" w:rsidP="00FD6CF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D4767">
        <w:rPr>
          <w:rFonts w:ascii="Times New Roman" w:hAnsi="Times New Roman"/>
          <w:sz w:val="24"/>
        </w:rPr>
        <w:t>Prodávající</w:t>
      </w:r>
      <w:r w:rsidRPr="002D4767">
        <w:rPr>
          <w:rFonts w:ascii="Times New Roman" w:hAnsi="Times New Roman"/>
          <w:b/>
          <w:sz w:val="24"/>
        </w:rPr>
        <w:t xml:space="preserve"> </w:t>
      </w:r>
      <w:r w:rsidRPr="00936A61">
        <w:rPr>
          <w:rFonts w:ascii="Times New Roman" w:hAnsi="Times New Roman"/>
          <w:bCs/>
          <w:sz w:val="24"/>
          <w:szCs w:val="24"/>
        </w:rPr>
        <w:t xml:space="preserve">prodává </w:t>
      </w:r>
      <w:r w:rsidR="0048479F">
        <w:rPr>
          <w:rFonts w:ascii="Times New Roman" w:hAnsi="Times New Roman"/>
          <w:bCs/>
          <w:sz w:val="24"/>
          <w:szCs w:val="24"/>
        </w:rPr>
        <w:t xml:space="preserve">straně </w:t>
      </w:r>
      <w:r w:rsidRPr="00936A61">
        <w:rPr>
          <w:rFonts w:ascii="Times New Roman" w:hAnsi="Times New Roman"/>
          <w:bCs/>
          <w:sz w:val="24"/>
          <w:szCs w:val="24"/>
        </w:rPr>
        <w:t xml:space="preserve">Kupující za podmínek dohodnutých </w:t>
      </w:r>
      <w:r w:rsidRPr="002D4767">
        <w:rPr>
          <w:rFonts w:ascii="Times New Roman" w:hAnsi="Times New Roman"/>
          <w:sz w:val="24"/>
        </w:rPr>
        <w:t>touto smlouvou</w:t>
      </w:r>
      <w:r w:rsidR="001C49AA">
        <w:rPr>
          <w:rFonts w:ascii="Times New Roman" w:hAnsi="Times New Roman"/>
          <w:sz w:val="24"/>
        </w:rPr>
        <w:t xml:space="preserve"> Nemovité věci</w:t>
      </w:r>
      <w:r w:rsidR="001A4BA7">
        <w:rPr>
          <w:rFonts w:ascii="Times New Roman" w:hAnsi="Times New Roman"/>
          <w:sz w:val="24"/>
        </w:rPr>
        <w:t>, tj.</w:t>
      </w:r>
      <w:r w:rsidRPr="00936A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6A61">
        <w:rPr>
          <w:rFonts w:ascii="Times New Roman" w:hAnsi="Times New Roman"/>
          <w:bCs/>
          <w:sz w:val="24"/>
          <w:szCs w:val="24"/>
        </w:rPr>
        <w:t>spoluvlastnický podíl ve výši</w:t>
      </w:r>
      <w:r w:rsidRPr="00936A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6A61">
        <w:rPr>
          <w:rFonts w:ascii="Times New Roman" w:hAnsi="Times New Roman"/>
          <w:bCs/>
          <w:sz w:val="24"/>
          <w:szCs w:val="24"/>
        </w:rPr>
        <w:t xml:space="preserve">id. </w:t>
      </w:r>
      <w:r w:rsidR="00CD4AD0">
        <w:rPr>
          <w:rFonts w:ascii="Times New Roman" w:hAnsi="Times New Roman"/>
          <w:bCs/>
          <w:sz w:val="24"/>
          <w:szCs w:val="24"/>
        </w:rPr>
        <w:t>2</w:t>
      </w:r>
      <w:r w:rsidR="00F56625">
        <w:rPr>
          <w:rFonts w:ascii="Times New Roman" w:hAnsi="Times New Roman"/>
          <w:bCs/>
          <w:sz w:val="24"/>
          <w:szCs w:val="24"/>
        </w:rPr>
        <w:t>00</w:t>
      </w:r>
      <w:r w:rsidRPr="00936A61">
        <w:rPr>
          <w:rFonts w:ascii="Times New Roman" w:hAnsi="Times New Roman"/>
          <w:bCs/>
          <w:sz w:val="24"/>
          <w:szCs w:val="24"/>
        </w:rPr>
        <w:t>/100</w:t>
      </w:r>
      <w:r w:rsidR="00F56625">
        <w:rPr>
          <w:rFonts w:ascii="Times New Roman" w:hAnsi="Times New Roman"/>
          <w:bCs/>
          <w:sz w:val="24"/>
          <w:szCs w:val="24"/>
        </w:rPr>
        <w:t>00</w:t>
      </w:r>
      <w:r w:rsidRPr="00936A61">
        <w:rPr>
          <w:rFonts w:ascii="Times New Roman" w:hAnsi="Times New Roman"/>
          <w:bCs/>
          <w:sz w:val="24"/>
          <w:szCs w:val="24"/>
        </w:rPr>
        <w:t xml:space="preserve"> na</w:t>
      </w:r>
      <w:r w:rsidR="00670956">
        <w:rPr>
          <w:rFonts w:ascii="Times New Roman" w:hAnsi="Times New Roman"/>
          <w:bCs/>
          <w:sz w:val="24"/>
          <w:szCs w:val="24"/>
        </w:rPr>
        <w:t xml:space="preserve"> </w:t>
      </w:r>
      <w:r w:rsidR="0048479F" w:rsidRPr="008D2B8B">
        <w:rPr>
          <w:rFonts w:ascii="Times New Roman" w:hAnsi="Times New Roman"/>
          <w:sz w:val="24"/>
          <w:szCs w:val="24"/>
        </w:rPr>
        <w:t>pozemku parc. č. st. 5153</w:t>
      </w:r>
      <w:r w:rsidR="0023795A">
        <w:rPr>
          <w:rFonts w:ascii="Times New Roman" w:hAnsi="Times New Roman"/>
          <w:sz w:val="24"/>
          <w:szCs w:val="24"/>
        </w:rPr>
        <w:t xml:space="preserve"> a</w:t>
      </w:r>
      <w:r w:rsidR="0048479F" w:rsidRPr="008D2B8B">
        <w:rPr>
          <w:rFonts w:ascii="Times New Roman" w:hAnsi="Times New Roman"/>
          <w:sz w:val="24"/>
          <w:szCs w:val="24"/>
        </w:rPr>
        <w:t xml:space="preserve"> budově č. p. 166</w:t>
      </w:r>
      <w:r w:rsidR="00BD1103">
        <w:rPr>
          <w:rFonts w:ascii="Times New Roman" w:hAnsi="Times New Roman"/>
          <w:sz w:val="24"/>
          <w:szCs w:val="24"/>
        </w:rPr>
        <w:t>,</w:t>
      </w:r>
      <w:r w:rsidR="0048479F">
        <w:rPr>
          <w:rFonts w:ascii="Times New Roman" w:hAnsi="Times New Roman"/>
          <w:b/>
          <w:sz w:val="24"/>
          <w:szCs w:val="24"/>
        </w:rPr>
        <w:t xml:space="preserve"> </w:t>
      </w:r>
      <w:r w:rsidR="0048479F" w:rsidRPr="008D2B8B">
        <w:rPr>
          <w:rFonts w:ascii="Times New Roman" w:hAnsi="Times New Roman"/>
          <w:sz w:val="24"/>
          <w:szCs w:val="24"/>
        </w:rPr>
        <w:t xml:space="preserve">a dále pozemek parc. č. st. 54, vše </w:t>
      </w:r>
      <w:r w:rsidR="0048479F" w:rsidRPr="0048479F">
        <w:rPr>
          <w:rFonts w:ascii="Times New Roman" w:hAnsi="Times New Roman"/>
          <w:sz w:val="24"/>
          <w:szCs w:val="24"/>
        </w:rPr>
        <w:t>v katastrálním území</w:t>
      </w:r>
      <w:r w:rsidR="0048479F">
        <w:rPr>
          <w:rFonts w:ascii="Times New Roman" w:hAnsi="Times New Roman"/>
          <w:sz w:val="24"/>
          <w:szCs w:val="24"/>
        </w:rPr>
        <w:t xml:space="preserve"> a obci </w:t>
      </w:r>
      <w:r w:rsidR="0048479F" w:rsidRPr="0090541E">
        <w:rPr>
          <w:rFonts w:ascii="Times New Roman" w:hAnsi="Times New Roman"/>
          <w:sz w:val="24"/>
          <w:szCs w:val="24"/>
        </w:rPr>
        <w:t>Trutnov</w:t>
      </w:r>
      <w:r w:rsidR="0048479F" w:rsidRPr="000F0AE7">
        <w:rPr>
          <w:rFonts w:ascii="Times New Roman" w:hAnsi="Times New Roman"/>
          <w:sz w:val="24"/>
          <w:szCs w:val="24"/>
        </w:rPr>
        <w:t>,</w:t>
      </w:r>
      <w:r w:rsidR="00670956">
        <w:rPr>
          <w:rFonts w:ascii="Times New Roman" w:hAnsi="Times New Roman"/>
          <w:bCs/>
          <w:sz w:val="24"/>
          <w:szCs w:val="24"/>
        </w:rPr>
        <w:t xml:space="preserve"> </w:t>
      </w:r>
      <w:r w:rsidR="002E2494">
        <w:rPr>
          <w:rFonts w:ascii="Times New Roman" w:hAnsi="Times New Roman"/>
          <w:bCs/>
          <w:sz w:val="24"/>
          <w:szCs w:val="24"/>
        </w:rPr>
        <w:t>s veškerými právy a povinnostmi, součástmi a příslušenstvím</w:t>
      </w:r>
      <w:r w:rsidR="00A83718">
        <w:rPr>
          <w:rFonts w:ascii="Times New Roman" w:hAnsi="Times New Roman"/>
          <w:bCs/>
          <w:sz w:val="24"/>
          <w:szCs w:val="24"/>
        </w:rPr>
        <w:t xml:space="preserve"> </w:t>
      </w:r>
      <w:r w:rsidR="00A83718">
        <w:rPr>
          <w:rFonts w:ascii="Times New Roman" w:hAnsi="Times New Roman"/>
          <w:sz w:val="24"/>
          <w:szCs w:val="24"/>
        </w:rPr>
        <w:t xml:space="preserve">za vzájemně </w:t>
      </w:r>
      <w:r w:rsidR="00A83718" w:rsidRPr="00F34DFD">
        <w:rPr>
          <w:rFonts w:ascii="Times New Roman" w:hAnsi="Times New Roman"/>
          <w:sz w:val="24"/>
          <w:szCs w:val="24"/>
        </w:rPr>
        <w:t>sjednanou kupní cenu ve výši</w:t>
      </w:r>
    </w:p>
    <w:p w:rsidR="00FD6CFC" w:rsidRPr="00F34DFD" w:rsidRDefault="00F56625" w:rsidP="00A61C63">
      <w:pPr>
        <w:autoSpaceDE w:val="0"/>
        <w:autoSpaceDN w:val="0"/>
        <w:adjustRightInd w:val="0"/>
        <w:spacing w:before="120" w:after="240" w:line="240" w:lineRule="auto"/>
        <w:ind w:left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FD6CFC">
        <w:rPr>
          <w:rFonts w:ascii="Times New Roman" w:hAnsi="Times New Roman"/>
          <w:b/>
          <w:bCs/>
          <w:sz w:val="24"/>
          <w:szCs w:val="24"/>
        </w:rPr>
        <w:t> </w:t>
      </w:r>
      <w:r w:rsidR="00AE3F12">
        <w:rPr>
          <w:rFonts w:ascii="Times New Roman" w:hAnsi="Times New Roman"/>
          <w:b/>
          <w:bCs/>
          <w:sz w:val="24"/>
          <w:szCs w:val="24"/>
        </w:rPr>
        <w:t>327</w:t>
      </w:r>
      <w:r w:rsidR="006A454F">
        <w:rPr>
          <w:rFonts w:ascii="Times New Roman" w:hAnsi="Times New Roman"/>
          <w:b/>
          <w:bCs/>
          <w:sz w:val="24"/>
          <w:szCs w:val="24"/>
        </w:rPr>
        <w:t> </w:t>
      </w:r>
      <w:r w:rsidR="003058D1">
        <w:rPr>
          <w:rFonts w:ascii="Times New Roman" w:hAnsi="Times New Roman"/>
          <w:b/>
          <w:bCs/>
          <w:sz w:val="24"/>
          <w:szCs w:val="24"/>
        </w:rPr>
        <w:t>620</w:t>
      </w:r>
      <w:r w:rsidR="00FD6C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6CFC" w:rsidRPr="00F34DFD">
        <w:rPr>
          <w:rFonts w:ascii="Times New Roman" w:hAnsi="Times New Roman"/>
          <w:b/>
          <w:bCs/>
          <w:sz w:val="24"/>
          <w:szCs w:val="24"/>
        </w:rPr>
        <w:t>Kč</w:t>
      </w:r>
    </w:p>
    <w:p w:rsidR="00FD6CFC" w:rsidRPr="00F34DFD" w:rsidRDefault="00FD6CFC" w:rsidP="00FD6CFC">
      <w:pPr>
        <w:autoSpaceDE w:val="0"/>
        <w:autoSpaceDN w:val="0"/>
        <w:adjustRightInd w:val="0"/>
        <w:spacing w:before="120" w:after="120" w:line="240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F34DFD">
        <w:rPr>
          <w:rFonts w:ascii="Times New Roman" w:hAnsi="Times New Roman"/>
          <w:b/>
          <w:bCs/>
          <w:sz w:val="24"/>
          <w:szCs w:val="24"/>
        </w:rPr>
        <w:t>(slovy: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625">
        <w:rPr>
          <w:rFonts w:ascii="Times New Roman" w:hAnsi="Times New Roman"/>
          <w:b/>
          <w:bCs/>
          <w:sz w:val="24"/>
          <w:szCs w:val="24"/>
        </w:rPr>
        <w:t>jeden</w:t>
      </w:r>
      <w:r>
        <w:rPr>
          <w:rFonts w:ascii="Times New Roman" w:hAnsi="Times New Roman"/>
          <w:b/>
          <w:bCs/>
          <w:sz w:val="24"/>
          <w:szCs w:val="24"/>
        </w:rPr>
        <w:t xml:space="preserve"> milión </w:t>
      </w:r>
      <w:r w:rsidR="00AE3F12">
        <w:rPr>
          <w:rFonts w:ascii="Times New Roman" w:hAnsi="Times New Roman"/>
          <w:b/>
          <w:bCs/>
          <w:sz w:val="24"/>
          <w:szCs w:val="24"/>
        </w:rPr>
        <w:t>tři sta dvacet sedm</w:t>
      </w:r>
      <w:r>
        <w:rPr>
          <w:rFonts w:ascii="Times New Roman" w:hAnsi="Times New Roman"/>
          <w:b/>
          <w:bCs/>
          <w:sz w:val="24"/>
          <w:szCs w:val="24"/>
        </w:rPr>
        <w:t xml:space="preserve"> tisíc </w:t>
      </w:r>
      <w:r w:rsidR="003058D1">
        <w:rPr>
          <w:rFonts w:ascii="Times New Roman" w:hAnsi="Times New Roman"/>
          <w:b/>
          <w:bCs/>
          <w:sz w:val="24"/>
          <w:szCs w:val="24"/>
        </w:rPr>
        <w:t>šest</w:t>
      </w:r>
      <w:r w:rsidR="00AE3F12">
        <w:rPr>
          <w:rFonts w:ascii="Times New Roman" w:hAnsi="Times New Roman"/>
          <w:b/>
          <w:bCs/>
          <w:sz w:val="24"/>
          <w:szCs w:val="24"/>
        </w:rPr>
        <w:t xml:space="preserve"> set </w:t>
      </w:r>
      <w:r w:rsidR="003058D1">
        <w:rPr>
          <w:rFonts w:ascii="Times New Roman" w:hAnsi="Times New Roman"/>
          <w:b/>
          <w:bCs/>
          <w:sz w:val="24"/>
          <w:szCs w:val="24"/>
        </w:rPr>
        <w:t>dvacet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4DFD">
        <w:rPr>
          <w:rFonts w:ascii="Times New Roman" w:hAnsi="Times New Roman"/>
          <w:b/>
          <w:bCs/>
          <w:sz w:val="24"/>
          <w:szCs w:val="24"/>
        </w:rPr>
        <w:t>korun česk</w:t>
      </w:r>
      <w:r w:rsidR="00712285">
        <w:rPr>
          <w:rFonts w:ascii="Times New Roman" w:hAnsi="Times New Roman"/>
          <w:b/>
          <w:bCs/>
          <w:sz w:val="24"/>
          <w:szCs w:val="24"/>
        </w:rPr>
        <w:t>ých)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B30796">
        <w:rPr>
          <w:rFonts w:ascii="Times New Roman" w:hAnsi="Times New Roman"/>
          <w:bCs/>
          <w:sz w:val="24"/>
          <w:szCs w:val="24"/>
        </w:rPr>
        <w:t>(dále jen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0796">
        <w:rPr>
          <w:rFonts w:ascii="Times New Roman" w:hAnsi="Times New Roman"/>
          <w:bCs/>
          <w:sz w:val="24"/>
          <w:szCs w:val="24"/>
        </w:rPr>
        <w:t>„Kupní cena“)</w:t>
      </w:r>
    </w:p>
    <w:p w:rsidR="00FD6CFC" w:rsidRDefault="00FD6CFC" w:rsidP="00FD6CFC">
      <w:pPr>
        <w:spacing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34DFD">
        <w:rPr>
          <w:rFonts w:ascii="Times New Roman" w:hAnsi="Times New Roman"/>
          <w:sz w:val="24"/>
          <w:szCs w:val="24"/>
        </w:rPr>
        <w:t>a</w:t>
      </w:r>
      <w:r w:rsidRPr="00F34DFD">
        <w:rPr>
          <w:rFonts w:ascii="Times New Roman" w:hAnsi="Times New Roman"/>
          <w:b/>
          <w:sz w:val="24"/>
          <w:szCs w:val="24"/>
        </w:rPr>
        <w:t xml:space="preserve"> </w:t>
      </w:r>
      <w:r w:rsidRPr="00FD730B">
        <w:rPr>
          <w:rFonts w:ascii="Times New Roman" w:hAnsi="Times New Roman"/>
          <w:sz w:val="24"/>
          <w:szCs w:val="24"/>
        </w:rPr>
        <w:t>K</w:t>
      </w:r>
      <w:r w:rsidRPr="00F34DFD">
        <w:rPr>
          <w:rFonts w:ascii="Times New Roman" w:hAnsi="Times New Roman"/>
          <w:sz w:val="24"/>
          <w:szCs w:val="24"/>
        </w:rPr>
        <w:t xml:space="preserve">upující </w:t>
      </w:r>
      <w:r>
        <w:rPr>
          <w:rFonts w:ascii="Times New Roman" w:hAnsi="Times New Roman"/>
          <w:sz w:val="24"/>
          <w:szCs w:val="24"/>
        </w:rPr>
        <w:t>je od Prodávající za sjednaných podmínek za uvedenou K</w:t>
      </w:r>
      <w:r w:rsidRPr="00F34DFD">
        <w:rPr>
          <w:rFonts w:ascii="Times New Roman" w:hAnsi="Times New Roman"/>
          <w:sz w:val="24"/>
          <w:szCs w:val="24"/>
        </w:rPr>
        <w:t xml:space="preserve">upní cenu </w:t>
      </w:r>
      <w:r>
        <w:rPr>
          <w:rFonts w:ascii="Times New Roman" w:hAnsi="Times New Roman"/>
          <w:sz w:val="24"/>
          <w:szCs w:val="24"/>
        </w:rPr>
        <w:t xml:space="preserve">kupuje a </w:t>
      </w:r>
      <w:r w:rsidR="00F0386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emovité věci</w:t>
      </w:r>
      <w:r w:rsidRPr="00F34DFD">
        <w:rPr>
          <w:rFonts w:ascii="Times New Roman" w:hAnsi="Times New Roman"/>
          <w:sz w:val="24"/>
          <w:szCs w:val="24"/>
        </w:rPr>
        <w:t xml:space="preserve"> do svého vlastnictví přijímá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 tím, že vlastnické právo nabude Česká republika s příslušností hospodařit s majetkem státu ve prospěch Generálního finančního ředitelství.</w:t>
      </w:r>
    </w:p>
    <w:p w:rsidR="00FD6CFC" w:rsidRPr="00525B14" w:rsidRDefault="00FD6CFC" w:rsidP="0072014B">
      <w:pPr>
        <w:pStyle w:val="Odstavecseseznamem"/>
        <w:numPr>
          <w:ilvl w:val="0"/>
          <w:numId w:val="11"/>
        </w:numPr>
        <w:spacing w:after="3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</w:rPr>
      </w:pPr>
      <w:r w:rsidRPr="002D4767">
        <w:rPr>
          <w:rFonts w:ascii="Times New Roman" w:hAnsi="Times New Roman"/>
          <w:sz w:val="24"/>
        </w:rPr>
        <w:t>Kupní cena byla stanovena na základě znaleckého posudku č. 7</w:t>
      </w:r>
      <w:r w:rsidR="00712285">
        <w:rPr>
          <w:rFonts w:ascii="Times New Roman" w:hAnsi="Times New Roman"/>
          <w:sz w:val="24"/>
        </w:rPr>
        <w:t>234</w:t>
      </w:r>
      <w:r w:rsidRPr="002D4767">
        <w:rPr>
          <w:rFonts w:ascii="Times New Roman" w:hAnsi="Times New Roman"/>
          <w:sz w:val="24"/>
        </w:rPr>
        <w:t>–</w:t>
      </w:r>
      <w:r w:rsidRPr="009E73E2">
        <w:rPr>
          <w:rFonts w:ascii="Times New Roman" w:hAnsi="Times New Roman"/>
          <w:sz w:val="24"/>
        </w:rPr>
        <w:t>0</w:t>
      </w:r>
      <w:r w:rsidR="00712285">
        <w:rPr>
          <w:rFonts w:ascii="Times New Roman" w:hAnsi="Times New Roman"/>
          <w:sz w:val="24"/>
        </w:rPr>
        <w:t>1</w:t>
      </w:r>
      <w:r w:rsidRPr="009E73E2">
        <w:rPr>
          <w:rFonts w:ascii="Times New Roman" w:hAnsi="Times New Roman"/>
          <w:sz w:val="24"/>
        </w:rPr>
        <w:t>6</w:t>
      </w:r>
      <w:r w:rsidR="005D3DEC">
        <w:rPr>
          <w:rFonts w:ascii="Times New Roman" w:hAnsi="Times New Roman"/>
          <w:sz w:val="24"/>
        </w:rPr>
        <w:t>/1</w:t>
      </w:r>
      <w:r w:rsidR="00CF2218">
        <w:rPr>
          <w:rFonts w:ascii="Times New Roman" w:hAnsi="Times New Roman"/>
          <w:sz w:val="24"/>
        </w:rPr>
        <w:t>7</w:t>
      </w:r>
      <w:r w:rsidR="005D3DEC">
        <w:rPr>
          <w:rFonts w:ascii="Times New Roman" w:hAnsi="Times New Roman"/>
          <w:sz w:val="24"/>
        </w:rPr>
        <w:t xml:space="preserve"> ze dne </w:t>
      </w:r>
      <w:r w:rsidR="00A727B9">
        <w:rPr>
          <w:rFonts w:ascii="Times New Roman" w:hAnsi="Times New Roman"/>
          <w:sz w:val="24"/>
        </w:rPr>
        <w:t>18</w:t>
      </w:r>
      <w:r w:rsidRPr="002D4767">
        <w:rPr>
          <w:rFonts w:ascii="Times New Roman" w:hAnsi="Times New Roman"/>
          <w:sz w:val="24"/>
        </w:rPr>
        <w:t>.</w:t>
      </w:r>
      <w:r w:rsidR="005D3DEC">
        <w:rPr>
          <w:rFonts w:ascii="Times New Roman" w:hAnsi="Times New Roman"/>
          <w:bCs/>
          <w:sz w:val="24"/>
          <w:szCs w:val="24"/>
        </w:rPr>
        <w:t> </w:t>
      </w:r>
      <w:r w:rsidR="00CF2218">
        <w:rPr>
          <w:rFonts w:ascii="Times New Roman" w:hAnsi="Times New Roman"/>
          <w:bCs/>
          <w:sz w:val="24"/>
          <w:szCs w:val="24"/>
        </w:rPr>
        <w:t>7</w:t>
      </w:r>
      <w:r w:rsidRPr="002D4767">
        <w:rPr>
          <w:rFonts w:ascii="Times New Roman" w:hAnsi="Times New Roman"/>
          <w:sz w:val="24"/>
        </w:rPr>
        <w:t>.</w:t>
      </w:r>
      <w:r w:rsidR="005D3DEC">
        <w:rPr>
          <w:rFonts w:ascii="Times New Roman" w:hAnsi="Times New Roman"/>
          <w:bCs/>
          <w:sz w:val="24"/>
          <w:szCs w:val="24"/>
        </w:rPr>
        <w:t> </w:t>
      </w:r>
      <w:r w:rsidRPr="002D4767">
        <w:rPr>
          <w:rFonts w:ascii="Times New Roman" w:hAnsi="Times New Roman"/>
          <w:sz w:val="24"/>
        </w:rPr>
        <w:t>201</w:t>
      </w:r>
      <w:r w:rsidR="00CF2218">
        <w:rPr>
          <w:rFonts w:ascii="Times New Roman" w:hAnsi="Times New Roman"/>
          <w:sz w:val="24"/>
        </w:rPr>
        <w:t>7</w:t>
      </w:r>
      <w:r w:rsidRPr="002D4767">
        <w:rPr>
          <w:rFonts w:ascii="Times New Roman" w:hAnsi="Times New Roman"/>
          <w:sz w:val="24"/>
        </w:rPr>
        <w:t>, vyhotoveného Ing. Štefanem Gibalou, znalcem v oboru ekonomika, odvětví ceny a odhady nemovitostí.</w:t>
      </w:r>
    </w:p>
    <w:p w:rsidR="00FD6CFC" w:rsidRPr="00FD730B" w:rsidRDefault="00FD6CFC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30B">
        <w:rPr>
          <w:rFonts w:ascii="Times New Roman" w:hAnsi="Times New Roman"/>
          <w:b/>
          <w:sz w:val="24"/>
          <w:szCs w:val="24"/>
        </w:rPr>
        <w:t>III.</w:t>
      </w:r>
    </w:p>
    <w:p w:rsidR="00FD6CFC" w:rsidRDefault="00FD6CFC" w:rsidP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30B">
        <w:rPr>
          <w:rFonts w:ascii="Times New Roman" w:hAnsi="Times New Roman"/>
          <w:b/>
          <w:sz w:val="24"/>
          <w:szCs w:val="24"/>
        </w:rPr>
        <w:t xml:space="preserve">Splatnost </w:t>
      </w:r>
      <w:r>
        <w:rPr>
          <w:rFonts w:ascii="Times New Roman" w:hAnsi="Times New Roman"/>
          <w:b/>
          <w:sz w:val="24"/>
          <w:szCs w:val="24"/>
        </w:rPr>
        <w:t>K</w:t>
      </w:r>
      <w:r w:rsidRPr="00FD730B">
        <w:rPr>
          <w:rFonts w:ascii="Times New Roman" w:hAnsi="Times New Roman"/>
          <w:b/>
          <w:sz w:val="24"/>
          <w:szCs w:val="24"/>
        </w:rPr>
        <w:t>upní ceny</w:t>
      </w:r>
    </w:p>
    <w:p w:rsidR="00EB6AA7" w:rsidRPr="0072014B" w:rsidRDefault="00FD6CFC" w:rsidP="00FD6CFC">
      <w:pPr>
        <w:pStyle w:val="Zkladntext2"/>
        <w:numPr>
          <w:ilvl w:val="0"/>
          <w:numId w:val="12"/>
        </w:numPr>
        <w:ind w:left="426" w:hanging="426"/>
        <w:jc w:val="both"/>
        <w:rPr>
          <w:i w:val="0"/>
        </w:rPr>
      </w:pPr>
      <w:r w:rsidRPr="00880273">
        <w:rPr>
          <w:i w:val="0"/>
        </w:rPr>
        <w:t>Kupní</w:t>
      </w:r>
      <w:r w:rsidRPr="00577F65">
        <w:rPr>
          <w:i w:val="0"/>
        </w:rPr>
        <w:t xml:space="preserve"> cenu </w:t>
      </w:r>
      <w:r>
        <w:rPr>
          <w:i w:val="0"/>
        </w:rPr>
        <w:t>uhradí K</w:t>
      </w:r>
      <w:r w:rsidRPr="00577F65">
        <w:rPr>
          <w:i w:val="0"/>
        </w:rPr>
        <w:t xml:space="preserve">upující </w:t>
      </w:r>
      <w:r>
        <w:rPr>
          <w:i w:val="0"/>
          <w:lang w:val="cs-CZ"/>
        </w:rPr>
        <w:t>bezhotovostním převodem na účet Prodávající uvedený v záhlaví této</w:t>
      </w:r>
      <w:r w:rsidR="0048479F">
        <w:rPr>
          <w:i w:val="0"/>
          <w:lang w:val="cs-CZ"/>
        </w:rPr>
        <w:t xml:space="preserve"> </w:t>
      </w:r>
      <w:r>
        <w:rPr>
          <w:i w:val="0"/>
          <w:lang w:val="cs-CZ"/>
        </w:rPr>
        <w:t xml:space="preserve">smlouvy, a to </w:t>
      </w:r>
      <w:r>
        <w:rPr>
          <w:i w:val="0"/>
        </w:rPr>
        <w:t xml:space="preserve">do </w:t>
      </w:r>
      <w:r>
        <w:rPr>
          <w:i w:val="0"/>
          <w:lang w:val="cs-CZ"/>
        </w:rPr>
        <w:t>třiceti</w:t>
      </w:r>
      <w:r>
        <w:rPr>
          <w:i w:val="0"/>
        </w:rPr>
        <w:t xml:space="preserve"> (</w:t>
      </w:r>
      <w:r>
        <w:rPr>
          <w:i w:val="0"/>
          <w:lang w:val="cs-CZ"/>
        </w:rPr>
        <w:t>30</w:t>
      </w:r>
      <w:r>
        <w:rPr>
          <w:i w:val="0"/>
        </w:rPr>
        <w:t xml:space="preserve">) dnů </w:t>
      </w:r>
      <w:r>
        <w:rPr>
          <w:i w:val="0"/>
          <w:lang w:val="cs-CZ"/>
        </w:rPr>
        <w:t xml:space="preserve">poté, co </w:t>
      </w:r>
      <w:r w:rsidR="00E711A0">
        <w:rPr>
          <w:i w:val="0"/>
          <w:lang w:val="cs-CZ"/>
        </w:rPr>
        <w:t xml:space="preserve">jí </w:t>
      </w:r>
      <w:r>
        <w:rPr>
          <w:i w:val="0"/>
          <w:lang w:val="cs-CZ"/>
        </w:rPr>
        <w:t>bude ze strany Prodávající doručen originál (nebo ověřená kopie) návrhu na zahájení řízení o povolení vkladu</w:t>
      </w:r>
      <w:r w:rsidR="00577919">
        <w:rPr>
          <w:i w:val="0"/>
          <w:lang w:val="cs-CZ"/>
        </w:rPr>
        <w:t xml:space="preserve"> </w:t>
      </w:r>
      <w:r>
        <w:rPr>
          <w:i w:val="0"/>
          <w:lang w:val="cs-CZ"/>
        </w:rPr>
        <w:t>vlastnického práva dle této smlouvy do katastru nemovitostí, opatřený podacím razítkem příslušného katastrálního úřadu.</w:t>
      </w:r>
    </w:p>
    <w:p w:rsidR="002E4190" w:rsidRPr="0072014B" w:rsidRDefault="0011524A" w:rsidP="00FD6CFC">
      <w:pPr>
        <w:pStyle w:val="Zkladntext2"/>
        <w:numPr>
          <w:ilvl w:val="0"/>
          <w:numId w:val="12"/>
        </w:numPr>
        <w:ind w:left="426" w:hanging="426"/>
        <w:jc w:val="both"/>
        <w:rPr>
          <w:i w:val="0"/>
        </w:rPr>
      </w:pPr>
      <w:r>
        <w:rPr>
          <w:i w:val="0"/>
          <w:lang w:val="cs-CZ"/>
        </w:rPr>
        <w:t xml:space="preserve">Nesplní-li </w:t>
      </w:r>
      <w:r w:rsidRPr="00A32B3B">
        <w:rPr>
          <w:i w:val="0"/>
        </w:rPr>
        <w:t xml:space="preserve">Kupující </w:t>
      </w:r>
      <w:r>
        <w:rPr>
          <w:i w:val="0"/>
          <w:lang w:val="cs-CZ"/>
        </w:rPr>
        <w:t>svůj závazek uvedený v předchozím odstavci tohoto článku smlouvy, tj. neuhradí-li Kupní cenu řádně a včas,</w:t>
      </w:r>
      <w:r w:rsidRPr="006C7AA8">
        <w:t xml:space="preserve"> </w:t>
      </w:r>
      <w:r w:rsidR="00E711A0">
        <w:rPr>
          <w:i w:val="0"/>
          <w:lang w:val="cs-CZ"/>
        </w:rPr>
        <w:t>je povinna zaplatit straně Prodávající smluvní pokutu ve výši 1000 Kč (slovy: jeden tisíc korun českých) za každý den prodlení. N</w:t>
      </w:r>
      <w:r w:rsidRPr="00936A61">
        <w:rPr>
          <w:i w:val="0"/>
        </w:rPr>
        <w:t>eučiní-li tak ani v dodatečné lhůtě d</w:t>
      </w:r>
      <w:r>
        <w:rPr>
          <w:i w:val="0"/>
        </w:rPr>
        <w:t>o</w:t>
      </w:r>
      <w:r>
        <w:rPr>
          <w:i w:val="0"/>
          <w:lang w:val="cs-CZ"/>
        </w:rPr>
        <w:t> </w:t>
      </w:r>
      <w:r>
        <w:rPr>
          <w:i w:val="0"/>
        </w:rPr>
        <w:t>10</w:t>
      </w:r>
      <w:r>
        <w:rPr>
          <w:i w:val="0"/>
          <w:lang w:val="cs-CZ"/>
        </w:rPr>
        <w:t> </w:t>
      </w:r>
      <w:r w:rsidRPr="00936A61">
        <w:rPr>
          <w:i w:val="0"/>
        </w:rPr>
        <w:t xml:space="preserve">pracovních dnů po sjednaném datu splatnosti </w:t>
      </w:r>
      <w:r>
        <w:rPr>
          <w:i w:val="0"/>
          <w:lang w:val="cs-CZ"/>
        </w:rPr>
        <w:t>K</w:t>
      </w:r>
      <w:r w:rsidRPr="00936A61">
        <w:rPr>
          <w:i w:val="0"/>
        </w:rPr>
        <w:t>upní ceny</w:t>
      </w:r>
      <w:r>
        <w:rPr>
          <w:i w:val="0"/>
          <w:lang w:val="cs-CZ"/>
        </w:rPr>
        <w:t xml:space="preserve">, </w:t>
      </w:r>
      <w:r w:rsidRPr="00936A61">
        <w:rPr>
          <w:i w:val="0"/>
        </w:rPr>
        <w:t>sjednávají</w:t>
      </w:r>
      <w:r>
        <w:rPr>
          <w:i w:val="0"/>
          <w:lang w:val="cs-CZ"/>
        </w:rPr>
        <w:t xml:space="preserve"> </w:t>
      </w:r>
      <w:r w:rsidR="00E711A0">
        <w:rPr>
          <w:i w:val="0"/>
          <w:lang w:val="cs-CZ"/>
        </w:rPr>
        <w:t xml:space="preserve">navíc </w:t>
      </w:r>
      <w:r>
        <w:rPr>
          <w:i w:val="0"/>
          <w:lang w:val="cs-CZ"/>
        </w:rPr>
        <w:t>Smluvní s</w:t>
      </w:r>
      <w:r w:rsidRPr="00936A61">
        <w:rPr>
          <w:i w:val="0"/>
        </w:rPr>
        <w:t xml:space="preserve">trany pro tento případ ve prospěch </w:t>
      </w:r>
      <w:r>
        <w:rPr>
          <w:i w:val="0"/>
          <w:lang w:val="cs-CZ"/>
        </w:rPr>
        <w:t>P</w:t>
      </w:r>
      <w:r w:rsidRPr="00936A61">
        <w:rPr>
          <w:i w:val="0"/>
        </w:rPr>
        <w:t>rodávající</w:t>
      </w:r>
      <w:r>
        <w:rPr>
          <w:i w:val="0"/>
          <w:lang w:val="cs-CZ"/>
        </w:rPr>
        <w:t xml:space="preserve"> jednorázovou</w:t>
      </w:r>
      <w:r w:rsidRPr="00936A61">
        <w:rPr>
          <w:i w:val="0"/>
        </w:rPr>
        <w:t xml:space="preserve"> smluvní pokutu ve výši </w:t>
      </w:r>
      <w:r w:rsidRPr="00A61C63">
        <w:rPr>
          <w:i w:val="0"/>
          <w:lang w:val="cs-CZ"/>
        </w:rPr>
        <w:t>1</w:t>
      </w:r>
      <w:r w:rsidRPr="00A61C63">
        <w:rPr>
          <w:i w:val="0"/>
        </w:rPr>
        <w:t xml:space="preserve">% (slovy: </w:t>
      </w:r>
      <w:r w:rsidRPr="00A61C63">
        <w:rPr>
          <w:i w:val="0"/>
          <w:lang w:val="cs-CZ"/>
        </w:rPr>
        <w:t xml:space="preserve">jedno </w:t>
      </w:r>
      <w:r w:rsidRPr="00A61C63">
        <w:rPr>
          <w:i w:val="0"/>
        </w:rPr>
        <w:t>procent</w:t>
      </w:r>
      <w:r w:rsidRPr="00A61C63">
        <w:rPr>
          <w:i w:val="0"/>
          <w:lang w:val="cs-CZ"/>
        </w:rPr>
        <w:t>o</w:t>
      </w:r>
      <w:r w:rsidRPr="00A61C63">
        <w:rPr>
          <w:i w:val="0"/>
        </w:rPr>
        <w:t>) z </w:t>
      </w:r>
      <w:r w:rsidRPr="00A61C63">
        <w:rPr>
          <w:i w:val="0"/>
          <w:lang w:val="cs-CZ"/>
        </w:rPr>
        <w:t>K</w:t>
      </w:r>
      <w:r w:rsidRPr="00A61C63">
        <w:rPr>
          <w:i w:val="0"/>
        </w:rPr>
        <w:t>upní ceny</w:t>
      </w:r>
      <w:r w:rsidRPr="00E7143B">
        <w:rPr>
          <w:i w:val="0"/>
        </w:rPr>
        <w:t>.</w:t>
      </w:r>
      <w:r w:rsidRPr="006C7AA8">
        <w:t xml:space="preserve"> </w:t>
      </w:r>
      <w:r w:rsidRPr="00936A61">
        <w:rPr>
          <w:i w:val="0"/>
        </w:rPr>
        <w:t xml:space="preserve">Prodávající má v takovém případě rovněž právo odstoupit od této </w:t>
      </w:r>
      <w:r>
        <w:rPr>
          <w:i w:val="0"/>
          <w:lang w:val="cs-CZ"/>
        </w:rPr>
        <w:t>s</w:t>
      </w:r>
      <w:r w:rsidRPr="00936A61">
        <w:rPr>
          <w:i w:val="0"/>
        </w:rPr>
        <w:t xml:space="preserve">mlouvy z důvodu </w:t>
      </w:r>
      <w:r>
        <w:rPr>
          <w:i w:val="0"/>
          <w:lang w:val="cs-CZ"/>
        </w:rPr>
        <w:t xml:space="preserve">jejího </w:t>
      </w:r>
      <w:r w:rsidRPr="00936A61">
        <w:rPr>
          <w:i w:val="0"/>
        </w:rPr>
        <w:t>porušení</w:t>
      </w:r>
      <w:r w:rsidR="00E711A0">
        <w:rPr>
          <w:i w:val="0"/>
          <w:lang w:val="cs-CZ"/>
        </w:rPr>
        <w:t xml:space="preserve">. </w:t>
      </w:r>
    </w:p>
    <w:p w:rsidR="002E4190" w:rsidRPr="002E4190" w:rsidRDefault="00E711A0" w:rsidP="002E4190">
      <w:pPr>
        <w:pStyle w:val="Zkladntext2"/>
        <w:numPr>
          <w:ilvl w:val="0"/>
          <w:numId w:val="12"/>
        </w:numPr>
        <w:ind w:left="426" w:hanging="426"/>
        <w:jc w:val="both"/>
        <w:rPr>
          <w:i w:val="0"/>
        </w:rPr>
      </w:pPr>
      <w:r w:rsidRPr="002E4190">
        <w:rPr>
          <w:i w:val="0"/>
          <w:lang w:val="cs-CZ"/>
        </w:rPr>
        <w:t>Odstoupením od smlouvy stranou Prodávající jí zároveň vznikne právo na náhradu veškerých nákladů, které j</w:t>
      </w:r>
      <w:r w:rsidR="002E4190">
        <w:rPr>
          <w:i w:val="0"/>
          <w:lang w:val="cs-CZ"/>
        </w:rPr>
        <w:t>í</w:t>
      </w:r>
      <w:r w:rsidRPr="002E4190">
        <w:rPr>
          <w:i w:val="0"/>
          <w:lang w:val="cs-CZ"/>
        </w:rPr>
        <w:t xml:space="preserve"> vznikly v souvislosti s prodejem Nemovitých věcí.</w:t>
      </w:r>
    </w:p>
    <w:p w:rsidR="00FD6CFC" w:rsidRPr="0072014B" w:rsidRDefault="00E711A0" w:rsidP="002E4190">
      <w:pPr>
        <w:pStyle w:val="Zkladntext2"/>
        <w:numPr>
          <w:ilvl w:val="0"/>
          <w:numId w:val="12"/>
        </w:numPr>
        <w:ind w:left="426" w:hanging="426"/>
        <w:jc w:val="both"/>
        <w:rPr>
          <w:i w:val="0"/>
        </w:rPr>
      </w:pPr>
      <w:r w:rsidRPr="002E4190">
        <w:rPr>
          <w:i w:val="0"/>
          <w:lang w:val="cs-CZ"/>
        </w:rPr>
        <w:t xml:space="preserve">Pro účely této smlouvy se </w:t>
      </w:r>
      <w:r w:rsidR="00FD6CFC" w:rsidRPr="002E4190">
        <w:rPr>
          <w:i w:val="0"/>
        </w:rPr>
        <w:t>Kupní cena</w:t>
      </w:r>
      <w:r w:rsidRPr="002E4190">
        <w:rPr>
          <w:i w:val="0"/>
          <w:lang w:val="cs-CZ"/>
        </w:rPr>
        <w:t xml:space="preserve">, smluvní pokuta a případné jiné platby </w:t>
      </w:r>
      <w:r w:rsidR="00FD6CFC" w:rsidRPr="002E4190">
        <w:rPr>
          <w:i w:val="0"/>
        </w:rPr>
        <w:t>považuj</w:t>
      </w:r>
      <w:r w:rsidRPr="002E4190">
        <w:rPr>
          <w:i w:val="0"/>
          <w:lang w:val="cs-CZ"/>
        </w:rPr>
        <w:t>í</w:t>
      </w:r>
      <w:r w:rsidR="00FD6CFC" w:rsidRPr="002E4190">
        <w:rPr>
          <w:i w:val="0"/>
        </w:rPr>
        <w:t xml:space="preserve"> za řádně zaplacen</w:t>
      </w:r>
      <w:r w:rsidRPr="002E4190">
        <w:rPr>
          <w:i w:val="0"/>
          <w:lang w:val="cs-CZ"/>
        </w:rPr>
        <w:t>é</w:t>
      </w:r>
      <w:r w:rsidR="005D3DEC" w:rsidRPr="002E4190">
        <w:rPr>
          <w:i w:val="0"/>
        </w:rPr>
        <w:t xml:space="preserve"> </w:t>
      </w:r>
      <w:r w:rsidRPr="002E4190">
        <w:rPr>
          <w:i w:val="0"/>
          <w:lang w:val="cs-CZ"/>
        </w:rPr>
        <w:t xml:space="preserve">okamžikem </w:t>
      </w:r>
      <w:r w:rsidR="005D3DEC" w:rsidRPr="002E4190">
        <w:rPr>
          <w:i w:val="0"/>
        </w:rPr>
        <w:t xml:space="preserve">připsání celé </w:t>
      </w:r>
      <w:r w:rsidR="002E4190" w:rsidRPr="002E4190">
        <w:rPr>
          <w:i w:val="0"/>
          <w:lang w:val="cs-CZ"/>
        </w:rPr>
        <w:t>hrazené</w:t>
      </w:r>
      <w:r w:rsidR="002E4190" w:rsidRPr="002E4190">
        <w:rPr>
          <w:i w:val="0"/>
        </w:rPr>
        <w:t xml:space="preserve"> </w:t>
      </w:r>
      <w:r w:rsidR="005D3DEC" w:rsidRPr="002E4190">
        <w:rPr>
          <w:i w:val="0"/>
        </w:rPr>
        <w:t>částky na</w:t>
      </w:r>
      <w:r w:rsidR="005D3DEC" w:rsidRPr="002E4190">
        <w:rPr>
          <w:i w:val="0"/>
          <w:lang w:val="cs-CZ"/>
        </w:rPr>
        <w:t> </w:t>
      </w:r>
      <w:r w:rsidR="00FD6CFC" w:rsidRPr="002E4190">
        <w:rPr>
          <w:i w:val="0"/>
        </w:rPr>
        <w:t>účet Prodávající.</w:t>
      </w:r>
    </w:p>
    <w:p w:rsidR="002E4190" w:rsidRPr="002E4190" w:rsidRDefault="002E4190" w:rsidP="002E4190">
      <w:pPr>
        <w:pStyle w:val="Zkladntext2"/>
        <w:numPr>
          <w:ilvl w:val="0"/>
          <w:numId w:val="12"/>
        </w:numPr>
        <w:ind w:left="426" w:hanging="426"/>
        <w:jc w:val="both"/>
        <w:rPr>
          <w:i w:val="0"/>
        </w:rPr>
      </w:pPr>
      <w:r>
        <w:rPr>
          <w:i w:val="0"/>
          <w:lang w:val="cs-CZ"/>
        </w:rPr>
        <w:t>Pokud dojde k odstoupení od smlouvy z důvodu prodlení Kupující s úhradou Kupní ceny, zavazuje se Kupující sejít s Prodávající k projednání situace a podepsat společné prohlášení, které bude podáno na příslušný katastrální úřad k navrácení předešlého stavu.</w:t>
      </w:r>
    </w:p>
    <w:p w:rsidR="002E4190" w:rsidRDefault="002E4190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285" w:rsidRDefault="00712285" w:rsidP="00FD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8A4" w:rsidRDefault="00BA28A4" w:rsidP="00FD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8A4" w:rsidRDefault="00BA28A4" w:rsidP="00FD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6CFC" w:rsidRDefault="00E8199E" w:rsidP="00FD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="00FD6CFC">
        <w:rPr>
          <w:rFonts w:ascii="Times New Roman" w:hAnsi="Times New Roman"/>
          <w:b/>
          <w:bCs/>
          <w:sz w:val="24"/>
          <w:szCs w:val="24"/>
        </w:rPr>
        <w:t>V.</w:t>
      </w:r>
    </w:p>
    <w:p w:rsidR="00FD6CFC" w:rsidRPr="000F5892" w:rsidRDefault="00FD6CFC" w:rsidP="00FD6C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0F5892">
        <w:rPr>
          <w:rFonts w:ascii="Times New Roman" w:hAnsi="Times New Roman"/>
          <w:b/>
          <w:bCs/>
          <w:sz w:val="24"/>
          <w:szCs w:val="24"/>
        </w:rPr>
        <w:t xml:space="preserve">rohlášení </w:t>
      </w:r>
      <w:r w:rsidR="0002733E">
        <w:rPr>
          <w:rFonts w:ascii="Times New Roman" w:hAnsi="Times New Roman"/>
          <w:b/>
          <w:bCs/>
          <w:sz w:val="24"/>
          <w:szCs w:val="24"/>
        </w:rPr>
        <w:t>Smluvních s</w:t>
      </w:r>
      <w:r w:rsidRPr="000F5892">
        <w:rPr>
          <w:rFonts w:ascii="Times New Roman" w:hAnsi="Times New Roman"/>
          <w:b/>
          <w:bCs/>
          <w:sz w:val="24"/>
          <w:szCs w:val="24"/>
        </w:rPr>
        <w:t>tran</w:t>
      </w:r>
    </w:p>
    <w:p w:rsidR="00FD6CFC" w:rsidRPr="00936A61" w:rsidRDefault="00FD6CFC" w:rsidP="00FD6CFC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5892">
        <w:rPr>
          <w:rFonts w:ascii="Times New Roman" w:hAnsi="Times New Roman"/>
          <w:sz w:val="24"/>
          <w:szCs w:val="24"/>
        </w:rPr>
        <w:t>Prodávající prohlašuje, že</w:t>
      </w:r>
      <w:r>
        <w:rPr>
          <w:rFonts w:ascii="Times New Roman" w:hAnsi="Times New Roman"/>
          <w:sz w:val="24"/>
          <w:szCs w:val="24"/>
          <w:lang w:val="cs-CZ"/>
        </w:rPr>
        <w:t>:</w:t>
      </w:r>
    </w:p>
    <w:p w:rsidR="00FD6CFC" w:rsidRPr="002D4767" w:rsidRDefault="00FD6CFC" w:rsidP="00D16B5A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předmět </w:t>
      </w:r>
      <w:r w:rsidR="00766F38">
        <w:rPr>
          <w:rFonts w:ascii="Times New Roman" w:hAnsi="Times New Roman"/>
          <w:sz w:val="24"/>
          <w:szCs w:val="24"/>
          <w:lang w:val="cs-CZ"/>
        </w:rPr>
        <w:t>prodeje</w:t>
      </w:r>
      <w:r w:rsidR="00C31121">
        <w:rPr>
          <w:rFonts w:ascii="Times New Roman" w:hAnsi="Times New Roman"/>
          <w:sz w:val="24"/>
          <w:szCs w:val="24"/>
          <w:lang w:val="cs-CZ"/>
        </w:rPr>
        <w:t xml:space="preserve"> a koupě</w:t>
      </w:r>
      <w:r w:rsidR="00766F38">
        <w:rPr>
          <w:rFonts w:ascii="Times New Roman" w:hAnsi="Times New Roman"/>
          <w:sz w:val="24"/>
          <w:szCs w:val="24"/>
          <w:lang w:val="cs-CZ"/>
        </w:rPr>
        <w:t xml:space="preserve"> dle této </w:t>
      </w:r>
      <w:r w:rsidR="007B0C98">
        <w:rPr>
          <w:rFonts w:ascii="Times New Roman" w:hAnsi="Times New Roman"/>
          <w:sz w:val="24"/>
          <w:szCs w:val="24"/>
          <w:lang w:val="cs-CZ"/>
        </w:rPr>
        <w:t>s</w:t>
      </w:r>
      <w:r>
        <w:rPr>
          <w:rFonts w:ascii="Times New Roman" w:hAnsi="Times New Roman"/>
          <w:sz w:val="24"/>
          <w:szCs w:val="24"/>
          <w:lang w:val="cs-CZ"/>
        </w:rPr>
        <w:t>mlouvy není zatížen žádnými právy třetích osob.</w:t>
      </w:r>
    </w:p>
    <w:p w:rsidR="00FD6CFC" w:rsidRPr="001D7AF3" w:rsidRDefault="00FD6CFC" w:rsidP="00D16B5A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7AF3">
        <w:rPr>
          <w:rFonts w:ascii="Times New Roman" w:hAnsi="Times New Roman"/>
          <w:noProof/>
          <w:sz w:val="24"/>
          <w:szCs w:val="24"/>
        </w:rPr>
        <w:t xml:space="preserve">ke dni uzavření této </w:t>
      </w:r>
      <w:r w:rsidR="007B0C98">
        <w:rPr>
          <w:rFonts w:ascii="Times New Roman" w:hAnsi="Times New Roman"/>
          <w:noProof/>
          <w:sz w:val="24"/>
          <w:szCs w:val="24"/>
          <w:lang w:val="cs-CZ"/>
        </w:rPr>
        <w:t>s</w:t>
      </w:r>
      <w:r w:rsidRPr="001D7AF3">
        <w:rPr>
          <w:rFonts w:ascii="Times New Roman" w:hAnsi="Times New Roman"/>
          <w:noProof/>
          <w:sz w:val="24"/>
          <w:szCs w:val="24"/>
        </w:rPr>
        <w:t xml:space="preserve">mlouvy není vůči </w:t>
      </w:r>
      <w:r>
        <w:rPr>
          <w:rFonts w:ascii="Times New Roman" w:hAnsi="Times New Roman"/>
          <w:noProof/>
          <w:sz w:val="24"/>
          <w:szCs w:val="24"/>
          <w:lang w:val="cs-CZ"/>
        </w:rPr>
        <w:t>ní</w:t>
      </w:r>
      <w:r w:rsidRPr="001D7AF3">
        <w:rPr>
          <w:rFonts w:ascii="Times New Roman" w:hAnsi="Times New Roman"/>
          <w:noProof/>
          <w:sz w:val="24"/>
          <w:szCs w:val="24"/>
        </w:rPr>
        <w:t xml:space="preserve"> vedeno nebo zahájeno jakékoliv soudní, správní nebo jiné řízení včetně exekučního, které by mělo nebo mohlo mít za následek omezení možnosti převodu předmětu </w:t>
      </w:r>
      <w:r w:rsidR="00766F38">
        <w:rPr>
          <w:rFonts w:ascii="Times New Roman" w:hAnsi="Times New Roman"/>
          <w:noProof/>
          <w:sz w:val="24"/>
          <w:szCs w:val="24"/>
          <w:lang w:val="cs-CZ"/>
        </w:rPr>
        <w:t>prodeje</w:t>
      </w:r>
      <w:r w:rsidR="00C31121">
        <w:rPr>
          <w:rFonts w:ascii="Times New Roman" w:hAnsi="Times New Roman"/>
          <w:noProof/>
          <w:sz w:val="24"/>
          <w:szCs w:val="24"/>
          <w:lang w:val="cs-CZ"/>
        </w:rPr>
        <w:t xml:space="preserve"> a koupě</w:t>
      </w:r>
      <w:r w:rsidRPr="001D7AF3">
        <w:rPr>
          <w:rFonts w:ascii="Times New Roman" w:hAnsi="Times New Roman"/>
          <w:noProof/>
          <w:sz w:val="24"/>
          <w:szCs w:val="24"/>
        </w:rPr>
        <w:t xml:space="preserve"> na </w:t>
      </w:r>
      <w:r>
        <w:rPr>
          <w:rFonts w:ascii="Times New Roman" w:hAnsi="Times New Roman"/>
          <w:noProof/>
          <w:sz w:val="24"/>
          <w:szCs w:val="24"/>
          <w:lang w:val="cs-CZ"/>
        </w:rPr>
        <w:t>K</w:t>
      </w:r>
      <w:r w:rsidRPr="001D7AF3">
        <w:rPr>
          <w:rFonts w:ascii="Times New Roman" w:hAnsi="Times New Roman"/>
          <w:noProof/>
          <w:sz w:val="24"/>
          <w:szCs w:val="24"/>
        </w:rPr>
        <w:t xml:space="preserve">upující či mohlo jakkoliv ovlivnit převod vlastnického práva k předmětu </w:t>
      </w:r>
      <w:r w:rsidR="00766F38">
        <w:rPr>
          <w:rFonts w:ascii="Times New Roman" w:hAnsi="Times New Roman"/>
          <w:noProof/>
          <w:sz w:val="24"/>
          <w:szCs w:val="24"/>
          <w:lang w:val="cs-CZ"/>
        </w:rPr>
        <w:t>prodeje</w:t>
      </w:r>
      <w:r w:rsidR="00C31121">
        <w:rPr>
          <w:rFonts w:ascii="Times New Roman" w:hAnsi="Times New Roman"/>
          <w:noProof/>
          <w:sz w:val="24"/>
          <w:szCs w:val="24"/>
          <w:lang w:val="cs-CZ"/>
        </w:rPr>
        <w:t xml:space="preserve"> a koupě</w:t>
      </w:r>
      <w:r w:rsidRPr="001D7AF3">
        <w:rPr>
          <w:rFonts w:ascii="Times New Roman" w:hAnsi="Times New Roman"/>
          <w:noProof/>
          <w:sz w:val="24"/>
          <w:szCs w:val="24"/>
        </w:rPr>
        <w:t xml:space="preserve"> na </w:t>
      </w:r>
      <w:r>
        <w:rPr>
          <w:rFonts w:ascii="Times New Roman" w:hAnsi="Times New Roman"/>
          <w:noProof/>
          <w:sz w:val="24"/>
          <w:szCs w:val="24"/>
          <w:lang w:val="cs-CZ"/>
        </w:rPr>
        <w:t>K</w:t>
      </w:r>
      <w:r w:rsidRPr="001D7AF3">
        <w:rPr>
          <w:rFonts w:ascii="Times New Roman" w:hAnsi="Times New Roman"/>
          <w:noProof/>
          <w:sz w:val="24"/>
          <w:szCs w:val="24"/>
        </w:rPr>
        <w:t>upující</w:t>
      </w:r>
      <w:r>
        <w:rPr>
          <w:rFonts w:ascii="Times New Roman" w:hAnsi="Times New Roman"/>
          <w:noProof/>
          <w:sz w:val="24"/>
          <w:szCs w:val="24"/>
          <w:lang w:val="cs-CZ"/>
        </w:rPr>
        <w:t>,</w:t>
      </w:r>
    </w:p>
    <w:p w:rsidR="00FD6CFC" w:rsidRPr="001D7AF3" w:rsidRDefault="00FD6CFC" w:rsidP="00D16B5A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7AF3">
        <w:rPr>
          <w:rFonts w:ascii="Times New Roman" w:hAnsi="Times New Roman"/>
          <w:noProof/>
          <w:sz w:val="24"/>
          <w:szCs w:val="24"/>
        </w:rPr>
        <w:t xml:space="preserve">nemá žádné daňové nebo jiné nedoplatky, týkající se zejména předmětu </w:t>
      </w:r>
      <w:r w:rsidR="00766F38">
        <w:rPr>
          <w:rFonts w:ascii="Times New Roman" w:hAnsi="Times New Roman"/>
          <w:noProof/>
          <w:sz w:val="24"/>
          <w:szCs w:val="24"/>
          <w:lang w:val="cs-CZ"/>
        </w:rPr>
        <w:t>prodeje</w:t>
      </w:r>
      <w:r w:rsidR="00C31121">
        <w:rPr>
          <w:rFonts w:ascii="Times New Roman" w:hAnsi="Times New Roman"/>
          <w:noProof/>
          <w:sz w:val="24"/>
          <w:szCs w:val="24"/>
          <w:lang w:val="cs-CZ"/>
        </w:rPr>
        <w:t xml:space="preserve"> a koupě</w:t>
      </w:r>
      <w:r>
        <w:rPr>
          <w:rFonts w:ascii="Times New Roman" w:hAnsi="Times New Roman"/>
          <w:noProof/>
          <w:sz w:val="24"/>
          <w:szCs w:val="24"/>
          <w:lang w:val="cs-CZ"/>
        </w:rPr>
        <w:t>,</w:t>
      </w:r>
    </w:p>
    <w:p w:rsidR="00FD6CFC" w:rsidRPr="001D7AF3" w:rsidRDefault="00FD6CFC" w:rsidP="00D16B5A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7AF3">
        <w:rPr>
          <w:rFonts w:ascii="Times New Roman" w:hAnsi="Times New Roman"/>
          <w:noProof/>
          <w:sz w:val="24"/>
          <w:szCs w:val="24"/>
        </w:rPr>
        <w:t>je oprávněn</w:t>
      </w:r>
      <w:r>
        <w:rPr>
          <w:rFonts w:ascii="Times New Roman" w:hAnsi="Times New Roman"/>
          <w:noProof/>
          <w:sz w:val="24"/>
          <w:szCs w:val="24"/>
          <w:lang w:val="cs-CZ"/>
        </w:rPr>
        <w:t>a</w:t>
      </w:r>
      <w:r w:rsidRPr="001D7AF3">
        <w:rPr>
          <w:rFonts w:ascii="Times New Roman" w:hAnsi="Times New Roman"/>
          <w:noProof/>
          <w:sz w:val="24"/>
          <w:szCs w:val="24"/>
        </w:rPr>
        <w:t xml:space="preserve"> tuto</w:t>
      </w:r>
      <w:r w:rsidRPr="008D2B8B">
        <w:rPr>
          <w:rFonts w:ascii="Times New Roman" w:hAnsi="Times New Roman"/>
          <w:sz w:val="24"/>
          <w:lang w:val="cs-CZ"/>
        </w:rPr>
        <w:t xml:space="preserve"> </w:t>
      </w:r>
      <w:r w:rsidRPr="001D7AF3">
        <w:rPr>
          <w:rFonts w:ascii="Times New Roman" w:hAnsi="Times New Roman"/>
          <w:noProof/>
          <w:sz w:val="24"/>
          <w:szCs w:val="24"/>
        </w:rPr>
        <w:t>smlouvu uzavřít a řádně plnit závazky v ní obsažené</w:t>
      </w:r>
      <w:r>
        <w:rPr>
          <w:rFonts w:ascii="Times New Roman" w:hAnsi="Times New Roman"/>
          <w:noProof/>
          <w:sz w:val="24"/>
          <w:szCs w:val="24"/>
          <w:lang w:val="cs-CZ"/>
        </w:rPr>
        <w:t>,</w:t>
      </w:r>
    </w:p>
    <w:p w:rsidR="00FD6CFC" w:rsidRPr="001D7AF3" w:rsidRDefault="00FD6CFC" w:rsidP="00D16B5A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D7AF3">
        <w:rPr>
          <w:rFonts w:ascii="Times New Roman" w:hAnsi="Times New Roman"/>
          <w:noProof/>
          <w:sz w:val="24"/>
          <w:szCs w:val="24"/>
        </w:rPr>
        <w:t>není žádným způsobem omezen</w:t>
      </w:r>
      <w:r w:rsidR="005F24A0">
        <w:rPr>
          <w:rFonts w:ascii="Times New Roman" w:hAnsi="Times New Roman"/>
          <w:noProof/>
          <w:sz w:val="24"/>
          <w:szCs w:val="24"/>
          <w:lang w:val="cs-CZ"/>
        </w:rPr>
        <w:t>a</w:t>
      </w:r>
      <w:r w:rsidRPr="001D7AF3">
        <w:rPr>
          <w:rFonts w:ascii="Times New Roman" w:hAnsi="Times New Roman"/>
          <w:noProof/>
          <w:sz w:val="24"/>
          <w:szCs w:val="24"/>
        </w:rPr>
        <w:t xml:space="preserve"> v dispozici s předmětem </w:t>
      </w:r>
      <w:r w:rsidR="00766F38">
        <w:rPr>
          <w:rFonts w:ascii="Times New Roman" w:hAnsi="Times New Roman"/>
          <w:noProof/>
          <w:sz w:val="24"/>
          <w:szCs w:val="24"/>
          <w:lang w:val="cs-CZ"/>
        </w:rPr>
        <w:t>prodeje</w:t>
      </w:r>
      <w:r w:rsidR="00C31121">
        <w:rPr>
          <w:rFonts w:ascii="Times New Roman" w:hAnsi="Times New Roman"/>
          <w:noProof/>
          <w:sz w:val="24"/>
          <w:szCs w:val="24"/>
          <w:lang w:val="cs-CZ"/>
        </w:rPr>
        <w:t xml:space="preserve"> a koupě</w:t>
      </w:r>
      <w:r>
        <w:rPr>
          <w:rFonts w:ascii="Times New Roman" w:hAnsi="Times New Roman"/>
          <w:noProof/>
          <w:sz w:val="24"/>
          <w:szCs w:val="24"/>
          <w:lang w:val="cs-CZ"/>
        </w:rPr>
        <w:t>.</w:t>
      </w:r>
    </w:p>
    <w:p w:rsidR="00FD6CFC" w:rsidRDefault="00FD6CFC" w:rsidP="00FD6CFC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Kupující prohlašuje, že:</w:t>
      </w:r>
    </w:p>
    <w:p w:rsidR="00FD6CFC" w:rsidRPr="00AE4202" w:rsidRDefault="00FD6CFC" w:rsidP="00D16B5A">
      <w:pPr>
        <w:pStyle w:val="Normlnweb"/>
        <w:numPr>
          <w:ilvl w:val="0"/>
          <w:numId w:val="16"/>
        </w:numPr>
        <w:shd w:val="clear" w:color="auto" w:fill="FFFFFF"/>
        <w:spacing w:before="60" w:beforeAutospacing="0" w:after="60" w:afterAutospacing="0"/>
        <w:ind w:left="851" w:hanging="425"/>
        <w:jc w:val="both"/>
      </w:pPr>
      <w:r>
        <w:t>je subjektem způsobilým k nabývání práv a povi</w:t>
      </w:r>
      <w:r w:rsidR="00840DF4">
        <w:t xml:space="preserve">nností i k právním </w:t>
      </w:r>
      <w:r w:rsidR="005F24A0">
        <w:t>jednáním</w:t>
      </w:r>
      <w:r w:rsidR="00840DF4">
        <w:t>, a že </w:t>
      </w:r>
      <w:r w:rsidR="00766F38">
        <w:t>jí</w:t>
      </w:r>
      <w:r w:rsidR="00766F38" w:rsidRPr="00AE4202">
        <w:t xml:space="preserve"> </w:t>
      </w:r>
      <w:r>
        <w:t>v uzavření této smlouvy nebrání žádná překážka,</w:t>
      </w:r>
    </w:p>
    <w:p w:rsidR="00FD6CFC" w:rsidRDefault="005F24A0" w:rsidP="00D16B5A">
      <w:pPr>
        <w:pStyle w:val="Normlnweb"/>
        <w:numPr>
          <w:ilvl w:val="0"/>
          <w:numId w:val="16"/>
        </w:numPr>
        <w:shd w:val="clear" w:color="auto" w:fill="FFFFFF"/>
        <w:spacing w:before="60" w:beforeAutospacing="0" w:after="120" w:afterAutospacing="0"/>
        <w:ind w:left="851" w:hanging="425"/>
        <w:jc w:val="both"/>
      </w:pPr>
      <w:r>
        <w:t>jí</w:t>
      </w:r>
      <w:r w:rsidR="00FD6CFC" w:rsidRPr="00AE4202">
        <w:t xml:space="preserve"> není známo, že by vůči </w:t>
      </w:r>
      <w:r>
        <w:t>ní</w:t>
      </w:r>
      <w:r w:rsidR="00FD6CFC" w:rsidRPr="00AE4202">
        <w:t xml:space="preserve"> bylo vedeno nebo zahájeno jakékoliv soudní, správní nebo jiné řízení včetně exekučního, </w:t>
      </w:r>
      <w:r w:rsidR="00840DF4">
        <w:t>které by mělo nebo mohlo mít za </w:t>
      </w:r>
      <w:r w:rsidR="00FD6CFC" w:rsidRPr="00AE4202">
        <w:t>následek omezení m</w:t>
      </w:r>
      <w:r w:rsidR="00FD6CFC">
        <w:t>ožnosti nabytí předmětu</w:t>
      </w:r>
      <w:r w:rsidR="00C31121">
        <w:t xml:space="preserve"> prodeje a</w:t>
      </w:r>
      <w:r w:rsidR="00FD6CFC">
        <w:t xml:space="preserve"> </w:t>
      </w:r>
      <w:r w:rsidR="00766F38">
        <w:t>koupě dle této</w:t>
      </w:r>
      <w:r w:rsidR="007528B8">
        <w:t xml:space="preserve"> </w:t>
      </w:r>
      <w:r>
        <w:t>smlouvy</w:t>
      </w:r>
      <w:r w:rsidR="00FD6CFC">
        <w:t>.</w:t>
      </w:r>
    </w:p>
    <w:p w:rsidR="00FD6CFC" w:rsidRPr="001D7AF3" w:rsidRDefault="002A350A" w:rsidP="0072014B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</w:t>
      </w:r>
      <w:r w:rsidR="00FD6CFC" w:rsidRPr="001D7AF3">
        <w:rPr>
          <w:rFonts w:ascii="Times New Roman" w:hAnsi="Times New Roman"/>
          <w:sz w:val="24"/>
          <w:szCs w:val="24"/>
        </w:rPr>
        <w:t xml:space="preserve"> se dohodly, že pokud se jakákoliv prohlášení či ujištění obsažené v odst. </w:t>
      </w:r>
      <w:r w:rsidR="00FD6CFC">
        <w:rPr>
          <w:rFonts w:ascii="Times New Roman" w:hAnsi="Times New Roman"/>
          <w:sz w:val="24"/>
          <w:szCs w:val="24"/>
          <w:lang w:val="cs-CZ"/>
        </w:rPr>
        <w:t>(</w:t>
      </w:r>
      <w:r w:rsidR="00FD6CFC" w:rsidRPr="001D7AF3">
        <w:rPr>
          <w:rFonts w:ascii="Times New Roman" w:hAnsi="Times New Roman"/>
          <w:sz w:val="24"/>
          <w:szCs w:val="24"/>
        </w:rPr>
        <w:t>1</w:t>
      </w:r>
      <w:r w:rsidR="00FD6CFC">
        <w:rPr>
          <w:rFonts w:ascii="Times New Roman" w:hAnsi="Times New Roman"/>
          <w:sz w:val="24"/>
          <w:szCs w:val="24"/>
          <w:lang w:val="cs-CZ"/>
        </w:rPr>
        <w:t>)</w:t>
      </w:r>
      <w:r w:rsidR="00FD6CFC" w:rsidRPr="001D7AF3">
        <w:rPr>
          <w:rFonts w:ascii="Times New Roman" w:hAnsi="Times New Roman"/>
          <w:sz w:val="24"/>
          <w:szCs w:val="24"/>
        </w:rPr>
        <w:t xml:space="preserve"> nebo </w:t>
      </w:r>
      <w:r w:rsidR="00FD6CFC">
        <w:rPr>
          <w:rFonts w:ascii="Times New Roman" w:hAnsi="Times New Roman"/>
          <w:sz w:val="24"/>
          <w:szCs w:val="24"/>
          <w:lang w:val="cs-CZ"/>
        </w:rPr>
        <w:t>(</w:t>
      </w:r>
      <w:r w:rsidR="00FD6CFC" w:rsidRPr="001D7AF3">
        <w:rPr>
          <w:rFonts w:ascii="Times New Roman" w:hAnsi="Times New Roman"/>
          <w:sz w:val="24"/>
          <w:szCs w:val="24"/>
        </w:rPr>
        <w:t>2</w:t>
      </w:r>
      <w:r w:rsidR="00FD6CFC">
        <w:rPr>
          <w:rFonts w:ascii="Times New Roman" w:hAnsi="Times New Roman"/>
          <w:sz w:val="24"/>
          <w:szCs w:val="24"/>
          <w:lang w:val="cs-CZ"/>
        </w:rPr>
        <w:t>)</w:t>
      </w:r>
      <w:r w:rsidR="00FD6CFC" w:rsidRPr="001D7AF3">
        <w:rPr>
          <w:rFonts w:ascii="Times New Roman" w:hAnsi="Times New Roman"/>
          <w:sz w:val="24"/>
          <w:szCs w:val="24"/>
        </w:rPr>
        <w:t xml:space="preserve"> tohoto článku ukážou nebo se stanou nepravdivými, má oprávněná</w:t>
      </w:r>
      <w:r w:rsidR="005F24A0">
        <w:rPr>
          <w:rFonts w:ascii="Times New Roman" w:hAnsi="Times New Roman"/>
          <w:sz w:val="24"/>
          <w:szCs w:val="24"/>
          <w:lang w:val="cs-CZ"/>
        </w:rPr>
        <w:t xml:space="preserve"> Smluvní</w:t>
      </w:r>
      <w:r w:rsidR="00FD6CFC" w:rsidRPr="001D7AF3">
        <w:rPr>
          <w:rFonts w:ascii="Times New Roman" w:hAnsi="Times New Roman"/>
          <w:sz w:val="24"/>
          <w:szCs w:val="24"/>
        </w:rPr>
        <w:t xml:space="preserve"> </w:t>
      </w:r>
      <w:r w:rsidR="004F5973" w:rsidRPr="001D7AF3">
        <w:rPr>
          <w:rFonts w:ascii="Times New Roman" w:hAnsi="Times New Roman"/>
          <w:sz w:val="24"/>
          <w:szCs w:val="24"/>
        </w:rPr>
        <w:t>strana</w:t>
      </w:r>
      <w:r w:rsidR="00FD6CFC" w:rsidRPr="001D7AF3">
        <w:rPr>
          <w:rFonts w:ascii="Times New Roman" w:hAnsi="Times New Roman"/>
          <w:sz w:val="24"/>
          <w:szCs w:val="24"/>
        </w:rPr>
        <w:t xml:space="preserve"> nárok požadovat náhradu škody, která v důsledku takového prohlášení vznikla a uvedení takové skutečnosti do souladu s ujištěními a tvrzeními v tomto článku uvedenými, případně od této smlouvy jednostranně odstoupit.</w:t>
      </w:r>
    </w:p>
    <w:p w:rsidR="00FD6CFC" w:rsidRDefault="00FD6CFC" w:rsidP="00FD6CFC">
      <w:pPr>
        <w:pStyle w:val="Import6"/>
        <w:tabs>
          <w:tab w:val="clear" w:pos="1152"/>
        </w:tabs>
        <w:suppressAutoHyphens w:val="0"/>
        <w:spacing w:line="240" w:lineRule="auto"/>
        <w:ind w:left="426"/>
        <w:jc w:val="both"/>
        <w:rPr>
          <w:rFonts w:ascii="Times New Roman" w:hAnsi="Times New Roman"/>
          <w:iCs/>
          <w:szCs w:val="24"/>
        </w:rPr>
      </w:pPr>
    </w:p>
    <w:p w:rsidR="00FD6CFC" w:rsidRPr="000F5892" w:rsidRDefault="00FD6CFC" w:rsidP="00FD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</w:t>
      </w:r>
    </w:p>
    <w:p w:rsidR="00FD6CFC" w:rsidRPr="005F24A0" w:rsidRDefault="00FD6CFC" w:rsidP="00FD6CFC">
      <w:pPr>
        <w:pStyle w:val="Zkladntext2"/>
        <w:tabs>
          <w:tab w:val="left" w:pos="0"/>
        </w:tabs>
        <w:spacing w:before="0" w:after="120"/>
        <w:rPr>
          <w:b/>
          <w:i w:val="0"/>
          <w:lang w:val="cs-CZ"/>
        </w:rPr>
      </w:pPr>
      <w:r>
        <w:rPr>
          <w:b/>
          <w:i w:val="0"/>
        </w:rPr>
        <w:t>Přechod vlastnictví</w:t>
      </w:r>
    </w:p>
    <w:p w:rsidR="00FD6CFC" w:rsidRDefault="00FD6CFC" w:rsidP="00FD6CFC">
      <w:pPr>
        <w:pStyle w:val="Zkladntext2"/>
        <w:widowControl w:val="0"/>
        <w:numPr>
          <w:ilvl w:val="0"/>
          <w:numId w:val="2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 w:rsidRPr="00922BC5">
        <w:rPr>
          <w:i w:val="0"/>
        </w:rPr>
        <w:t>Vlastnic</w:t>
      </w:r>
      <w:r w:rsidR="00D05201">
        <w:rPr>
          <w:i w:val="0"/>
          <w:lang w:val="cs-CZ"/>
        </w:rPr>
        <w:t>ké právo</w:t>
      </w:r>
      <w:r w:rsidRPr="00922BC5">
        <w:rPr>
          <w:i w:val="0"/>
        </w:rPr>
        <w:t xml:space="preserve"> k</w:t>
      </w:r>
      <w:r>
        <w:rPr>
          <w:i w:val="0"/>
        </w:rPr>
        <w:t> </w:t>
      </w:r>
      <w:r>
        <w:rPr>
          <w:i w:val="0"/>
          <w:lang w:val="cs-CZ"/>
        </w:rPr>
        <w:t xml:space="preserve">předmětu </w:t>
      </w:r>
      <w:r w:rsidR="00766F38">
        <w:rPr>
          <w:i w:val="0"/>
          <w:lang w:val="cs-CZ"/>
        </w:rPr>
        <w:t>prodeje a koupě dle této</w:t>
      </w:r>
      <w:r w:rsidR="007528B8">
        <w:rPr>
          <w:i w:val="0"/>
          <w:lang w:val="cs-CZ"/>
        </w:rPr>
        <w:t xml:space="preserve"> </w:t>
      </w:r>
      <w:r w:rsidR="00D05201">
        <w:rPr>
          <w:i w:val="0"/>
          <w:lang w:val="cs-CZ"/>
        </w:rPr>
        <w:t>smlouvy</w:t>
      </w:r>
      <w:r w:rsidRPr="00922BC5">
        <w:rPr>
          <w:i w:val="0"/>
        </w:rPr>
        <w:t xml:space="preserve"> se všemi právy a povinnostmi z toho vyplývajícími, přechází na Kupující zápisem vkladu vlastnického práva Kupující do katastru nemovitostí. Právní účinky zápisu nastávají k okamžiku, kdy návrh na zápis došel příslušnému katastrálnímu úřadu. Do této doby jsou </w:t>
      </w:r>
      <w:r w:rsidR="00D05201">
        <w:rPr>
          <w:i w:val="0"/>
          <w:lang w:val="cs-CZ"/>
        </w:rPr>
        <w:t>Smluvní s</w:t>
      </w:r>
      <w:r w:rsidRPr="00922BC5">
        <w:rPr>
          <w:i w:val="0"/>
        </w:rPr>
        <w:t xml:space="preserve">trany </w:t>
      </w:r>
      <w:r w:rsidR="007B0C98">
        <w:rPr>
          <w:i w:val="0"/>
          <w:lang w:val="cs-CZ"/>
        </w:rPr>
        <w:t>touto s</w:t>
      </w:r>
      <w:r w:rsidRPr="00922BC5">
        <w:rPr>
          <w:i w:val="0"/>
        </w:rPr>
        <w:t>mlouvou vázány.</w:t>
      </w:r>
    </w:p>
    <w:p w:rsidR="00FD6CFC" w:rsidRPr="001D7AF3" w:rsidRDefault="00FD6CFC" w:rsidP="00FD6CFC">
      <w:pPr>
        <w:pStyle w:val="Zkladntext2"/>
        <w:widowControl w:val="0"/>
        <w:numPr>
          <w:ilvl w:val="0"/>
          <w:numId w:val="2"/>
        </w:numPr>
        <w:autoSpaceDE/>
        <w:autoSpaceDN/>
        <w:adjustRightInd/>
        <w:spacing w:before="0" w:after="120"/>
        <w:ind w:left="425" w:hanging="425"/>
        <w:jc w:val="both"/>
        <w:rPr>
          <w:i w:val="0"/>
        </w:rPr>
      </w:pPr>
      <w:r w:rsidRPr="001D7AF3">
        <w:rPr>
          <w:rFonts w:eastAsia="Arial Unicode MS"/>
          <w:i w:val="0"/>
        </w:rPr>
        <w:t xml:space="preserve">Prodávající se zavazuje, že po podpisu této smlouvy nezatíží </w:t>
      </w:r>
      <w:r w:rsidRPr="001D7AF3">
        <w:rPr>
          <w:rFonts w:eastAsia="Arial Unicode MS"/>
          <w:i w:val="0"/>
          <w:lang w:val="cs-CZ"/>
        </w:rPr>
        <w:t xml:space="preserve">předmět </w:t>
      </w:r>
      <w:r w:rsidR="00766F38">
        <w:rPr>
          <w:rFonts w:eastAsia="Arial Unicode MS"/>
          <w:i w:val="0"/>
          <w:lang w:val="cs-CZ"/>
        </w:rPr>
        <w:t>prodeje</w:t>
      </w:r>
      <w:r w:rsidR="00A91EF9">
        <w:rPr>
          <w:rFonts w:eastAsia="Arial Unicode MS"/>
          <w:i w:val="0"/>
          <w:lang w:val="cs-CZ"/>
        </w:rPr>
        <w:t xml:space="preserve"> a koupě</w:t>
      </w:r>
      <w:r w:rsidR="00766F38">
        <w:rPr>
          <w:rFonts w:eastAsia="Arial Unicode MS"/>
          <w:i w:val="0"/>
          <w:lang w:val="cs-CZ"/>
        </w:rPr>
        <w:t xml:space="preserve"> </w:t>
      </w:r>
      <w:r w:rsidRPr="001D7AF3">
        <w:rPr>
          <w:rFonts w:eastAsia="Arial Unicode MS"/>
          <w:i w:val="0"/>
        </w:rPr>
        <w:t>jakýmkoliv závazkem ve prospěch třetích osob. Pokud Prodávající tuto povinnost poruší, je Kupující oprávněn</w:t>
      </w:r>
      <w:r w:rsidR="00766F38">
        <w:rPr>
          <w:rFonts w:eastAsia="Arial Unicode MS"/>
          <w:i w:val="0"/>
          <w:lang w:val="cs-CZ"/>
        </w:rPr>
        <w:t>a</w:t>
      </w:r>
      <w:r w:rsidRPr="001D7AF3">
        <w:rPr>
          <w:rFonts w:eastAsia="Arial Unicode MS"/>
          <w:i w:val="0"/>
        </w:rPr>
        <w:t xml:space="preserve"> odstoupit od této </w:t>
      </w:r>
      <w:r w:rsidR="007B0C98">
        <w:rPr>
          <w:rFonts w:eastAsia="Arial Unicode MS"/>
          <w:i w:val="0"/>
          <w:lang w:val="cs-CZ"/>
        </w:rPr>
        <w:t>s</w:t>
      </w:r>
      <w:r w:rsidRPr="001D7AF3">
        <w:rPr>
          <w:rFonts w:eastAsia="Arial Unicode MS"/>
          <w:i w:val="0"/>
        </w:rPr>
        <w:t xml:space="preserve">mlouvy, </w:t>
      </w:r>
      <w:r w:rsidRPr="001D7AF3">
        <w:rPr>
          <w:i w:val="0"/>
        </w:rPr>
        <w:t xml:space="preserve">přičemž </w:t>
      </w:r>
      <w:r w:rsidR="00766F38">
        <w:rPr>
          <w:i w:val="0"/>
          <w:lang w:val="cs-CZ"/>
        </w:rPr>
        <w:t>jí</w:t>
      </w:r>
      <w:r w:rsidRPr="001D7AF3">
        <w:rPr>
          <w:i w:val="0"/>
        </w:rPr>
        <w:t xml:space="preserve"> náleží smluvní pokuta ve výši 100</w:t>
      </w:r>
      <w:r w:rsidR="007528B8">
        <w:rPr>
          <w:i w:val="0"/>
          <w:lang w:val="cs-CZ"/>
        </w:rPr>
        <w:t xml:space="preserve"> </w:t>
      </w:r>
      <w:r w:rsidRPr="001D7AF3">
        <w:rPr>
          <w:i w:val="0"/>
        </w:rPr>
        <w:t>000 Kč</w:t>
      </w:r>
      <w:r w:rsidR="00CA3433">
        <w:rPr>
          <w:i w:val="0"/>
          <w:lang w:val="cs-CZ"/>
        </w:rPr>
        <w:t xml:space="preserve"> </w:t>
      </w:r>
      <w:r w:rsidR="00CA3433" w:rsidRPr="00CA3433">
        <w:rPr>
          <w:i w:val="0"/>
        </w:rPr>
        <w:t>(slovy: jedno sto tisíc korun českých)</w:t>
      </w:r>
      <w:r w:rsidRPr="001D7AF3">
        <w:rPr>
          <w:rFonts w:eastAsia="Arial Unicode MS"/>
          <w:i w:val="0"/>
        </w:rPr>
        <w:t xml:space="preserve">. </w:t>
      </w:r>
      <w:r w:rsidRPr="001D7AF3">
        <w:rPr>
          <w:i w:val="0"/>
        </w:rPr>
        <w:t xml:space="preserve">Odstoupením od </w:t>
      </w:r>
      <w:r>
        <w:rPr>
          <w:i w:val="0"/>
          <w:lang w:val="cs-CZ"/>
        </w:rPr>
        <w:t>této</w:t>
      </w:r>
      <w:r w:rsidRPr="008D2B8B">
        <w:rPr>
          <w:i w:val="0"/>
          <w:lang w:val="cs-CZ"/>
        </w:rPr>
        <w:t xml:space="preserve"> </w:t>
      </w:r>
      <w:r w:rsidR="007B0C98">
        <w:rPr>
          <w:i w:val="0"/>
          <w:lang w:val="cs-CZ"/>
        </w:rPr>
        <w:t>s</w:t>
      </w:r>
      <w:r w:rsidRPr="001D7AF3">
        <w:rPr>
          <w:i w:val="0"/>
        </w:rPr>
        <w:t>mlouvy není dotčen případný nárok Kupující na náhradu škody.</w:t>
      </w:r>
    </w:p>
    <w:p w:rsidR="00FD6CFC" w:rsidRPr="00E33E1D" w:rsidRDefault="00D05201" w:rsidP="00FD6CFC">
      <w:pPr>
        <w:pStyle w:val="Zkladntext2"/>
        <w:widowControl w:val="0"/>
        <w:numPr>
          <w:ilvl w:val="0"/>
          <w:numId w:val="2"/>
        </w:numPr>
        <w:autoSpaceDE/>
        <w:autoSpaceDN/>
        <w:adjustRightInd/>
        <w:spacing w:before="0" w:after="120"/>
        <w:ind w:left="425" w:hanging="425"/>
        <w:jc w:val="both"/>
        <w:rPr>
          <w:i w:val="0"/>
        </w:rPr>
      </w:pPr>
      <w:r>
        <w:rPr>
          <w:i w:val="0"/>
          <w:lang w:val="cs-CZ"/>
        </w:rPr>
        <w:t>Smluvní s</w:t>
      </w:r>
      <w:r w:rsidR="00FD6CFC" w:rsidRPr="00E33E1D">
        <w:rPr>
          <w:i w:val="0"/>
        </w:rPr>
        <w:t xml:space="preserve">trany se dohodly, že </w:t>
      </w:r>
      <w:r w:rsidR="006400F7">
        <w:rPr>
          <w:i w:val="0"/>
          <w:lang w:val="cs-CZ"/>
        </w:rPr>
        <w:t>n</w:t>
      </w:r>
      <w:r w:rsidR="00FD6CFC" w:rsidRPr="00E33E1D">
        <w:rPr>
          <w:i w:val="0"/>
        </w:rPr>
        <w:t>ávrh na</w:t>
      </w:r>
      <w:r>
        <w:rPr>
          <w:i w:val="0"/>
          <w:lang w:val="cs-CZ"/>
        </w:rPr>
        <w:t xml:space="preserve"> </w:t>
      </w:r>
      <w:r w:rsidR="006400F7">
        <w:rPr>
          <w:i w:val="0"/>
          <w:lang w:val="cs-CZ"/>
        </w:rPr>
        <w:t xml:space="preserve">zahájení řízení o povolení vkladu vlastnického práva pro Kupující </w:t>
      </w:r>
      <w:r w:rsidR="008A4045">
        <w:rPr>
          <w:i w:val="0"/>
          <w:lang w:val="cs-CZ"/>
        </w:rPr>
        <w:t xml:space="preserve">(dále jen: „Návrh na vklad“) </w:t>
      </w:r>
      <w:r w:rsidR="00FD6CFC" w:rsidRPr="00E33E1D">
        <w:rPr>
          <w:i w:val="0"/>
        </w:rPr>
        <w:t xml:space="preserve">do katastru nemovitostí podá u příslušného katastrálního úřadu v souladu </w:t>
      </w:r>
      <w:r w:rsidR="007B0C98">
        <w:rPr>
          <w:i w:val="0"/>
          <w:lang w:val="cs-CZ"/>
        </w:rPr>
        <w:t>s touto</w:t>
      </w:r>
      <w:r w:rsidR="007528B8">
        <w:rPr>
          <w:i w:val="0"/>
          <w:lang w:val="cs-CZ"/>
        </w:rPr>
        <w:t xml:space="preserve"> </w:t>
      </w:r>
      <w:r w:rsidR="007B0C98">
        <w:rPr>
          <w:i w:val="0"/>
          <w:lang w:val="cs-CZ"/>
        </w:rPr>
        <w:t>s</w:t>
      </w:r>
      <w:r w:rsidR="00FD6CFC" w:rsidRPr="00E33E1D">
        <w:rPr>
          <w:i w:val="0"/>
        </w:rPr>
        <w:t>mlouvou Prodávající</w:t>
      </w:r>
      <w:r w:rsidR="001D6C1D">
        <w:rPr>
          <w:i w:val="0"/>
          <w:lang w:val="cs-CZ"/>
        </w:rPr>
        <w:t>, a to nejpozději</w:t>
      </w:r>
      <w:r w:rsidR="0034146C" w:rsidRPr="00E33E1D">
        <w:rPr>
          <w:i w:val="0"/>
          <w:lang w:val="cs-CZ"/>
        </w:rPr>
        <w:t xml:space="preserve"> do </w:t>
      </w:r>
      <w:r w:rsidR="003F6013">
        <w:rPr>
          <w:i w:val="0"/>
          <w:lang w:val="cs-CZ"/>
        </w:rPr>
        <w:t>sedmi</w:t>
      </w:r>
      <w:r w:rsidR="0034146C" w:rsidRPr="00E33E1D">
        <w:rPr>
          <w:i w:val="0"/>
          <w:lang w:val="cs-CZ"/>
        </w:rPr>
        <w:t xml:space="preserve"> (</w:t>
      </w:r>
      <w:r w:rsidR="006400F7">
        <w:rPr>
          <w:i w:val="0"/>
          <w:lang w:val="cs-CZ"/>
        </w:rPr>
        <w:t>7</w:t>
      </w:r>
      <w:r w:rsidR="0034146C" w:rsidRPr="00E33E1D">
        <w:rPr>
          <w:i w:val="0"/>
          <w:lang w:val="cs-CZ"/>
        </w:rPr>
        <w:t>) dnů ode dne</w:t>
      </w:r>
      <w:r w:rsidR="006E1DF5">
        <w:rPr>
          <w:i w:val="0"/>
          <w:lang w:val="cs-CZ"/>
        </w:rPr>
        <w:t xml:space="preserve"> nabytí její účinnosti.</w:t>
      </w:r>
    </w:p>
    <w:p w:rsidR="00FD6CFC" w:rsidRPr="00E33E1D" w:rsidRDefault="00FD6CFC" w:rsidP="00FD6CFC">
      <w:pPr>
        <w:pStyle w:val="Zkladntext2"/>
        <w:widowControl w:val="0"/>
        <w:numPr>
          <w:ilvl w:val="0"/>
          <w:numId w:val="2"/>
        </w:numPr>
        <w:autoSpaceDE/>
        <w:autoSpaceDN/>
        <w:adjustRightInd/>
        <w:spacing w:before="0" w:after="120"/>
        <w:ind w:left="425" w:hanging="425"/>
        <w:jc w:val="both"/>
        <w:rPr>
          <w:i w:val="0"/>
        </w:rPr>
      </w:pPr>
      <w:r w:rsidRPr="00E33E1D">
        <w:rPr>
          <w:i w:val="0"/>
        </w:rPr>
        <w:t xml:space="preserve">Správní poplatek za </w:t>
      </w:r>
      <w:r w:rsidRPr="00E33E1D">
        <w:rPr>
          <w:i w:val="0"/>
          <w:lang w:val="cs-CZ"/>
        </w:rPr>
        <w:t xml:space="preserve">podání </w:t>
      </w:r>
      <w:r w:rsidR="008A4045">
        <w:rPr>
          <w:i w:val="0"/>
          <w:lang w:val="cs-CZ"/>
        </w:rPr>
        <w:t>N</w:t>
      </w:r>
      <w:r w:rsidRPr="00E33E1D">
        <w:rPr>
          <w:i w:val="0"/>
          <w:lang w:val="cs-CZ"/>
        </w:rPr>
        <w:t>ávrh</w:t>
      </w:r>
      <w:r w:rsidR="008A4045">
        <w:rPr>
          <w:i w:val="0"/>
          <w:lang w:val="cs-CZ"/>
        </w:rPr>
        <w:t>u</w:t>
      </w:r>
      <w:r w:rsidRPr="00E33E1D">
        <w:rPr>
          <w:i w:val="0"/>
          <w:lang w:val="cs-CZ"/>
        </w:rPr>
        <w:t xml:space="preserve"> na </w:t>
      </w:r>
      <w:r w:rsidRPr="00E33E1D">
        <w:rPr>
          <w:i w:val="0"/>
        </w:rPr>
        <w:t xml:space="preserve">vklad uhradí </w:t>
      </w:r>
      <w:r w:rsidRPr="00E33E1D">
        <w:rPr>
          <w:i w:val="0"/>
          <w:lang w:val="cs-CZ"/>
        </w:rPr>
        <w:t>Prodávající</w:t>
      </w:r>
      <w:r w:rsidRPr="00E33E1D">
        <w:rPr>
          <w:i w:val="0"/>
        </w:rPr>
        <w:t>.</w:t>
      </w:r>
    </w:p>
    <w:p w:rsidR="00FD6CFC" w:rsidRPr="00E33E1D" w:rsidRDefault="00FD6CFC" w:rsidP="00FD6CFC">
      <w:pPr>
        <w:pStyle w:val="Zkladntext2"/>
        <w:widowControl w:val="0"/>
        <w:numPr>
          <w:ilvl w:val="0"/>
          <w:numId w:val="2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 w:rsidRPr="00E33E1D">
        <w:rPr>
          <w:i w:val="0"/>
          <w:lang w:val="cs-CZ"/>
        </w:rPr>
        <w:t xml:space="preserve">V případě, že katastrální úřad zamítne, a to z jakéhokoliv důvodu, </w:t>
      </w:r>
      <w:r w:rsidR="008A4045">
        <w:rPr>
          <w:i w:val="0"/>
          <w:lang w:val="cs-CZ"/>
        </w:rPr>
        <w:t>N</w:t>
      </w:r>
      <w:r w:rsidRPr="00E33E1D">
        <w:rPr>
          <w:i w:val="0"/>
          <w:lang w:val="cs-CZ"/>
        </w:rPr>
        <w:t xml:space="preserve">ávrh na vklad, zavazují se </w:t>
      </w:r>
      <w:r w:rsidR="00CA3433">
        <w:rPr>
          <w:i w:val="0"/>
          <w:lang w:val="cs-CZ"/>
        </w:rPr>
        <w:t>Smluvní s</w:t>
      </w:r>
      <w:r w:rsidRPr="00E33E1D">
        <w:rPr>
          <w:i w:val="0"/>
          <w:lang w:val="cs-CZ"/>
        </w:rPr>
        <w:t>trany poskytnout si vzájemně součinnost, aby v takovém případě došlo k odstranění příslušných vad, event. k uzavření nové smlouvy,</w:t>
      </w:r>
      <w:r w:rsidR="00CB5F2D">
        <w:rPr>
          <w:i w:val="0"/>
          <w:lang w:val="cs-CZ"/>
        </w:rPr>
        <w:t xml:space="preserve"> a to nejpozději do 1 měsíce od </w:t>
      </w:r>
      <w:r w:rsidRPr="00E33E1D">
        <w:rPr>
          <w:i w:val="0"/>
          <w:lang w:val="cs-CZ"/>
        </w:rPr>
        <w:t>právní moci zamítavého rozhodnutí katastrálního úřadu.</w:t>
      </w:r>
    </w:p>
    <w:p w:rsidR="00FD6CFC" w:rsidRPr="00E55120" w:rsidRDefault="00CA3433" w:rsidP="0072014B">
      <w:pPr>
        <w:numPr>
          <w:ilvl w:val="0"/>
          <w:numId w:val="2"/>
        </w:numPr>
        <w:suppressAutoHyphens/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Smluvní s</w:t>
      </w:r>
      <w:r w:rsidR="00FD6CFC" w:rsidRPr="00E33E1D">
        <w:rPr>
          <w:rFonts w:ascii="Times New Roman" w:hAnsi="Times New Roman"/>
          <w:sz w:val="24"/>
          <w:szCs w:val="24"/>
        </w:rPr>
        <w:t>trana,</w:t>
      </w:r>
      <w:r w:rsidR="00FD6CFC" w:rsidRPr="00E55120">
        <w:rPr>
          <w:rFonts w:ascii="Times New Roman" w:hAnsi="Times New Roman"/>
          <w:sz w:val="24"/>
          <w:szCs w:val="24"/>
        </w:rPr>
        <w:t xml:space="preserve"> kter</w:t>
      </w:r>
      <w:r w:rsidR="00FD6CFC">
        <w:rPr>
          <w:rFonts w:ascii="Times New Roman" w:hAnsi="Times New Roman"/>
          <w:sz w:val="24"/>
          <w:szCs w:val="24"/>
        </w:rPr>
        <w:t>á</w:t>
      </w:r>
      <w:r w:rsidR="00FD6CFC" w:rsidRPr="00E55120">
        <w:rPr>
          <w:rFonts w:ascii="Times New Roman" w:hAnsi="Times New Roman"/>
          <w:sz w:val="24"/>
          <w:szCs w:val="24"/>
        </w:rPr>
        <w:t xml:space="preserve"> neposkytne součinnost</w:t>
      </w:r>
      <w:r w:rsidR="00FD6CFC">
        <w:rPr>
          <w:rFonts w:ascii="Times New Roman" w:hAnsi="Times New Roman"/>
          <w:sz w:val="24"/>
          <w:szCs w:val="24"/>
        </w:rPr>
        <w:t xml:space="preserve"> ve smyslu předchozího odstavce tohoto článku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>
        <w:rPr>
          <w:rFonts w:ascii="Times New Roman" w:hAnsi="Times New Roman"/>
          <w:sz w:val="24"/>
          <w:szCs w:val="24"/>
        </w:rPr>
        <w:t>mlouvy</w:t>
      </w:r>
      <w:r w:rsidR="00FD6CFC" w:rsidRPr="00E55120">
        <w:rPr>
          <w:rFonts w:ascii="Times New Roman" w:hAnsi="Times New Roman"/>
          <w:sz w:val="24"/>
          <w:szCs w:val="24"/>
        </w:rPr>
        <w:t>, zaplatí druhé</w:t>
      </w:r>
      <w:r w:rsidR="00FD6C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Smluvní s</w:t>
      </w:r>
      <w:r w:rsidR="00FD6CFC">
        <w:rPr>
          <w:rFonts w:ascii="Times New Roman" w:hAnsi="Times New Roman"/>
          <w:sz w:val="24"/>
          <w:szCs w:val="24"/>
        </w:rPr>
        <w:t>traně</w:t>
      </w:r>
      <w:r w:rsidR="00FD6CFC" w:rsidRPr="00E55120">
        <w:rPr>
          <w:rFonts w:ascii="Times New Roman" w:hAnsi="Times New Roman"/>
          <w:sz w:val="24"/>
          <w:szCs w:val="24"/>
        </w:rPr>
        <w:t xml:space="preserve"> smluvní pokutu ve výši 100</w:t>
      </w:r>
      <w:r w:rsidR="007528B8">
        <w:rPr>
          <w:rFonts w:ascii="Times New Roman" w:hAnsi="Times New Roman"/>
          <w:sz w:val="24"/>
          <w:szCs w:val="24"/>
        </w:rPr>
        <w:t xml:space="preserve"> </w:t>
      </w:r>
      <w:r w:rsidR="00FD6CFC" w:rsidRPr="00E55120">
        <w:rPr>
          <w:rFonts w:ascii="Times New Roman" w:hAnsi="Times New Roman"/>
          <w:sz w:val="24"/>
          <w:szCs w:val="24"/>
        </w:rPr>
        <w:t>000 Kč (slovy: jedno sto tisíc korun českých).</w:t>
      </w:r>
    </w:p>
    <w:p w:rsidR="00FD6CFC" w:rsidRDefault="00FD6CFC" w:rsidP="00FD6CFC">
      <w:pPr>
        <w:pStyle w:val="Zkladntext2"/>
        <w:widowControl w:val="0"/>
        <w:autoSpaceDE/>
        <w:autoSpaceDN/>
        <w:adjustRightInd/>
        <w:spacing w:before="0"/>
        <w:ind w:left="425"/>
        <w:jc w:val="both"/>
        <w:rPr>
          <w:i w:val="0"/>
          <w:lang w:val="cs-CZ"/>
        </w:rPr>
      </w:pPr>
    </w:p>
    <w:p w:rsidR="00FD6CFC" w:rsidRPr="001636D8" w:rsidRDefault="00FD6CFC" w:rsidP="00FD6CFC">
      <w:pPr>
        <w:pStyle w:val="Zkladntext2"/>
        <w:widowControl w:val="0"/>
        <w:autoSpaceDE/>
        <w:autoSpaceDN/>
        <w:adjustRightInd/>
        <w:spacing w:before="0"/>
        <w:ind w:left="425"/>
        <w:rPr>
          <w:b/>
          <w:i w:val="0"/>
        </w:rPr>
      </w:pPr>
      <w:r w:rsidRPr="001636D8">
        <w:rPr>
          <w:b/>
          <w:i w:val="0"/>
        </w:rPr>
        <w:t>V</w:t>
      </w:r>
      <w:r>
        <w:rPr>
          <w:b/>
          <w:i w:val="0"/>
          <w:lang w:val="cs-CZ"/>
        </w:rPr>
        <w:t>I</w:t>
      </w:r>
      <w:r w:rsidRPr="001636D8">
        <w:rPr>
          <w:b/>
          <w:i w:val="0"/>
        </w:rPr>
        <w:t>.</w:t>
      </w:r>
    </w:p>
    <w:p w:rsidR="00FD6CFC" w:rsidRPr="00911C86" w:rsidRDefault="00FD6CFC" w:rsidP="00FD6CFC">
      <w:pPr>
        <w:pStyle w:val="Zkladntext2"/>
        <w:widowControl w:val="0"/>
        <w:autoSpaceDE/>
        <w:autoSpaceDN/>
        <w:adjustRightInd/>
        <w:spacing w:before="0" w:after="120"/>
        <w:rPr>
          <w:i w:val="0"/>
        </w:rPr>
      </w:pPr>
      <w:r>
        <w:rPr>
          <w:b/>
          <w:i w:val="0"/>
        </w:rPr>
        <w:t>P</w:t>
      </w:r>
      <w:r w:rsidRPr="00922BC5">
        <w:rPr>
          <w:b/>
          <w:i w:val="0"/>
        </w:rPr>
        <w:t>ovinnosti související s pře</w:t>
      </w:r>
      <w:r w:rsidR="00EA2934">
        <w:rPr>
          <w:b/>
          <w:i w:val="0"/>
          <w:lang w:val="cs-CZ"/>
        </w:rPr>
        <w:t>vodem</w:t>
      </w:r>
      <w:r w:rsidRPr="00922BC5">
        <w:rPr>
          <w:b/>
          <w:i w:val="0"/>
        </w:rPr>
        <w:t xml:space="preserve"> vlastnictví</w:t>
      </w:r>
    </w:p>
    <w:p w:rsidR="00FD6CFC" w:rsidRPr="00B31D77" w:rsidRDefault="00FD6CFC" w:rsidP="00FD6CFC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>
        <w:rPr>
          <w:bCs/>
          <w:i w:val="0"/>
        </w:rPr>
        <w:t>D</w:t>
      </w:r>
      <w:r w:rsidRPr="00D216AD">
        <w:rPr>
          <w:bCs/>
          <w:i w:val="0"/>
        </w:rPr>
        <w:t xml:space="preserve">o doby rozhodnutí o vkladu a zápisu vlastnického práva </w:t>
      </w:r>
      <w:r>
        <w:rPr>
          <w:bCs/>
          <w:i w:val="0"/>
          <w:lang w:val="cs-CZ"/>
        </w:rPr>
        <w:t xml:space="preserve">strany </w:t>
      </w:r>
      <w:r>
        <w:rPr>
          <w:bCs/>
          <w:i w:val="0"/>
        </w:rPr>
        <w:t>K</w:t>
      </w:r>
      <w:r w:rsidRPr="00D216AD">
        <w:rPr>
          <w:bCs/>
          <w:i w:val="0"/>
        </w:rPr>
        <w:t>upující do katastru nemovitostí</w:t>
      </w:r>
      <w:r>
        <w:rPr>
          <w:bCs/>
          <w:i w:val="0"/>
        </w:rPr>
        <w:t>, resp.</w:t>
      </w:r>
      <w:r w:rsidRPr="00D216AD">
        <w:rPr>
          <w:bCs/>
          <w:i w:val="0"/>
        </w:rPr>
        <w:t xml:space="preserve"> do doby předání </w:t>
      </w:r>
      <w:r w:rsidR="000210FC">
        <w:rPr>
          <w:bCs/>
          <w:i w:val="0"/>
          <w:lang w:val="cs-CZ"/>
        </w:rPr>
        <w:t xml:space="preserve">Nemovitých věcí </w:t>
      </w:r>
      <w:r w:rsidR="00E73B77">
        <w:rPr>
          <w:bCs/>
          <w:i w:val="0"/>
          <w:lang w:val="cs-CZ"/>
        </w:rPr>
        <w:t xml:space="preserve">straně Kupující, </w:t>
      </w:r>
      <w:r w:rsidR="000210FC">
        <w:rPr>
          <w:bCs/>
          <w:i w:val="0"/>
          <w:lang w:val="cs-CZ"/>
        </w:rPr>
        <w:t xml:space="preserve">je </w:t>
      </w:r>
      <w:r w:rsidRPr="00D216AD">
        <w:rPr>
          <w:bCs/>
          <w:i w:val="0"/>
        </w:rPr>
        <w:t xml:space="preserve">bude i nadále užívat </w:t>
      </w:r>
      <w:r>
        <w:rPr>
          <w:bCs/>
          <w:i w:val="0"/>
        </w:rPr>
        <w:t>Prodávající</w:t>
      </w:r>
      <w:r w:rsidRPr="00D216AD">
        <w:rPr>
          <w:bCs/>
          <w:i w:val="0"/>
        </w:rPr>
        <w:t xml:space="preserve">. Do té doby </w:t>
      </w:r>
      <w:r>
        <w:rPr>
          <w:bCs/>
          <w:i w:val="0"/>
        </w:rPr>
        <w:t xml:space="preserve">Prodávající </w:t>
      </w:r>
      <w:r w:rsidRPr="00D216AD">
        <w:rPr>
          <w:bCs/>
          <w:i w:val="0"/>
        </w:rPr>
        <w:t xml:space="preserve">nese veškerá rizika, zejména škody na </w:t>
      </w:r>
      <w:r w:rsidR="000517ED">
        <w:rPr>
          <w:bCs/>
          <w:i w:val="0"/>
          <w:lang w:val="cs-CZ"/>
        </w:rPr>
        <w:t>Nemovitých věcech</w:t>
      </w:r>
      <w:r>
        <w:rPr>
          <w:bCs/>
          <w:i w:val="0"/>
          <w:lang w:val="cs-CZ"/>
        </w:rPr>
        <w:t xml:space="preserve"> </w:t>
      </w:r>
      <w:r w:rsidRPr="00D216AD">
        <w:rPr>
          <w:bCs/>
          <w:i w:val="0"/>
        </w:rPr>
        <w:t>a hradí veškeré náklady spojené s je</w:t>
      </w:r>
      <w:r>
        <w:rPr>
          <w:bCs/>
          <w:i w:val="0"/>
          <w:lang w:val="cs-CZ"/>
        </w:rPr>
        <w:t>jich</w:t>
      </w:r>
      <w:r w:rsidRPr="00D216AD">
        <w:rPr>
          <w:bCs/>
          <w:i w:val="0"/>
        </w:rPr>
        <w:t xml:space="preserve"> údržbou, opravami, provozem a pojištěním, a to až do je</w:t>
      </w:r>
      <w:r>
        <w:rPr>
          <w:bCs/>
          <w:i w:val="0"/>
          <w:lang w:val="cs-CZ"/>
        </w:rPr>
        <w:t>jich</w:t>
      </w:r>
      <w:r w:rsidRPr="00D216AD">
        <w:rPr>
          <w:bCs/>
          <w:i w:val="0"/>
        </w:rPr>
        <w:t xml:space="preserve"> předání předávacím protokolem </w:t>
      </w:r>
      <w:r w:rsidR="00F3015B">
        <w:rPr>
          <w:bCs/>
          <w:i w:val="0"/>
          <w:lang w:val="cs-CZ"/>
        </w:rPr>
        <w:t xml:space="preserve">straně </w:t>
      </w:r>
      <w:r>
        <w:rPr>
          <w:bCs/>
          <w:i w:val="0"/>
        </w:rPr>
        <w:t>K</w:t>
      </w:r>
      <w:r w:rsidRPr="00D216AD">
        <w:rPr>
          <w:bCs/>
          <w:i w:val="0"/>
        </w:rPr>
        <w:t xml:space="preserve">upující. </w:t>
      </w:r>
      <w:r>
        <w:rPr>
          <w:bCs/>
          <w:i w:val="0"/>
          <w:lang w:val="cs-CZ"/>
        </w:rPr>
        <w:t xml:space="preserve">Za dobu od </w:t>
      </w:r>
      <w:r w:rsidR="001441EA">
        <w:rPr>
          <w:bCs/>
          <w:i w:val="0"/>
          <w:lang w:val="cs-CZ"/>
        </w:rPr>
        <w:t>uzavření této smlouvy</w:t>
      </w:r>
      <w:r>
        <w:rPr>
          <w:bCs/>
          <w:i w:val="0"/>
          <w:lang w:val="cs-CZ"/>
        </w:rPr>
        <w:t xml:space="preserve"> až do doby, kdy </w:t>
      </w:r>
      <w:r w:rsidR="001441EA">
        <w:rPr>
          <w:bCs/>
          <w:i w:val="0"/>
          <w:lang w:val="cs-CZ"/>
        </w:rPr>
        <w:t xml:space="preserve">dojde k jejich předání v souladu s tímto článkem smlouvy, </w:t>
      </w:r>
      <w:r>
        <w:rPr>
          <w:bCs/>
          <w:i w:val="0"/>
          <w:lang w:val="cs-CZ"/>
        </w:rPr>
        <w:t xml:space="preserve">není Prodávající povinna platit Kupující za užívání </w:t>
      </w:r>
      <w:r w:rsidR="000517ED">
        <w:rPr>
          <w:bCs/>
          <w:i w:val="0"/>
          <w:lang w:val="cs-CZ"/>
        </w:rPr>
        <w:t>Nemovitých věcí</w:t>
      </w:r>
      <w:r>
        <w:rPr>
          <w:bCs/>
          <w:i w:val="0"/>
          <w:lang w:val="cs-CZ"/>
        </w:rPr>
        <w:t xml:space="preserve"> náhradu.</w:t>
      </w:r>
      <w:r w:rsidR="001D71F4">
        <w:rPr>
          <w:bCs/>
          <w:i w:val="0"/>
          <w:lang w:val="cs-CZ"/>
        </w:rPr>
        <w:t xml:space="preserve"> </w:t>
      </w:r>
    </w:p>
    <w:p w:rsidR="00FD6CFC" w:rsidRPr="00B31D77" w:rsidRDefault="00FD6CFC" w:rsidP="00FD6CFC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 w:rsidRPr="004567E1">
        <w:rPr>
          <w:bCs/>
          <w:i w:val="0"/>
        </w:rPr>
        <w:t>Prodávající je povinn</w:t>
      </w:r>
      <w:r>
        <w:rPr>
          <w:bCs/>
          <w:i w:val="0"/>
        </w:rPr>
        <w:t>a</w:t>
      </w:r>
      <w:r w:rsidRPr="004567E1">
        <w:rPr>
          <w:bCs/>
          <w:i w:val="0"/>
        </w:rPr>
        <w:t xml:space="preserve"> vyklidit </w:t>
      </w:r>
      <w:r w:rsidR="00085E88">
        <w:rPr>
          <w:bCs/>
          <w:i w:val="0"/>
          <w:lang w:val="cs-CZ"/>
        </w:rPr>
        <w:t>prostory</w:t>
      </w:r>
      <w:r>
        <w:rPr>
          <w:bCs/>
          <w:i w:val="0"/>
          <w:lang w:val="cs-CZ"/>
        </w:rPr>
        <w:t xml:space="preserve"> </w:t>
      </w:r>
      <w:r w:rsidR="000210FC">
        <w:rPr>
          <w:bCs/>
          <w:i w:val="0"/>
          <w:lang w:val="cs-CZ"/>
        </w:rPr>
        <w:t>představující spoluvlastnický podíl ve výši id</w:t>
      </w:r>
      <w:r w:rsidR="00E73B77">
        <w:rPr>
          <w:bCs/>
          <w:i w:val="0"/>
          <w:lang w:val="cs-CZ"/>
        </w:rPr>
        <w:t>.</w:t>
      </w:r>
      <w:r w:rsidR="000210FC">
        <w:rPr>
          <w:bCs/>
          <w:i w:val="0"/>
          <w:lang w:val="cs-CZ"/>
        </w:rPr>
        <w:t xml:space="preserve"> 200/10000 na budově č.</w:t>
      </w:r>
      <w:r w:rsidR="00E73B77">
        <w:rPr>
          <w:bCs/>
          <w:i w:val="0"/>
          <w:lang w:val="cs-CZ"/>
        </w:rPr>
        <w:t xml:space="preserve"> </w:t>
      </w:r>
      <w:r w:rsidR="000210FC">
        <w:rPr>
          <w:bCs/>
          <w:i w:val="0"/>
          <w:lang w:val="cs-CZ"/>
        </w:rPr>
        <w:t xml:space="preserve">p. </w:t>
      </w:r>
      <w:r w:rsidR="00E73B77">
        <w:rPr>
          <w:bCs/>
          <w:i w:val="0"/>
          <w:lang w:val="cs-CZ"/>
        </w:rPr>
        <w:t xml:space="preserve">166 (viz čl. I. odst. (1) bod 1.1 písm. b) této smlouvy), které </w:t>
      </w:r>
      <w:r w:rsidR="000210FC">
        <w:rPr>
          <w:bCs/>
          <w:i w:val="0"/>
          <w:lang w:val="cs-CZ"/>
        </w:rPr>
        <w:t>dosud užíva</w:t>
      </w:r>
      <w:r w:rsidR="00E73B77">
        <w:rPr>
          <w:bCs/>
          <w:i w:val="0"/>
          <w:lang w:val="cs-CZ"/>
        </w:rPr>
        <w:t>la</w:t>
      </w:r>
      <w:r w:rsidR="000210FC">
        <w:rPr>
          <w:bCs/>
          <w:i w:val="0"/>
          <w:lang w:val="cs-CZ"/>
        </w:rPr>
        <w:t xml:space="preserve"> </w:t>
      </w:r>
      <w:r w:rsidRPr="004567E1">
        <w:rPr>
          <w:bCs/>
          <w:i w:val="0"/>
        </w:rPr>
        <w:t>a vyklizen</w:t>
      </w:r>
      <w:r>
        <w:rPr>
          <w:bCs/>
          <w:i w:val="0"/>
          <w:lang w:val="cs-CZ"/>
        </w:rPr>
        <w:t>é</w:t>
      </w:r>
      <w:r w:rsidRPr="004567E1">
        <w:rPr>
          <w:bCs/>
          <w:i w:val="0"/>
        </w:rPr>
        <w:t xml:space="preserve"> je </w:t>
      </w:r>
      <w:r>
        <w:rPr>
          <w:bCs/>
          <w:i w:val="0"/>
        </w:rPr>
        <w:t>K</w:t>
      </w:r>
      <w:r w:rsidRPr="004567E1">
        <w:rPr>
          <w:bCs/>
          <w:i w:val="0"/>
        </w:rPr>
        <w:t>upující předat</w:t>
      </w:r>
      <w:r w:rsidR="00787D22">
        <w:rPr>
          <w:bCs/>
          <w:i w:val="0"/>
          <w:lang w:val="cs-CZ"/>
        </w:rPr>
        <w:t>, společně s ostatními Nemovitými věcmi</w:t>
      </w:r>
      <w:r w:rsidRPr="004567E1">
        <w:rPr>
          <w:bCs/>
          <w:i w:val="0"/>
        </w:rPr>
        <w:t xml:space="preserve"> nejpozději do</w:t>
      </w:r>
      <w:r w:rsidR="009C4C45">
        <w:rPr>
          <w:bCs/>
          <w:i w:val="0"/>
          <w:lang w:val="cs-CZ"/>
        </w:rPr>
        <w:t xml:space="preserve"> </w:t>
      </w:r>
      <w:r w:rsidR="00611869">
        <w:rPr>
          <w:bCs/>
          <w:i w:val="0"/>
          <w:lang w:val="cs-CZ"/>
        </w:rPr>
        <w:t>pěti</w:t>
      </w:r>
      <w:r w:rsidRPr="004567E1">
        <w:rPr>
          <w:bCs/>
          <w:i w:val="0"/>
        </w:rPr>
        <w:t xml:space="preserve"> </w:t>
      </w:r>
      <w:r w:rsidR="009C4C45">
        <w:rPr>
          <w:bCs/>
          <w:i w:val="0"/>
          <w:lang w:val="cs-CZ"/>
        </w:rPr>
        <w:t>(</w:t>
      </w:r>
      <w:r w:rsidR="00611869">
        <w:rPr>
          <w:bCs/>
          <w:i w:val="0"/>
          <w:lang w:val="cs-CZ"/>
        </w:rPr>
        <w:t>5</w:t>
      </w:r>
      <w:r w:rsidR="009C4C45">
        <w:rPr>
          <w:bCs/>
          <w:i w:val="0"/>
          <w:lang w:val="cs-CZ"/>
        </w:rPr>
        <w:t>)</w:t>
      </w:r>
      <w:r w:rsidRPr="004567E1">
        <w:rPr>
          <w:bCs/>
          <w:i w:val="0"/>
        </w:rPr>
        <w:t xml:space="preserve"> dnů </w:t>
      </w:r>
      <w:r w:rsidR="008643FD">
        <w:rPr>
          <w:bCs/>
          <w:i w:val="0"/>
          <w:lang w:val="cs-CZ"/>
        </w:rPr>
        <w:t>poté, co jí bude doručeno vyrozumění příslušného katastrálního úřadu o provedení vkladu vlastnického práva v souladu s touto smlouvou</w:t>
      </w:r>
      <w:r>
        <w:rPr>
          <w:bCs/>
          <w:i w:val="0"/>
          <w:lang w:val="cs-CZ"/>
        </w:rPr>
        <w:t>.</w:t>
      </w:r>
      <w:r w:rsidR="00D000F8">
        <w:rPr>
          <w:bCs/>
          <w:i w:val="0"/>
          <w:lang w:val="cs-CZ"/>
        </w:rPr>
        <w:t xml:space="preserve"> </w:t>
      </w:r>
      <w:r>
        <w:rPr>
          <w:bCs/>
          <w:i w:val="0"/>
          <w:lang w:val="cs-CZ"/>
        </w:rPr>
        <w:t xml:space="preserve">Prodávající je povinna prokazatelně vyzvat Kupující k převzetí </w:t>
      </w:r>
      <w:r w:rsidR="00E73B77">
        <w:rPr>
          <w:bCs/>
          <w:i w:val="0"/>
          <w:lang w:val="cs-CZ"/>
        </w:rPr>
        <w:t>Nemovitých věcí</w:t>
      </w:r>
      <w:r>
        <w:rPr>
          <w:bCs/>
          <w:i w:val="0"/>
          <w:lang w:val="cs-CZ"/>
        </w:rPr>
        <w:t xml:space="preserve"> nejméně </w:t>
      </w:r>
      <w:r w:rsidR="004B3DAB">
        <w:rPr>
          <w:bCs/>
          <w:i w:val="0"/>
          <w:lang w:val="cs-CZ"/>
        </w:rPr>
        <w:t>2</w:t>
      </w:r>
      <w:r>
        <w:rPr>
          <w:bCs/>
          <w:i w:val="0"/>
          <w:lang w:val="cs-CZ"/>
        </w:rPr>
        <w:t xml:space="preserve"> dny předem.</w:t>
      </w:r>
    </w:p>
    <w:p w:rsidR="00FD6CFC" w:rsidRPr="008139AA" w:rsidRDefault="00FD6CFC" w:rsidP="00FD6CFC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60"/>
        <w:ind w:left="426" w:hanging="426"/>
        <w:jc w:val="both"/>
        <w:rPr>
          <w:i w:val="0"/>
        </w:rPr>
      </w:pPr>
      <w:r w:rsidRPr="0062662A">
        <w:rPr>
          <w:i w:val="0"/>
          <w:noProof/>
          <w:color w:val="000000"/>
        </w:rPr>
        <w:t xml:space="preserve">Při vlastním fyzickém předání </w:t>
      </w:r>
      <w:r w:rsidR="000517ED">
        <w:rPr>
          <w:i w:val="0"/>
          <w:noProof/>
          <w:color w:val="000000"/>
          <w:lang w:val="cs-CZ"/>
        </w:rPr>
        <w:t>Nemovitých věcí</w:t>
      </w:r>
      <w:r w:rsidRPr="0062662A">
        <w:rPr>
          <w:i w:val="0"/>
          <w:noProof/>
          <w:color w:val="000000"/>
        </w:rPr>
        <w:t xml:space="preserve"> bu</w:t>
      </w:r>
      <w:r>
        <w:rPr>
          <w:i w:val="0"/>
          <w:noProof/>
          <w:color w:val="000000"/>
        </w:rPr>
        <w:t>de vyhotoven předávací protokol</w:t>
      </w:r>
      <w:r>
        <w:rPr>
          <w:i w:val="0"/>
          <w:noProof/>
          <w:color w:val="000000"/>
          <w:lang w:val="cs-CZ"/>
        </w:rPr>
        <w:t xml:space="preserve">, který bude podepsán oběma </w:t>
      </w:r>
      <w:r w:rsidR="009C4C45">
        <w:rPr>
          <w:i w:val="0"/>
          <w:noProof/>
          <w:color w:val="000000"/>
          <w:lang w:val="cs-CZ"/>
        </w:rPr>
        <w:t>Smluvními s</w:t>
      </w:r>
      <w:r>
        <w:rPr>
          <w:i w:val="0"/>
          <w:noProof/>
          <w:color w:val="000000"/>
          <w:lang w:val="cs-CZ"/>
        </w:rPr>
        <w:t>tranami.</w:t>
      </w:r>
      <w:r w:rsidRPr="0062662A">
        <w:rPr>
          <w:i w:val="0"/>
          <w:noProof/>
          <w:color w:val="000000"/>
        </w:rPr>
        <w:t xml:space="preserve"> Kupující </w:t>
      </w:r>
      <w:r w:rsidRPr="00E85AEE">
        <w:rPr>
          <w:i w:val="0"/>
          <w:noProof/>
          <w:color w:val="000000"/>
        </w:rPr>
        <w:t>bud</w:t>
      </w:r>
      <w:r>
        <w:rPr>
          <w:i w:val="0"/>
          <w:noProof/>
          <w:color w:val="000000"/>
          <w:lang w:val="cs-CZ"/>
        </w:rPr>
        <w:t>ou</w:t>
      </w:r>
      <w:r w:rsidRPr="00E85AEE">
        <w:rPr>
          <w:i w:val="0"/>
          <w:noProof/>
          <w:color w:val="000000"/>
        </w:rPr>
        <w:t xml:space="preserve"> předán</w:t>
      </w:r>
      <w:r>
        <w:rPr>
          <w:i w:val="0"/>
          <w:noProof/>
          <w:color w:val="000000"/>
          <w:lang w:val="cs-CZ"/>
        </w:rPr>
        <w:t>y</w:t>
      </w:r>
      <w:r w:rsidRPr="00E85AEE">
        <w:rPr>
          <w:i w:val="0"/>
          <w:noProof/>
          <w:color w:val="000000"/>
        </w:rPr>
        <w:t xml:space="preserve"> dostupn</w:t>
      </w:r>
      <w:r>
        <w:rPr>
          <w:i w:val="0"/>
          <w:noProof/>
          <w:color w:val="000000"/>
          <w:lang w:val="cs-CZ"/>
        </w:rPr>
        <w:t>é</w:t>
      </w:r>
      <w:r w:rsidRPr="00E85AEE">
        <w:rPr>
          <w:i w:val="0"/>
          <w:noProof/>
          <w:color w:val="000000"/>
        </w:rPr>
        <w:t xml:space="preserve"> </w:t>
      </w:r>
      <w:r w:rsidRPr="0062662A">
        <w:rPr>
          <w:i w:val="0"/>
          <w:noProof/>
          <w:color w:val="000000"/>
        </w:rPr>
        <w:t>dokumenty, zejména:</w:t>
      </w:r>
    </w:p>
    <w:p w:rsidR="00FD6CFC" w:rsidRDefault="00FD6CFC" w:rsidP="00D16B5A">
      <w:pPr>
        <w:numPr>
          <w:ilvl w:val="0"/>
          <w:numId w:val="3"/>
        </w:numPr>
        <w:suppressAutoHyphens/>
        <w:spacing w:after="6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B31D77">
        <w:rPr>
          <w:rFonts w:ascii="Times New Roman" w:hAnsi="Times New Roman"/>
          <w:bCs/>
          <w:sz w:val="24"/>
          <w:szCs w:val="24"/>
        </w:rPr>
        <w:t>kopie smluv</w:t>
      </w:r>
      <w:r w:rsidRPr="007D189B">
        <w:rPr>
          <w:rFonts w:ascii="Times New Roman" w:hAnsi="Times New Roman"/>
          <w:bCs/>
          <w:sz w:val="24"/>
          <w:szCs w:val="24"/>
        </w:rPr>
        <w:t xml:space="preserve"> s  poskytovateli služeb spojených s provozem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517ED">
        <w:rPr>
          <w:rFonts w:ascii="Times New Roman" w:hAnsi="Times New Roman"/>
          <w:bCs/>
          <w:sz w:val="24"/>
          <w:szCs w:val="24"/>
        </w:rPr>
        <w:t>Nemovitých věcí</w:t>
      </w:r>
      <w:r w:rsidRPr="007D189B">
        <w:rPr>
          <w:rFonts w:ascii="Times New Roman" w:hAnsi="Times New Roman"/>
          <w:bCs/>
          <w:sz w:val="24"/>
          <w:szCs w:val="24"/>
        </w:rPr>
        <w:t>,</w:t>
      </w:r>
    </w:p>
    <w:p w:rsidR="00FD6CFC" w:rsidRDefault="00FD6CFC" w:rsidP="00D16B5A">
      <w:pPr>
        <w:numPr>
          <w:ilvl w:val="0"/>
          <w:numId w:val="3"/>
        </w:numPr>
        <w:suppressAutoHyphens/>
        <w:spacing w:after="6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81431F">
        <w:rPr>
          <w:rFonts w:ascii="Times New Roman" w:hAnsi="Times New Roman"/>
          <w:bCs/>
          <w:sz w:val="24"/>
          <w:szCs w:val="24"/>
        </w:rPr>
        <w:t xml:space="preserve">aktuální </w:t>
      </w:r>
      <w:r w:rsidRPr="00B31D77">
        <w:rPr>
          <w:rFonts w:ascii="Times New Roman" w:hAnsi="Times New Roman"/>
          <w:bCs/>
          <w:sz w:val="24"/>
          <w:szCs w:val="24"/>
        </w:rPr>
        <w:t>výsledky posledních revizí</w:t>
      </w:r>
      <w:r w:rsidRPr="0081431F">
        <w:rPr>
          <w:rFonts w:ascii="Times New Roman" w:hAnsi="Times New Roman"/>
          <w:bCs/>
          <w:sz w:val="24"/>
          <w:szCs w:val="24"/>
        </w:rPr>
        <w:t xml:space="preserve">, prováděných povinně vlastníkem </w:t>
      </w:r>
      <w:r w:rsidR="00E42DB3">
        <w:rPr>
          <w:rFonts w:ascii="Times New Roman" w:hAnsi="Times New Roman"/>
          <w:bCs/>
          <w:sz w:val="24"/>
          <w:szCs w:val="24"/>
        </w:rPr>
        <w:t>n</w:t>
      </w:r>
      <w:r w:rsidRPr="0081431F">
        <w:rPr>
          <w:rFonts w:ascii="Times New Roman" w:hAnsi="Times New Roman"/>
          <w:bCs/>
          <w:sz w:val="24"/>
          <w:szCs w:val="24"/>
        </w:rPr>
        <w:t>emovit</w:t>
      </w:r>
      <w:r>
        <w:rPr>
          <w:rFonts w:ascii="Times New Roman" w:hAnsi="Times New Roman"/>
          <w:bCs/>
          <w:sz w:val="24"/>
          <w:szCs w:val="24"/>
        </w:rPr>
        <w:t>é</w:t>
      </w:r>
      <w:r w:rsidRPr="0081431F">
        <w:rPr>
          <w:rFonts w:ascii="Times New Roman" w:hAnsi="Times New Roman"/>
          <w:bCs/>
          <w:sz w:val="24"/>
          <w:szCs w:val="24"/>
        </w:rPr>
        <w:t xml:space="preserve"> věc</w:t>
      </w:r>
      <w:r>
        <w:rPr>
          <w:rFonts w:ascii="Times New Roman" w:hAnsi="Times New Roman"/>
          <w:bCs/>
          <w:sz w:val="24"/>
          <w:szCs w:val="24"/>
        </w:rPr>
        <w:t>i</w:t>
      </w:r>
      <w:r w:rsidRPr="0081431F">
        <w:rPr>
          <w:rFonts w:ascii="Times New Roman" w:hAnsi="Times New Roman"/>
          <w:bCs/>
          <w:sz w:val="24"/>
          <w:szCs w:val="24"/>
        </w:rPr>
        <w:t xml:space="preserve"> podle zvláštních</w:t>
      </w:r>
      <w:r w:rsidR="00856C9D">
        <w:rPr>
          <w:rFonts w:ascii="Times New Roman" w:hAnsi="Times New Roman"/>
          <w:bCs/>
          <w:sz w:val="24"/>
          <w:szCs w:val="24"/>
        </w:rPr>
        <w:t xml:space="preserve"> právních</w:t>
      </w:r>
      <w:r w:rsidRPr="0081431F">
        <w:rPr>
          <w:rFonts w:ascii="Times New Roman" w:hAnsi="Times New Roman"/>
          <w:bCs/>
          <w:sz w:val="24"/>
          <w:szCs w:val="24"/>
        </w:rPr>
        <w:t xml:space="preserve"> předpisů, </w:t>
      </w:r>
    </w:p>
    <w:p w:rsidR="00FD6CFC" w:rsidRPr="007D189B" w:rsidRDefault="006E26B8" w:rsidP="00D16B5A">
      <w:pPr>
        <w:pStyle w:val="Zkladntext2"/>
        <w:widowControl w:val="0"/>
        <w:numPr>
          <w:ilvl w:val="0"/>
          <w:numId w:val="3"/>
        </w:numPr>
        <w:autoSpaceDE/>
        <w:autoSpaceDN/>
        <w:adjustRightInd/>
        <w:spacing w:before="0" w:after="120"/>
        <w:ind w:left="709" w:hanging="283"/>
        <w:jc w:val="both"/>
        <w:rPr>
          <w:i w:val="0"/>
        </w:rPr>
      </w:pPr>
      <w:r>
        <w:rPr>
          <w:bCs/>
          <w:i w:val="0"/>
          <w:lang w:val="cs-CZ"/>
        </w:rPr>
        <w:t>klíče od vstupu.</w:t>
      </w:r>
      <w:r w:rsidR="00FD6CFC" w:rsidRPr="007D189B">
        <w:rPr>
          <w:bCs/>
          <w:i w:val="0"/>
        </w:rPr>
        <w:t xml:space="preserve"> </w:t>
      </w:r>
    </w:p>
    <w:p w:rsidR="00FD6CFC" w:rsidRPr="000367E4" w:rsidRDefault="00FD6CFC" w:rsidP="00FD6CFC">
      <w:pPr>
        <w:pStyle w:val="Zkladntext2"/>
        <w:widowControl w:val="0"/>
        <w:autoSpaceDE/>
        <w:autoSpaceDN/>
        <w:adjustRightInd/>
        <w:spacing w:before="0" w:after="120"/>
        <w:ind w:left="425"/>
        <w:jc w:val="both"/>
        <w:rPr>
          <w:i w:val="0"/>
          <w:lang w:val="cs-CZ"/>
        </w:rPr>
      </w:pPr>
      <w:r w:rsidRPr="009C71FD">
        <w:rPr>
          <w:bCs/>
          <w:i w:val="0"/>
        </w:rPr>
        <w:t>Seznam předaných listin bude uveden v předávacím protokolu</w:t>
      </w:r>
      <w:r>
        <w:rPr>
          <w:bCs/>
          <w:i w:val="0"/>
        </w:rPr>
        <w:t xml:space="preserve">, podepsaném oprávněnými zástupci obou </w:t>
      </w:r>
      <w:r w:rsidR="00856C9D">
        <w:rPr>
          <w:bCs/>
          <w:i w:val="0"/>
          <w:lang w:val="cs-CZ"/>
        </w:rPr>
        <w:t>Smluvních s</w:t>
      </w:r>
      <w:r>
        <w:rPr>
          <w:bCs/>
          <w:i w:val="0"/>
        </w:rPr>
        <w:t>tran</w:t>
      </w:r>
      <w:r w:rsidRPr="009C71FD">
        <w:rPr>
          <w:bCs/>
          <w:i w:val="0"/>
        </w:rPr>
        <w:t>. V tomto protokolu budou zapsány stavy měřících zařízení spotřeby elektřiny a vody</w:t>
      </w:r>
      <w:r>
        <w:rPr>
          <w:bCs/>
          <w:i w:val="0"/>
        </w:rPr>
        <w:t xml:space="preserve"> pro vyúčtování záloh a poplatků</w:t>
      </w:r>
      <w:r w:rsidRPr="009C71FD">
        <w:rPr>
          <w:bCs/>
          <w:i w:val="0"/>
        </w:rPr>
        <w:t>.</w:t>
      </w:r>
    </w:p>
    <w:p w:rsidR="00FD6CFC" w:rsidRPr="00922BC5" w:rsidRDefault="00FD6CFC" w:rsidP="00FD6CFC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6" w:hanging="426"/>
        <w:jc w:val="both"/>
        <w:rPr>
          <w:i w:val="0"/>
        </w:rPr>
      </w:pPr>
      <w:r w:rsidRPr="00922BC5">
        <w:rPr>
          <w:i w:val="0"/>
        </w:rPr>
        <w:t xml:space="preserve">Prodávající prohlašuje, že veškeré zálohy na služby spojené s užíváním </w:t>
      </w:r>
      <w:r w:rsidR="000517ED">
        <w:rPr>
          <w:i w:val="0"/>
          <w:lang w:val="cs-CZ"/>
        </w:rPr>
        <w:t>Nemovitých věcí</w:t>
      </w:r>
      <w:r w:rsidRPr="00922BC5">
        <w:rPr>
          <w:i w:val="0"/>
        </w:rPr>
        <w:t xml:space="preserve"> byly řádně a včas uhrazeny. Prodávající se zavazuje, že bez zbytečného odkladu po </w:t>
      </w:r>
      <w:r>
        <w:rPr>
          <w:i w:val="0"/>
        </w:rPr>
        <w:t xml:space="preserve">protokolárním </w:t>
      </w:r>
      <w:r w:rsidRPr="00922BC5">
        <w:rPr>
          <w:i w:val="0"/>
        </w:rPr>
        <w:t xml:space="preserve">předání </w:t>
      </w:r>
      <w:r w:rsidR="000517ED">
        <w:rPr>
          <w:i w:val="0"/>
          <w:lang w:val="cs-CZ"/>
        </w:rPr>
        <w:t>Nemovitých věcí</w:t>
      </w:r>
      <w:r w:rsidRPr="00922BC5">
        <w:rPr>
          <w:i w:val="0"/>
        </w:rPr>
        <w:t xml:space="preserve"> poskytne Kupující nezbytnou součinnost k oznámení změn dodavatelům služeb poskytovaných v souvislosti s užíváním </w:t>
      </w:r>
      <w:r w:rsidR="000517ED">
        <w:rPr>
          <w:i w:val="0"/>
          <w:lang w:val="cs-CZ"/>
        </w:rPr>
        <w:t>Nemovitých věcí</w:t>
      </w:r>
      <w:r w:rsidRPr="00922BC5">
        <w:rPr>
          <w:i w:val="0"/>
        </w:rPr>
        <w:t>.</w:t>
      </w:r>
    </w:p>
    <w:p w:rsidR="00FD6CFC" w:rsidRDefault="00FD6CFC" w:rsidP="00FD6CFC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5" w:hanging="431"/>
        <w:jc w:val="both"/>
        <w:rPr>
          <w:i w:val="0"/>
        </w:rPr>
      </w:pPr>
      <w:r w:rsidRPr="007C0F55">
        <w:rPr>
          <w:i w:val="0"/>
        </w:rPr>
        <w:t xml:space="preserve">Dnem převzetí přechází na Kupující nebezpečí škody na </w:t>
      </w:r>
      <w:r w:rsidR="006A454F">
        <w:rPr>
          <w:i w:val="0"/>
          <w:lang w:val="cs-CZ"/>
        </w:rPr>
        <w:t>N</w:t>
      </w:r>
      <w:r w:rsidRPr="007C0F55">
        <w:rPr>
          <w:i w:val="0"/>
        </w:rPr>
        <w:t>emovit</w:t>
      </w:r>
      <w:r w:rsidR="00E73B77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E73B77">
        <w:rPr>
          <w:i w:val="0"/>
          <w:lang w:val="cs-CZ"/>
        </w:rPr>
        <w:t>ech</w:t>
      </w:r>
      <w:r>
        <w:rPr>
          <w:i w:val="0"/>
        </w:rPr>
        <w:t>,</w:t>
      </w:r>
      <w:r w:rsidRPr="007C0F55">
        <w:rPr>
          <w:i w:val="0"/>
        </w:rPr>
        <w:t xml:space="preserve"> odpovědnost za škodu způsobenou třetím osobám stavem </w:t>
      </w:r>
      <w:r w:rsidR="006A454F">
        <w:rPr>
          <w:i w:val="0"/>
          <w:lang w:val="cs-CZ"/>
        </w:rPr>
        <w:t>N</w:t>
      </w:r>
      <w:r w:rsidRPr="007C0F55">
        <w:rPr>
          <w:i w:val="0"/>
        </w:rPr>
        <w:t>emovit</w:t>
      </w:r>
      <w:r w:rsidR="00E73B77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E73B77">
        <w:rPr>
          <w:i w:val="0"/>
          <w:lang w:val="cs-CZ"/>
        </w:rPr>
        <w:t>í</w:t>
      </w:r>
      <w:r w:rsidRPr="007C0F55">
        <w:rPr>
          <w:i w:val="0"/>
        </w:rPr>
        <w:t xml:space="preserve"> a činností na n</w:t>
      </w:r>
      <w:r>
        <w:rPr>
          <w:i w:val="0"/>
          <w:lang w:val="cs-CZ"/>
        </w:rPr>
        <w:t>í</w:t>
      </w:r>
      <w:r w:rsidRPr="007C0F55">
        <w:rPr>
          <w:i w:val="0"/>
        </w:rPr>
        <w:t xml:space="preserve"> a</w:t>
      </w:r>
      <w:r w:rsidR="006B74E2">
        <w:rPr>
          <w:i w:val="0"/>
          <w:lang w:val="cs-CZ"/>
        </w:rPr>
        <w:t> </w:t>
      </w:r>
      <w:r w:rsidRPr="007C0F55">
        <w:rPr>
          <w:i w:val="0"/>
        </w:rPr>
        <w:t>v n</w:t>
      </w:r>
      <w:r>
        <w:rPr>
          <w:i w:val="0"/>
          <w:lang w:val="cs-CZ"/>
        </w:rPr>
        <w:t>í</w:t>
      </w:r>
      <w:r w:rsidRPr="007C0F55">
        <w:rPr>
          <w:i w:val="0"/>
        </w:rPr>
        <w:t xml:space="preserve">, i povinnosti, jakož i práva a užitky spojená s držením </w:t>
      </w:r>
      <w:r w:rsidR="006A454F">
        <w:rPr>
          <w:i w:val="0"/>
          <w:lang w:val="cs-CZ"/>
        </w:rPr>
        <w:t>N</w:t>
      </w:r>
      <w:r w:rsidRPr="007C0F55">
        <w:rPr>
          <w:i w:val="0"/>
        </w:rPr>
        <w:t>emovit</w:t>
      </w:r>
      <w:r w:rsidR="00E73B77">
        <w:rPr>
          <w:i w:val="0"/>
          <w:lang w:val="cs-CZ"/>
        </w:rPr>
        <w:t>ých</w:t>
      </w:r>
      <w:r>
        <w:rPr>
          <w:i w:val="0"/>
        </w:rPr>
        <w:t xml:space="preserve"> věc</w:t>
      </w:r>
      <w:r w:rsidR="00E73B77">
        <w:rPr>
          <w:i w:val="0"/>
          <w:lang w:val="cs-CZ"/>
        </w:rPr>
        <w:t>í</w:t>
      </w:r>
      <w:r w:rsidRPr="007C0F55">
        <w:rPr>
          <w:i w:val="0"/>
        </w:rPr>
        <w:t>. Povinnost platit příslušné daně a poplatky přecházejí na</w:t>
      </w:r>
      <w:r w:rsidRPr="00922BC5">
        <w:t xml:space="preserve"> </w:t>
      </w:r>
      <w:r w:rsidRPr="007C0F55">
        <w:rPr>
          <w:i w:val="0"/>
        </w:rPr>
        <w:t>Kupující ke dni zápisu vlastnického práva do katastru nemovitostí.</w:t>
      </w:r>
    </w:p>
    <w:p w:rsidR="00FD6CFC" w:rsidRPr="00B8382F" w:rsidRDefault="00FD6CFC" w:rsidP="001F1ADD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5" w:hanging="431"/>
        <w:jc w:val="both"/>
        <w:rPr>
          <w:i w:val="0"/>
        </w:rPr>
      </w:pPr>
      <w:r w:rsidRPr="00587530">
        <w:rPr>
          <w:i w:val="0"/>
        </w:rPr>
        <w:t xml:space="preserve">Pro případ, že se některá ze </w:t>
      </w:r>
      <w:r w:rsidR="00C84E5F">
        <w:rPr>
          <w:i w:val="0"/>
          <w:lang w:val="cs-CZ"/>
        </w:rPr>
        <w:t>Smluvních s</w:t>
      </w:r>
      <w:r w:rsidRPr="00587530">
        <w:rPr>
          <w:i w:val="0"/>
        </w:rPr>
        <w:t xml:space="preserve">tran ocitne v prodlení s předáním, resp. s převzetím </w:t>
      </w:r>
      <w:r w:rsidR="00E73B77">
        <w:rPr>
          <w:i w:val="0"/>
          <w:lang w:val="cs-CZ"/>
        </w:rPr>
        <w:t>Nemovitých věcí</w:t>
      </w:r>
      <w:r w:rsidRPr="00587530">
        <w:rPr>
          <w:i w:val="0"/>
        </w:rPr>
        <w:t xml:space="preserve">, je povinna zaplatit druhé </w:t>
      </w:r>
      <w:r w:rsidR="00C84E5F">
        <w:rPr>
          <w:i w:val="0"/>
          <w:lang w:val="cs-CZ"/>
        </w:rPr>
        <w:t>Smluvní s</w:t>
      </w:r>
      <w:r w:rsidRPr="00587530">
        <w:rPr>
          <w:i w:val="0"/>
        </w:rPr>
        <w:t xml:space="preserve">traně </w:t>
      </w:r>
      <w:r>
        <w:rPr>
          <w:bCs/>
          <w:i w:val="0"/>
          <w:lang w:val="cs-CZ"/>
        </w:rPr>
        <w:t>smluvní pokutu ve výši 1</w:t>
      </w:r>
      <w:r w:rsidR="006A454F">
        <w:rPr>
          <w:bCs/>
          <w:i w:val="0"/>
          <w:lang w:val="cs-CZ"/>
        </w:rPr>
        <w:t> </w:t>
      </w:r>
      <w:r>
        <w:rPr>
          <w:bCs/>
          <w:i w:val="0"/>
          <w:lang w:val="cs-CZ"/>
        </w:rPr>
        <w:t>000</w:t>
      </w:r>
      <w:r w:rsidR="006A454F">
        <w:rPr>
          <w:bCs/>
          <w:i w:val="0"/>
          <w:lang w:val="cs-CZ"/>
        </w:rPr>
        <w:t xml:space="preserve"> </w:t>
      </w:r>
      <w:r>
        <w:rPr>
          <w:bCs/>
          <w:i w:val="0"/>
          <w:lang w:val="cs-CZ"/>
        </w:rPr>
        <w:t>Kč (slovy: jeden tisíc korun českých) za každý den prodlení s předáním, resp. převzetím.</w:t>
      </w:r>
    </w:p>
    <w:p w:rsidR="001F1ADD" w:rsidRPr="00145B34" w:rsidRDefault="002A208F" w:rsidP="00621CBB">
      <w:pPr>
        <w:pStyle w:val="Zkladntext2"/>
        <w:widowControl w:val="0"/>
        <w:numPr>
          <w:ilvl w:val="0"/>
          <w:numId w:val="4"/>
        </w:numPr>
        <w:autoSpaceDE/>
        <w:autoSpaceDN/>
        <w:adjustRightInd/>
        <w:spacing w:before="0" w:after="120"/>
        <w:ind w:left="425" w:hanging="431"/>
        <w:jc w:val="both"/>
        <w:rPr>
          <w:i w:val="0"/>
        </w:rPr>
      </w:pPr>
      <w:r>
        <w:rPr>
          <w:bCs/>
          <w:i w:val="0"/>
          <w:lang w:val="cs-CZ"/>
        </w:rPr>
        <w:t xml:space="preserve">Pro </w:t>
      </w:r>
      <w:r w:rsidR="00577919">
        <w:rPr>
          <w:bCs/>
          <w:i w:val="0"/>
          <w:lang w:val="cs-CZ"/>
        </w:rPr>
        <w:t>případ, že se Prodávající ocitne</w:t>
      </w:r>
      <w:r>
        <w:rPr>
          <w:bCs/>
          <w:i w:val="0"/>
          <w:lang w:val="cs-CZ"/>
        </w:rPr>
        <w:t xml:space="preserve"> v prodlení s předáním </w:t>
      </w:r>
      <w:r w:rsidR="008643FD">
        <w:rPr>
          <w:bCs/>
          <w:i w:val="0"/>
          <w:lang w:val="cs-CZ"/>
        </w:rPr>
        <w:t>Nemovitých věcí</w:t>
      </w:r>
      <w:r>
        <w:rPr>
          <w:bCs/>
          <w:i w:val="0"/>
          <w:lang w:val="cs-CZ"/>
        </w:rPr>
        <w:t>, a n</w:t>
      </w:r>
      <w:r w:rsidR="00577919">
        <w:rPr>
          <w:bCs/>
          <w:i w:val="0"/>
          <w:lang w:val="cs-CZ"/>
        </w:rPr>
        <w:t>e</w:t>
      </w:r>
      <w:r>
        <w:rPr>
          <w:bCs/>
          <w:i w:val="0"/>
          <w:lang w:val="cs-CZ"/>
        </w:rPr>
        <w:t xml:space="preserve">splní </w:t>
      </w:r>
      <w:r>
        <w:rPr>
          <w:bCs/>
          <w:i w:val="0"/>
          <w:lang w:val="cs-CZ"/>
        </w:rPr>
        <w:lastRenderedPageBreak/>
        <w:t>svou povinnost ani v dodatečné lhůtě do 10 pracovních dnů po sjednaném datu předání a převzetí, sjednávají navíc Smluvní strany</w:t>
      </w:r>
      <w:r w:rsidR="00577919">
        <w:rPr>
          <w:bCs/>
          <w:i w:val="0"/>
          <w:lang w:val="cs-CZ"/>
        </w:rPr>
        <w:t xml:space="preserve"> pro tento případ ve prospěch Kupující jednorázovou smluvní pokutu ve výši 1% (slovy: jedno procento) z Kupní ceny.</w:t>
      </w:r>
    </w:p>
    <w:p w:rsidR="00FD6CFC" w:rsidRPr="000972B2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Pr="00BB588B" w:rsidRDefault="00FD6CFC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88B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I</w:t>
      </w:r>
      <w:r w:rsidRPr="00BB588B">
        <w:rPr>
          <w:rFonts w:ascii="Times New Roman" w:hAnsi="Times New Roman"/>
          <w:b/>
          <w:sz w:val="24"/>
          <w:szCs w:val="24"/>
        </w:rPr>
        <w:t>.</w:t>
      </w:r>
    </w:p>
    <w:p w:rsidR="00FD6CFC" w:rsidRPr="00E55120" w:rsidRDefault="00FD6CFC" w:rsidP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:rsidR="00FD6CFC" w:rsidRPr="00587530" w:rsidRDefault="00FD6CFC" w:rsidP="00FD6CFC">
      <w:pPr>
        <w:pStyle w:val="Odstavecseseznamem"/>
        <w:numPr>
          <w:ilvl w:val="0"/>
          <w:numId w:val="5"/>
        </w:numPr>
        <w:tabs>
          <w:tab w:val="clear" w:pos="720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2D4767">
        <w:rPr>
          <w:rFonts w:ascii="Times New Roman" w:hAnsi="Times New Roman"/>
          <w:sz w:val="24"/>
        </w:rPr>
        <w:t xml:space="preserve">Podle §6 odst. 1 písm. a) zákonného opatření Senátu č. 340/2013 Sb., </w:t>
      </w:r>
      <w:r w:rsidRPr="009E73E2">
        <w:rPr>
          <w:rFonts w:ascii="Times New Roman" w:hAnsi="Times New Roman"/>
          <w:sz w:val="24"/>
        </w:rPr>
        <w:t xml:space="preserve">o dani z nabytí nemovitých věcí, </w:t>
      </w:r>
      <w:r w:rsidR="00DE5228">
        <w:rPr>
          <w:rFonts w:ascii="Times New Roman" w:hAnsi="Times New Roman"/>
          <w:sz w:val="24"/>
        </w:rPr>
        <w:t xml:space="preserve">ve znění pozdějších předpisů, </w:t>
      </w:r>
      <w:r w:rsidRPr="00936A61">
        <w:rPr>
          <w:rFonts w:ascii="Times New Roman" w:hAnsi="Times New Roman"/>
          <w:sz w:val="24"/>
        </w:rPr>
        <w:t xml:space="preserve">je </w:t>
      </w:r>
      <w:r w:rsidR="00C84E5F">
        <w:rPr>
          <w:rFonts w:ascii="Times New Roman" w:hAnsi="Times New Roman"/>
          <w:sz w:val="24"/>
        </w:rPr>
        <w:t>nabytí</w:t>
      </w:r>
      <w:r w:rsidRPr="00936A61">
        <w:rPr>
          <w:rFonts w:ascii="Times New Roman" w:hAnsi="Times New Roman"/>
          <w:sz w:val="24"/>
        </w:rPr>
        <w:t xml:space="preserve"> vlastnic</w:t>
      </w:r>
      <w:r w:rsidR="00C84E5F">
        <w:rPr>
          <w:rFonts w:ascii="Times New Roman" w:hAnsi="Times New Roman"/>
          <w:sz w:val="24"/>
        </w:rPr>
        <w:t>kého práva k Nemovit</w:t>
      </w:r>
      <w:r w:rsidR="00F3015B">
        <w:rPr>
          <w:rFonts w:ascii="Times New Roman" w:hAnsi="Times New Roman"/>
          <w:sz w:val="24"/>
        </w:rPr>
        <w:t>ým</w:t>
      </w:r>
      <w:r w:rsidR="00C84E5F">
        <w:rPr>
          <w:rFonts w:ascii="Times New Roman" w:hAnsi="Times New Roman"/>
          <w:sz w:val="24"/>
        </w:rPr>
        <w:t xml:space="preserve"> věc</w:t>
      </w:r>
      <w:r w:rsidR="00F3015B">
        <w:rPr>
          <w:rFonts w:ascii="Times New Roman" w:hAnsi="Times New Roman"/>
          <w:sz w:val="24"/>
        </w:rPr>
        <w:t>em</w:t>
      </w:r>
      <w:r w:rsidRPr="00936A61">
        <w:rPr>
          <w:rFonts w:ascii="Times New Roman" w:hAnsi="Times New Roman"/>
          <w:sz w:val="24"/>
        </w:rPr>
        <w:t xml:space="preserve"> dle </w:t>
      </w:r>
      <w:r w:rsidR="00F3015B">
        <w:rPr>
          <w:rFonts w:ascii="Times New Roman" w:hAnsi="Times New Roman"/>
          <w:sz w:val="24"/>
        </w:rPr>
        <w:t>této</w:t>
      </w:r>
      <w:r w:rsidRPr="00936A61">
        <w:rPr>
          <w:rFonts w:ascii="Times New Roman" w:hAnsi="Times New Roman"/>
          <w:sz w:val="24"/>
        </w:rPr>
        <w:t xml:space="preserve"> </w:t>
      </w:r>
      <w:r w:rsidR="007B0C98">
        <w:rPr>
          <w:rFonts w:ascii="Times New Roman" w:hAnsi="Times New Roman"/>
          <w:sz w:val="24"/>
        </w:rPr>
        <w:t>s</w:t>
      </w:r>
      <w:r w:rsidRPr="00936A61">
        <w:rPr>
          <w:rFonts w:ascii="Times New Roman" w:hAnsi="Times New Roman"/>
          <w:sz w:val="24"/>
        </w:rPr>
        <w:t xml:space="preserve">mlouvy od daně z nabytí </w:t>
      </w:r>
      <w:r w:rsidR="00C84E5F">
        <w:rPr>
          <w:rFonts w:ascii="Times New Roman" w:hAnsi="Times New Roman"/>
          <w:sz w:val="24"/>
        </w:rPr>
        <w:t>nemovitých věcí</w:t>
      </w:r>
      <w:r w:rsidR="00AB4E3E">
        <w:rPr>
          <w:rFonts w:ascii="Times New Roman" w:hAnsi="Times New Roman"/>
          <w:sz w:val="24"/>
        </w:rPr>
        <w:t xml:space="preserve"> osvobozeno</w:t>
      </w:r>
      <w:r w:rsidRPr="00587530">
        <w:rPr>
          <w:rFonts w:ascii="Times New Roman" w:hAnsi="Times New Roman"/>
          <w:sz w:val="24"/>
        </w:rPr>
        <w:t>.</w:t>
      </w:r>
    </w:p>
    <w:p w:rsidR="00FD6CFC" w:rsidRPr="008533C8" w:rsidRDefault="008533C8" w:rsidP="0072014B">
      <w:pPr>
        <w:pStyle w:val="Textkomente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cs-CZ"/>
        </w:rPr>
        <w:t>P</w:t>
      </w:r>
      <w:r w:rsidR="00FD6CFC" w:rsidRPr="00BB588B">
        <w:rPr>
          <w:iCs/>
          <w:sz w:val="24"/>
          <w:szCs w:val="24"/>
        </w:rPr>
        <w:t xml:space="preserve">ro </w:t>
      </w:r>
      <w:r>
        <w:rPr>
          <w:iCs/>
          <w:sz w:val="24"/>
          <w:szCs w:val="24"/>
          <w:lang w:val="cs-CZ"/>
        </w:rPr>
        <w:t xml:space="preserve">případ </w:t>
      </w:r>
      <w:r w:rsidR="00FD6CFC" w:rsidRPr="00BB588B">
        <w:rPr>
          <w:iCs/>
          <w:sz w:val="24"/>
          <w:szCs w:val="24"/>
        </w:rPr>
        <w:t xml:space="preserve">nesplnění závazků či porušení zákonných či smluvních povinností či pro jiné skutečnosti </w:t>
      </w:r>
      <w:r>
        <w:rPr>
          <w:iCs/>
          <w:sz w:val="24"/>
          <w:szCs w:val="24"/>
          <w:lang w:val="cs-CZ"/>
        </w:rPr>
        <w:t xml:space="preserve">jsou </w:t>
      </w:r>
      <w:r w:rsidR="00FD6CFC" w:rsidRPr="00BB588B">
        <w:rPr>
          <w:iCs/>
          <w:sz w:val="24"/>
          <w:szCs w:val="24"/>
        </w:rPr>
        <w:t xml:space="preserve">v této </w:t>
      </w:r>
      <w:r w:rsidR="007B0C98">
        <w:rPr>
          <w:iCs/>
          <w:sz w:val="24"/>
          <w:szCs w:val="24"/>
          <w:lang w:val="cs-CZ"/>
        </w:rPr>
        <w:t>s</w:t>
      </w:r>
      <w:r w:rsidR="00FD6CFC" w:rsidRPr="00BB588B">
        <w:rPr>
          <w:iCs/>
          <w:sz w:val="24"/>
          <w:szCs w:val="24"/>
        </w:rPr>
        <w:t xml:space="preserve">mlouvě </w:t>
      </w:r>
      <w:r>
        <w:rPr>
          <w:iCs/>
          <w:sz w:val="24"/>
          <w:szCs w:val="24"/>
          <w:lang w:val="cs-CZ"/>
        </w:rPr>
        <w:t xml:space="preserve">sjednány </w:t>
      </w:r>
      <w:r w:rsidR="00FD6CFC" w:rsidRPr="00BB588B">
        <w:rPr>
          <w:iCs/>
          <w:sz w:val="24"/>
          <w:szCs w:val="24"/>
        </w:rPr>
        <w:t>majetkové sankce ve formě smluvních pokut</w:t>
      </w:r>
      <w:r>
        <w:rPr>
          <w:iCs/>
          <w:sz w:val="24"/>
          <w:szCs w:val="24"/>
          <w:lang w:val="cs-CZ"/>
        </w:rPr>
        <w:t>,</w:t>
      </w:r>
      <w:r w:rsidR="00FD6CFC" w:rsidRPr="00BB588B">
        <w:rPr>
          <w:iCs/>
          <w:sz w:val="24"/>
          <w:szCs w:val="24"/>
        </w:rPr>
        <w:t xml:space="preserve">  z nich </w:t>
      </w:r>
      <w:r>
        <w:rPr>
          <w:iCs/>
          <w:sz w:val="24"/>
          <w:szCs w:val="24"/>
          <w:lang w:val="cs-CZ"/>
        </w:rPr>
        <w:t xml:space="preserve">oprávněný má </w:t>
      </w:r>
      <w:r w:rsidR="00FD6CFC" w:rsidRPr="00BB588B">
        <w:rPr>
          <w:iCs/>
          <w:sz w:val="24"/>
          <w:szCs w:val="24"/>
        </w:rPr>
        <w:t xml:space="preserve">nárok též na náhradu škody včetně ušlého zisku ve výši, která sjednané smluvní pokuty přesahuje a k níž došlo v souvislosti s porušením převzatého závazku zakládajícím povinnost platit smluvní pokutu. </w:t>
      </w:r>
    </w:p>
    <w:p w:rsidR="008533C8" w:rsidRPr="008533C8" w:rsidRDefault="008533C8" w:rsidP="0072014B">
      <w:pPr>
        <w:pStyle w:val="Textkomente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8533C8">
        <w:rPr>
          <w:sz w:val="24"/>
          <w:szCs w:val="24"/>
          <w:lang w:val="cs-CZ"/>
        </w:rPr>
        <w:t>Smluvní pokut</w:t>
      </w:r>
      <w:r>
        <w:rPr>
          <w:sz w:val="24"/>
          <w:szCs w:val="24"/>
          <w:lang w:val="cs-CZ"/>
        </w:rPr>
        <w:t>y</w:t>
      </w:r>
      <w:r w:rsidRPr="008533C8">
        <w:rPr>
          <w:sz w:val="24"/>
          <w:szCs w:val="24"/>
          <w:lang w:val="cs-CZ"/>
        </w:rPr>
        <w:t xml:space="preserve"> dle této smlouvy j</w:t>
      </w:r>
      <w:r>
        <w:rPr>
          <w:sz w:val="24"/>
          <w:szCs w:val="24"/>
          <w:lang w:val="cs-CZ"/>
        </w:rPr>
        <w:t>sou</w:t>
      </w:r>
      <w:r w:rsidRPr="008533C8">
        <w:rPr>
          <w:sz w:val="24"/>
          <w:szCs w:val="24"/>
          <w:lang w:val="cs-CZ"/>
        </w:rPr>
        <w:t xml:space="preserve"> splatn</w:t>
      </w:r>
      <w:r w:rsidR="00A25CA3">
        <w:rPr>
          <w:sz w:val="24"/>
          <w:szCs w:val="24"/>
          <w:lang w:val="cs-CZ"/>
        </w:rPr>
        <w:t>é</w:t>
      </w:r>
      <w:r w:rsidRPr="008533C8">
        <w:rPr>
          <w:sz w:val="24"/>
          <w:szCs w:val="24"/>
          <w:lang w:val="cs-CZ"/>
        </w:rPr>
        <w:t xml:space="preserve"> do 21 (dvacet jedn</w:t>
      </w:r>
      <w:r w:rsidR="00B566E6">
        <w:rPr>
          <w:sz w:val="24"/>
          <w:szCs w:val="24"/>
          <w:lang w:val="cs-CZ"/>
        </w:rPr>
        <w:t>a)</w:t>
      </w:r>
      <w:r w:rsidRPr="008533C8">
        <w:rPr>
          <w:sz w:val="24"/>
          <w:szCs w:val="24"/>
          <w:lang w:val="cs-CZ"/>
        </w:rPr>
        <w:t xml:space="preserve"> pracovní</w:t>
      </w:r>
      <w:r w:rsidR="00B566E6">
        <w:rPr>
          <w:sz w:val="24"/>
          <w:szCs w:val="24"/>
          <w:lang w:val="cs-CZ"/>
        </w:rPr>
        <w:t>ch</w:t>
      </w:r>
      <w:r w:rsidRPr="008533C8">
        <w:rPr>
          <w:sz w:val="24"/>
          <w:szCs w:val="24"/>
          <w:lang w:val="cs-CZ"/>
        </w:rPr>
        <w:t xml:space="preserve"> dn</w:t>
      </w:r>
      <w:r w:rsidR="00B566E6">
        <w:rPr>
          <w:sz w:val="24"/>
          <w:szCs w:val="24"/>
          <w:lang w:val="cs-CZ"/>
        </w:rPr>
        <w:t>ů</w:t>
      </w:r>
      <w:r w:rsidRPr="008533C8">
        <w:rPr>
          <w:sz w:val="24"/>
          <w:szCs w:val="24"/>
          <w:lang w:val="cs-CZ"/>
        </w:rPr>
        <w:t xml:space="preserve"> ode dne doručení výzvy k jejímu zaplacení straně povinné</w:t>
      </w:r>
      <w:r>
        <w:rPr>
          <w:sz w:val="24"/>
          <w:szCs w:val="24"/>
          <w:lang w:val="cs-CZ"/>
        </w:rPr>
        <w:t>.</w:t>
      </w:r>
    </w:p>
    <w:p w:rsidR="006A1863" w:rsidRDefault="006A1863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Pr="00BB588B" w:rsidRDefault="00E8199E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FD6CFC">
        <w:rPr>
          <w:rFonts w:ascii="Times New Roman" w:hAnsi="Times New Roman"/>
          <w:b/>
          <w:sz w:val="24"/>
          <w:szCs w:val="24"/>
        </w:rPr>
        <w:t>I.</w:t>
      </w:r>
    </w:p>
    <w:p w:rsidR="00FD6CFC" w:rsidRDefault="00FD6CFC" w:rsidP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:rsidR="00FD6CFC" w:rsidRPr="00630932" w:rsidRDefault="00C84E5F" w:rsidP="00FD6CFC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</w:t>
      </w:r>
      <w:r w:rsidR="00FD6CFC" w:rsidRPr="0028664A">
        <w:rPr>
          <w:rFonts w:ascii="Times New Roman" w:hAnsi="Times New Roman"/>
          <w:sz w:val="24"/>
          <w:szCs w:val="24"/>
        </w:rPr>
        <w:t xml:space="preserve">trany jsou si plně vědomy zákonné povinnosti uveřejnit dle zákona </w:t>
      </w:r>
      <w:r w:rsidR="00F3015B">
        <w:rPr>
          <w:rFonts w:ascii="Times New Roman" w:hAnsi="Times New Roman"/>
          <w:sz w:val="24"/>
          <w:szCs w:val="24"/>
        </w:rPr>
        <w:br/>
      </w:r>
      <w:r w:rsidR="00FD6CFC" w:rsidRPr="0028664A">
        <w:rPr>
          <w:rFonts w:ascii="Times New Roman" w:hAnsi="Times New Roman"/>
          <w:sz w:val="24"/>
          <w:szCs w:val="24"/>
        </w:rPr>
        <w:t xml:space="preserve">č. 340/2015 Sb., o zvláštních podmínkách účinnosti některých smluv, uveřejňování těchto smluv a o registru smluv (zákon o registru smluv) tuto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28664A">
        <w:rPr>
          <w:rFonts w:ascii="Times New Roman" w:hAnsi="Times New Roman"/>
          <w:sz w:val="24"/>
          <w:szCs w:val="24"/>
        </w:rPr>
        <w:t xml:space="preserve">mlouvu včetně všech případných dohod, kterými se tato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28664A">
        <w:rPr>
          <w:rFonts w:ascii="Times New Roman" w:hAnsi="Times New Roman"/>
          <w:sz w:val="24"/>
          <w:szCs w:val="24"/>
        </w:rPr>
        <w:t xml:space="preserve">mlouva doplňuje, mění, nahrazuje nebo ruší, a to prostřednictvím registru smluv. Uveřejněním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28664A">
        <w:rPr>
          <w:rFonts w:ascii="Times New Roman" w:hAnsi="Times New Roman"/>
          <w:sz w:val="24"/>
          <w:szCs w:val="24"/>
        </w:rPr>
        <w:t xml:space="preserve">mlouvy dle tohoto odstavce se rozumí vložení elektronického obrazu textového obsahu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28664A">
        <w:rPr>
          <w:rFonts w:ascii="Times New Roman" w:hAnsi="Times New Roman"/>
          <w:sz w:val="24"/>
          <w:szCs w:val="24"/>
        </w:rPr>
        <w:t>mlouvy v otevřeném a strojově čitelném formátu a rovněž met</w:t>
      </w:r>
      <w:r w:rsidR="001618D5">
        <w:rPr>
          <w:rFonts w:ascii="Times New Roman" w:hAnsi="Times New Roman"/>
          <w:sz w:val="24"/>
          <w:szCs w:val="24"/>
        </w:rPr>
        <w:t>adat podle § 5 odst. 5 zákona o </w:t>
      </w:r>
      <w:r w:rsidR="00FD6CFC" w:rsidRPr="0028664A">
        <w:rPr>
          <w:rFonts w:ascii="Times New Roman" w:hAnsi="Times New Roman"/>
          <w:sz w:val="24"/>
          <w:szCs w:val="24"/>
        </w:rPr>
        <w:t>registru smluv do registru smluv.</w:t>
      </w:r>
      <w:r w:rsidR="00FD6CFC">
        <w:rPr>
          <w:rFonts w:ascii="Times New Roman" w:hAnsi="Times New Roman"/>
          <w:sz w:val="24"/>
          <w:szCs w:val="24"/>
        </w:rPr>
        <w:t xml:space="preserve"> </w:t>
      </w:r>
    </w:p>
    <w:p w:rsidR="00FD6CFC" w:rsidRPr="00630932" w:rsidRDefault="003E0926" w:rsidP="00FD6CFC">
      <w:pPr>
        <w:pStyle w:val="Odstavecseseznamem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</w:t>
      </w:r>
      <w:r w:rsidR="00FD6CFC" w:rsidRPr="00630932">
        <w:rPr>
          <w:rFonts w:ascii="Times New Roman" w:hAnsi="Times New Roman"/>
          <w:sz w:val="24"/>
          <w:szCs w:val="24"/>
        </w:rPr>
        <w:t xml:space="preserve">trany se dohodly, že tuto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630932">
        <w:rPr>
          <w:rFonts w:ascii="Times New Roman" w:hAnsi="Times New Roman"/>
          <w:sz w:val="24"/>
          <w:szCs w:val="24"/>
        </w:rPr>
        <w:t xml:space="preserve">mlouvu zašle správci registru smluv </w:t>
      </w:r>
      <w:r w:rsidR="00F3015B">
        <w:rPr>
          <w:rFonts w:ascii="Times New Roman" w:hAnsi="Times New Roman"/>
          <w:sz w:val="24"/>
          <w:szCs w:val="24"/>
        </w:rPr>
        <w:br/>
      </w:r>
      <w:r w:rsidR="00FD6CFC" w:rsidRPr="00630932">
        <w:rPr>
          <w:rFonts w:ascii="Times New Roman" w:hAnsi="Times New Roman"/>
          <w:sz w:val="24"/>
          <w:szCs w:val="24"/>
        </w:rPr>
        <w:t xml:space="preserve">k uveřejnění prostřednictvím registru smluv </w:t>
      </w:r>
      <w:r w:rsidR="00FD6CFC">
        <w:rPr>
          <w:rFonts w:ascii="Times New Roman" w:hAnsi="Times New Roman"/>
          <w:sz w:val="24"/>
          <w:szCs w:val="24"/>
        </w:rPr>
        <w:t>Prodávající</w:t>
      </w:r>
      <w:r w:rsidR="00FD6CFC" w:rsidRPr="00630932">
        <w:rPr>
          <w:rFonts w:ascii="Times New Roman" w:hAnsi="Times New Roman"/>
          <w:sz w:val="24"/>
          <w:szCs w:val="24"/>
        </w:rPr>
        <w:t xml:space="preserve">. </w:t>
      </w:r>
      <w:r w:rsidR="00FD6CFC" w:rsidRPr="0028664A">
        <w:rPr>
          <w:rFonts w:ascii="Times New Roman" w:hAnsi="Times New Roman"/>
          <w:sz w:val="24"/>
          <w:szCs w:val="24"/>
        </w:rPr>
        <w:t xml:space="preserve">Notifikace o uveřejnění </w:t>
      </w:r>
      <w:r w:rsidR="00F3015B">
        <w:rPr>
          <w:rFonts w:ascii="Times New Roman" w:hAnsi="Times New Roman"/>
          <w:sz w:val="24"/>
          <w:szCs w:val="24"/>
        </w:rPr>
        <w:t xml:space="preserve">kupní </w:t>
      </w:r>
      <w:r w:rsidR="00FD6CFC">
        <w:rPr>
          <w:rFonts w:ascii="Times New Roman" w:hAnsi="Times New Roman"/>
          <w:sz w:val="24"/>
          <w:szCs w:val="24"/>
        </w:rPr>
        <w:t>s</w:t>
      </w:r>
      <w:r w:rsidR="00FD6CFC" w:rsidRPr="0028664A">
        <w:rPr>
          <w:rFonts w:ascii="Times New Roman" w:hAnsi="Times New Roman"/>
          <w:sz w:val="24"/>
          <w:szCs w:val="24"/>
        </w:rPr>
        <w:t xml:space="preserve">mlouvy bude zaslána </w:t>
      </w:r>
      <w:r w:rsidR="00FD6CFC">
        <w:rPr>
          <w:rFonts w:ascii="Times New Roman" w:hAnsi="Times New Roman"/>
          <w:sz w:val="24"/>
          <w:szCs w:val="24"/>
        </w:rPr>
        <w:t>Kupující</w:t>
      </w:r>
      <w:r w:rsidR="00FD6CFC" w:rsidRPr="0028664A">
        <w:rPr>
          <w:rFonts w:ascii="Times New Roman" w:hAnsi="Times New Roman"/>
          <w:sz w:val="24"/>
          <w:szCs w:val="24"/>
        </w:rPr>
        <w:t xml:space="preserve"> na </w:t>
      </w:r>
      <w:r w:rsidR="00FD6CFC">
        <w:rPr>
          <w:rFonts w:ascii="Times New Roman" w:hAnsi="Times New Roman"/>
          <w:sz w:val="24"/>
          <w:szCs w:val="24"/>
        </w:rPr>
        <w:t xml:space="preserve">následující </w:t>
      </w:r>
      <w:r w:rsidR="00FD6CFC" w:rsidRPr="0028664A">
        <w:rPr>
          <w:rFonts w:ascii="Times New Roman" w:hAnsi="Times New Roman"/>
          <w:sz w:val="24"/>
          <w:szCs w:val="24"/>
        </w:rPr>
        <w:t>e-mail</w:t>
      </w:r>
      <w:r w:rsidR="00FD6CFC">
        <w:rPr>
          <w:rFonts w:ascii="Times New Roman" w:hAnsi="Times New Roman"/>
          <w:sz w:val="24"/>
          <w:szCs w:val="24"/>
        </w:rPr>
        <w:t>:</w:t>
      </w:r>
      <w:r w:rsidR="001760FC">
        <w:rPr>
          <w:rFonts w:ascii="Times New Roman" w:hAnsi="Times New Roman"/>
          <w:sz w:val="24"/>
          <w:szCs w:val="24"/>
        </w:rPr>
        <w:t xml:space="preserve"> </w:t>
      </w:r>
      <w:r w:rsidR="0061614B">
        <w:rPr>
          <w:rFonts w:ascii="Times New Roman" w:hAnsi="Times New Roman"/>
          <w:sz w:val="24"/>
          <w:szCs w:val="24"/>
        </w:rPr>
        <w:t>XXXXXXXXXXXX</w:t>
      </w:r>
      <w:bookmarkStart w:id="0" w:name="_GoBack"/>
      <w:bookmarkEnd w:id="0"/>
      <w:r w:rsidR="001760FC">
        <w:rPr>
          <w:rFonts w:ascii="Times New Roman" w:hAnsi="Times New Roman"/>
          <w:sz w:val="24"/>
          <w:szCs w:val="24"/>
        </w:rPr>
        <w:t>.</w:t>
      </w:r>
      <w:r w:rsidR="00FD6CFC">
        <w:rPr>
          <w:rFonts w:ascii="Times New Roman" w:hAnsi="Times New Roman"/>
          <w:sz w:val="24"/>
          <w:szCs w:val="24"/>
        </w:rPr>
        <w:t xml:space="preserve"> Kupující</w:t>
      </w:r>
      <w:r w:rsidR="00FD6CFC" w:rsidRPr="00630932">
        <w:rPr>
          <w:rFonts w:ascii="Times New Roman" w:hAnsi="Times New Roman"/>
          <w:sz w:val="24"/>
          <w:szCs w:val="24"/>
        </w:rPr>
        <w:t xml:space="preserve"> je povin</w:t>
      </w:r>
      <w:r>
        <w:rPr>
          <w:rFonts w:ascii="Times New Roman" w:hAnsi="Times New Roman"/>
          <w:sz w:val="24"/>
          <w:szCs w:val="24"/>
        </w:rPr>
        <w:t>na</w:t>
      </w:r>
      <w:r w:rsidR="00FD6CFC" w:rsidRPr="00630932">
        <w:rPr>
          <w:rFonts w:ascii="Times New Roman" w:hAnsi="Times New Roman"/>
          <w:sz w:val="24"/>
          <w:szCs w:val="24"/>
        </w:rPr>
        <w:t xml:space="preserve"> zkontrolovat, že tato smlouva včetně metadat byla řádně v registru smluv uveřejněna. V případě, že </w:t>
      </w:r>
      <w:r w:rsidR="00FD6CFC">
        <w:rPr>
          <w:rFonts w:ascii="Times New Roman" w:hAnsi="Times New Roman"/>
          <w:sz w:val="24"/>
          <w:szCs w:val="24"/>
        </w:rPr>
        <w:t>Kupující</w:t>
      </w:r>
      <w:r w:rsidR="00FD6CFC" w:rsidRPr="00630932">
        <w:rPr>
          <w:rFonts w:ascii="Times New Roman" w:hAnsi="Times New Roman"/>
          <w:sz w:val="24"/>
          <w:szCs w:val="24"/>
        </w:rPr>
        <w:t xml:space="preserve"> zjistí jakékoli nepřesnosti či nedo</w:t>
      </w:r>
      <w:r w:rsidR="001618D5">
        <w:rPr>
          <w:rFonts w:ascii="Times New Roman" w:hAnsi="Times New Roman"/>
          <w:sz w:val="24"/>
          <w:szCs w:val="24"/>
        </w:rPr>
        <w:t>statky, je povin</w:t>
      </w:r>
      <w:r>
        <w:rPr>
          <w:rFonts w:ascii="Times New Roman" w:hAnsi="Times New Roman"/>
          <w:sz w:val="24"/>
          <w:szCs w:val="24"/>
        </w:rPr>
        <w:t>na</w:t>
      </w:r>
      <w:r w:rsidR="001618D5">
        <w:rPr>
          <w:rFonts w:ascii="Times New Roman" w:hAnsi="Times New Roman"/>
          <w:sz w:val="24"/>
          <w:szCs w:val="24"/>
        </w:rPr>
        <w:t xml:space="preserve"> neprodleně </w:t>
      </w:r>
      <w:r w:rsidR="001618D5" w:rsidRPr="001618D5">
        <w:t>o</w:t>
      </w:r>
      <w:r w:rsidR="00B056A4">
        <w:t xml:space="preserve"> </w:t>
      </w:r>
      <w:r w:rsidR="00FD6CFC" w:rsidRPr="003E0926">
        <w:rPr>
          <w:rFonts w:ascii="Times New Roman" w:hAnsi="Times New Roman"/>
          <w:sz w:val="24"/>
          <w:szCs w:val="24"/>
        </w:rPr>
        <w:t>nich</w:t>
      </w:r>
      <w:r w:rsidR="00FD6CFC" w:rsidRPr="00630932">
        <w:rPr>
          <w:rFonts w:ascii="Times New Roman" w:hAnsi="Times New Roman"/>
          <w:sz w:val="24"/>
          <w:szCs w:val="24"/>
        </w:rPr>
        <w:t xml:space="preserve"> písemně informovat </w:t>
      </w:r>
      <w:r w:rsidR="00FD6CFC">
        <w:rPr>
          <w:rFonts w:ascii="Times New Roman" w:hAnsi="Times New Roman"/>
          <w:sz w:val="24"/>
          <w:szCs w:val="24"/>
        </w:rPr>
        <w:t>Prodávající</w:t>
      </w:r>
      <w:r w:rsidR="00FD6CFC" w:rsidRPr="00630932">
        <w:rPr>
          <w:rFonts w:ascii="Times New Roman" w:hAnsi="Times New Roman"/>
          <w:sz w:val="24"/>
          <w:szCs w:val="24"/>
        </w:rPr>
        <w:t xml:space="preserve">. Postup uvedený v tomto odstavci </w:t>
      </w:r>
      <w:r w:rsidR="00FD6CFC">
        <w:rPr>
          <w:rFonts w:ascii="Times New Roman" w:hAnsi="Times New Roman"/>
          <w:sz w:val="24"/>
          <w:szCs w:val="24"/>
        </w:rPr>
        <w:t>(</w:t>
      </w:r>
      <w:r w:rsidR="00FD6CFC" w:rsidRPr="00630932">
        <w:rPr>
          <w:rFonts w:ascii="Times New Roman" w:hAnsi="Times New Roman"/>
          <w:sz w:val="24"/>
          <w:szCs w:val="24"/>
        </w:rPr>
        <w:t>2</w:t>
      </w:r>
      <w:r w:rsidR="00FD6CFC">
        <w:rPr>
          <w:rFonts w:ascii="Times New Roman" w:hAnsi="Times New Roman"/>
          <w:sz w:val="24"/>
          <w:szCs w:val="24"/>
        </w:rPr>
        <w:t>)</w:t>
      </w:r>
      <w:r w:rsidR="00FD6CFC" w:rsidRPr="00630932">
        <w:rPr>
          <w:rFonts w:ascii="Times New Roman" w:hAnsi="Times New Roman"/>
          <w:sz w:val="24"/>
          <w:szCs w:val="24"/>
        </w:rPr>
        <w:t xml:space="preserve"> tohoto článku se </w:t>
      </w:r>
      <w:r>
        <w:rPr>
          <w:rFonts w:ascii="Times New Roman" w:hAnsi="Times New Roman"/>
          <w:sz w:val="24"/>
          <w:szCs w:val="24"/>
        </w:rPr>
        <w:t>Smluvní s</w:t>
      </w:r>
      <w:r w:rsidR="00FD6CFC" w:rsidRPr="00630932">
        <w:rPr>
          <w:rFonts w:ascii="Times New Roman" w:hAnsi="Times New Roman"/>
          <w:sz w:val="24"/>
          <w:szCs w:val="24"/>
        </w:rPr>
        <w:t xml:space="preserve">trany zavazují dodržovat i v případě uzavření jakýchkoli dalších dohod, kterými se tato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630932">
        <w:rPr>
          <w:rFonts w:ascii="Times New Roman" w:hAnsi="Times New Roman"/>
          <w:sz w:val="24"/>
          <w:szCs w:val="24"/>
        </w:rPr>
        <w:t>mlouva bude případně doplňovat, měnit, nahrazovat nebo rušit.</w:t>
      </w:r>
    </w:p>
    <w:p w:rsidR="00FD6CFC" w:rsidRDefault="00FD6CFC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6CFC" w:rsidRPr="00BB588B" w:rsidRDefault="00E8199E" w:rsidP="00FD6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D6CFC">
        <w:rPr>
          <w:rFonts w:ascii="Times New Roman" w:hAnsi="Times New Roman"/>
          <w:b/>
          <w:sz w:val="24"/>
          <w:szCs w:val="24"/>
        </w:rPr>
        <w:t>X.</w:t>
      </w:r>
    </w:p>
    <w:p w:rsidR="00FD6CFC" w:rsidRPr="00E55120" w:rsidRDefault="00FD6CFC" w:rsidP="00FD6CF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FD6CFC" w:rsidRPr="00587530" w:rsidRDefault="00FD6CFC" w:rsidP="00FD6CFC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2D4767">
        <w:rPr>
          <w:rFonts w:ascii="Times New Roman" w:hAnsi="Times New Roman"/>
          <w:sz w:val="24"/>
        </w:rPr>
        <w:t xml:space="preserve">Tato </w:t>
      </w:r>
      <w:r w:rsidR="007B0C98">
        <w:rPr>
          <w:rFonts w:ascii="Times New Roman" w:hAnsi="Times New Roman"/>
          <w:sz w:val="24"/>
        </w:rPr>
        <w:t>s</w:t>
      </w:r>
      <w:r w:rsidRPr="002D4767">
        <w:rPr>
          <w:rFonts w:ascii="Times New Roman" w:hAnsi="Times New Roman"/>
          <w:sz w:val="24"/>
        </w:rPr>
        <w:t xml:space="preserve">mlouva nabývá účinnosti dnem jejího </w:t>
      </w:r>
      <w:r w:rsidR="00F3015B">
        <w:rPr>
          <w:rFonts w:ascii="Times New Roman" w:hAnsi="Times New Roman"/>
          <w:sz w:val="24"/>
        </w:rPr>
        <w:t>uveřejnění v registru smluv</w:t>
      </w:r>
      <w:r w:rsidRPr="002D4767">
        <w:rPr>
          <w:rFonts w:ascii="Times New Roman" w:hAnsi="Times New Roman"/>
          <w:sz w:val="24"/>
        </w:rPr>
        <w:t>. Je vyhotovena v pěti stejnopisech s platnost</w:t>
      </w:r>
      <w:r w:rsidRPr="00525B14">
        <w:rPr>
          <w:rFonts w:ascii="Times New Roman" w:hAnsi="Times New Roman"/>
          <w:sz w:val="24"/>
        </w:rPr>
        <w:t>í originálu, z nic</w:t>
      </w:r>
      <w:r w:rsidRPr="009E73E2">
        <w:rPr>
          <w:rFonts w:ascii="Times New Roman" w:hAnsi="Times New Roman"/>
          <w:sz w:val="24"/>
        </w:rPr>
        <w:t xml:space="preserve">hž po dvou obdrží každá </w:t>
      </w:r>
      <w:r w:rsidR="005F4E1B">
        <w:rPr>
          <w:rFonts w:ascii="Times New Roman" w:hAnsi="Times New Roman"/>
          <w:sz w:val="24"/>
        </w:rPr>
        <w:t>Smluvní s</w:t>
      </w:r>
      <w:r w:rsidRPr="009E73E2">
        <w:rPr>
          <w:rFonts w:ascii="Times New Roman" w:hAnsi="Times New Roman"/>
          <w:sz w:val="24"/>
        </w:rPr>
        <w:t xml:space="preserve">trana a </w:t>
      </w:r>
      <w:r w:rsidRPr="00E8199E">
        <w:rPr>
          <w:rFonts w:ascii="Times New Roman" w:hAnsi="Times New Roman"/>
          <w:sz w:val="24"/>
        </w:rPr>
        <w:t>jedno</w:t>
      </w:r>
      <w:r w:rsidRPr="00A00311">
        <w:rPr>
          <w:rFonts w:ascii="Times New Roman" w:hAnsi="Times New Roman"/>
          <w:sz w:val="24"/>
        </w:rPr>
        <w:t xml:space="preserve"> vyhotovení</w:t>
      </w:r>
      <w:r w:rsidRPr="00936A61">
        <w:rPr>
          <w:rFonts w:ascii="Times New Roman" w:hAnsi="Times New Roman"/>
          <w:sz w:val="24"/>
        </w:rPr>
        <w:t xml:space="preserve"> bude předloženo příslušnému katastrálnímu úřadu v souvislosti s</w:t>
      </w:r>
      <w:r w:rsidR="00B8382F">
        <w:rPr>
          <w:rFonts w:ascii="Times New Roman" w:hAnsi="Times New Roman"/>
          <w:sz w:val="24"/>
        </w:rPr>
        <w:t>e</w:t>
      </w:r>
      <w:r w:rsidRPr="00936A61">
        <w:rPr>
          <w:rFonts w:ascii="Times New Roman" w:hAnsi="Times New Roman"/>
          <w:sz w:val="24"/>
        </w:rPr>
        <w:t xml:space="preserve"> vkladovým řízením.</w:t>
      </w:r>
    </w:p>
    <w:p w:rsidR="00FD6CFC" w:rsidRDefault="00FD6CFC" w:rsidP="00FD6CFC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a povinnosti </w:t>
      </w:r>
      <w:r w:rsidR="008827E2">
        <w:rPr>
          <w:rFonts w:ascii="Times New Roman" w:hAnsi="Times New Roman"/>
          <w:sz w:val="24"/>
          <w:szCs w:val="24"/>
        </w:rPr>
        <w:t>Smluvních stran</w:t>
      </w:r>
      <w:r>
        <w:rPr>
          <w:rFonts w:ascii="Times New Roman" w:hAnsi="Times New Roman"/>
          <w:sz w:val="24"/>
          <w:szCs w:val="24"/>
        </w:rPr>
        <w:t xml:space="preserve"> z této </w:t>
      </w:r>
      <w:r w:rsidR="007B0C9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řídí </w:t>
      </w:r>
      <w:r w:rsidR="008827E2">
        <w:rPr>
          <w:rFonts w:ascii="Times New Roman" w:hAnsi="Times New Roman"/>
          <w:sz w:val="24"/>
          <w:szCs w:val="24"/>
        </w:rPr>
        <w:t>občanským zákoníkem</w:t>
      </w:r>
      <w:r>
        <w:rPr>
          <w:rFonts w:ascii="Times New Roman" w:hAnsi="Times New Roman"/>
          <w:sz w:val="24"/>
          <w:szCs w:val="24"/>
        </w:rPr>
        <w:t>. Jednotlivá ujednání, která se od občanskoprávní úpravy odchylují, vylučují uplatnění odpovídajících ustanovení zákona, ledaže by šlo o ustanovení, které vyloučit nelze.</w:t>
      </w:r>
    </w:p>
    <w:p w:rsidR="008827E2" w:rsidRDefault="009F40AD" w:rsidP="00FD6CFC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Smluvní strana je povinna bez zbytečného odkladu písemně oznámit druhé Smluvní straně změnu údajů uvedených v záhlaví smlouvy</w:t>
      </w:r>
      <w:r w:rsidR="00B8382F">
        <w:rPr>
          <w:rFonts w:ascii="Times New Roman" w:hAnsi="Times New Roman"/>
          <w:sz w:val="24"/>
          <w:szCs w:val="24"/>
        </w:rPr>
        <w:t>.</w:t>
      </w:r>
    </w:p>
    <w:p w:rsidR="00FD6CFC" w:rsidRDefault="00FD6CFC" w:rsidP="00FD6CFC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23FC1">
        <w:rPr>
          <w:rFonts w:ascii="Times New Roman" w:hAnsi="Times New Roman"/>
          <w:sz w:val="24"/>
          <w:szCs w:val="24"/>
        </w:rPr>
        <w:t xml:space="preserve">Pokud jakýkoliv závazek vyplývající z této </w:t>
      </w:r>
      <w:r w:rsidR="007B0C9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</w:t>
      </w:r>
      <w:r w:rsidRPr="00323FC1">
        <w:rPr>
          <w:rFonts w:ascii="Times New Roman" w:hAnsi="Times New Roman"/>
          <w:sz w:val="24"/>
          <w:szCs w:val="24"/>
        </w:rPr>
        <w:t xml:space="preserve"> je nebo se stane neplatným nebo nevymahatelným jako celek nebo jeho část, nemá tato skutečnost vliv na vymahatelnost nebo platnost ostatních závazků z této</w:t>
      </w:r>
      <w:r w:rsidR="00B01C69">
        <w:rPr>
          <w:rFonts w:ascii="Times New Roman" w:hAnsi="Times New Roman"/>
          <w:sz w:val="24"/>
          <w:szCs w:val="24"/>
        </w:rPr>
        <w:t xml:space="preserve"> </w:t>
      </w:r>
      <w:r w:rsidR="007B0C98">
        <w:rPr>
          <w:rFonts w:ascii="Times New Roman" w:hAnsi="Times New Roman"/>
          <w:sz w:val="24"/>
          <w:szCs w:val="24"/>
        </w:rPr>
        <w:t>s</w:t>
      </w:r>
      <w:r w:rsidRPr="00323FC1">
        <w:rPr>
          <w:rFonts w:ascii="Times New Roman" w:hAnsi="Times New Roman"/>
          <w:sz w:val="24"/>
          <w:szCs w:val="24"/>
        </w:rPr>
        <w:t xml:space="preserve">mlouvy a je plně oddělitelným od ostatních ustanovení. </w:t>
      </w:r>
      <w:r w:rsidR="009F40AD">
        <w:rPr>
          <w:rFonts w:ascii="Times New Roman" w:hAnsi="Times New Roman"/>
          <w:sz w:val="24"/>
          <w:szCs w:val="24"/>
        </w:rPr>
        <w:t>Smluvní s</w:t>
      </w:r>
      <w:r w:rsidRPr="00323FC1">
        <w:rPr>
          <w:rFonts w:ascii="Times New Roman" w:hAnsi="Times New Roman"/>
          <w:sz w:val="24"/>
          <w:szCs w:val="24"/>
        </w:rPr>
        <w:t xml:space="preserve">trany se zavazují v rámci této </w:t>
      </w:r>
      <w:r w:rsidR="007B0C98">
        <w:rPr>
          <w:rFonts w:ascii="Times New Roman" w:hAnsi="Times New Roman"/>
          <w:sz w:val="24"/>
          <w:szCs w:val="24"/>
        </w:rPr>
        <w:t>s</w:t>
      </w:r>
      <w:r w:rsidRPr="00323FC1">
        <w:rPr>
          <w:rFonts w:ascii="Times New Roman" w:hAnsi="Times New Roman"/>
          <w:sz w:val="24"/>
          <w:szCs w:val="24"/>
        </w:rPr>
        <w:t xml:space="preserve">mlouvy nahradit formou dodatku k této </w:t>
      </w:r>
      <w:r w:rsidR="007B0C98">
        <w:rPr>
          <w:rFonts w:ascii="Times New Roman" w:hAnsi="Times New Roman"/>
          <w:sz w:val="24"/>
          <w:szCs w:val="24"/>
        </w:rPr>
        <w:t>s</w:t>
      </w:r>
      <w:r w:rsidRPr="00323FC1">
        <w:rPr>
          <w:rFonts w:ascii="Times New Roman" w:hAnsi="Times New Roman"/>
          <w:sz w:val="24"/>
          <w:szCs w:val="24"/>
        </w:rPr>
        <w:t xml:space="preserve">mlouvě nebo nahrazením této </w:t>
      </w:r>
      <w:r w:rsidR="007B0C98">
        <w:rPr>
          <w:rFonts w:ascii="Times New Roman" w:hAnsi="Times New Roman"/>
          <w:sz w:val="24"/>
          <w:szCs w:val="24"/>
        </w:rPr>
        <w:t>s</w:t>
      </w:r>
      <w:r w:rsidRPr="00323FC1">
        <w:rPr>
          <w:rFonts w:ascii="Times New Roman" w:hAnsi="Times New Roman"/>
          <w:sz w:val="24"/>
          <w:szCs w:val="24"/>
        </w:rPr>
        <w:t>mlouvy smlouvou novou tento neplatný nebo nevymahatelný oddělený závazek takovým novým platným a vymahatelným závazkem, jehož předmět bude v nejvyšší možné míře odpovídat předmětu původního závazku.</w:t>
      </w:r>
    </w:p>
    <w:p w:rsidR="00FD6CFC" w:rsidRDefault="009F40AD" w:rsidP="00FD6CFC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  <w:r w:rsidR="00FD6CFC" w:rsidRPr="00323FC1">
        <w:rPr>
          <w:rFonts w:ascii="Times New Roman" w:hAnsi="Times New Roman"/>
          <w:sz w:val="24"/>
          <w:szCs w:val="24"/>
        </w:rPr>
        <w:t xml:space="preserve"> prohlašují, že si obsah této </w:t>
      </w:r>
      <w:r w:rsidR="007B0C98">
        <w:rPr>
          <w:rFonts w:ascii="Times New Roman" w:hAnsi="Times New Roman"/>
          <w:sz w:val="24"/>
          <w:szCs w:val="24"/>
        </w:rPr>
        <w:t>s</w:t>
      </w:r>
      <w:r w:rsidR="00FD6CFC" w:rsidRPr="00323FC1">
        <w:rPr>
          <w:rFonts w:ascii="Times New Roman" w:hAnsi="Times New Roman"/>
          <w:sz w:val="24"/>
          <w:szCs w:val="24"/>
        </w:rPr>
        <w:t>mlouvy před jejím podpisem řádně přečetl</w:t>
      </w:r>
      <w:r w:rsidR="002D04AA">
        <w:rPr>
          <w:rFonts w:ascii="Times New Roman" w:hAnsi="Times New Roman"/>
          <w:sz w:val="24"/>
          <w:szCs w:val="24"/>
        </w:rPr>
        <w:t>y</w:t>
      </w:r>
      <w:r w:rsidR="00FD6CFC" w:rsidRPr="00323F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 ji uzavírají podle jejich pravé a svobodné vůle, určitě, vážně a srozumitelně,</w:t>
      </w:r>
      <w:r w:rsidR="00FD6CFC" w:rsidRPr="00323FC1">
        <w:rPr>
          <w:rFonts w:ascii="Times New Roman" w:hAnsi="Times New Roman"/>
          <w:sz w:val="24"/>
          <w:szCs w:val="24"/>
        </w:rPr>
        <w:t xml:space="preserve"> že mu v plném rozsahu porozuměl</w:t>
      </w:r>
      <w:r>
        <w:rPr>
          <w:rFonts w:ascii="Times New Roman" w:hAnsi="Times New Roman"/>
          <w:sz w:val="24"/>
          <w:szCs w:val="24"/>
        </w:rPr>
        <w:t>y</w:t>
      </w:r>
      <w:r w:rsidR="00FD6CFC" w:rsidRPr="00323FC1">
        <w:rPr>
          <w:rFonts w:ascii="Times New Roman" w:hAnsi="Times New Roman"/>
          <w:sz w:val="24"/>
          <w:szCs w:val="24"/>
        </w:rPr>
        <w:t>, že k němu nemají žádné faktické ani právní výhrady, že s tímto obsahem souhlasí a na důkaz toho připojují své vlastnoruční podpisy.</w:t>
      </w: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 Praze dne: </w:t>
      </w: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CFC" w:rsidRDefault="00FD6CFC" w:rsidP="00FD6CFC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Kupující:</w:t>
      </w:r>
    </w:p>
    <w:p w:rsidR="00FD6CFC" w:rsidRPr="006D142E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01E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Česká republika-Generální finanční ředitelství</w:t>
      </w: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České republiky</w:t>
      </w: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CFC" w:rsidRDefault="00FD6CFC" w:rsidP="00FD6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061C1C" w:rsidRDefault="00FD6CFC" w:rsidP="007201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15B50">
        <w:rPr>
          <w:rFonts w:ascii="Times New Roman" w:hAnsi="Times New Roman"/>
          <w:sz w:val="24"/>
          <w:szCs w:val="24"/>
        </w:rPr>
        <w:t>Mgr. Ing. Radana Nedvědová</w:t>
      </w:r>
    </w:p>
    <w:p w:rsidR="006B3AC3" w:rsidRDefault="00FD6CFC" w:rsidP="0072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1C1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ředitel VZP ČR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1C1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ředitel</w:t>
      </w:r>
      <w:r w:rsidR="00D15B50">
        <w:rPr>
          <w:rFonts w:ascii="Times New Roman" w:hAnsi="Times New Roman"/>
          <w:sz w:val="24"/>
          <w:szCs w:val="24"/>
        </w:rPr>
        <w:t>ka Sekce ekonomiky</w:t>
      </w:r>
    </w:p>
    <w:p w:rsidR="00061C1C" w:rsidRDefault="00061C1C" w:rsidP="00611869">
      <w:pPr>
        <w:spacing w:after="0" w:line="240" w:lineRule="auto"/>
        <w:ind w:left="708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476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na základě Pověření ze dne </w:t>
      </w:r>
      <w:r w:rsidR="00BC4764">
        <w:rPr>
          <w:rFonts w:ascii="Times New Roman" w:hAnsi="Times New Roman"/>
          <w:sz w:val="24"/>
          <w:szCs w:val="24"/>
        </w:rPr>
        <w:t xml:space="preserve">28. </w:t>
      </w:r>
      <w:r w:rsidR="00D750FC">
        <w:rPr>
          <w:rFonts w:ascii="Times New Roman" w:hAnsi="Times New Roman"/>
          <w:sz w:val="24"/>
          <w:szCs w:val="24"/>
        </w:rPr>
        <w:t>0</w:t>
      </w:r>
      <w:r w:rsidR="00BC4764">
        <w:rPr>
          <w:rFonts w:ascii="Times New Roman" w:hAnsi="Times New Roman"/>
          <w:sz w:val="24"/>
          <w:szCs w:val="24"/>
        </w:rPr>
        <w:t>2. 2017</w:t>
      </w:r>
    </w:p>
    <w:sectPr w:rsidR="00061C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F8" w:rsidRDefault="004B3DF8" w:rsidP="00783814">
      <w:pPr>
        <w:spacing w:after="0" w:line="240" w:lineRule="auto"/>
      </w:pPr>
      <w:r>
        <w:separator/>
      </w:r>
    </w:p>
  </w:endnote>
  <w:endnote w:type="continuationSeparator" w:id="0">
    <w:p w:rsidR="004B3DF8" w:rsidRDefault="004B3DF8" w:rsidP="00783814">
      <w:pPr>
        <w:spacing w:after="0" w:line="240" w:lineRule="auto"/>
      </w:pPr>
      <w:r>
        <w:continuationSeparator/>
      </w:r>
    </w:p>
  </w:endnote>
  <w:endnote w:type="continuationNotice" w:id="1">
    <w:p w:rsidR="004B3DF8" w:rsidRDefault="004B3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23556"/>
      <w:docPartObj>
        <w:docPartGallery w:val="Page Numbers (Bottom of Page)"/>
        <w:docPartUnique/>
      </w:docPartObj>
    </w:sdtPr>
    <w:sdtEndPr/>
    <w:sdtContent>
      <w:p w:rsidR="00783814" w:rsidRDefault="007838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14B">
          <w:rPr>
            <w:noProof/>
          </w:rPr>
          <w:t>2</w:t>
        </w:r>
        <w:r>
          <w:fldChar w:fldCharType="end"/>
        </w:r>
      </w:p>
    </w:sdtContent>
  </w:sdt>
  <w:p w:rsidR="00783814" w:rsidRDefault="007838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F8" w:rsidRDefault="004B3DF8" w:rsidP="00783814">
      <w:pPr>
        <w:spacing w:after="0" w:line="240" w:lineRule="auto"/>
      </w:pPr>
      <w:r>
        <w:separator/>
      </w:r>
    </w:p>
  </w:footnote>
  <w:footnote w:type="continuationSeparator" w:id="0">
    <w:p w:rsidR="004B3DF8" w:rsidRDefault="004B3DF8" w:rsidP="00783814">
      <w:pPr>
        <w:spacing w:after="0" w:line="240" w:lineRule="auto"/>
      </w:pPr>
      <w:r>
        <w:continuationSeparator/>
      </w:r>
    </w:p>
  </w:footnote>
  <w:footnote w:type="continuationNotice" w:id="1">
    <w:p w:rsidR="004B3DF8" w:rsidRDefault="004B3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C6" w:rsidRDefault="00E14E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A7E03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</w:abstractNum>
  <w:abstractNum w:abstractNumId="1">
    <w:nsid w:val="01676DD4"/>
    <w:multiLevelType w:val="hybridMultilevel"/>
    <w:tmpl w:val="A14ED20C"/>
    <w:lvl w:ilvl="0" w:tplc="8C5AE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56350"/>
    <w:multiLevelType w:val="multilevel"/>
    <w:tmpl w:val="8B221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24E77D33"/>
    <w:multiLevelType w:val="hybridMultilevel"/>
    <w:tmpl w:val="D93C4E8A"/>
    <w:lvl w:ilvl="0" w:tplc="598483EE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1B18"/>
    <w:multiLevelType w:val="hybridMultilevel"/>
    <w:tmpl w:val="4CF6EE3C"/>
    <w:lvl w:ilvl="0" w:tplc="9F620A5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4780A"/>
    <w:multiLevelType w:val="hybridMultilevel"/>
    <w:tmpl w:val="B84009C4"/>
    <w:lvl w:ilvl="0" w:tplc="04050017">
      <w:start w:val="1"/>
      <w:numFmt w:val="lowerLetter"/>
      <w:lvlText w:val="%1)"/>
      <w:lvlJc w:val="left"/>
      <w:pPr>
        <w:ind w:left="1149" w:hanging="360"/>
      </w:pPr>
    </w:lvl>
    <w:lvl w:ilvl="1" w:tplc="04050019" w:tentative="1">
      <w:start w:val="1"/>
      <w:numFmt w:val="lowerLetter"/>
      <w:lvlText w:val="%2."/>
      <w:lvlJc w:val="left"/>
      <w:pPr>
        <w:ind w:left="1869" w:hanging="360"/>
      </w:pPr>
    </w:lvl>
    <w:lvl w:ilvl="2" w:tplc="0405001B" w:tentative="1">
      <w:start w:val="1"/>
      <w:numFmt w:val="lowerRoman"/>
      <w:lvlText w:val="%3."/>
      <w:lvlJc w:val="right"/>
      <w:pPr>
        <w:ind w:left="2589" w:hanging="180"/>
      </w:pPr>
    </w:lvl>
    <w:lvl w:ilvl="3" w:tplc="0405000F" w:tentative="1">
      <w:start w:val="1"/>
      <w:numFmt w:val="decimal"/>
      <w:lvlText w:val="%4."/>
      <w:lvlJc w:val="left"/>
      <w:pPr>
        <w:ind w:left="3309" w:hanging="360"/>
      </w:pPr>
    </w:lvl>
    <w:lvl w:ilvl="4" w:tplc="04050019" w:tentative="1">
      <w:start w:val="1"/>
      <w:numFmt w:val="lowerLetter"/>
      <w:lvlText w:val="%5."/>
      <w:lvlJc w:val="left"/>
      <w:pPr>
        <w:ind w:left="4029" w:hanging="360"/>
      </w:pPr>
    </w:lvl>
    <w:lvl w:ilvl="5" w:tplc="0405001B" w:tentative="1">
      <w:start w:val="1"/>
      <w:numFmt w:val="lowerRoman"/>
      <w:lvlText w:val="%6."/>
      <w:lvlJc w:val="right"/>
      <w:pPr>
        <w:ind w:left="4749" w:hanging="180"/>
      </w:pPr>
    </w:lvl>
    <w:lvl w:ilvl="6" w:tplc="0405000F" w:tentative="1">
      <w:start w:val="1"/>
      <w:numFmt w:val="decimal"/>
      <w:lvlText w:val="%7."/>
      <w:lvlJc w:val="left"/>
      <w:pPr>
        <w:ind w:left="5469" w:hanging="360"/>
      </w:pPr>
    </w:lvl>
    <w:lvl w:ilvl="7" w:tplc="04050019" w:tentative="1">
      <w:start w:val="1"/>
      <w:numFmt w:val="lowerLetter"/>
      <w:lvlText w:val="%8."/>
      <w:lvlJc w:val="left"/>
      <w:pPr>
        <w:ind w:left="6189" w:hanging="360"/>
      </w:pPr>
    </w:lvl>
    <w:lvl w:ilvl="8" w:tplc="040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CD94D73"/>
    <w:multiLevelType w:val="hybridMultilevel"/>
    <w:tmpl w:val="D6FAF652"/>
    <w:lvl w:ilvl="0" w:tplc="1422CC0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C14C5B"/>
    <w:multiLevelType w:val="hybridMultilevel"/>
    <w:tmpl w:val="AA8659BA"/>
    <w:lvl w:ilvl="0" w:tplc="04050017">
      <w:start w:val="1"/>
      <w:numFmt w:val="lowerLetter"/>
      <w:lvlText w:val="%1)"/>
      <w:lvlJc w:val="left"/>
      <w:pPr>
        <w:ind w:left="2946" w:hanging="360"/>
      </w:p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3EA33D82"/>
    <w:multiLevelType w:val="hybridMultilevel"/>
    <w:tmpl w:val="CB504058"/>
    <w:lvl w:ilvl="0" w:tplc="05EA28BA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E7CDD"/>
    <w:multiLevelType w:val="hybridMultilevel"/>
    <w:tmpl w:val="246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301"/>
    <w:multiLevelType w:val="hybridMultilevel"/>
    <w:tmpl w:val="2612F878"/>
    <w:lvl w:ilvl="0" w:tplc="514EA4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A83562C"/>
    <w:multiLevelType w:val="hybridMultilevel"/>
    <w:tmpl w:val="027A830A"/>
    <w:lvl w:ilvl="0" w:tplc="9F620A50">
      <w:start w:val="1"/>
      <w:numFmt w:val="decimal"/>
      <w:lvlText w:val="(%1)"/>
      <w:lvlJc w:val="left"/>
      <w:pPr>
        <w:ind w:left="12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2">
    <w:nsid w:val="54465218"/>
    <w:multiLevelType w:val="multilevel"/>
    <w:tmpl w:val="4412B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>
    <w:nsid w:val="563D3528"/>
    <w:multiLevelType w:val="hybridMultilevel"/>
    <w:tmpl w:val="D38ADBBA"/>
    <w:lvl w:ilvl="0" w:tplc="07B6208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E2553"/>
    <w:multiLevelType w:val="multilevel"/>
    <w:tmpl w:val="8E4EE318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hint="default"/>
      </w:rPr>
    </w:lvl>
  </w:abstractNum>
  <w:abstractNum w:abstractNumId="15">
    <w:nsid w:val="5AE67C4D"/>
    <w:multiLevelType w:val="hybridMultilevel"/>
    <w:tmpl w:val="BE0A32D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E8E3DBA"/>
    <w:multiLevelType w:val="hybridMultilevel"/>
    <w:tmpl w:val="EF9272F2"/>
    <w:lvl w:ilvl="0" w:tplc="055AD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F0462"/>
    <w:multiLevelType w:val="hybridMultilevel"/>
    <w:tmpl w:val="8A3E0C1C"/>
    <w:lvl w:ilvl="0" w:tplc="1834F648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C26A2"/>
    <w:multiLevelType w:val="hybridMultilevel"/>
    <w:tmpl w:val="190C4C52"/>
    <w:lvl w:ilvl="0" w:tplc="AEE4105A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568D4"/>
    <w:multiLevelType w:val="hybridMultilevel"/>
    <w:tmpl w:val="246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56B8E"/>
    <w:multiLevelType w:val="hybridMultilevel"/>
    <w:tmpl w:val="F27E4EB0"/>
    <w:lvl w:ilvl="0" w:tplc="4C8E4FD8">
      <w:start w:val="1"/>
      <w:numFmt w:val="decimal"/>
      <w:lvlText w:val="(%1)"/>
      <w:lvlJc w:val="left"/>
      <w:pPr>
        <w:ind w:left="12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D71F3"/>
    <w:multiLevelType w:val="hybridMultilevel"/>
    <w:tmpl w:val="8522F36A"/>
    <w:lvl w:ilvl="0" w:tplc="CA50D3B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0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21"/>
  </w:num>
  <w:num w:numId="10">
    <w:abstractNumId w:val="19"/>
  </w:num>
  <w:num w:numId="11">
    <w:abstractNumId w:val="16"/>
  </w:num>
  <w:num w:numId="12">
    <w:abstractNumId w:val="1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4"/>
  </w:num>
  <w:num w:numId="18">
    <w:abstractNumId w:val="18"/>
  </w:num>
  <w:num w:numId="19">
    <w:abstractNumId w:val="17"/>
  </w:num>
  <w:num w:numId="20">
    <w:abstractNumId w:val="2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B2"/>
    <w:rsid w:val="00000F47"/>
    <w:rsid w:val="000210FC"/>
    <w:rsid w:val="00021EAC"/>
    <w:rsid w:val="0002733E"/>
    <w:rsid w:val="0003606D"/>
    <w:rsid w:val="00037CFC"/>
    <w:rsid w:val="00040AF6"/>
    <w:rsid w:val="000453C9"/>
    <w:rsid w:val="000517ED"/>
    <w:rsid w:val="00052B3A"/>
    <w:rsid w:val="00061C1C"/>
    <w:rsid w:val="00080C00"/>
    <w:rsid w:val="00085C66"/>
    <w:rsid w:val="00085E88"/>
    <w:rsid w:val="00095FF6"/>
    <w:rsid w:val="000961DE"/>
    <w:rsid w:val="000B43B0"/>
    <w:rsid w:val="000B5364"/>
    <w:rsid w:val="000E0811"/>
    <w:rsid w:val="000E10DA"/>
    <w:rsid w:val="00112B9E"/>
    <w:rsid w:val="0011524A"/>
    <w:rsid w:val="00120A8F"/>
    <w:rsid w:val="00120E1A"/>
    <w:rsid w:val="00124326"/>
    <w:rsid w:val="0012754E"/>
    <w:rsid w:val="00141A29"/>
    <w:rsid w:val="001441EA"/>
    <w:rsid w:val="001459AE"/>
    <w:rsid w:val="00145F6C"/>
    <w:rsid w:val="00152DA1"/>
    <w:rsid w:val="00157773"/>
    <w:rsid w:val="001577EA"/>
    <w:rsid w:val="001618D5"/>
    <w:rsid w:val="00162764"/>
    <w:rsid w:val="00164FC4"/>
    <w:rsid w:val="00167B8D"/>
    <w:rsid w:val="001709B2"/>
    <w:rsid w:val="001760FC"/>
    <w:rsid w:val="001A4BA7"/>
    <w:rsid w:val="001B1CD4"/>
    <w:rsid w:val="001C49AA"/>
    <w:rsid w:val="001D6C1D"/>
    <w:rsid w:val="001D71F4"/>
    <w:rsid w:val="001E2709"/>
    <w:rsid w:val="001E5713"/>
    <w:rsid w:val="001F1ADD"/>
    <w:rsid w:val="002003E9"/>
    <w:rsid w:val="0022296E"/>
    <w:rsid w:val="0023795A"/>
    <w:rsid w:val="00246FEA"/>
    <w:rsid w:val="00251CED"/>
    <w:rsid w:val="002606CB"/>
    <w:rsid w:val="00270F7B"/>
    <w:rsid w:val="002A208F"/>
    <w:rsid w:val="002A350A"/>
    <w:rsid w:val="002B0F87"/>
    <w:rsid w:val="002B5C92"/>
    <w:rsid w:val="002C559F"/>
    <w:rsid w:val="002C6160"/>
    <w:rsid w:val="002D04AA"/>
    <w:rsid w:val="002E1F83"/>
    <w:rsid w:val="002E2494"/>
    <w:rsid w:val="002E4190"/>
    <w:rsid w:val="002F1CEC"/>
    <w:rsid w:val="002F2200"/>
    <w:rsid w:val="002F3412"/>
    <w:rsid w:val="003058D1"/>
    <w:rsid w:val="003272DD"/>
    <w:rsid w:val="00327358"/>
    <w:rsid w:val="0034146C"/>
    <w:rsid w:val="003430C3"/>
    <w:rsid w:val="003438C5"/>
    <w:rsid w:val="00344D4F"/>
    <w:rsid w:val="00346168"/>
    <w:rsid w:val="003461A8"/>
    <w:rsid w:val="003504CE"/>
    <w:rsid w:val="00353B01"/>
    <w:rsid w:val="003825DE"/>
    <w:rsid w:val="00394010"/>
    <w:rsid w:val="003A58F5"/>
    <w:rsid w:val="003C5463"/>
    <w:rsid w:val="003E0926"/>
    <w:rsid w:val="003E225E"/>
    <w:rsid w:val="003E2A2E"/>
    <w:rsid w:val="003E67CD"/>
    <w:rsid w:val="003E6B00"/>
    <w:rsid w:val="003F172D"/>
    <w:rsid w:val="003F6013"/>
    <w:rsid w:val="00404AFB"/>
    <w:rsid w:val="00412500"/>
    <w:rsid w:val="0042391F"/>
    <w:rsid w:val="004311DF"/>
    <w:rsid w:val="00436371"/>
    <w:rsid w:val="00460C34"/>
    <w:rsid w:val="004726A7"/>
    <w:rsid w:val="00474B7B"/>
    <w:rsid w:val="0048479F"/>
    <w:rsid w:val="00486AA9"/>
    <w:rsid w:val="00487D3B"/>
    <w:rsid w:val="004A0ECD"/>
    <w:rsid w:val="004A6328"/>
    <w:rsid w:val="004A7649"/>
    <w:rsid w:val="004A7AFB"/>
    <w:rsid w:val="004B1FD7"/>
    <w:rsid w:val="004B3DAB"/>
    <w:rsid w:val="004B3DF8"/>
    <w:rsid w:val="004F271D"/>
    <w:rsid w:val="004F3C9B"/>
    <w:rsid w:val="004F5973"/>
    <w:rsid w:val="004F705C"/>
    <w:rsid w:val="00514961"/>
    <w:rsid w:val="00515C0B"/>
    <w:rsid w:val="005300B1"/>
    <w:rsid w:val="0055261A"/>
    <w:rsid w:val="00562640"/>
    <w:rsid w:val="00566C9A"/>
    <w:rsid w:val="00577919"/>
    <w:rsid w:val="00596B23"/>
    <w:rsid w:val="005A48DB"/>
    <w:rsid w:val="005A5720"/>
    <w:rsid w:val="005B3F6E"/>
    <w:rsid w:val="005B620B"/>
    <w:rsid w:val="005C6BFF"/>
    <w:rsid w:val="005D3DEC"/>
    <w:rsid w:val="005F01E5"/>
    <w:rsid w:val="005F24A0"/>
    <w:rsid w:val="005F4E1B"/>
    <w:rsid w:val="00600933"/>
    <w:rsid w:val="00611869"/>
    <w:rsid w:val="0061614B"/>
    <w:rsid w:val="00621CBB"/>
    <w:rsid w:val="00622B85"/>
    <w:rsid w:val="00622CEE"/>
    <w:rsid w:val="006271B7"/>
    <w:rsid w:val="006340D1"/>
    <w:rsid w:val="0063686C"/>
    <w:rsid w:val="006400F7"/>
    <w:rsid w:val="0065052A"/>
    <w:rsid w:val="006628C5"/>
    <w:rsid w:val="00667584"/>
    <w:rsid w:val="00670956"/>
    <w:rsid w:val="0067311C"/>
    <w:rsid w:val="0067556A"/>
    <w:rsid w:val="00686D66"/>
    <w:rsid w:val="006A1863"/>
    <w:rsid w:val="006A454F"/>
    <w:rsid w:val="006A6D0F"/>
    <w:rsid w:val="006B3AC3"/>
    <w:rsid w:val="006B7378"/>
    <w:rsid w:val="006B74E2"/>
    <w:rsid w:val="006B7BDF"/>
    <w:rsid w:val="006D2A9A"/>
    <w:rsid w:val="006D46E2"/>
    <w:rsid w:val="006E1DF5"/>
    <w:rsid w:val="006E26B8"/>
    <w:rsid w:val="006E79A5"/>
    <w:rsid w:val="0070667D"/>
    <w:rsid w:val="007074DE"/>
    <w:rsid w:val="00712285"/>
    <w:rsid w:val="00713DA7"/>
    <w:rsid w:val="00715F99"/>
    <w:rsid w:val="0072014B"/>
    <w:rsid w:val="00735A60"/>
    <w:rsid w:val="00735EAF"/>
    <w:rsid w:val="0074760E"/>
    <w:rsid w:val="007528B8"/>
    <w:rsid w:val="00755EF4"/>
    <w:rsid w:val="007577BE"/>
    <w:rsid w:val="007618C2"/>
    <w:rsid w:val="00763DB1"/>
    <w:rsid w:val="00766F38"/>
    <w:rsid w:val="007720E8"/>
    <w:rsid w:val="0078025C"/>
    <w:rsid w:val="00783814"/>
    <w:rsid w:val="00787D22"/>
    <w:rsid w:val="00791974"/>
    <w:rsid w:val="007961D5"/>
    <w:rsid w:val="007B0C98"/>
    <w:rsid w:val="007B65A6"/>
    <w:rsid w:val="007B6649"/>
    <w:rsid w:val="007D0123"/>
    <w:rsid w:val="007E5FEB"/>
    <w:rsid w:val="007F6DED"/>
    <w:rsid w:val="008256A1"/>
    <w:rsid w:val="00836DA0"/>
    <w:rsid w:val="00840DF4"/>
    <w:rsid w:val="008519C7"/>
    <w:rsid w:val="008533C8"/>
    <w:rsid w:val="00856C9D"/>
    <w:rsid w:val="008643FD"/>
    <w:rsid w:val="008815CC"/>
    <w:rsid w:val="008827E2"/>
    <w:rsid w:val="00882F7E"/>
    <w:rsid w:val="00885F70"/>
    <w:rsid w:val="008944F9"/>
    <w:rsid w:val="008A4045"/>
    <w:rsid w:val="008B3C39"/>
    <w:rsid w:val="008B519E"/>
    <w:rsid w:val="008B5670"/>
    <w:rsid w:val="008C4A3D"/>
    <w:rsid w:val="008D1683"/>
    <w:rsid w:val="008D2B8B"/>
    <w:rsid w:val="008D5E73"/>
    <w:rsid w:val="008D64FE"/>
    <w:rsid w:val="008E44DE"/>
    <w:rsid w:val="0090541E"/>
    <w:rsid w:val="009055A2"/>
    <w:rsid w:val="00911C86"/>
    <w:rsid w:val="0091259C"/>
    <w:rsid w:val="00914FA5"/>
    <w:rsid w:val="00915822"/>
    <w:rsid w:val="00937290"/>
    <w:rsid w:val="009406B7"/>
    <w:rsid w:val="00942C1A"/>
    <w:rsid w:val="009549FA"/>
    <w:rsid w:val="0096308E"/>
    <w:rsid w:val="0096623A"/>
    <w:rsid w:val="009677D9"/>
    <w:rsid w:val="00985BFA"/>
    <w:rsid w:val="009B21B0"/>
    <w:rsid w:val="009B3002"/>
    <w:rsid w:val="009B55CD"/>
    <w:rsid w:val="009C4C45"/>
    <w:rsid w:val="009F40AD"/>
    <w:rsid w:val="009F6510"/>
    <w:rsid w:val="00A00311"/>
    <w:rsid w:val="00A14E47"/>
    <w:rsid w:val="00A1704D"/>
    <w:rsid w:val="00A25CA3"/>
    <w:rsid w:val="00A269FC"/>
    <w:rsid w:val="00A272E3"/>
    <w:rsid w:val="00A36B8E"/>
    <w:rsid w:val="00A61C63"/>
    <w:rsid w:val="00A727B9"/>
    <w:rsid w:val="00A83718"/>
    <w:rsid w:val="00A91EF9"/>
    <w:rsid w:val="00A9350D"/>
    <w:rsid w:val="00AA6B0D"/>
    <w:rsid w:val="00AA6D65"/>
    <w:rsid w:val="00AA731D"/>
    <w:rsid w:val="00AB10E6"/>
    <w:rsid w:val="00AB4E3E"/>
    <w:rsid w:val="00AD1185"/>
    <w:rsid w:val="00AD5188"/>
    <w:rsid w:val="00AE3F12"/>
    <w:rsid w:val="00AE5991"/>
    <w:rsid w:val="00AF105F"/>
    <w:rsid w:val="00AF371B"/>
    <w:rsid w:val="00B01C69"/>
    <w:rsid w:val="00B053DE"/>
    <w:rsid w:val="00B056A4"/>
    <w:rsid w:val="00B566E6"/>
    <w:rsid w:val="00B72C81"/>
    <w:rsid w:val="00B76F32"/>
    <w:rsid w:val="00B77940"/>
    <w:rsid w:val="00B8382F"/>
    <w:rsid w:val="00BA2476"/>
    <w:rsid w:val="00BA28A4"/>
    <w:rsid w:val="00BB422B"/>
    <w:rsid w:val="00BB74DA"/>
    <w:rsid w:val="00BC240D"/>
    <w:rsid w:val="00BC2BDA"/>
    <w:rsid w:val="00BC36D5"/>
    <w:rsid w:val="00BC4764"/>
    <w:rsid w:val="00BC58B7"/>
    <w:rsid w:val="00BD1103"/>
    <w:rsid w:val="00BE2975"/>
    <w:rsid w:val="00BE38FA"/>
    <w:rsid w:val="00C063ED"/>
    <w:rsid w:val="00C3110A"/>
    <w:rsid w:val="00C31121"/>
    <w:rsid w:val="00C333D7"/>
    <w:rsid w:val="00C33EE4"/>
    <w:rsid w:val="00C474D7"/>
    <w:rsid w:val="00C55E32"/>
    <w:rsid w:val="00C56B84"/>
    <w:rsid w:val="00C671C6"/>
    <w:rsid w:val="00C77411"/>
    <w:rsid w:val="00C84E5F"/>
    <w:rsid w:val="00C96E64"/>
    <w:rsid w:val="00CA3433"/>
    <w:rsid w:val="00CB5F2D"/>
    <w:rsid w:val="00CD4AD0"/>
    <w:rsid w:val="00CD6BAF"/>
    <w:rsid w:val="00CE1CBD"/>
    <w:rsid w:val="00CE4C42"/>
    <w:rsid w:val="00CE5261"/>
    <w:rsid w:val="00CF2218"/>
    <w:rsid w:val="00D000F8"/>
    <w:rsid w:val="00D03335"/>
    <w:rsid w:val="00D05201"/>
    <w:rsid w:val="00D11885"/>
    <w:rsid w:val="00D15B50"/>
    <w:rsid w:val="00D16B5A"/>
    <w:rsid w:val="00D273E5"/>
    <w:rsid w:val="00D275C1"/>
    <w:rsid w:val="00D417FC"/>
    <w:rsid w:val="00D41B6B"/>
    <w:rsid w:val="00D42E47"/>
    <w:rsid w:val="00D674C0"/>
    <w:rsid w:val="00D73395"/>
    <w:rsid w:val="00D750FC"/>
    <w:rsid w:val="00D7547E"/>
    <w:rsid w:val="00D85B2E"/>
    <w:rsid w:val="00DA0E78"/>
    <w:rsid w:val="00DB590B"/>
    <w:rsid w:val="00DB659F"/>
    <w:rsid w:val="00DE0305"/>
    <w:rsid w:val="00DE5228"/>
    <w:rsid w:val="00DE6049"/>
    <w:rsid w:val="00DF1E6F"/>
    <w:rsid w:val="00DF6B08"/>
    <w:rsid w:val="00E048C3"/>
    <w:rsid w:val="00E14308"/>
    <w:rsid w:val="00E14EC6"/>
    <w:rsid w:val="00E30F08"/>
    <w:rsid w:val="00E33E1D"/>
    <w:rsid w:val="00E40015"/>
    <w:rsid w:val="00E42DB3"/>
    <w:rsid w:val="00E711A0"/>
    <w:rsid w:val="00E7143B"/>
    <w:rsid w:val="00E73B77"/>
    <w:rsid w:val="00E8199E"/>
    <w:rsid w:val="00E96D40"/>
    <w:rsid w:val="00EA2934"/>
    <w:rsid w:val="00EB6AA7"/>
    <w:rsid w:val="00ED1A33"/>
    <w:rsid w:val="00EE049B"/>
    <w:rsid w:val="00EE0A6C"/>
    <w:rsid w:val="00EE7EFC"/>
    <w:rsid w:val="00F00598"/>
    <w:rsid w:val="00F03867"/>
    <w:rsid w:val="00F11ED6"/>
    <w:rsid w:val="00F206A8"/>
    <w:rsid w:val="00F3015B"/>
    <w:rsid w:val="00F3246B"/>
    <w:rsid w:val="00F36741"/>
    <w:rsid w:val="00F437A6"/>
    <w:rsid w:val="00F46041"/>
    <w:rsid w:val="00F55BC7"/>
    <w:rsid w:val="00F56625"/>
    <w:rsid w:val="00F61A37"/>
    <w:rsid w:val="00F65C98"/>
    <w:rsid w:val="00F7380C"/>
    <w:rsid w:val="00F75FC5"/>
    <w:rsid w:val="00F876A9"/>
    <w:rsid w:val="00F90000"/>
    <w:rsid w:val="00F96A39"/>
    <w:rsid w:val="00FA04F0"/>
    <w:rsid w:val="00FA06BA"/>
    <w:rsid w:val="00FD6CFC"/>
    <w:rsid w:val="00FE47A5"/>
    <w:rsid w:val="00FE5FED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C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D6CFC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FD6CF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6CF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6CFC"/>
    <w:rPr>
      <w:rFonts w:ascii="Calibri" w:eastAsia="Calibri" w:hAnsi="Calibri" w:cs="Times New Roman"/>
      <w:lang w:val="x-none"/>
    </w:rPr>
  </w:style>
  <w:style w:type="paragraph" w:customStyle="1" w:styleId="Import6">
    <w:name w:val="Import 6"/>
    <w:basedOn w:val="Normln"/>
    <w:rsid w:val="00FD6CFC"/>
    <w:pPr>
      <w:tabs>
        <w:tab w:val="left" w:pos="1152"/>
      </w:tabs>
      <w:suppressAutoHyphens/>
      <w:spacing w:after="0"/>
      <w:ind w:left="720"/>
    </w:pPr>
    <w:rPr>
      <w:rFonts w:ascii="Courier New" w:eastAsia="Times New Roman" w:hAnsi="Courier New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FD6CFC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FD6C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FD6CF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D6CFC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FD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6CF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CFC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5CC"/>
    <w:pPr>
      <w:widowControl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5C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8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81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814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E7143B"/>
    <w:pPr>
      <w:spacing w:after="0" w:line="240" w:lineRule="auto"/>
    </w:pPr>
    <w:rPr>
      <w:rFonts w:ascii="Calibri" w:eastAsia="Calibri" w:hAnsi="Calibri" w:cs="Times New Roman"/>
    </w:rPr>
  </w:style>
  <w:style w:type="character" w:styleId="Zdraznnjemn">
    <w:name w:val="Subtle Emphasis"/>
    <w:basedOn w:val="Standardnpsmoodstavce"/>
    <w:uiPriority w:val="19"/>
    <w:qFormat/>
    <w:rsid w:val="00251CE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C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D6CFC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FD6CF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6CF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6CFC"/>
    <w:rPr>
      <w:rFonts w:ascii="Calibri" w:eastAsia="Calibri" w:hAnsi="Calibri" w:cs="Times New Roman"/>
      <w:lang w:val="x-none"/>
    </w:rPr>
  </w:style>
  <w:style w:type="paragraph" w:customStyle="1" w:styleId="Import6">
    <w:name w:val="Import 6"/>
    <w:basedOn w:val="Normln"/>
    <w:rsid w:val="00FD6CFC"/>
    <w:pPr>
      <w:tabs>
        <w:tab w:val="left" w:pos="1152"/>
      </w:tabs>
      <w:suppressAutoHyphens/>
      <w:spacing w:after="0"/>
      <w:ind w:left="720"/>
    </w:pPr>
    <w:rPr>
      <w:rFonts w:ascii="Courier New" w:eastAsia="Times New Roman" w:hAnsi="Courier New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FD6CFC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FD6C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FD6CF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D6CFC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FD6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6CF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CFC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5CC"/>
    <w:pPr>
      <w:widowControl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5C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8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81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814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E7143B"/>
    <w:pPr>
      <w:spacing w:after="0" w:line="240" w:lineRule="auto"/>
    </w:pPr>
    <w:rPr>
      <w:rFonts w:ascii="Calibri" w:eastAsia="Calibri" w:hAnsi="Calibri" w:cs="Times New Roman"/>
    </w:rPr>
  </w:style>
  <w:style w:type="character" w:styleId="Zdraznnjemn">
    <w:name w:val="Subtle Emphasis"/>
    <w:basedOn w:val="Standardnpsmoodstavce"/>
    <w:uiPriority w:val="19"/>
    <w:qFormat/>
    <w:rsid w:val="00251CE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27E7-F863-46FF-A387-52641C95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2196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</dc:creator>
  <cp:lastModifiedBy>Milan Serbousek</cp:lastModifiedBy>
  <cp:revision>2</cp:revision>
  <cp:lastPrinted>2017-11-20T14:29:00Z</cp:lastPrinted>
  <dcterms:created xsi:type="dcterms:W3CDTF">2017-12-18T16:09:00Z</dcterms:created>
  <dcterms:modified xsi:type="dcterms:W3CDTF">2017-12-18T16:09:00Z</dcterms:modified>
</cp:coreProperties>
</file>