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9B" w:rsidRDefault="009C1F9B" w:rsidP="00EA329D">
      <w:pPr>
        <w:rPr>
          <w:b/>
          <w:sz w:val="32"/>
          <w:szCs w:val="32"/>
        </w:rPr>
      </w:pPr>
    </w:p>
    <w:p w:rsidR="002160E5" w:rsidRDefault="009C1F9B" w:rsidP="009C1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0B11B3">
        <w:rPr>
          <w:b/>
          <w:sz w:val="32"/>
          <w:szCs w:val="32"/>
        </w:rPr>
        <w:t xml:space="preserve"> </w:t>
      </w:r>
      <w:r w:rsidR="003577BA">
        <w:rPr>
          <w:b/>
          <w:sz w:val="32"/>
          <w:szCs w:val="32"/>
        </w:rPr>
        <w:t>1</w:t>
      </w:r>
    </w:p>
    <w:p w:rsidR="009C1F9B" w:rsidRPr="009C1F9B" w:rsidRDefault="002160E5" w:rsidP="009C1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k nájemní smlouvě č.  </w:t>
      </w:r>
      <w:r w:rsidR="0048576A">
        <w:rPr>
          <w:b/>
          <w:sz w:val="32"/>
          <w:szCs w:val="32"/>
        </w:rPr>
        <w:t xml:space="preserve">2014/01243/OMA </w:t>
      </w:r>
      <w:r>
        <w:rPr>
          <w:b/>
          <w:sz w:val="32"/>
          <w:szCs w:val="32"/>
        </w:rPr>
        <w:t xml:space="preserve">uzavřené dne </w:t>
      </w:r>
      <w:r w:rsidR="0048576A">
        <w:rPr>
          <w:b/>
          <w:sz w:val="32"/>
          <w:szCs w:val="32"/>
        </w:rPr>
        <w:t>22</w:t>
      </w:r>
      <w:r w:rsidR="000B11B3">
        <w:rPr>
          <w:b/>
          <w:sz w:val="32"/>
          <w:szCs w:val="32"/>
        </w:rPr>
        <w:t>.</w:t>
      </w:r>
      <w:r w:rsidR="003577BA">
        <w:rPr>
          <w:b/>
          <w:sz w:val="32"/>
          <w:szCs w:val="32"/>
        </w:rPr>
        <w:t>1</w:t>
      </w:r>
      <w:r w:rsidR="0048576A">
        <w:rPr>
          <w:b/>
          <w:sz w:val="32"/>
          <w:szCs w:val="32"/>
        </w:rPr>
        <w:t>0</w:t>
      </w:r>
      <w:r w:rsidR="000B11B3">
        <w:rPr>
          <w:b/>
          <w:sz w:val="32"/>
          <w:szCs w:val="32"/>
        </w:rPr>
        <w:t>.</w:t>
      </w:r>
      <w:r w:rsidR="00353774">
        <w:rPr>
          <w:b/>
          <w:sz w:val="32"/>
          <w:szCs w:val="32"/>
        </w:rPr>
        <w:t>2</w:t>
      </w:r>
      <w:r w:rsidR="000B11B3">
        <w:rPr>
          <w:b/>
          <w:sz w:val="32"/>
          <w:szCs w:val="32"/>
        </w:rPr>
        <w:t>0</w:t>
      </w:r>
      <w:r w:rsidR="0048576A">
        <w:rPr>
          <w:b/>
          <w:sz w:val="32"/>
          <w:szCs w:val="32"/>
        </w:rPr>
        <w:t>14</w:t>
      </w:r>
      <w:r w:rsidR="003577BA">
        <w:rPr>
          <w:b/>
          <w:sz w:val="32"/>
          <w:szCs w:val="32"/>
        </w:rPr>
        <w:t xml:space="preserve"> mezi</w:t>
      </w:r>
    </w:p>
    <w:p w:rsidR="009C1F9B" w:rsidRDefault="009C1F9B" w:rsidP="00EA329D">
      <w:pPr>
        <w:rPr>
          <w:b/>
        </w:rPr>
      </w:pPr>
    </w:p>
    <w:p w:rsidR="00730445" w:rsidRDefault="00730445" w:rsidP="00EA329D">
      <w:pPr>
        <w:rPr>
          <w:b/>
        </w:rPr>
      </w:pPr>
    </w:p>
    <w:p w:rsidR="0048576A" w:rsidRDefault="0048576A" w:rsidP="0048576A">
      <w:r>
        <w:rPr>
          <w:b/>
        </w:rPr>
        <w:t>Městská část Praha 3</w:t>
      </w:r>
    </w:p>
    <w:p w:rsidR="0048576A" w:rsidRPr="00EA329D" w:rsidRDefault="0033679C" w:rsidP="0048576A">
      <w:pPr>
        <w:ind w:right="-288"/>
        <w:jc w:val="both"/>
      </w:pPr>
      <w:r>
        <w:t>se sídlem</w:t>
      </w:r>
      <w:r w:rsidR="0048576A" w:rsidRPr="00EA329D">
        <w:t>: Havlíčkovo nám. 9/700, 130 85 Praha 3</w:t>
      </w:r>
    </w:p>
    <w:p w:rsidR="0048576A" w:rsidRPr="00EA329D" w:rsidRDefault="00B66967" w:rsidP="0048576A">
      <w:pPr>
        <w:ind w:right="-288"/>
        <w:jc w:val="both"/>
      </w:pPr>
      <w:r>
        <w:t>IČO</w:t>
      </w:r>
      <w:r w:rsidR="0048576A" w:rsidRPr="00EA329D">
        <w:t xml:space="preserve">: 00063517 </w:t>
      </w:r>
    </w:p>
    <w:p w:rsidR="0048576A" w:rsidRPr="00EA329D" w:rsidRDefault="0033679C" w:rsidP="0048576A">
      <w:pPr>
        <w:ind w:right="-288"/>
        <w:jc w:val="both"/>
      </w:pPr>
      <w:r>
        <w:t>DIČ</w:t>
      </w:r>
      <w:r w:rsidR="0048576A" w:rsidRPr="00EA329D">
        <w:t xml:space="preserve">: CZ 00063517 </w:t>
      </w:r>
    </w:p>
    <w:p w:rsidR="0048576A" w:rsidRPr="00EA329D" w:rsidRDefault="0048576A" w:rsidP="0048576A">
      <w:r w:rsidRPr="00EA329D">
        <w:t>zastoupená Ing. Vladislavou Hujovou, starostkou městské části</w:t>
      </w:r>
    </w:p>
    <w:p w:rsidR="0048576A" w:rsidRPr="00EA329D" w:rsidRDefault="0048576A" w:rsidP="0048576A">
      <w:r w:rsidRPr="00EA329D">
        <w:t>bankovní spojen</w:t>
      </w:r>
      <w:r w:rsidR="00B66967">
        <w:t xml:space="preserve">í Česká spořitelna, a.s., č.ú.: </w:t>
      </w:r>
      <w:r w:rsidRPr="00EA329D">
        <w:t xml:space="preserve">29022-2000781379/0800 </w:t>
      </w:r>
    </w:p>
    <w:p w:rsidR="0048576A" w:rsidRDefault="0048576A" w:rsidP="0048576A">
      <w:r>
        <w:t xml:space="preserve">na straně jedné (dále jen </w:t>
      </w:r>
      <w:r w:rsidRPr="00EA329D">
        <w:rPr>
          <w:i/>
        </w:rPr>
        <w:t>„pronajímatel“)</w:t>
      </w:r>
    </w:p>
    <w:p w:rsidR="00730445" w:rsidRDefault="00730445" w:rsidP="00EA329D">
      <w:pPr>
        <w:rPr>
          <w:b/>
        </w:rPr>
      </w:pPr>
    </w:p>
    <w:p w:rsidR="003577BA" w:rsidRDefault="003577BA" w:rsidP="00EA329D">
      <w:r>
        <w:t>a</w:t>
      </w:r>
    </w:p>
    <w:p w:rsidR="003577BA" w:rsidRDefault="003577BA" w:rsidP="00EA329D"/>
    <w:p w:rsidR="005E5E97" w:rsidRDefault="005E5E97" w:rsidP="005E5E97">
      <w:pPr>
        <w:jc w:val="both"/>
      </w:pPr>
      <w:r>
        <w:rPr>
          <w:b/>
        </w:rPr>
        <w:t>General Property Investments, s.r.o.</w:t>
      </w:r>
    </w:p>
    <w:p w:rsidR="005E5E97" w:rsidRDefault="005E5E97" w:rsidP="005E5E97">
      <w:pPr>
        <w:jc w:val="both"/>
      </w:pPr>
      <w:r>
        <w:t>se sídlem:  Praha 3 - Žižkov, Kubelíkova 1224/42, PSČ 130 00</w:t>
      </w:r>
    </w:p>
    <w:p w:rsidR="005E5E97" w:rsidRDefault="00DB2BD3" w:rsidP="005E5E97">
      <w:pPr>
        <w:ind w:right="-288"/>
        <w:jc w:val="both"/>
      </w:pPr>
      <w:r>
        <w:t>IČO</w:t>
      </w:r>
      <w:r w:rsidR="00D50E8B">
        <w:t xml:space="preserve">: </w:t>
      </w:r>
      <w:r w:rsidR="005E5E97">
        <w:t>241 24 869</w:t>
      </w:r>
    </w:p>
    <w:p w:rsidR="005E5E97" w:rsidRDefault="005E5E97" w:rsidP="005E5E97">
      <w:pPr>
        <w:ind w:right="1"/>
      </w:pPr>
      <w:r>
        <w:t>zapsaná v obchodním rejstříku vedeném Městským soudem v Praze, oddíl C, vložka 180810</w:t>
      </w:r>
    </w:p>
    <w:p w:rsidR="005E5E97" w:rsidRDefault="005E5E97" w:rsidP="005E5E97">
      <w:pPr>
        <w:jc w:val="both"/>
      </w:pPr>
      <w:r>
        <w:t>zastoupená: JUDr. Marií Askinovou, jednatelkou společnosti</w:t>
      </w:r>
    </w:p>
    <w:p w:rsidR="005E5E97" w:rsidRDefault="005E5E97" w:rsidP="005E5E97">
      <w:pPr>
        <w:jc w:val="both"/>
      </w:pPr>
    </w:p>
    <w:p w:rsidR="005E5E97" w:rsidRDefault="005E5E97" w:rsidP="005E5E97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>
        <w:rPr>
          <w:i/>
        </w:rPr>
        <w:t>nájemce</w:t>
      </w:r>
      <w:r w:rsidRPr="00866FBA">
        <w:rPr>
          <w:i/>
        </w:rPr>
        <w:t>“</w:t>
      </w:r>
      <w:r>
        <w:t>)</w:t>
      </w:r>
    </w:p>
    <w:p w:rsidR="003577BA" w:rsidRDefault="003577BA" w:rsidP="00EA329D"/>
    <w:p w:rsidR="003577BA" w:rsidRDefault="003577BA" w:rsidP="003577BA">
      <w:pPr>
        <w:jc w:val="both"/>
      </w:pPr>
    </w:p>
    <w:p w:rsidR="003577BA" w:rsidRDefault="003577BA" w:rsidP="003577BA">
      <w:pPr>
        <w:jc w:val="both"/>
      </w:pPr>
      <w:r>
        <w:t>Tímto Dodatkem č. 1 se mění preambule předmětné nájemní smlouvy takto:</w:t>
      </w:r>
    </w:p>
    <w:p w:rsidR="003577BA" w:rsidRPr="00160D41" w:rsidRDefault="003577BA" w:rsidP="003577BA">
      <w:pPr>
        <w:ind w:left="627"/>
        <w:jc w:val="both"/>
      </w:pPr>
    </w:p>
    <w:p w:rsidR="00DC2A48" w:rsidRPr="00CB304D" w:rsidRDefault="00DC2A48" w:rsidP="00DC2A48">
      <w:pPr>
        <w:jc w:val="center"/>
        <w:rPr>
          <w:sz w:val="32"/>
          <w:szCs w:val="32"/>
        </w:rPr>
      </w:pPr>
    </w:p>
    <w:p w:rsidR="00DC2A48" w:rsidRDefault="00DC2A48" w:rsidP="00DC2A48">
      <w:r>
        <w:rPr>
          <w:b/>
        </w:rPr>
        <w:t>Městská část Praha 3</w:t>
      </w:r>
    </w:p>
    <w:p w:rsidR="00DC2A48" w:rsidRPr="00EA329D" w:rsidRDefault="00FC7344" w:rsidP="00DC2A48">
      <w:pPr>
        <w:ind w:right="-288"/>
        <w:jc w:val="both"/>
      </w:pPr>
      <w:r>
        <w:t>se sídlem</w:t>
      </w:r>
      <w:r w:rsidR="00DC2A48" w:rsidRPr="00EA329D">
        <w:t>: Havlíčkovo nám. 9/700, 130 85 Praha 3</w:t>
      </w:r>
    </w:p>
    <w:p w:rsidR="00DC2A48" w:rsidRPr="00EA329D" w:rsidRDefault="00FC7344" w:rsidP="00DC2A48">
      <w:pPr>
        <w:ind w:right="-288"/>
        <w:jc w:val="both"/>
      </w:pPr>
      <w:r>
        <w:t xml:space="preserve">IČO: </w:t>
      </w:r>
      <w:r w:rsidR="00DC2A48" w:rsidRPr="00EA329D">
        <w:t xml:space="preserve">00063517 </w:t>
      </w:r>
    </w:p>
    <w:p w:rsidR="00DC2A48" w:rsidRPr="00EA329D" w:rsidRDefault="00FC7344" w:rsidP="00DC2A48">
      <w:pPr>
        <w:ind w:right="-288"/>
        <w:jc w:val="both"/>
      </w:pPr>
      <w:r>
        <w:t>DIČ</w:t>
      </w:r>
      <w:r w:rsidR="00DC2A48" w:rsidRPr="00EA329D">
        <w:t xml:space="preserve">: CZ 00063517 </w:t>
      </w:r>
    </w:p>
    <w:p w:rsidR="00DC2A48" w:rsidRPr="00EA329D" w:rsidRDefault="00DC2A48" w:rsidP="00DC2A48">
      <w:r w:rsidRPr="00EA329D">
        <w:t>zastoupená Ing. Vladislavou Hujovou, starostkou městské části</w:t>
      </w:r>
    </w:p>
    <w:p w:rsidR="00DC2A48" w:rsidRPr="00EA329D" w:rsidRDefault="00DC2A48" w:rsidP="00DC2A48">
      <w:r w:rsidRPr="00EA329D">
        <w:t>bankovní spojen</w:t>
      </w:r>
      <w:r w:rsidR="00FC7344">
        <w:t xml:space="preserve">í Česká spořitelna, a.s., č.ú.: </w:t>
      </w:r>
      <w:r w:rsidRPr="00EA329D">
        <w:t xml:space="preserve">29022-2000781379/0800 </w:t>
      </w:r>
    </w:p>
    <w:p w:rsidR="009C1F9B" w:rsidRPr="00DC2A48" w:rsidRDefault="00DC2A48" w:rsidP="00EA329D">
      <w:r>
        <w:t xml:space="preserve">na straně jedné (dále jen </w:t>
      </w:r>
      <w:r w:rsidRPr="00EA329D">
        <w:rPr>
          <w:i/>
        </w:rPr>
        <w:t>„pronajímatel“)</w:t>
      </w:r>
    </w:p>
    <w:p w:rsidR="00EA329D" w:rsidRDefault="00EA329D" w:rsidP="00EA329D"/>
    <w:p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:rsidR="00EA329D" w:rsidRDefault="00EA329D" w:rsidP="00EA329D">
      <w:pPr>
        <w:jc w:val="both"/>
        <w:rPr>
          <w:b/>
        </w:rPr>
      </w:pPr>
    </w:p>
    <w:p w:rsidR="00DC2A48" w:rsidRDefault="00DC2A48" w:rsidP="00DC2A48">
      <w:pPr>
        <w:jc w:val="both"/>
      </w:pPr>
      <w:r>
        <w:rPr>
          <w:b/>
        </w:rPr>
        <w:t>General Property Investments, s.r.o.</w:t>
      </w:r>
    </w:p>
    <w:p w:rsidR="00DC2A48" w:rsidRPr="0020386E" w:rsidRDefault="00DC2A48" w:rsidP="00DC2A48">
      <w:pPr>
        <w:jc w:val="both"/>
      </w:pPr>
      <w:r w:rsidRPr="0020386E">
        <w:t xml:space="preserve">se sídlem:  </w:t>
      </w:r>
      <w:r w:rsidR="00FC7344" w:rsidRPr="0020386E">
        <w:t>Pomezní 1386/9,</w:t>
      </w:r>
      <w:r w:rsidR="00973AFE">
        <w:t xml:space="preserve"> Libeň,</w:t>
      </w:r>
      <w:r w:rsidRPr="0020386E">
        <w:t xml:space="preserve"> 1</w:t>
      </w:r>
      <w:r w:rsidR="00FC7344" w:rsidRPr="0020386E">
        <w:t>82 00</w:t>
      </w:r>
      <w:r w:rsidR="00973AFE">
        <w:t xml:space="preserve"> Praha 8</w:t>
      </w:r>
      <w:bookmarkStart w:id="0" w:name="_GoBack"/>
      <w:bookmarkEnd w:id="0"/>
    </w:p>
    <w:p w:rsidR="00DC2A48" w:rsidRPr="0020386E" w:rsidRDefault="00FC7344" w:rsidP="00DC2A48">
      <w:pPr>
        <w:ind w:right="-288"/>
        <w:jc w:val="both"/>
      </w:pPr>
      <w:r w:rsidRPr="0020386E">
        <w:t xml:space="preserve">IČO: </w:t>
      </w:r>
      <w:r w:rsidR="00DC2A48" w:rsidRPr="0020386E">
        <w:t>241 24 869</w:t>
      </w:r>
    </w:p>
    <w:p w:rsidR="00DC2A48" w:rsidRPr="0020386E" w:rsidRDefault="00DC2A48" w:rsidP="00DC2A48">
      <w:pPr>
        <w:ind w:right="1"/>
      </w:pPr>
      <w:r w:rsidRPr="0020386E">
        <w:t>zapsaná v obchodním rejstříku vedeném Městským soudem v Praze, oddíl C, vložka 180810</w:t>
      </w:r>
    </w:p>
    <w:p w:rsidR="00DC2A48" w:rsidRPr="0020386E" w:rsidRDefault="00DC2A48" w:rsidP="00DC2A48">
      <w:pPr>
        <w:ind w:left="708" w:hanging="708"/>
        <w:jc w:val="both"/>
      </w:pPr>
      <w:r w:rsidRPr="0020386E">
        <w:t xml:space="preserve">zastoupená: Ing. Jiřím Tomešem, </w:t>
      </w:r>
      <w:r w:rsidR="005A750C" w:rsidRPr="0020386E">
        <w:t>CSc</w:t>
      </w:r>
      <w:r w:rsidR="00FC7344" w:rsidRPr="0020386E">
        <w:t>.</w:t>
      </w:r>
      <w:r w:rsidR="005A750C" w:rsidRPr="0020386E">
        <w:t xml:space="preserve">, </w:t>
      </w:r>
      <w:r w:rsidRPr="0020386E">
        <w:t>jednatelem společnosti</w:t>
      </w:r>
    </w:p>
    <w:p w:rsidR="00FC7344" w:rsidRDefault="00FC7344" w:rsidP="00DC2A48">
      <w:pPr>
        <w:ind w:left="708" w:hanging="708"/>
        <w:jc w:val="both"/>
      </w:pPr>
      <w:r w:rsidRPr="0020386E">
        <w:t>bankovní spojení UniCredit Bank Czech Republic and Slovakia a.s., č.ú.: 2114874813/2700</w:t>
      </w:r>
    </w:p>
    <w:p w:rsidR="00DC2A48" w:rsidRDefault="00DC2A48" w:rsidP="00DC2A48">
      <w:pPr>
        <w:jc w:val="both"/>
      </w:pPr>
    </w:p>
    <w:p w:rsidR="00DC2A48" w:rsidRDefault="00DC2A48" w:rsidP="00DC2A48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>
        <w:rPr>
          <w:i/>
        </w:rPr>
        <w:t>nájemce</w:t>
      </w:r>
      <w:r w:rsidRPr="00866FBA">
        <w:rPr>
          <w:i/>
        </w:rPr>
        <w:t>“</w:t>
      </w:r>
      <w:r>
        <w:t>)</w:t>
      </w:r>
    </w:p>
    <w:p w:rsidR="00EA329D" w:rsidRDefault="00EA329D" w:rsidP="00EA329D">
      <w:pPr>
        <w:jc w:val="both"/>
        <w:rPr>
          <w:b/>
          <w:lang w:eastAsia="x-none"/>
        </w:rPr>
      </w:pPr>
    </w:p>
    <w:p w:rsidR="00980323" w:rsidRDefault="00980323" w:rsidP="00EA329D">
      <w:pPr>
        <w:jc w:val="both"/>
      </w:pPr>
    </w:p>
    <w:p w:rsidR="006E2D75" w:rsidRDefault="006E2D75" w:rsidP="00DC2FF5">
      <w:pPr>
        <w:jc w:val="both"/>
      </w:pPr>
    </w:p>
    <w:p w:rsidR="00730445" w:rsidRPr="00D4505A" w:rsidRDefault="00730445" w:rsidP="00EA329D">
      <w:pPr>
        <w:jc w:val="both"/>
      </w:pPr>
    </w:p>
    <w:p w:rsidR="00565AAE" w:rsidRDefault="00565AAE" w:rsidP="00565AAE">
      <w:pPr>
        <w:ind w:left="684" w:hanging="684"/>
        <w:jc w:val="both"/>
      </w:pPr>
      <w:r>
        <w:t xml:space="preserve">Ostatní články této smlouvy zůstávají nezměněny. </w:t>
      </w:r>
    </w:p>
    <w:p w:rsidR="00E60929" w:rsidRDefault="00E60929" w:rsidP="00565AAE">
      <w:pPr>
        <w:ind w:left="684" w:hanging="684"/>
        <w:jc w:val="both"/>
      </w:pPr>
    </w:p>
    <w:p w:rsidR="00F05A34" w:rsidRDefault="00F05A34" w:rsidP="00E50421">
      <w:pPr>
        <w:jc w:val="both"/>
      </w:pPr>
    </w:p>
    <w:p w:rsidR="00F05A34" w:rsidRDefault="00F05A34" w:rsidP="00E50421">
      <w:pPr>
        <w:jc w:val="both"/>
      </w:pPr>
      <w:r>
        <w:t>Tento Dodatek č.</w:t>
      </w:r>
      <w:r w:rsidR="006E2D75">
        <w:t>1</w:t>
      </w:r>
      <w:r>
        <w:t xml:space="preserve"> ke Smlouvě o nájmu č. </w:t>
      </w:r>
      <w:r w:rsidR="005A750C">
        <w:t>2014/01243/OMA</w:t>
      </w:r>
      <w:r w:rsidR="006E2D75" w:rsidRPr="006E2D75">
        <w:t xml:space="preserve"> uzavřené dne </w:t>
      </w:r>
      <w:r w:rsidR="005A750C">
        <w:t>22</w:t>
      </w:r>
      <w:r w:rsidR="006E2D75" w:rsidRPr="006E2D75">
        <w:t>.1</w:t>
      </w:r>
      <w:r w:rsidR="005A750C">
        <w:t>0</w:t>
      </w:r>
      <w:r w:rsidR="006E2D75" w:rsidRPr="006E2D75">
        <w:t>.20</w:t>
      </w:r>
      <w:r w:rsidR="005A750C">
        <w:t>14</w:t>
      </w:r>
      <w:r w:rsidR="006E2D75" w:rsidRPr="006E2D75">
        <w:t xml:space="preserve"> </w:t>
      </w:r>
      <w:r>
        <w:t xml:space="preserve"> byl vyhotoven v</w:t>
      </w:r>
      <w:r w:rsidR="008A4445">
        <w:t>e</w:t>
      </w:r>
      <w:r>
        <w:t> </w:t>
      </w:r>
      <w:r w:rsidR="008A4445">
        <w:t>3</w:t>
      </w:r>
      <w:r>
        <w:t xml:space="preserve"> stejnopisech o 2 stranách textu, z nichž pronajímatel obdrží </w:t>
      </w:r>
      <w:r w:rsidR="008A4445">
        <w:t>2</w:t>
      </w:r>
      <w:r>
        <w:t xml:space="preserve"> stejnopisy a nájemce obdrží </w:t>
      </w:r>
      <w:r w:rsidR="008A4445">
        <w:t>1</w:t>
      </w:r>
      <w:r>
        <w:t xml:space="preserve"> stejnopis.</w:t>
      </w:r>
    </w:p>
    <w:p w:rsidR="006E2D75" w:rsidRDefault="006E2D75" w:rsidP="00F05A34"/>
    <w:p w:rsidR="00F05A34" w:rsidRPr="00BB289C" w:rsidRDefault="00F05A34" w:rsidP="00E50421">
      <w:pPr>
        <w:jc w:val="both"/>
      </w:pPr>
      <w:r>
        <w:t>Tento Dodatek č.</w:t>
      </w:r>
      <w:r w:rsidR="006E2D75">
        <w:t>1</w:t>
      </w:r>
      <w:r>
        <w:t xml:space="preserve"> ke Smlouvě o nájmu č</w:t>
      </w:r>
      <w:r w:rsidR="00E50421">
        <w:t>. 2014/01243/OMA</w:t>
      </w:r>
      <w:r>
        <w:t xml:space="preserve"> je platný</w:t>
      </w:r>
      <w:r w:rsidR="006E2D75">
        <w:t xml:space="preserve"> a účinný</w:t>
      </w:r>
      <w:r>
        <w:t xml:space="preserve"> </w:t>
      </w:r>
      <w:r w:rsidR="00353EAE">
        <w:t xml:space="preserve">dnem podpisu </w:t>
      </w:r>
      <w:r w:rsidR="006E2D75">
        <w:t xml:space="preserve">obou </w:t>
      </w:r>
      <w:r w:rsidR="00353EAE">
        <w:t>smluvní</w:t>
      </w:r>
      <w:r w:rsidR="006E2D75">
        <w:t>ch</w:t>
      </w:r>
      <w:r w:rsidR="00353EAE">
        <w:t xml:space="preserve"> stran</w:t>
      </w:r>
      <w:r w:rsidR="006E2D75">
        <w:t>.</w:t>
      </w:r>
    </w:p>
    <w:p w:rsidR="00F05A34" w:rsidRDefault="00F05A34" w:rsidP="00565AAE">
      <w:pPr>
        <w:ind w:left="684" w:hanging="684"/>
        <w:jc w:val="both"/>
      </w:pPr>
    </w:p>
    <w:p w:rsidR="00730445" w:rsidRDefault="00730445" w:rsidP="00565AAE">
      <w:pPr>
        <w:ind w:left="684" w:hanging="684"/>
        <w:jc w:val="both"/>
      </w:pPr>
    </w:p>
    <w:p w:rsidR="005B27DA" w:rsidRDefault="005B27DA" w:rsidP="00066D67">
      <w:pPr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EA329D" w:rsidRPr="00D4505A" w:rsidRDefault="00EA329D" w:rsidP="00EA329D"/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>
        <w:t xml:space="preserve"> </w:t>
      </w:r>
      <w:r w:rsidRPr="00D4505A">
        <w:t>V Praze dne .........................</w:t>
      </w:r>
      <w:r w:rsidRPr="00D4505A">
        <w:tab/>
        <w:t>V Praze dne .........................</w:t>
      </w: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0359E0" w:rsidRPr="00D4505A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</w:r>
      <w:r w:rsidR="000359E0">
        <w:t>Ing. Vladislava Hujová</w:t>
      </w:r>
      <w:r w:rsidRPr="00D4505A">
        <w:tab/>
      </w:r>
      <w:r w:rsidR="005A750C">
        <w:t xml:space="preserve">Ing. </w:t>
      </w:r>
      <w:r w:rsidR="006E2D75">
        <w:t>J</w:t>
      </w:r>
      <w:r w:rsidR="005A750C">
        <w:t>iří Tomeš CSc</w:t>
      </w:r>
      <w:r w:rsidR="00DB686E">
        <w:t>.</w:t>
      </w:r>
    </w:p>
    <w:p w:rsidR="00407E7F" w:rsidRDefault="005A750C" w:rsidP="005A750C">
      <w:pPr>
        <w:tabs>
          <w:tab w:val="center" w:pos="1418"/>
          <w:tab w:val="center" w:pos="7371"/>
        </w:tabs>
        <w:jc w:val="both"/>
      </w:pPr>
      <w:r>
        <w:tab/>
        <w:t>starostka</w:t>
      </w:r>
      <w:r>
        <w:tab/>
        <w:t>jednatel</w:t>
      </w:r>
    </w:p>
    <w:sectPr w:rsidR="00407E7F" w:rsidSect="005A750C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67" w:rsidRDefault="00D77B67" w:rsidP="00D53DA2">
      <w:r>
        <w:separator/>
      </w:r>
    </w:p>
  </w:endnote>
  <w:endnote w:type="continuationSeparator" w:id="0">
    <w:p w:rsidR="00D77B67" w:rsidRDefault="00D77B67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D53DA2" w:rsidRDefault="00D53D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FE">
          <w:rPr>
            <w:noProof/>
          </w:rPr>
          <w:t>1</w:t>
        </w:r>
        <w:r>
          <w:fldChar w:fldCharType="end"/>
        </w:r>
      </w:p>
    </w:sdtContent>
  </w:sdt>
  <w:p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67" w:rsidRDefault="00D77B67" w:rsidP="00D53DA2">
      <w:r>
        <w:separator/>
      </w:r>
    </w:p>
  </w:footnote>
  <w:footnote w:type="continuationSeparator" w:id="0">
    <w:p w:rsidR="00D77B67" w:rsidRDefault="00D77B67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0C" w:rsidRDefault="005A750C" w:rsidP="005A750C">
    <w:pPr>
      <w:pStyle w:val="Zhlav"/>
      <w:tabs>
        <w:tab w:val="clear" w:pos="4536"/>
        <w:tab w:val="center" w:pos="7655"/>
      </w:tabs>
    </w:pPr>
    <w:r>
      <w:tab/>
      <w:t>2014/01243/OMA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0C" w:rsidRDefault="005A750C" w:rsidP="005A750C">
    <w:pPr>
      <w:pStyle w:val="Zhlav"/>
      <w:tabs>
        <w:tab w:val="clear" w:pos="4536"/>
        <w:tab w:val="center" w:pos="76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034F5"/>
    <w:multiLevelType w:val="hybridMultilevel"/>
    <w:tmpl w:val="FDAC7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11"/>
    <w:rsid w:val="000359E0"/>
    <w:rsid w:val="0005373F"/>
    <w:rsid w:val="00066D67"/>
    <w:rsid w:val="000672E9"/>
    <w:rsid w:val="000B11B3"/>
    <w:rsid w:val="000E126B"/>
    <w:rsid w:val="001316FE"/>
    <w:rsid w:val="0020386E"/>
    <w:rsid w:val="002160E5"/>
    <w:rsid w:val="00223DD3"/>
    <w:rsid w:val="0023043B"/>
    <w:rsid w:val="00243A95"/>
    <w:rsid w:val="002815B4"/>
    <w:rsid w:val="002A79E5"/>
    <w:rsid w:val="002F1E79"/>
    <w:rsid w:val="0033679C"/>
    <w:rsid w:val="00353774"/>
    <w:rsid w:val="00353B6B"/>
    <w:rsid w:val="00353EAE"/>
    <w:rsid w:val="003577BA"/>
    <w:rsid w:val="003D28A3"/>
    <w:rsid w:val="00407E7F"/>
    <w:rsid w:val="00413CE9"/>
    <w:rsid w:val="00414EDA"/>
    <w:rsid w:val="00415DAA"/>
    <w:rsid w:val="00430898"/>
    <w:rsid w:val="0048576A"/>
    <w:rsid w:val="004D7562"/>
    <w:rsid w:val="004E2EB3"/>
    <w:rsid w:val="00531BC5"/>
    <w:rsid w:val="00537D27"/>
    <w:rsid w:val="00551CBD"/>
    <w:rsid w:val="00565AAE"/>
    <w:rsid w:val="005949EA"/>
    <w:rsid w:val="005A750C"/>
    <w:rsid w:val="005B27DA"/>
    <w:rsid w:val="005B3971"/>
    <w:rsid w:val="005E5E97"/>
    <w:rsid w:val="0060649F"/>
    <w:rsid w:val="006409FA"/>
    <w:rsid w:val="006420EE"/>
    <w:rsid w:val="006704D3"/>
    <w:rsid w:val="00671B1F"/>
    <w:rsid w:val="00672484"/>
    <w:rsid w:val="006936EC"/>
    <w:rsid w:val="006A2846"/>
    <w:rsid w:val="006D4ED1"/>
    <w:rsid w:val="006E2D75"/>
    <w:rsid w:val="006F385C"/>
    <w:rsid w:val="00724AFB"/>
    <w:rsid w:val="00730445"/>
    <w:rsid w:val="00776418"/>
    <w:rsid w:val="007C6567"/>
    <w:rsid w:val="007D40C8"/>
    <w:rsid w:val="00824D9D"/>
    <w:rsid w:val="0086490B"/>
    <w:rsid w:val="00880A8B"/>
    <w:rsid w:val="008A4445"/>
    <w:rsid w:val="008A5C79"/>
    <w:rsid w:val="008C38D5"/>
    <w:rsid w:val="008C50D4"/>
    <w:rsid w:val="00973AFE"/>
    <w:rsid w:val="00980323"/>
    <w:rsid w:val="009A123D"/>
    <w:rsid w:val="009C1F9B"/>
    <w:rsid w:val="00A073AC"/>
    <w:rsid w:val="00A36B24"/>
    <w:rsid w:val="00A406C5"/>
    <w:rsid w:val="00A552CF"/>
    <w:rsid w:val="00A71A3B"/>
    <w:rsid w:val="00A8402B"/>
    <w:rsid w:val="00AC29BA"/>
    <w:rsid w:val="00AD235D"/>
    <w:rsid w:val="00AF3011"/>
    <w:rsid w:val="00B467E2"/>
    <w:rsid w:val="00B625D1"/>
    <w:rsid w:val="00B66967"/>
    <w:rsid w:val="00B84D57"/>
    <w:rsid w:val="00B94383"/>
    <w:rsid w:val="00BA40AA"/>
    <w:rsid w:val="00BA56EF"/>
    <w:rsid w:val="00BC3D45"/>
    <w:rsid w:val="00C330EE"/>
    <w:rsid w:val="00C529F3"/>
    <w:rsid w:val="00C667F4"/>
    <w:rsid w:val="00C8469C"/>
    <w:rsid w:val="00D02823"/>
    <w:rsid w:val="00D378C0"/>
    <w:rsid w:val="00D50E8B"/>
    <w:rsid w:val="00D53DA2"/>
    <w:rsid w:val="00D551ED"/>
    <w:rsid w:val="00D71ED7"/>
    <w:rsid w:val="00D7477B"/>
    <w:rsid w:val="00D75778"/>
    <w:rsid w:val="00D77B67"/>
    <w:rsid w:val="00D800A6"/>
    <w:rsid w:val="00DB2BD3"/>
    <w:rsid w:val="00DB686E"/>
    <w:rsid w:val="00DC2A48"/>
    <w:rsid w:val="00DC2FF5"/>
    <w:rsid w:val="00DD4C9B"/>
    <w:rsid w:val="00DE5915"/>
    <w:rsid w:val="00E50421"/>
    <w:rsid w:val="00E60929"/>
    <w:rsid w:val="00E939E0"/>
    <w:rsid w:val="00EA329D"/>
    <w:rsid w:val="00F05A34"/>
    <w:rsid w:val="00F10836"/>
    <w:rsid w:val="00F9032D"/>
    <w:rsid w:val="00F956FC"/>
    <w:rsid w:val="00FA4471"/>
    <w:rsid w:val="00FB1C7C"/>
    <w:rsid w:val="00FB20FB"/>
    <w:rsid w:val="00FB7B59"/>
    <w:rsid w:val="00F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36E3A"/>
  <w15:docId w15:val="{317FE27F-E26C-4F5C-93AA-6B6594F8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7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E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3</cp:revision>
  <cp:lastPrinted>2017-11-14T13:27:00Z</cp:lastPrinted>
  <dcterms:created xsi:type="dcterms:W3CDTF">2017-11-14T13:28:00Z</dcterms:created>
  <dcterms:modified xsi:type="dcterms:W3CDTF">2017-11-15T13:34:00Z</dcterms:modified>
</cp:coreProperties>
</file>