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B7" w:rsidRDefault="00280819">
      <w:pPr>
        <w:pStyle w:val="Nadpis10"/>
        <w:keepNext/>
        <w:keepLines/>
        <w:shd w:val="clear" w:color="auto" w:fill="auto"/>
        <w:spacing w:before="483" w:after="416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280819" w:rsidRDefault="00280819">
      <w:pPr>
        <w:pStyle w:val="Zkladntext20"/>
        <w:shd w:val="clear" w:color="auto" w:fill="auto"/>
        <w:spacing w:before="0" w:after="668"/>
        <w:ind w:right="3560"/>
      </w:pPr>
      <w:r>
        <w:rPr>
          <w:rStyle w:val="Zkladntext28ptTun"/>
        </w:rPr>
        <w:t xml:space="preserve">Vystavil: </w:t>
      </w:r>
    </w:p>
    <w:p w:rsidR="002F05B7" w:rsidRDefault="00280819">
      <w:pPr>
        <w:pStyle w:val="Zkladntext20"/>
        <w:shd w:val="clear" w:color="auto" w:fill="auto"/>
        <w:spacing w:before="0" w:after="668"/>
        <w:ind w:right="3560"/>
      </w:pPr>
      <w:r>
        <w:rPr>
          <w:rStyle w:val="Zkladntext28ptTun"/>
        </w:rPr>
        <w:t>email:</w:t>
      </w:r>
      <w:r>
        <w:t xml:space="preserve"> </w:t>
      </w:r>
    </w:p>
    <w:p w:rsidR="002F05B7" w:rsidRDefault="00280819">
      <w:pPr>
        <w:pStyle w:val="Nadpis20"/>
        <w:keepNext/>
        <w:keepLines/>
        <w:shd w:val="clear" w:color="auto" w:fill="auto"/>
        <w:spacing w:before="0" w:after="344"/>
        <w:ind w:right="3840"/>
      </w:pPr>
      <w:bookmarkStart w:id="1" w:name="bookmark1"/>
      <w:r>
        <w:rPr>
          <w:rStyle w:val="Nadpis21"/>
          <w:b/>
          <w:bCs/>
        </w:rPr>
        <w:t xml:space="preserve">OBJEDNÁVKA č. OBJ1204/2017 </w:t>
      </w:r>
      <w:r>
        <w:t>Datum: 15.12.2017</w:t>
      </w:r>
      <w:bookmarkEnd w:id="1"/>
    </w:p>
    <w:p w:rsidR="002F05B7" w:rsidRDefault="00280819">
      <w:pPr>
        <w:pStyle w:val="Nadpis20"/>
        <w:keepNext/>
        <w:keepLines/>
        <w:shd w:val="clear" w:color="auto" w:fill="auto"/>
        <w:spacing w:before="0" w:after="18" w:line="160" w:lineRule="exact"/>
      </w:pPr>
      <w:bookmarkStart w:id="2" w:name="bookmark2"/>
      <w:r>
        <w:t>Dodavatel:</w:t>
      </w:r>
      <w:bookmarkEnd w:id="2"/>
    </w:p>
    <w:p w:rsidR="002F05B7" w:rsidRDefault="00280819">
      <w:pPr>
        <w:pStyle w:val="Zkladntext20"/>
        <w:shd w:val="clear" w:color="auto" w:fill="auto"/>
        <w:spacing w:before="0" w:after="284" w:line="180" w:lineRule="exact"/>
      </w:pPr>
      <w:r>
        <w:t>EKRO CZ s.r.o.</w:t>
      </w:r>
    </w:p>
    <w:p w:rsidR="002F05B7" w:rsidRDefault="00280819">
      <w:pPr>
        <w:pStyle w:val="Zkladntext20"/>
        <w:shd w:val="clear" w:color="auto" w:fill="auto"/>
        <w:spacing w:before="0" w:after="44" w:line="180" w:lineRule="exact"/>
      </w:pPr>
      <w:r>
        <w:t>IČ:61246344</w:t>
      </w:r>
    </w:p>
    <w:p w:rsidR="002F05B7" w:rsidRDefault="00280819">
      <w:pPr>
        <w:pStyle w:val="Zkladntext20"/>
        <w:shd w:val="clear" w:color="auto" w:fill="auto"/>
        <w:spacing w:before="0" w:after="0" w:line="180" w:lineRule="exact"/>
      </w:pPr>
      <w:r>
        <w:t>DIČ:CZ61246344</w:t>
      </w:r>
    </w:p>
    <w:p w:rsidR="002F05B7" w:rsidRDefault="00280819">
      <w:pPr>
        <w:pStyle w:val="Nadpis20"/>
        <w:keepNext/>
        <w:keepLines/>
        <w:shd w:val="clear" w:color="auto" w:fill="auto"/>
        <w:spacing w:before="0" w:after="0" w:line="256" w:lineRule="exact"/>
      </w:pPr>
      <w:bookmarkStart w:id="3" w:name="bookmark3"/>
      <w:r>
        <w:t>Odběratel:</w:t>
      </w:r>
      <w:bookmarkEnd w:id="3"/>
    </w:p>
    <w:p w:rsidR="002F05B7" w:rsidRDefault="00280819">
      <w:pPr>
        <w:pStyle w:val="Zkladntext20"/>
        <w:shd w:val="clear" w:color="auto" w:fill="auto"/>
        <w:spacing w:before="0" w:after="0" w:line="256" w:lineRule="exact"/>
        <w:ind w:right="3560"/>
      </w:pPr>
      <w:r>
        <w:t xml:space="preserve">Zoologická </w:t>
      </w:r>
      <w:r>
        <w:t>zahrada Liberec, příspěvková organizace Lidové sady 425/1 460 01 Liberec 1 IČ: 00079651 DIČ:00079651</w:t>
      </w:r>
    </w:p>
    <w:p w:rsidR="002F05B7" w:rsidRDefault="00280819">
      <w:pPr>
        <w:pStyle w:val="Zkladntext20"/>
        <w:shd w:val="clear" w:color="auto" w:fill="auto"/>
        <w:spacing w:before="0" w:after="317" w:line="256" w:lineRule="exact"/>
      </w:pPr>
      <w:r>
        <w:t>Vyřizuje: springl@zooliberec.cz,487 377 150</w:t>
      </w:r>
    </w:p>
    <w:p w:rsidR="002F05B7" w:rsidRDefault="00280819">
      <w:pPr>
        <w:pStyle w:val="Nadpis20"/>
        <w:keepNext/>
        <w:keepLines/>
        <w:shd w:val="clear" w:color="auto" w:fill="auto"/>
        <w:spacing w:before="0" w:after="14" w:line="160" w:lineRule="exact"/>
      </w:pPr>
      <w:bookmarkStart w:id="4" w:name="bookmark4"/>
      <w:r>
        <w:t xml:space="preserve">Předmět objednávky/ </w:t>
      </w:r>
      <w:r>
        <w:rPr>
          <w:lang w:val="en-US" w:eastAsia="en-US" w:bidi="en-US"/>
        </w:rPr>
        <w:t>Subject of order:</w:t>
      </w:r>
      <w:bookmarkEnd w:id="4"/>
    </w:p>
    <w:p w:rsidR="002F05B7" w:rsidRDefault="00280819">
      <w:pPr>
        <w:pStyle w:val="Zkladntext20"/>
        <w:shd w:val="clear" w:color="auto" w:fill="auto"/>
        <w:spacing w:before="0" w:after="231" w:line="180" w:lineRule="exact"/>
      </w:pPr>
      <w:r>
        <w:t>Lešení stavební pro středisko 22 000</w:t>
      </w:r>
    </w:p>
    <w:p w:rsidR="002F05B7" w:rsidRDefault="00280819">
      <w:pPr>
        <w:pStyle w:val="Nadpis20"/>
        <w:keepNext/>
        <w:keepLines/>
        <w:shd w:val="clear" w:color="auto" w:fill="auto"/>
        <w:spacing w:before="0" w:after="0" w:line="218" w:lineRule="exact"/>
      </w:pPr>
      <w:bookmarkStart w:id="5" w:name="bookmark5"/>
      <w:r>
        <w:t xml:space="preserve">Popis dodávky/ </w:t>
      </w:r>
      <w:r>
        <w:rPr>
          <w:lang w:val="en-US" w:eastAsia="en-US" w:bidi="en-US"/>
        </w:rPr>
        <w:t>Specification:</w:t>
      </w:r>
      <w:bookmarkEnd w:id="5"/>
    </w:p>
    <w:p w:rsidR="002F05B7" w:rsidRDefault="00280819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18" w:lineRule="exact"/>
        <w:jc w:val="both"/>
      </w:pPr>
      <w:r>
        <w:t>Lešení</w:t>
      </w:r>
      <w:r>
        <w:t xml:space="preserve"> sada</w:t>
      </w:r>
    </w:p>
    <w:p w:rsidR="002F05B7" w:rsidRDefault="00280819">
      <w:pPr>
        <w:pStyle w:val="Zkladntext20"/>
        <w:shd w:val="clear" w:color="auto" w:fill="auto"/>
        <w:tabs>
          <w:tab w:val="left" w:leader="dot" w:pos="2452"/>
        </w:tabs>
        <w:spacing w:before="0" w:after="0" w:line="218" w:lineRule="exact"/>
        <w:jc w:val="both"/>
      </w:pPr>
      <w:r>
        <w:t xml:space="preserve">sada CZ73 57m2 </w:t>
      </w:r>
      <w:r>
        <w:tab/>
        <w:t>32.950,-Kč</w:t>
      </w:r>
    </w:p>
    <w:p w:rsidR="002F05B7" w:rsidRDefault="00280819">
      <w:pPr>
        <w:pStyle w:val="Zkladntext20"/>
        <w:shd w:val="clear" w:color="auto" w:fill="auto"/>
        <w:tabs>
          <w:tab w:val="right" w:leader="dot" w:pos="3350"/>
        </w:tabs>
        <w:spacing w:before="0" w:after="0" w:line="218" w:lineRule="exact"/>
        <w:jc w:val="both"/>
      </w:pPr>
      <w:r>
        <w:t>DPH 21%</w:t>
      </w:r>
      <w:r>
        <w:tab/>
        <w:t>6.920,-Kč</w:t>
      </w:r>
    </w:p>
    <w:p w:rsidR="002F05B7" w:rsidRDefault="00280819">
      <w:pPr>
        <w:pStyle w:val="Zkladntext20"/>
        <w:shd w:val="clear" w:color="auto" w:fill="auto"/>
        <w:tabs>
          <w:tab w:val="right" w:leader="dot" w:pos="3350"/>
        </w:tabs>
        <w:spacing w:before="0" w:after="243" w:line="218" w:lineRule="exact"/>
        <w:jc w:val="both"/>
      </w:pPr>
      <w:r>
        <w:t>Celkem s DPH</w:t>
      </w:r>
      <w:r>
        <w:tab/>
        <w:t>39.870,-Kč</w:t>
      </w:r>
    </w:p>
    <w:p w:rsidR="002F05B7" w:rsidRDefault="00280819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14" w:lineRule="exact"/>
        <w:jc w:val="both"/>
      </w:pPr>
      <w:r>
        <w:t>Kolečko s patkou a brzdou:</w:t>
      </w:r>
    </w:p>
    <w:p w:rsidR="002F05B7" w:rsidRDefault="00280819">
      <w:pPr>
        <w:pStyle w:val="Zkladntext20"/>
        <w:shd w:val="clear" w:color="auto" w:fill="auto"/>
        <w:tabs>
          <w:tab w:val="right" w:leader="dot" w:pos="3350"/>
        </w:tabs>
        <w:spacing w:before="0" w:after="0" w:line="214" w:lineRule="exact"/>
        <w:jc w:val="both"/>
      </w:pPr>
      <w:r>
        <w:t>4x kolečko x 2.500,-Kč</w:t>
      </w:r>
      <w:r>
        <w:tab/>
        <w:t>10.000,-Kč</w:t>
      </w:r>
    </w:p>
    <w:p w:rsidR="002F05B7" w:rsidRDefault="00280819">
      <w:pPr>
        <w:pStyle w:val="Zkladntext20"/>
        <w:shd w:val="clear" w:color="auto" w:fill="auto"/>
        <w:tabs>
          <w:tab w:val="right" w:leader="dot" w:pos="3350"/>
        </w:tabs>
        <w:spacing w:before="0" w:after="0" w:line="214" w:lineRule="exact"/>
        <w:jc w:val="both"/>
      </w:pPr>
      <w:r>
        <w:t>doprava</w:t>
      </w:r>
      <w:r>
        <w:tab/>
        <w:t>1.000,-Kč</w:t>
      </w:r>
    </w:p>
    <w:p w:rsidR="002F05B7" w:rsidRDefault="00280819">
      <w:pPr>
        <w:pStyle w:val="Zkladntext20"/>
        <w:shd w:val="clear" w:color="auto" w:fill="auto"/>
        <w:tabs>
          <w:tab w:val="right" w:leader="dot" w:pos="3350"/>
        </w:tabs>
        <w:spacing w:before="0" w:after="0" w:line="214" w:lineRule="exact"/>
        <w:jc w:val="both"/>
      </w:pPr>
      <w:r>
        <w:t>Celkem bez DPH</w:t>
      </w:r>
      <w:r>
        <w:tab/>
        <w:t>11.000,-Kč</w:t>
      </w:r>
    </w:p>
    <w:p w:rsidR="002F05B7" w:rsidRDefault="00280819">
      <w:pPr>
        <w:pStyle w:val="Zkladntext20"/>
        <w:shd w:val="clear" w:color="auto" w:fill="auto"/>
        <w:tabs>
          <w:tab w:val="right" w:leader="dot" w:pos="3350"/>
        </w:tabs>
        <w:spacing w:before="0" w:after="0" w:line="214" w:lineRule="exact"/>
        <w:jc w:val="both"/>
      </w:pPr>
      <w:r>
        <w:t>DPH 21%</w:t>
      </w:r>
      <w:r>
        <w:tab/>
        <w:t>2.310,-Kč</w:t>
      </w:r>
    </w:p>
    <w:p w:rsidR="002F05B7" w:rsidRDefault="00280819">
      <w:pPr>
        <w:pStyle w:val="Zkladntext20"/>
        <w:shd w:val="clear" w:color="auto" w:fill="auto"/>
        <w:tabs>
          <w:tab w:val="right" w:leader="dot" w:pos="3350"/>
        </w:tabs>
        <w:spacing w:before="0" w:after="231" w:line="214" w:lineRule="exact"/>
        <w:jc w:val="both"/>
      </w:pPr>
      <w:r>
        <w:t>Celkem s DPH</w:t>
      </w:r>
      <w:r>
        <w:tab/>
        <w:t>13.310,-Kč</w:t>
      </w:r>
    </w:p>
    <w:p w:rsidR="002F05B7" w:rsidRDefault="00280819">
      <w:pPr>
        <w:pStyle w:val="Nadpis20"/>
        <w:keepNext/>
        <w:keepLines/>
        <w:shd w:val="clear" w:color="auto" w:fill="auto"/>
        <w:spacing w:before="0" w:after="0" w:line="225" w:lineRule="exact"/>
        <w:ind w:right="3560"/>
      </w:pPr>
      <w:bookmarkStart w:id="6" w:name="bookmark6"/>
      <w:r>
        <w:t>Předpokládáná cena max. vč DPH:</w:t>
      </w:r>
      <w:r>
        <w:rPr>
          <w:rStyle w:val="Nadpis29ptNetun"/>
        </w:rPr>
        <w:t xml:space="preserve">53 180,00 Kč </w:t>
      </w:r>
      <w:r>
        <w:t>Termín dodání/ Date of Delivery:</w:t>
      </w:r>
      <w:bookmarkEnd w:id="6"/>
    </w:p>
    <w:p w:rsidR="002F05B7" w:rsidRDefault="00280819">
      <w:pPr>
        <w:pStyle w:val="Zkladntext30"/>
        <w:shd w:val="clear" w:color="auto" w:fill="auto"/>
      </w:pPr>
      <w:r>
        <w:t>Poznámka/ Note:</w:t>
      </w:r>
    </w:p>
    <w:p w:rsidR="002F05B7" w:rsidRDefault="00280819">
      <w:pPr>
        <w:pStyle w:val="Zkladntext30"/>
        <w:shd w:val="clear" w:color="auto" w:fill="auto"/>
      </w:pPr>
      <w:r>
        <w:t xml:space="preserve">V případě že, fakturovaná částka bude vyšší něž částka v objednávce, bude faktura vrácena. Faktury v elektronické podobě zasílejte na adresu: </w:t>
      </w:r>
      <w:bookmarkStart w:id="7" w:name="_GoBack"/>
      <w:bookmarkEnd w:id="7"/>
    </w:p>
    <w:sectPr w:rsidR="002F05B7">
      <w:pgSz w:w="11900" w:h="16840"/>
      <w:pgMar w:top="800" w:right="3737" w:bottom="800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19" w:rsidRDefault="00280819">
      <w:r>
        <w:separator/>
      </w:r>
    </w:p>
  </w:endnote>
  <w:endnote w:type="continuationSeparator" w:id="0">
    <w:p w:rsidR="00280819" w:rsidRDefault="0028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19" w:rsidRDefault="00280819"/>
  </w:footnote>
  <w:footnote w:type="continuationSeparator" w:id="0">
    <w:p w:rsidR="00280819" w:rsidRDefault="002808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96F"/>
    <w:multiLevelType w:val="multilevel"/>
    <w:tmpl w:val="B69274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B7"/>
    <w:rsid w:val="00280819"/>
    <w:rsid w:val="002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CF28A-E2A4-4A8E-BCC7-59897718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29ptNetun">
    <w:name w:val="Nadpis #2 + 9 pt;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48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720" w:line="225" w:lineRule="exac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240" w:line="290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5" w:lineRule="exac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2017-12-19T14:19:00Z</dcterms:created>
  <dcterms:modified xsi:type="dcterms:W3CDTF">2017-12-19T14:20:00Z</dcterms:modified>
</cp:coreProperties>
</file>