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D951D1">
        <w:trPr>
          <w:cantSplit/>
        </w:trPr>
        <w:tc>
          <w:tcPr>
            <w:tcW w:w="187" w:type="dxa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D951D1" w:rsidRDefault="00012BD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89CA50" wp14:editId="522341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187" w:type="dxa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951D1">
        <w:trPr>
          <w:cantSplit/>
        </w:trPr>
        <w:tc>
          <w:tcPr>
            <w:tcW w:w="2150" w:type="dxa"/>
            <w:gridSpan w:val="4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Josef Spálenský</w:t>
            </w: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Brožíkova 426</w:t>
            </w: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12963640</w:t>
            </w: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CZ5701150037</w:t>
            </w: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5237" w:type="dxa"/>
            <w:gridSpan w:val="6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D951D1" w:rsidRDefault="00D951D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 w:rsidTr="00012BD5">
        <w:trPr>
          <w:cantSplit/>
          <w:trHeight w:val="350"/>
        </w:trPr>
        <w:tc>
          <w:tcPr>
            <w:tcW w:w="9352" w:type="dxa"/>
            <w:gridSpan w:val="7"/>
          </w:tcPr>
          <w:p w:rsidR="00D951D1" w:rsidRDefault="00012BD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OBJ/02282/17</w:t>
            </w: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</w:tcPr>
          <w:p w:rsidR="00D951D1" w:rsidRPr="00012BD5" w:rsidRDefault="00012BD5" w:rsidP="00012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2BD5">
              <w:rPr>
                <w:sz w:val="20"/>
                <w:szCs w:val="20"/>
              </w:rPr>
              <w:t>Evidenční číslo objednávky: OBJ914/00460/17</w:t>
            </w: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stěhovací služby v termínu 11.12. - </w:t>
            </w:r>
            <w:proofErr w:type="gramStart"/>
            <w:r>
              <w:rPr>
                <w:rFonts w:ascii="Calibri" w:hAnsi="Calibri"/>
                <w:sz w:val="21"/>
              </w:rPr>
              <w:t>15.12.2017</w:t>
            </w:r>
            <w:proofErr w:type="gramEnd"/>
            <w:r>
              <w:rPr>
                <w:rFonts w:ascii="Calibri" w:hAnsi="Calibri"/>
                <w:sz w:val="21"/>
              </w:rPr>
              <w:t xml:space="preserve"> dle požadavků </w:t>
            </w:r>
            <w:proofErr w:type="spell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r>
              <w:rPr>
                <w:rFonts w:ascii="Calibri" w:hAnsi="Calibri"/>
                <w:sz w:val="21"/>
              </w:rPr>
              <w:t xml:space="preserve"> správy </w:t>
            </w:r>
            <w:proofErr w:type="spellStart"/>
            <w:r>
              <w:rPr>
                <w:rFonts w:ascii="Calibri" w:hAnsi="Calibri"/>
                <w:sz w:val="21"/>
              </w:rPr>
              <w:t>MmP</w:t>
            </w:r>
            <w:proofErr w:type="spellEnd"/>
            <w:r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br/>
              <w:t>cena: 60.000,- Kč bez DPH (tj. 72.600,--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11.12. - </w:t>
            </w:r>
            <w:proofErr w:type="gramStart"/>
            <w:r>
              <w:rPr>
                <w:rFonts w:ascii="Calibri" w:hAnsi="Calibri"/>
                <w:sz w:val="21"/>
              </w:rPr>
              <w:t>15.12.2017</w:t>
            </w:r>
            <w:proofErr w:type="gramEnd"/>
          </w:p>
        </w:tc>
      </w:tr>
      <w:tr w:rsidR="00D951D1">
        <w:trPr>
          <w:cantSplit/>
        </w:trPr>
        <w:tc>
          <w:tcPr>
            <w:tcW w:w="1122" w:type="dxa"/>
            <w:gridSpan w:val="2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012BD5" w:rsidRPr="00012BD5" w:rsidRDefault="00012BD5" w:rsidP="00012B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12BD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012BD5" w:rsidRPr="00012BD5" w:rsidRDefault="00012BD5" w:rsidP="00012B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12BD5">
              <w:rPr>
                <w:rFonts w:ascii="Calibri" w:hAnsi="Calibri"/>
                <w:sz w:val="18"/>
                <w:szCs w:val="18"/>
              </w:rPr>
              <w:t>Faktury je možné zas</w:t>
            </w:r>
            <w:r w:rsidRPr="00012BD5">
              <w:rPr>
                <w:rFonts w:ascii="Calibri" w:hAnsi="Calibri"/>
                <w:sz w:val="18"/>
                <w:szCs w:val="18"/>
              </w:rPr>
              <w:t xml:space="preserve">ílat i na email </w:t>
            </w:r>
            <w:hyperlink r:id="rId6" w:history="1">
              <w:r w:rsidRPr="00012BD5">
                <w:rPr>
                  <w:rStyle w:val="Hypertextovodkaz"/>
                  <w:rFonts w:ascii="Calibri" w:hAnsi="Calibri"/>
                  <w:sz w:val="18"/>
                  <w:szCs w:val="18"/>
                </w:rPr>
                <w:t>faktury@mmp.cz</w:t>
              </w:r>
            </w:hyperlink>
            <w:r w:rsidRPr="00012BD5">
              <w:rPr>
                <w:rFonts w:ascii="Calibri" w:hAnsi="Calibri"/>
                <w:sz w:val="18"/>
                <w:szCs w:val="18"/>
              </w:rPr>
              <w:t>.</w:t>
            </w:r>
          </w:p>
          <w:p w:rsidR="00012BD5" w:rsidRPr="00012BD5" w:rsidRDefault="00012BD5" w:rsidP="00012B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12BD5">
              <w:rPr>
                <w:rFonts w:ascii="Calibri" w:hAnsi="Calibri"/>
                <w:sz w:val="18"/>
                <w:szCs w:val="18"/>
              </w:rPr>
              <w:t>Daňový doklad zasílejte do 10 dnů od data uskutečnění zdanitelného plnění.</w:t>
            </w:r>
          </w:p>
          <w:p w:rsidR="00D951D1" w:rsidRPr="00012BD5" w:rsidRDefault="00012BD5" w:rsidP="00012BD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12BD5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Pr="00012BD5">
              <w:rPr>
                <w:rFonts w:ascii="Calibri" w:hAnsi="Calibri"/>
                <w:sz w:val="18"/>
                <w:szCs w:val="18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012BD5">
              <w:rPr>
                <w:rFonts w:ascii="Calibri" w:hAnsi="Calibri"/>
                <w:sz w:val="18"/>
                <w:szCs w:val="18"/>
              </w:rPr>
              <w:br/>
            </w:r>
            <w:r w:rsidRPr="00012BD5">
              <w:rPr>
                <w:rFonts w:ascii="Calibri" w:hAnsi="Calibri"/>
                <w:sz w:val="18"/>
                <w:szCs w:val="18"/>
              </w:rPr>
              <w:t>Tato objednávka, písemně akceptovaná dodavatelem, je smlouvou.</w:t>
            </w:r>
            <w:r w:rsidRPr="00012BD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</w:t>
            </w:r>
            <w:r w:rsidRPr="00012BD5">
              <w:rPr>
                <w:rFonts w:ascii="Calibri" w:hAnsi="Calibri"/>
                <w:sz w:val="18"/>
                <w:szCs w:val="18"/>
              </w:rPr>
              <w:t>em vnitra ČR.</w:t>
            </w:r>
            <w:r w:rsidRPr="00012BD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</w:t>
            </w:r>
            <w:r w:rsidRPr="00012BD5">
              <w:rPr>
                <w:rFonts w:ascii="Calibri" w:hAnsi="Calibri"/>
                <w:sz w:val="18"/>
                <w:szCs w:val="18"/>
              </w:rPr>
              <w:t>trany dohodly, že smlouva bude uveřejněna bez podpisů.</w:t>
            </w:r>
            <w:r w:rsidRPr="00012BD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11.12.2017</w:t>
            </w:r>
            <w:proofErr w:type="gramEnd"/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  <w:tr w:rsidR="00D951D1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Baladová Květa,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466 859 522 | Email: kveta.baladova@mmp.cz</w:t>
            </w: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951D1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951D1" w:rsidRDefault="00012BD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951D1">
        <w:trPr>
          <w:cantSplit/>
        </w:trPr>
        <w:tc>
          <w:tcPr>
            <w:tcW w:w="9352" w:type="dxa"/>
            <w:gridSpan w:val="7"/>
          </w:tcPr>
          <w:p w:rsidR="00D951D1" w:rsidRDefault="00D951D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012BD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951D1"/>
    <w:rsid w:val="00012BD5"/>
    <w:rsid w:val="00D9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2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2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ktury@mm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2017-12-19T07:56:00Z</cp:lastPrinted>
  <dcterms:created xsi:type="dcterms:W3CDTF">2017-12-19T07:57:00Z</dcterms:created>
  <dcterms:modified xsi:type="dcterms:W3CDTF">2017-12-19T07:57:00Z</dcterms:modified>
</cp:coreProperties>
</file>