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4C" w:rsidRPr="004800C0" w:rsidRDefault="005B0487" w:rsidP="004800C0">
      <w:pPr>
        <w:pStyle w:val="Nzev"/>
        <w:spacing w:before="0"/>
        <w:rPr>
          <w:sz w:val="28"/>
        </w:rPr>
      </w:pPr>
      <w:r w:rsidRPr="004800C0">
        <w:rPr>
          <w:sz w:val="28"/>
        </w:rPr>
        <w:t>SMLOUVA O POSKYTOVÁNÍ SLUŽEB Č. ___/___</w:t>
      </w:r>
    </w:p>
    <w:p w:rsidR="00126966" w:rsidRDefault="00126966" w:rsidP="00E924C0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1418"/>
        <w:gridCol w:w="850"/>
        <w:gridCol w:w="993"/>
        <w:gridCol w:w="3652"/>
      </w:tblGrid>
      <w:tr w:rsidR="00685643" w:rsidRPr="004800C0" w:rsidTr="00AB504E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685643" w:rsidRPr="004800C0" w:rsidRDefault="00685643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SMLUVNÍ STRANY</w:t>
            </w:r>
          </w:p>
        </w:tc>
      </w:tr>
      <w:tr w:rsidR="00E924C0" w:rsidRPr="004800C0" w:rsidTr="00AB504E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4C0" w:rsidRPr="004800C0" w:rsidRDefault="00E924C0" w:rsidP="00AB504E">
            <w:pPr>
              <w:pStyle w:val="Bezmezer"/>
              <w:jc w:val="center"/>
              <w:rPr>
                <w:b/>
                <w:szCs w:val="22"/>
              </w:rPr>
            </w:pPr>
          </w:p>
        </w:tc>
      </w:tr>
      <w:tr w:rsidR="00685643" w:rsidRPr="004800C0" w:rsidTr="00AB504E">
        <w:tc>
          <w:tcPr>
            <w:tcW w:w="9289" w:type="dxa"/>
            <w:gridSpan w:val="7"/>
            <w:tcBorders>
              <w:top w:val="single" w:sz="4" w:space="0" w:color="auto"/>
            </w:tcBorders>
            <w:shd w:val="clear" w:color="auto" w:fill="A6A6A6"/>
          </w:tcPr>
          <w:p w:rsidR="00685643" w:rsidRPr="004800C0" w:rsidRDefault="00685643" w:rsidP="00685643">
            <w:pPr>
              <w:pStyle w:val="Bezmez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DODAVATEL</w:t>
            </w:r>
          </w:p>
        </w:tc>
      </w:tr>
      <w:tr w:rsidR="00111375" w:rsidRPr="004800C0" w:rsidTr="00AB504E">
        <w:tc>
          <w:tcPr>
            <w:tcW w:w="3794" w:type="dxa"/>
            <w:gridSpan w:val="4"/>
            <w:shd w:val="clear" w:color="auto" w:fill="D9D9D9"/>
            <w:vAlign w:val="center"/>
          </w:tcPr>
          <w:p w:rsidR="00685643" w:rsidRPr="004800C0" w:rsidRDefault="00685643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Název/Jméno/Obchodní firma:</w:t>
            </w:r>
          </w:p>
        </w:tc>
        <w:tc>
          <w:tcPr>
            <w:tcW w:w="5495" w:type="dxa"/>
            <w:gridSpan w:val="3"/>
            <w:shd w:val="clear" w:color="auto" w:fill="auto"/>
          </w:tcPr>
          <w:p w:rsidR="00685643" w:rsidRPr="004800C0" w:rsidRDefault="00AF18A5" w:rsidP="00AF18A5">
            <w:pPr>
              <w:pStyle w:val="Bezmezer"/>
              <w:rPr>
                <w:szCs w:val="22"/>
              </w:rPr>
            </w:pPr>
            <w:r w:rsidRPr="004800C0">
              <w:rPr>
                <w:b/>
                <w:szCs w:val="22"/>
              </w:rPr>
              <w:t xml:space="preserve">Horské </w:t>
            </w:r>
            <w:r w:rsidR="00871C09" w:rsidRPr="004800C0">
              <w:rPr>
                <w:b/>
                <w:szCs w:val="22"/>
              </w:rPr>
              <w:t>lázně Karlova Studánka, státní podnik</w:t>
            </w:r>
          </w:p>
        </w:tc>
      </w:tr>
      <w:tr w:rsidR="00685643" w:rsidRPr="004800C0" w:rsidTr="00AB504E">
        <w:tc>
          <w:tcPr>
            <w:tcW w:w="3794" w:type="dxa"/>
            <w:gridSpan w:val="4"/>
            <w:shd w:val="clear" w:color="auto" w:fill="D9D9D9"/>
            <w:vAlign w:val="center"/>
          </w:tcPr>
          <w:p w:rsidR="00685643" w:rsidRPr="004800C0" w:rsidRDefault="00685643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Sídlo:</w:t>
            </w:r>
          </w:p>
        </w:tc>
        <w:tc>
          <w:tcPr>
            <w:tcW w:w="5495" w:type="dxa"/>
            <w:gridSpan w:val="3"/>
            <w:shd w:val="clear" w:color="auto" w:fill="auto"/>
          </w:tcPr>
          <w:p w:rsidR="00685643" w:rsidRPr="004800C0" w:rsidRDefault="00E924C0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Karlova Studánka 6, PSČ 793 24</w:t>
            </w:r>
          </w:p>
        </w:tc>
      </w:tr>
      <w:tr w:rsidR="00871C09" w:rsidRPr="004800C0" w:rsidTr="00AB504E">
        <w:tc>
          <w:tcPr>
            <w:tcW w:w="3794" w:type="dxa"/>
            <w:gridSpan w:val="4"/>
            <w:shd w:val="clear" w:color="auto" w:fill="D9D9D9"/>
            <w:vAlign w:val="center"/>
          </w:tcPr>
          <w:p w:rsidR="00871C09" w:rsidRPr="004800C0" w:rsidRDefault="00871C09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Zápis v obchodním rejstříku:</w:t>
            </w:r>
          </w:p>
        </w:tc>
        <w:tc>
          <w:tcPr>
            <w:tcW w:w="5495" w:type="dxa"/>
            <w:gridSpan w:val="3"/>
            <w:shd w:val="clear" w:color="auto" w:fill="auto"/>
          </w:tcPr>
          <w:p w:rsidR="00871C09" w:rsidRPr="004800C0" w:rsidRDefault="00E924C0" w:rsidP="00E924C0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 xml:space="preserve">Krajský soud v Ostravě, spis. </w:t>
            </w:r>
            <w:proofErr w:type="gramStart"/>
            <w:r w:rsidRPr="004800C0">
              <w:rPr>
                <w:szCs w:val="22"/>
              </w:rPr>
              <w:t>zn.</w:t>
            </w:r>
            <w:proofErr w:type="gramEnd"/>
            <w:r w:rsidRPr="004800C0">
              <w:rPr>
                <w:szCs w:val="22"/>
              </w:rPr>
              <w:t xml:space="preserve"> AXIV 481</w:t>
            </w:r>
          </w:p>
        </w:tc>
      </w:tr>
      <w:tr w:rsidR="00E924C0" w:rsidRPr="004800C0" w:rsidTr="00AB504E">
        <w:tc>
          <w:tcPr>
            <w:tcW w:w="3794" w:type="dxa"/>
            <w:gridSpan w:val="4"/>
            <w:shd w:val="clear" w:color="auto" w:fill="D9D9D9"/>
            <w:vAlign w:val="center"/>
          </w:tcPr>
          <w:p w:rsidR="00E924C0" w:rsidRPr="004800C0" w:rsidRDefault="00E924C0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Jednající/Zástupce:</w:t>
            </w:r>
          </w:p>
        </w:tc>
        <w:tc>
          <w:tcPr>
            <w:tcW w:w="5495" w:type="dxa"/>
            <w:gridSpan w:val="3"/>
            <w:shd w:val="clear" w:color="auto" w:fill="auto"/>
          </w:tcPr>
          <w:p w:rsidR="00E924C0" w:rsidRPr="004800C0" w:rsidRDefault="004455B9" w:rsidP="004455B9">
            <w:pPr>
              <w:pStyle w:val="Bezmezer"/>
              <w:rPr>
                <w:szCs w:val="22"/>
              </w:rPr>
            </w:pPr>
            <w:r>
              <w:rPr>
                <w:szCs w:val="22"/>
              </w:rPr>
              <w:t>Ing. Jan Poštulka</w:t>
            </w:r>
          </w:p>
        </w:tc>
      </w:tr>
      <w:tr w:rsidR="00871C09" w:rsidRPr="004800C0" w:rsidTr="00791825">
        <w:trPr>
          <w:trHeight w:val="253"/>
        </w:trPr>
        <w:tc>
          <w:tcPr>
            <w:tcW w:w="1384" w:type="dxa"/>
            <w:gridSpan w:val="2"/>
            <w:shd w:val="clear" w:color="auto" w:fill="D9D9D9"/>
          </w:tcPr>
          <w:p w:rsidR="00685643" w:rsidRPr="004800C0" w:rsidRDefault="00685643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IČ: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5643" w:rsidRPr="004800C0" w:rsidRDefault="00871C09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14450216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685643" w:rsidRPr="004800C0" w:rsidRDefault="00685643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DIČ:</w:t>
            </w:r>
          </w:p>
        </w:tc>
        <w:tc>
          <w:tcPr>
            <w:tcW w:w="3652" w:type="dxa"/>
            <w:shd w:val="clear" w:color="auto" w:fill="auto"/>
          </w:tcPr>
          <w:p w:rsidR="00685643" w:rsidRPr="004800C0" w:rsidRDefault="00871C09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CZ14450216</w:t>
            </w:r>
          </w:p>
        </w:tc>
      </w:tr>
      <w:tr w:rsidR="00871C09" w:rsidRPr="004800C0" w:rsidTr="00791825">
        <w:trPr>
          <w:trHeight w:val="253"/>
        </w:trPr>
        <w:tc>
          <w:tcPr>
            <w:tcW w:w="1384" w:type="dxa"/>
            <w:gridSpan w:val="2"/>
            <w:shd w:val="clear" w:color="auto" w:fill="D9D9D9"/>
          </w:tcPr>
          <w:p w:rsidR="00685643" w:rsidRPr="004800C0" w:rsidRDefault="00871C09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Č. účtu: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5643" w:rsidRPr="004800C0" w:rsidRDefault="00871C09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1252488/0300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685643" w:rsidRPr="004800C0" w:rsidRDefault="00871C09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Bankovní spojení:</w:t>
            </w:r>
          </w:p>
        </w:tc>
        <w:tc>
          <w:tcPr>
            <w:tcW w:w="3652" w:type="dxa"/>
            <w:shd w:val="clear" w:color="auto" w:fill="auto"/>
          </w:tcPr>
          <w:p w:rsidR="00685643" w:rsidRPr="004800C0" w:rsidRDefault="00871C09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ČSOB, a.s., pobočka Bruntál</w:t>
            </w:r>
          </w:p>
        </w:tc>
      </w:tr>
      <w:tr w:rsidR="00791825" w:rsidRPr="004800C0" w:rsidTr="00791825">
        <w:trPr>
          <w:trHeight w:val="253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1825" w:rsidRPr="004800C0" w:rsidRDefault="00791825" w:rsidP="00791825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Tel.: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825" w:rsidRPr="004800C0" w:rsidRDefault="00791825" w:rsidP="005B5728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+420 </w:t>
            </w:r>
            <w:r w:rsidR="005B5728" w:rsidRPr="004800C0">
              <w:rPr>
                <w:szCs w:val="22"/>
              </w:rPr>
              <w:t>554 798 111</w:t>
            </w:r>
          </w:p>
        </w:tc>
        <w:tc>
          <w:tcPr>
            <w:tcW w:w="1843" w:type="dxa"/>
            <w:gridSpan w:val="2"/>
            <w:vMerge w:val="restart"/>
            <w:shd w:val="clear" w:color="auto" w:fill="D9D9D9"/>
            <w:vAlign w:val="center"/>
          </w:tcPr>
          <w:p w:rsidR="00791825" w:rsidRPr="004800C0" w:rsidRDefault="00791825" w:rsidP="00791825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E-mail:</w:t>
            </w: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:rsidR="00791825" w:rsidRPr="004800C0" w:rsidRDefault="00791825" w:rsidP="00791825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lazne@horskelazne.cz</w:t>
            </w:r>
          </w:p>
        </w:tc>
      </w:tr>
      <w:tr w:rsidR="00791825" w:rsidRPr="004800C0" w:rsidTr="00791825">
        <w:trPr>
          <w:trHeight w:val="253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91825" w:rsidRPr="004800C0" w:rsidRDefault="00791825" w:rsidP="00871C0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1825" w:rsidRPr="004800C0" w:rsidRDefault="00791825" w:rsidP="005B5728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+420 </w:t>
            </w:r>
            <w:r w:rsidR="005B5728" w:rsidRPr="004800C0">
              <w:rPr>
                <w:szCs w:val="22"/>
              </w:rPr>
              <w:t>554 772 023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791825" w:rsidRPr="004800C0" w:rsidRDefault="00791825" w:rsidP="00871C09">
            <w:pPr>
              <w:pStyle w:val="Bezmezer"/>
              <w:rPr>
                <w:szCs w:val="22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825" w:rsidRPr="004800C0" w:rsidRDefault="00791825" w:rsidP="00871C09">
            <w:pPr>
              <w:pStyle w:val="Bezmezer"/>
              <w:rPr>
                <w:szCs w:val="22"/>
              </w:rPr>
            </w:pPr>
          </w:p>
        </w:tc>
      </w:tr>
      <w:tr w:rsidR="00E924C0" w:rsidRPr="004800C0" w:rsidTr="00AB504E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4C0" w:rsidRPr="004800C0" w:rsidRDefault="00E924C0" w:rsidP="00871C09">
            <w:pPr>
              <w:pStyle w:val="Bezmezer"/>
              <w:rPr>
                <w:szCs w:val="22"/>
              </w:rPr>
            </w:pPr>
          </w:p>
        </w:tc>
      </w:tr>
      <w:tr w:rsidR="00E924C0" w:rsidRPr="004800C0" w:rsidTr="00AB504E">
        <w:tc>
          <w:tcPr>
            <w:tcW w:w="9289" w:type="dxa"/>
            <w:gridSpan w:val="7"/>
            <w:tcBorders>
              <w:top w:val="single" w:sz="4" w:space="0" w:color="auto"/>
            </w:tcBorders>
            <w:shd w:val="clear" w:color="auto" w:fill="A6A6A6"/>
          </w:tcPr>
          <w:p w:rsidR="00E924C0" w:rsidRPr="004800C0" w:rsidRDefault="00E924C0" w:rsidP="00AB504E">
            <w:pPr>
              <w:pStyle w:val="Bezmez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OBJEDNATEL</w:t>
            </w:r>
          </w:p>
        </w:tc>
      </w:tr>
      <w:tr w:rsidR="00E924C0" w:rsidRPr="004800C0" w:rsidTr="00AB504E">
        <w:tc>
          <w:tcPr>
            <w:tcW w:w="3794" w:type="dxa"/>
            <w:gridSpan w:val="4"/>
            <w:shd w:val="clear" w:color="auto" w:fill="D9D9D9"/>
            <w:vAlign w:val="center"/>
          </w:tcPr>
          <w:p w:rsidR="00E924C0" w:rsidRPr="004800C0" w:rsidRDefault="00E924C0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Název/Jméno/Obchodní firma:</w:t>
            </w:r>
          </w:p>
        </w:tc>
        <w:tc>
          <w:tcPr>
            <w:tcW w:w="5495" w:type="dxa"/>
            <w:gridSpan w:val="3"/>
            <w:shd w:val="clear" w:color="auto" w:fill="auto"/>
          </w:tcPr>
          <w:p w:rsidR="00E924C0" w:rsidRPr="004800C0" w:rsidRDefault="004455B9" w:rsidP="00DF4E47">
            <w:pPr>
              <w:pStyle w:val="Bezmezer"/>
              <w:rPr>
                <w:szCs w:val="22"/>
              </w:rPr>
            </w:pPr>
            <w:r>
              <w:rPr>
                <w:szCs w:val="22"/>
              </w:rPr>
              <w:t xml:space="preserve">ZO OS KOVO - </w:t>
            </w:r>
            <w:proofErr w:type="spellStart"/>
            <w:r>
              <w:rPr>
                <w:sz w:val="24"/>
              </w:rPr>
              <w:t>Husqvarna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Manufacturing</w:t>
            </w:r>
            <w:proofErr w:type="spellEnd"/>
            <w:r>
              <w:rPr>
                <w:sz w:val="24"/>
              </w:rPr>
              <w:t xml:space="preserve"> CZ s.r.o.  </w:t>
            </w:r>
          </w:p>
        </w:tc>
      </w:tr>
      <w:tr w:rsidR="00E924C0" w:rsidRPr="004800C0" w:rsidTr="00AB504E">
        <w:tc>
          <w:tcPr>
            <w:tcW w:w="3794" w:type="dxa"/>
            <w:gridSpan w:val="4"/>
            <w:shd w:val="clear" w:color="auto" w:fill="D9D9D9"/>
            <w:vAlign w:val="center"/>
          </w:tcPr>
          <w:p w:rsidR="00E924C0" w:rsidRPr="004800C0" w:rsidRDefault="00E924C0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Sídlo:</w:t>
            </w:r>
          </w:p>
        </w:tc>
        <w:tc>
          <w:tcPr>
            <w:tcW w:w="5495" w:type="dxa"/>
            <w:gridSpan w:val="3"/>
            <w:shd w:val="clear" w:color="auto" w:fill="auto"/>
          </w:tcPr>
          <w:p w:rsidR="004455B9" w:rsidRDefault="004455B9" w:rsidP="00971E8D">
            <w:pPr>
              <w:rPr>
                <w:sz w:val="24"/>
              </w:rPr>
            </w:pPr>
            <w:r>
              <w:rPr>
                <w:sz w:val="24"/>
              </w:rPr>
              <w:t>Jesenická ul.</w:t>
            </w:r>
          </w:p>
          <w:p w:rsidR="00E924C0" w:rsidRPr="004800C0" w:rsidRDefault="004455B9" w:rsidP="00AB504E">
            <w:pPr>
              <w:pStyle w:val="Bezmez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793 24 Vrbno pod Pradědem</w:t>
            </w:r>
          </w:p>
        </w:tc>
      </w:tr>
      <w:tr w:rsidR="00111375" w:rsidRPr="004800C0" w:rsidTr="00AB504E">
        <w:tc>
          <w:tcPr>
            <w:tcW w:w="3794" w:type="dxa"/>
            <w:gridSpan w:val="4"/>
            <w:shd w:val="clear" w:color="auto" w:fill="D9D9D9"/>
            <w:vAlign w:val="center"/>
          </w:tcPr>
          <w:p w:rsidR="00E924C0" w:rsidRPr="004800C0" w:rsidRDefault="00E924C0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Zápis v obchodním rejstříku:</w:t>
            </w:r>
          </w:p>
        </w:tc>
        <w:tc>
          <w:tcPr>
            <w:tcW w:w="5495" w:type="dxa"/>
            <w:gridSpan w:val="3"/>
            <w:shd w:val="clear" w:color="auto" w:fill="auto"/>
          </w:tcPr>
          <w:p w:rsidR="00E924C0" w:rsidRPr="00DF4E47" w:rsidRDefault="003E44C6">
            <w:r>
              <w:t xml:space="preserve">Městský soud Praha a spisová </w:t>
            </w:r>
            <w:proofErr w:type="gramStart"/>
            <w:r>
              <w:t>značka : L 56773</w:t>
            </w:r>
            <w:proofErr w:type="gramEnd"/>
          </w:p>
        </w:tc>
      </w:tr>
      <w:tr w:rsidR="00E924C0" w:rsidRPr="004800C0" w:rsidTr="00AB504E">
        <w:tc>
          <w:tcPr>
            <w:tcW w:w="3794" w:type="dxa"/>
            <w:gridSpan w:val="4"/>
            <w:shd w:val="clear" w:color="auto" w:fill="D9D9D9"/>
            <w:vAlign w:val="center"/>
          </w:tcPr>
          <w:p w:rsidR="00E924C0" w:rsidRPr="004800C0" w:rsidRDefault="00E924C0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Jednající/Zástupce:</w:t>
            </w:r>
          </w:p>
        </w:tc>
        <w:tc>
          <w:tcPr>
            <w:tcW w:w="5495" w:type="dxa"/>
            <w:gridSpan w:val="3"/>
            <w:shd w:val="clear" w:color="auto" w:fill="auto"/>
          </w:tcPr>
          <w:p w:rsidR="00E924C0" w:rsidRPr="00DF4E47" w:rsidRDefault="00B93AC8">
            <w:r w:rsidRPr="00B93AC8">
              <w:rPr>
                <w:highlight w:val="black"/>
              </w:rPr>
              <w:t>XXXXXXXX</w:t>
            </w:r>
          </w:p>
        </w:tc>
      </w:tr>
      <w:tr w:rsidR="00E924C0" w:rsidRPr="004800C0" w:rsidTr="00AB504E">
        <w:tc>
          <w:tcPr>
            <w:tcW w:w="1384" w:type="dxa"/>
            <w:gridSpan w:val="2"/>
            <w:shd w:val="clear" w:color="auto" w:fill="D9D9D9"/>
          </w:tcPr>
          <w:p w:rsidR="00E924C0" w:rsidRPr="004800C0" w:rsidRDefault="00E924C0" w:rsidP="00AB504E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IČ: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924C0" w:rsidRPr="00DF4E47" w:rsidRDefault="004455B9">
            <w:r>
              <w:t>14612798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E924C0" w:rsidRPr="004800C0" w:rsidRDefault="00E924C0" w:rsidP="00AB504E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DIČ:</w:t>
            </w:r>
          </w:p>
        </w:tc>
        <w:tc>
          <w:tcPr>
            <w:tcW w:w="3652" w:type="dxa"/>
            <w:shd w:val="clear" w:color="auto" w:fill="auto"/>
          </w:tcPr>
          <w:p w:rsidR="00E924C0" w:rsidRPr="00DF4E47" w:rsidRDefault="004455B9">
            <w:r>
              <w:t>CZ14612798</w:t>
            </w:r>
          </w:p>
        </w:tc>
      </w:tr>
      <w:tr w:rsidR="00111375" w:rsidRPr="004800C0" w:rsidTr="00AB504E">
        <w:tc>
          <w:tcPr>
            <w:tcW w:w="1384" w:type="dxa"/>
            <w:gridSpan w:val="2"/>
            <w:shd w:val="clear" w:color="auto" w:fill="D9D9D9"/>
          </w:tcPr>
          <w:p w:rsidR="00E924C0" w:rsidRPr="004800C0" w:rsidRDefault="00E924C0" w:rsidP="00AB504E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Č. účtu: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924C0" w:rsidRPr="00DF4E47" w:rsidRDefault="004455B9">
            <w:r>
              <w:rPr>
                <w:sz w:val="24"/>
                <w:szCs w:val="24"/>
              </w:rPr>
              <w:t>29037-771/0100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E924C0" w:rsidRPr="004800C0" w:rsidRDefault="00E924C0" w:rsidP="00AB504E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Bankovní spojení:</w:t>
            </w:r>
          </w:p>
        </w:tc>
        <w:tc>
          <w:tcPr>
            <w:tcW w:w="3652" w:type="dxa"/>
            <w:shd w:val="clear" w:color="auto" w:fill="auto"/>
          </w:tcPr>
          <w:p w:rsidR="00E924C0" w:rsidRPr="00DF4E47" w:rsidRDefault="004455B9">
            <w:r>
              <w:rPr>
                <w:sz w:val="24"/>
                <w:szCs w:val="24"/>
              </w:rPr>
              <w:t>Komerční banka</w:t>
            </w:r>
          </w:p>
        </w:tc>
      </w:tr>
      <w:tr w:rsidR="00791825" w:rsidRPr="004800C0" w:rsidTr="00791825">
        <w:tc>
          <w:tcPr>
            <w:tcW w:w="1384" w:type="dxa"/>
            <w:gridSpan w:val="2"/>
            <w:shd w:val="clear" w:color="auto" w:fill="D9D9D9"/>
            <w:vAlign w:val="center"/>
          </w:tcPr>
          <w:p w:rsidR="00791825" w:rsidRPr="004800C0" w:rsidRDefault="00791825" w:rsidP="00183D1B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Tel.: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91825" w:rsidRPr="00DF4E47" w:rsidRDefault="00B93AC8">
            <w:proofErr w:type="spellStart"/>
            <w:r w:rsidRPr="00B93AC8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843" w:type="dxa"/>
            <w:gridSpan w:val="2"/>
            <w:vMerge w:val="restart"/>
            <w:shd w:val="clear" w:color="auto" w:fill="D9D9D9"/>
            <w:vAlign w:val="center"/>
          </w:tcPr>
          <w:p w:rsidR="00791825" w:rsidRPr="004800C0" w:rsidRDefault="00791825" w:rsidP="00791825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E-mail:</w:t>
            </w: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:rsidR="00791825" w:rsidRPr="00DF4E47" w:rsidRDefault="00B93AC8" w:rsidP="00791825">
            <w:proofErr w:type="spellStart"/>
            <w:r w:rsidRPr="00B93AC8">
              <w:rPr>
                <w:sz w:val="24"/>
                <w:szCs w:val="24"/>
                <w:highlight w:val="black"/>
              </w:rPr>
              <w:t>xxxxxxxxxxxxx</w:t>
            </w:r>
            <w:proofErr w:type="spellEnd"/>
          </w:p>
        </w:tc>
      </w:tr>
      <w:tr w:rsidR="00791825" w:rsidRPr="004800C0" w:rsidTr="00AB504E">
        <w:tc>
          <w:tcPr>
            <w:tcW w:w="1384" w:type="dxa"/>
            <w:gridSpan w:val="2"/>
            <w:shd w:val="clear" w:color="auto" w:fill="D9D9D9"/>
          </w:tcPr>
          <w:p w:rsidR="00791825" w:rsidRPr="004800C0" w:rsidRDefault="00791825" w:rsidP="00183D1B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Fax: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91825" w:rsidRPr="004800C0" w:rsidRDefault="00791825">
            <w:pPr>
              <w:rPr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/>
          </w:tcPr>
          <w:p w:rsidR="00791825" w:rsidRPr="004800C0" w:rsidRDefault="00791825" w:rsidP="00AB504E">
            <w:pPr>
              <w:pStyle w:val="Bezmezer"/>
              <w:rPr>
                <w:szCs w:val="22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791825" w:rsidRPr="004800C0" w:rsidRDefault="00791825">
            <w:pPr>
              <w:rPr>
                <w:szCs w:val="22"/>
              </w:rPr>
            </w:pPr>
          </w:p>
        </w:tc>
      </w:tr>
      <w:tr w:rsidR="00FA5D55" w:rsidRPr="004800C0" w:rsidTr="00AB504E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193C" w:rsidRPr="004800C0" w:rsidRDefault="00B2193C" w:rsidP="00AB504E">
            <w:pPr>
              <w:pStyle w:val="Bezmezer"/>
              <w:rPr>
                <w:szCs w:val="22"/>
              </w:rPr>
            </w:pPr>
          </w:p>
        </w:tc>
      </w:tr>
      <w:tr w:rsidR="00FA5D55" w:rsidRPr="004800C0" w:rsidTr="00AB504E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FA5D55" w:rsidRPr="004800C0" w:rsidRDefault="00FA5D55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PŘEDMĚT SMLOUVY</w:t>
            </w:r>
          </w:p>
        </w:tc>
      </w:tr>
      <w:tr w:rsidR="00E924C0" w:rsidRPr="004800C0" w:rsidTr="00AB504E">
        <w:tc>
          <w:tcPr>
            <w:tcW w:w="9289" w:type="dxa"/>
            <w:gridSpan w:val="7"/>
            <w:shd w:val="clear" w:color="auto" w:fill="D9D9D9"/>
          </w:tcPr>
          <w:p w:rsidR="00E924C0" w:rsidRPr="004800C0" w:rsidRDefault="00B75D4B" w:rsidP="00DB5030">
            <w:pPr>
              <w:pStyle w:val="Bezmezer"/>
              <w:jc w:val="both"/>
              <w:rPr>
                <w:szCs w:val="22"/>
              </w:rPr>
            </w:pPr>
            <w:r w:rsidRPr="004800C0">
              <w:rPr>
                <w:szCs w:val="22"/>
              </w:rPr>
              <w:t xml:space="preserve">Dodavatel se zavazuje poskytovat objednateli služby uvedené </w:t>
            </w:r>
            <w:r w:rsidR="00AF18A5" w:rsidRPr="004800C0">
              <w:rPr>
                <w:szCs w:val="22"/>
              </w:rPr>
              <w:t xml:space="preserve">v </w:t>
            </w:r>
            <w:r w:rsidRPr="004800C0">
              <w:rPr>
                <w:szCs w:val="22"/>
              </w:rPr>
              <w:t>ceník</w:t>
            </w:r>
            <w:r w:rsidR="00AF18A5" w:rsidRPr="004800C0">
              <w:rPr>
                <w:szCs w:val="22"/>
              </w:rPr>
              <w:t>u</w:t>
            </w:r>
            <w:r w:rsidRPr="004800C0">
              <w:rPr>
                <w:szCs w:val="22"/>
              </w:rPr>
              <w:t xml:space="preserve"> poskytovaných služeb</w:t>
            </w:r>
            <w:r w:rsidR="00AF18A5" w:rsidRPr="004800C0">
              <w:rPr>
                <w:szCs w:val="22"/>
              </w:rPr>
              <w:t>, který je dostupný</w:t>
            </w:r>
            <w:r w:rsidRPr="004800C0">
              <w:rPr>
                <w:szCs w:val="22"/>
              </w:rPr>
              <w:t xml:space="preserve"> prostřednictvím webových stránek </w:t>
            </w:r>
            <w:r w:rsidR="00AF18A5" w:rsidRPr="004800C0">
              <w:rPr>
                <w:szCs w:val="22"/>
              </w:rPr>
              <w:t>dodavatele</w:t>
            </w:r>
            <w:r w:rsidRPr="004800C0">
              <w:rPr>
                <w:szCs w:val="22"/>
              </w:rPr>
              <w:t xml:space="preserve"> </w:t>
            </w:r>
            <w:r w:rsidR="00DB5030">
              <w:rPr>
                <w:szCs w:val="22"/>
              </w:rPr>
              <w:t>www.</w:t>
            </w:r>
            <w:r w:rsidR="00E54CB4">
              <w:rPr>
                <w:szCs w:val="22"/>
              </w:rPr>
              <w:t>horskelazne.cz</w:t>
            </w:r>
            <w:r w:rsidR="007D39F7">
              <w:rPr>
                <w:szCs w:val="22"/>
              </w:rPr>
              <w:t xml:space="preserve"> </w:t>
            </w:r>
            <w:r w:rsidR="003D60DC" w:rsidRPr="004800C0">
              <w:rPr>
                <w:szCs w:val="22"/>
              </w:rPr>
              <w:t>(dále jen „</w:t>
            </w:r>
            <w:r w:rsidR="00AF18A5" w:rsidRPr="004800C0">
              <w:rPr>
                <w:i/>
                <w:szCs w:val="22"/>
              </w:rPr>
              <w:t>Ceník</w:t>
            </w:r>
            <w:r w:rsidR="003D60DC" w:rsidRPr="004800C0">
              <w:rPr>
                <w:szCs w:val="22"/>
              </w:rPr>
              <w:t>“)</w:t>
            </w:r>
            <w:r w:rsidRPr="004800C0">
              <w:rPr>
                <w:szCs w:val="22"/>
              </w:rPr>
              <w:t xml:space="preserve">, a to </w:t>
            </w:r>
            <w:r w:rsidRPr="004800C0">
              <w:rPr>
                <w:szCs w:val="22"/>
                <w:lang w:eastAsia="ja-JP"/>
              </w:rPr>
              <w:t>na základě jednotlivých dílčích objednávek, příp. dílčích smluv uzavřených s objednatelem.</w:t>
            </w:r>
            <w:r w:rsidR="003D60DC" w:rsidRPr="004800C0">
              <w:rPr>
                <w:szCs w:val="22"/>
                <w:lang w:eastAsia="ja-JP"/>
              </w:rPr>
              <w:t xml:space="preserve"> </w:t>
            </w:r>
            <w:r w:rsidR="003D60DC" w:rsidRPr="004800C0">
              <w:rPr>
                <w:szCs w:val="22"/>
              </w:rPr>
              <w:t>Objednatel se zavazuje uhradit dodavateli cenu za poskytnuté služby.</w:t>
            </w:r>
          </w:p>
        </w:tc>
      </w:tr>
      <w:tr w:rsidR="00B75D4B" w:rsidRPr="004800C0" w:rsidTr="00AB504E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375" w:rsidRPr="004800C0" w:rsidRDefault="00111375" w:rsidP="00AB504E">
            <w:pPr>
              <w:pStyle w:val="Bezmezer"/>
              <w:rPr>
                <w:szCs w:val="22"/>
              </w:rPr>
            </w:pPr>
          </w:p>
        </w:tc>
      </w:tr>
      <w:tr w:rsidR="00B75D4B" w:rsidRPr="004800C0" w:rsidTr="00AB504E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B75D4B" w:rsidRPr="004800C0" w:rsidRDefault="00B75D4B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CENA</w:t>
            </w:r>
          </w:p>
        </w:tc>
      </w:tr>
      <w:tr w:rsidR="003D60DC" w:rsidRPr="004800C0" w:rsidTr="00971E8D">
        <w:trPr>
          <w:trHeight w:val="285"/>
        </w:trPr>
        <w:tc>
          <w:tcPr>
            <w:tcW w:w="534" w:type="dxa"/>
            <w:shd w:val="clear" w:color="auto" w:fill="D9D9D9"/>
            <w:vAlign w:val="center"/>
          </w:tcPr>
          <w:p w:rsidR="003D60DC" w:rsidRPr="00894E59" w:rsidRDefault="004455B9" w:rsidP="00971E8D">
            <w:pPr>
              <w:pStyle w:val="Bezmezer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3D60DC" w:rsidRPr="004800C0" w:rsidRDefault="003D60DC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OBECNÁ</w:t>
            </w:r>
          </w:p>
        </w:tc>
        <w:tc>
          <w:tcPr>
            <w:tcW w:w="6913" w:type="dxa"/>
            <w:gridSpan w:val="4"/>
            <w:shd w:val="clear" w:color="auto" w:fill="D9D9D9"/>
          </w:tcPr>
          <w:p w:rsidR="003D60DC" w:rsidRPr="004800C0" w:rsidRDefault="003D60DC" w:rsidP="00AF18A5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 xml:space="preserve">Dle </w:t>
            </w:r>
            <w:r w:rsidR="00AF18A5" w:rsidRPr="004800C0">
              <w:rPr>
                <w:szCs w:val="22"/>
              </w:rPr>
              <w:t>Ceníku</w:t>
            </w:r>
            <w:r w:rsidRPr="004800C0">
              <w:rPr>
                <w:szCs w:val="22"/>
              </w:rPr>
              <w:t>.</w:t>
            </w:r>
          </w:p>
        </w:tc>
      </w:tr>
      <w:tr w:rsidR="003D60DC" w:rsidRPr="004800C0" w:rsidTr="00AB504E">
        <w:trPr>
          <w:trHeight w:val="284"/>
        </w:trPr>
        <w:tc>
          <w:tcPr>
            <w:tcW w:w="534" w:type="dxa"/>
            <w:shd w:val="clear" w:color="auto" w:fill="auto"/>
          </w:tcPr>
          <w:p w:rsidR="003D60DC" w:rsidRPr="004800C0" w:rsidRDefault="003D60DC" w:rsidP="003D60DC">
            <w:pPr>
              <w:pStyle w:val="Bezmezer"/>
              <w:rPr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D60DC" w:rsidRPr="004800C0" w:rsidRDefault="003D60DC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INDIVIDUÁLNÍ</w:t>
            </w:r>
          </w:p>
        </w:tc>
        <w:tc>
          <w:tcPr>
            <w:tcW w:w="6913" w:type="dxa"/>
            <w:gridSpan w:val="4"/>
            <w:shd w:val="clear" w:color="auto" w:fill="auto"/>
          </w:tcPr>
          <w:p w:rsidR="003D60DC" w:rsidRPr="004800C0" w:rsidRDefault="003D60DC" w:rsidP="004A4C96">
            <w:pPr>
              <w:pStyle w:val="Bezmezer"/>
              <w:rPr>
                <w:szCs w:val="22"/>
              </w:rPr>
            </w:pPr>
          </w:p>
        </w:tc>
      </w:tr>
      <w:tr w:rsidR="00B75D4B" w:rsidRPr="004800C0" w:rsidTr="00AB504E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193C" w:rsidRPr="004800C0" w:rsidRDefault="00B2193C" w:rsidP="00AB504E">
            <w:pPr>
              <w:pStyle w:val="Bezmezer"/>
              <w:rPr>
                <w:szCs w:val="22"/>
              </w:rPr>
            </w:pPr>
          </w:p>
        </w:tc>
      </w:tr>
      <w:tr w:rsidR="00B75D4B" w:rsidRPr="004800C0" w:rsidTr="00495753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B75D4B" w:rsidRPr="004800C0" w:rsidRDefault="00B75D4B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OBCHODNÍ PODMÍNKY</w:t>
            </w:r>
          </w:p>
        </w:tc>
      </w:tr>
      <w:tr w:rsidR="00B75D4B" w:rsidRPr="004800C0" w:rsidTr="00495753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B75D4B" w:rsidRPr="004800C0" w:rsidRDefault="000B5CC0" w:rsidP="00F577FA">
            <w:pPr>
              <w:pStyle w:val="Bezmezer"/>
              <w:jc w:val="both"/>
              <w:rPr>
                <w:szCs w:val="22"/>
              </w:rPr>
            </w:pPr>
            <w:r w:rsidRPr="004800C0">
              <w:rPr>
                <w:szCs w:val="22"/>
              </w:rPr>
              <w:t>Nedílnou součástí této smlouvy jsou „</w:t>
            </w:r>
            <w:r w:rsidRPr="004800C0">
              <w:rPr>
                <w:b/>
                <w:szCs w:val="22"/>
              </w:rPr>
              <w:t>Obchodní podmínky poskytování ubytovacích a souvisejících služeb Horskými lázněmi Karlova Studánka</w:t>
            </w:r>
            <w:r w:rsidRPr="004800C0">
              <w:rPr>
                <w:szCs w:val="22"/>
              </w:rPr>
              <w:t xml:space="preserve">“ vydané dodavatelem dne </w:t>
            </w:r>
            <w:proofErr w:type="gramStart"/>
            <w:r w:rsidR="001B6CBC">
              <w:rPr>
                <w:szCs w:val="22"/>
              </w:rPr>
              <w:t>03.02.2014</w:t>
            </w:r>
            <w:proofErr w:type="gramEnd"/>
            <w:r w:rsidRPr="004800C0">
              <w:rPr>
                <w:szCs w:val="22"/>
              </w:rPr>
              <w:t>(dále také jen „</w:t>
            </w:r>
            <w:r w:rsidRPr="004800C0">
              <w:rPr>
                <w:i/>
                <w:szCs w:val="22"/>
              </w:rPr>
              <w:t>OP</w:t>
            </w:r>
            <w:r w:rsidRPr="004800C0">
              <w:rPr>
                <w:szCs w:val="22"/>
              </w:rPr>
              <w:t>“</w:t>
            </w:r>
            <w:r w:rsidR="00DB0D25" w:rsidRPr="004800C0">
              <w:rPr>
                <w:szCs w:val="22"/>
              </w:rPr>
              <w:t xml:space="preserve"> nebo „</w:t>
            </w:r>
            <w:r w:rsidR="00DB0D25" w:rsidRPr="004800C0">
              <w:rPr>
                <w:i/>
                <w:szCs w:val="22"/>
              </w:rPr>
              <w:t>obchodní podmínky</w:t>
            </w:r>
            <w:r w:rsidR="00DB0D25" w:rsidRPr="004800C0">
              <w:rPr>
                <w:szCs w:val="22"/>
              </w:rPr>
              <w:t>“</w:t>
            </w:r>
            <w:r w:rsidRPr="004800C0">
              <w:rPr>
                <w:szCs w:val="22"/>
              </w:rPr>
              <w:t xml:space="preserve">). </w:t>
            </w:r>
            <w:r w:rsidRPr="004800C0">
              <w:rPr>
                <w:b/>
                <w:szCs w:val="22"/>
              </w:rPr>
              <w:t xml:space="preserve">Objednatel výslovně prohlašuje, že </w:t>
            </w:r>
            <w:r w:rsidR="00B2193C" w:rsidRPr="004800C0">
              <w:rPr>
                <w:b/>
                <w:szCs w:val="22"/>
              </w:rPr>
              <w:t xml:space="preserve">OP </w:t>
            </w:r>
            <w:r w:rsidRPr="004800C0">
              <w:rPr>
                <w:b/>
                <w:szCs w:val="22"/>
              </w:rPr>
              <w:t>mu byly</w:t>
            </w:r>
            <w:r w:rsidR="00B2193C" w:rsidRPr="004800C0">
              <w:rPr>
                <w:b/>
                <w:szCs w:val="22"/>
              </w:rPr>
              <w:t xml:space="preserve"> dodavatelem</w:t>
            </w:r>
            <w:r w:rsidRPr="004800C0">
              <w:rPr>
                <w:b/>
                <w:szCs w:val="22"/>
              </w:rPr>
              <w:t xml:space="preserve"> </w:t>
            </w:r>
            <w:r w:rsidR="00B2193C" w:rsidRPr="004800C0">
              <w:rPr>
                <w:b/>
                <w:szCs w:val="22"/>
              </w:rPr>
              <w:t>před podpisem této smlouvy předloženy</w:t>
            </w:r>
            <w:r w:rsidRPr="004800C0">
              <w:rPr>
                <w:b/>
                <w:szCs w:val="22"/>
              </w:rPr>
              <w:t>, že se důkladně seznámil s jejich zněním a že souhlasí s tím, aby se smluvní vztah založený touto smlouvou řídil jejich ustanoveními</w:t>
            </w:r>
            <w:r w:rsidRPr="004800C0">
              <w:rPr>
                <w:szCs w:val="22"/>
              </w:rPr>
              <w:t xml:space="preserve">. </w:t>
            </w:r>
            <w:r w:rsidRPr="004800C0">
              <w:rPr>
                <w:rFonts w:cs="Arial"/>
                <w:szCs w:val="16"/>
              </w:rPr>
              <w:t xml:space="preserve">V případě, že dojde ze strany </w:t>
            </w:r>
            <w:r w:rsidR="00B2193C" w:rsidRPr="004800C0">
              <w:rPr>
                <w:rFonts w:cs="Arial"/>
                <w:szCs w:val="16"/>
              </w:rPr>
              <w:t>dodavatel</w:t>
            </w:r>
            <w:r w:rsidR="00540D1A">
              <w:rPr>
                <w:rFonts w:cs="Arial"/>
                <w:szCs w:val="16"/>
              </w:rPr>
              <w:t>e</w:t>
            </w:r>
            <w:r w:rsidRPr="004800C0">
              <w:rPr>
                <w:rFonts w:cs="Arial"/>
                <w:szCs w:val="16"/>
              </w:rPr>
              <w:t xml:space="preserve"> ke změně </w:t>
            </w:r>
            <w:r w:rsidR="00B2193C" w:rsidRPr="004800C0">
              <w:rPr>
                <w:rFonts w:cs="Arial"/>
                <w:szCs w:val="16"/>
              </w:rPr>
              <w:t>či úpravě OP</w:t>
            </w:r>
            <w:r w:rsidRPr="004800C0">
              <w:rPr>
                <w:rFonts w:cs="Arial"/>
                <w:szCs w:val="16"/>
              </w:rPr>
              <w:t xml:space="preserve">, stávají se </w:t>
            </w:r>
            <w:r w:rsidR="00B2193C" w:rsidRPr="004800C0">
              <w:rPr>
                <w:rFonts w:cs="Arial"/>
                <w:szCs w:val="16"/>
              </w:rPr>
              <w:t>upravené obchodní podmínky</w:t>
            </w:r>
            <w:r w:rsidRPr="004800C0">
              <w:rPr>
                <w:rFonts w:cs="Arial"/>
                <w:szCs w:val="16"/>
              </w:rPr>
              <w:t xml:space="preserve"> </w:t>
            </w:r>
            <w:r w:rsidR="00B2193C" w:rsidRPr="004800C0">
              <w:rPr>
                <w:rFonts w:cs="Arial"/>
                <w:szCs w:val="16"/>
              </w:rPr>
              <w:t xml:space="preserve">součástí uzavřené smlouvy a nahrazují v plném rozsahu obchodní podmínky předchozí, a to dnem jejich </w:t>
            </w:r>
            <w:r w:rsidRPr="004800C0">
              <w:rPr>
                <w:rFonts w:cs="Arial"/>
                <w:szCs w:val="16"/>
              </w:rPr>
              <w:t xml:space="preserve">doručení objednateli. V případě, že objednatel s novým zněním obchodních podmínek nesouhlasí, je o tomto povinen neprodleně prokazatelně vyrozumět dodavatele, čímž dojde k automatickému zániku účinnosti </w:t>
            </w:r>
            <w:r w:rsidR="00B2193C" w:rsidRPr="004800C0">
              <w:rPr>
                <w:rFonts w:cs="Arial"/>
                <w:szCs w:val="16"/>
              </w:rPr>
              <w:t>této</w:t>
            </w:r>
            <w:r w:rsidRPr="004800C0">
              <w:rPr>
                <w:rFonts w:cs="Arial"/>
                <w:szCs w:val="16"/>
              </w:rPr>
              <w:t xml:space="preserve"> smlouvy, a to ke dni doručení </w:t>
            </w:r>
            <w:r w:rsidR="00B2193C" w:rsidRPr="004800C0">
              <w:rPr>
                <w:rFonts w:cs="Arial"/>
                <w:szCs w:val="16"/>
              </w:rPr>
              <w:t>vyrozumění o neakceptaci</w:t>
            </w:r>
            <w:r w:rsidRPr="004800C0">
              <w:rPr>
                <w:rFonts w:cs="Arial"/>
                <w:szCs w:val="16"/>
              </w:rPr>
              <w:t xml:space="preserve"> nových obchodních podmínek.</w:t>
            </w:r>
          </w:p>
        </w:tc>
      </w:tr>
      <w:tr w:rsidR="00F62621" w:rsidRPr="004800C0" w:rsidTr="00495753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31FB" w:rsidRPr="004800C0" w:rsidRDefault="00DC31FB" w:rsidP="00AB504E">
            <w:pPr>
              <w:pStyle w:val="Bezmezer"/>
              <w:rPr>
                <w:szCs w:val="22"/>
              </w:rPr>
            </w:pPr>
          </w:p>
        </w:tc>
      </w:tr>
      <w:tr w:rsidR="00F7571F" w:rsidRPr="004800C0" w:rsidTr="00495753">
        <w:tc>
          <w:tcPr>
            <w:tcW w:w="9289" w:type="dxa"/>
            <w:gridSpan w:val="7"/>
            <w:tcBorders>
              <w:top w:val="nil"/>
              <w:bottom w:val="single" w:sz="4" w:space="0" w:color="auto"/>
            </w:tcBorders>
            <w:shd w:val="clear" w:color="auto" w:fill="000000"/>
          </w:tcPr>
          <w:p w:rsidR="00F7571F" w:rsidRPr="004800C0" w:rsidRDefault="00F7571F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DOBA TRVÁNÍ SMLOUVY</w:t>
            </w:r>
          </w:p>
        </w:tc>
      </w:tr>
      <w:tr w:rsidR="00F7571F" w:rsidRPr="004800C0" w:rsidTr="00971E8D">
        <w:trPr>
          <w:trHeight w:val="285"/>
        </w:trPr>
        <w:tc>
          <w:tcPr>
            <w:tcW w:w="534" w:type="dxa"/>
            <w:shd w:val="clear" w:color="auto" w:fill="D9D9D9"/>
            <w:vAlign w:val="center"/>
          </w:tcPr>
          <w:p w:rsidR="00F7571F" w:rsidRPr="00894E59" w:rsidRDefault="004455B9" w:rsidP="00971E8D">
            <w:pPr>
              <w:pStyle w:val="Bezmezer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F7571F" w:rsidRPr="004800C0" w:rsidRDefault="00F7571F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NEURČITÁ</w:t>
            </w:r>
          </w:p>
        </w:tc>
        <w:tc>
          <w:tcPr>
            <w:tcW w:w="6913" w:type="dxa"/>
            <w:gridSpan w:val="4"/>
            <w:shd w:val="clear" w:color="auto" w:fill="D9D9D9"/>
          </w:tcPr>
          <w:p w:rsidR="00F7571F" w:rsidRPr="004800C0" w:rsidRDefault="00F7571F" w:rsidP="00AB504E">
            <w:pPr>
              <w:pStyle w:val="Bezmezer"/>
              <w:rPr>
                <w:szCs w:val="22"/>
              </w:rPr>
            </w:pPr>
          </w:p>
        </w:tc>
      </w:tr>
      <w:tr w:rsidR="00F7571F" w:rsidRPr="004800C0" w:rsidTr="00AB504E">
        <w:trPr>
          <w:trHeight w:val="284"/>
        </w:trPr>
        <w:tc>
          <w:tcPr>
            <w:tcW w:w="534" w:type="dxa"/>
            <w:shd w:val="clear" w:color="auto" w:fill="auto"/>
          </w:tcPr>
          <w:p w:rsidR="00F7571F" w:rsidRPr="004800C0" w:rsidRDefault="00F7571F" w:rsidP="00AB504E">
            <w:pPr>
              <w:pStyle w:val="Bezmezer"/>
              <w:rPr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7571F" w:rsidRPr="004800C0" w:rsidRDefault="00F7571F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URČITÁ</w:t>
            </w:r>
          </w:p>
        </w:tc>
        <w:tc>
          <w:tcPr>
            <w:tcW w:w="6913" w:type="dxa"/>
            <w:gridSpan w:val="4"/>
            <w:shd w:val="clear" w:color="auto" w:fill="auto"/>
          </w:tcPr>
          <w:p w:rsidR="00F7571F" w:rsidRPr="004800C0" w:rsidRDefault="00F7571F" w:rsidP="00F7571F">
            <w:pPr>
              <w:pStyle w:val="Bezmezer"/>
              <w:rPr>
                <w:szCs w:val="22"/>
              </w:rPr>
            </w:pPr>
          </w:p>
        </w:tc>
      </w:tr>
      <w:tr w:rsidR="00FA5D55" w:rsidRPr="004800C0" w:rsidTr="00AB504E">
        <w:tc>
          <w:tcPr>
            <w:tcW w:w="9289" w:type="dxa"/>
            <w:gridSpan w:val="7"/>
            <w:shd w:val="clear" w:color="auto" w:fill="D9D9D9"/>
          </w:tcPr>
          <w:p w:rsidR="00FA5D55" w:rsidRPr="004800C0" w:rsidRDefault="00126966" w:rsidP="00AB504E">
            <w:pPr>
              <w:pStyle w:val="Bezmezer"/>
              <w:jc w:val="both"/>
              <w:rPr>
                <w:szCs w:val="22"/>
              </w:rPr>
            </w:pPr>
            <w:r w:rsidRPr="004800C0">
              <w:rPr>
                <w:szCs w:val="22"/>
              </w:rPr>
              <w:t xml:space="preserve">Tato smlouva nabývá platnosti </w:t>
            </w:r>
            <w:r w:rsidR="00495753" w:rsidRPr="004800C0">
              <w:rPr>
                <w:szCs w:val="22"/>
              </w:rPr>
              <w:t xml:space="preserve">a účinnosti </w:t>
            </w:r>
            <w:r w:rsidRPr="004800C0">
              <w:rPr>
                <w:szCs w:val="22"/>
              </w:rPr>
              <w:t>dnem jejího podpisu oběma smluvními stranami. Tato smlouva ruší účinnost veškerých dřívějších smluvních či mimosmluvních ujednání mezi smluvními stranami ve vztahu k předmětu smlouvy; smluvní vztah se nadále řídí výlučně touto smlouvou.</w:t>
            </w:r>
          </w:p>
        </w:tc>
      </w:tr>
      <w:tr w:rsidR="00B2193C" w:rsidRPr="004800C0" w:rsidTr="00AB504E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193C" w:rsidRPr="004800C0" w:rsidRDefault="00B2193C" w:rsidP="00AB504E">
            <w:pPr>
              <w:pStyle w:val="Bezmezer"/>
              <w:rPr>
                <w:szCs w:val="22"/>
              </w:rPr>
            </w:pPr>
          </w:p>
        </w:tc>
      </w:tr>
      <w:tr w:rsidR="00B2193C" w:rsidRPr="004800C0" w:rsidTr="00AB504E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B2193C" w:rsidRPr="004800C0" w:rsidRDefault="009B26E2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ODLIŠNÁ</w:t>
            </w:r>
            <w:r w:rsidR="00B2193C" w:rsidRPr="004800C0">
              <w:rPr>
                <w:b/>
                <w:szCs w:val="22"/>
              </w:rPr>
              <w:t xml:space="preserve"> UJEDNÁNÍ</w:t>
            </w:r>
            <w:r w:rsidR="00791825" w:rsidRPr="004800C0">
              <w:rPr>
                <w:b/>
                <w:szCs w:val="22"/>
              </w:rPr>
              <w:t xml:space="preserve"> VE VZTAHU K OBCHODNÍM PODMÍNKÁM</w:t>
            </w:r>
          </w:p>
        </w:tc>
      </w:tr>
      <w:tr w:rsidR="00B2193C" w:rsidRPr="004800C0" w:rsidTr="00AB504E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2193C" w:rsidRPr="004800C0" w:rsidRDefault="00DB0D25" w:rsidP="00AB504E">
            <w:pPr>
              <w:pStyle w:val="Bezmezer"/>
              <w:jc w:val="both"/>
              <w:rPr>
                <w:szCs w:val="22"/>
              </w:rPr>
            </w:pPr>
            <w:r w:rsidRPr="00894E59">
              <w:rPr>
                <w:szCs w:val="22"/>
              </w:rPr>
              <w:t>Nejsou</w:t>
            </w:r>
            <w:r w:rsidRPr="004800C0">
              <w:rPr>
                <w:szCs w:val="22"/>
              </w:rPr>
              <w:t>.</w:t>
            </w:r>
          </w:p>
        </w:tc>
      </w:tr>
      <w:tr w:rsidR="00DB0D25" w:rsidRPr="004800C0" w:rsidTr="00AB504E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C32" w:rsidRDefault="00627C32" w:rsidP="00AB504E">
            <w:pPr>
              <w:pStyle w:val="Bezmezer"/>
              <w:rPr>
                <w:szCs w:val="22"/>
              </w:rPr>
            </w:pPr>
          </w:p>
          <w:p w:rsidR="00627C32" w:rsidRPr="004800C0" w:rsidRDefault="00627C32" w:rsidP="00AB504E">
            <w:pPr>
              <w:pStyle w:val="Bezmezer"/>
              <w:rPr>
                <w:szCs w:val="22"/>
              </w:rPr>
            </w:pPr>
          </w:p>
        </w:tc>
      </w:tr>
      <w:tr w:rsidR="00DB0D25" w:rsidRPr="004800C0" w:rsidTr="00AB504E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DB0D25" w:rsidRPr="004800C0" w:rsidRDefault="00DB0D25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lastRenderedPageBreak/>
              <w:t>PŘÍLOHY</w:t>
            </w:r>
          </w:p>
        </w:tc>
      </w:tr>
      <w:tr w:rsidR="00DB0D25" w:rsidRPr="004800C0" w:rsidTr="00AB504E">
        <w:trPr>
          <w:trHeight w:val="285"/>
        </w:trPr>
        <w:tc>
          <w:tcPr>
            <w:tcW w:w="534" w:type="dxa"/>
            <w:shd w:val="clear" w:color="auto" w:fill="D9D9D9"/>
            <w:vAlign w:val="center"/>
          </w:tcPr>
          <w:p w:rsidR="00DB0D25" w:rsidRPr="004800C0" w:rsidRDefault="00DB0D25" w:rsidP="00AB504E">
            <w:pPr>
              <w:pStyle w:val="Bezmezer"/>
              <w:jc w:val="center"/>
              <w:rPr>
                <w:szCs w:val="22"/>
              </w:rPr>
            </w:pPr>
            <w:r w:rsidRPr="004800C0">
              <w:rPr>
                <w:szCs w:val="22"/>
              </w:rPr>
              <w:t>1</w:t>
            </w:r>
          </w:p>
        </w:tc>
        <w:tc>
          <w:tcPr>
            <w:tcW w:w="8755" w:type="dxa"/>
            <w:gridSpan w:val="6"/>
            <w:shd w:val="clear" w:color="auto" w:fill="D9D9D9"/>
            <w:vAlign w:val="center"/>
          </w:tcPr>
          <w:p w:rsidR="00DB0D25" w:rsidRPr="004800C0" w:rsidRDefault="00600047" w:rsidP="004455B9">
            <w:pPr>
              <w:pStyle w:val="Bezmezer"/>
              <w:rPr>
                <w:szCs w:val="22"/>
              </w:rPr>
            </w:pPr>
            <w:r w:rsidRPr="004800C0">
              <w:rPr>
                <w:szCs w:val="22"/>
              </w:rPr>
              <w:t>Kopie o</w:t>
            </w:r>
            <w:r w:rsidR="00DB0D25" w:rsidRPr="004800C0">
              <w:rPr>
                <w:szCs w:val="22"/>
              </w:rPr>
              <w:t>bchodní</w:t>
            </w:r>
            <w:r w:rsidR="00614C3A" w:rsidRPr="004800C0">
              <w:rPr>
                <w:szCs w:val="22"/>
              </w:rPr>
              <w:t>ch</w:t>
            </w:r>
            <w:r w:rsidR="00DB0D25" w:rsidRPr="004800C0">
              <w:rPr>
                <w:szCs w:val="22"/>
              </w:rPr>
              <w:t xml:space="preserve"> podmín</w:t>
            </w:r>
            <w:r w:rsidR="00614C3A" w:rsidRPr="004800C0">
              <w:rPr>
                <w:szCs w:val="22"/>
              </w:rPr>
              <w:t>e</w:t>
            </w:r>
            <w:r w:rsidR="00DB0D25" w:rsidRPr="004800C0">
              <w:rPr>
                <w:szCs w:val="22"/>
              </w:rPr>
              <w:t xml:space="preserve">k ze dne </w:t>
            </w:r>
            <w:proofErr w:type="gramStart"/>
            <w:r w:rsidR="004A2F41">
              <w:rPr>
                <w:szCs w:val="22"/>
              </w:rPr>
              <w:t>03.02</w:t>
            </w:r>
            <w:r w:rsidR="00E54CB4">
              <w:rPr>
                <w:szCs w:val="22"/>
              </w:rPr>
              <w:t>.2014</w:t>
            </w:r>
            <w:proofErr w:type="gramEnd"/>
            <w:r w:rsidR="004A4C96" w:rsidRPr="004800C0">
              <w:rPr>
                <w:szCs w:val="22"/>
              </w:rPr>
              <w:t>.</w:t>
            </w:r>
          </w:p>
        </w:tc>
      </w:tr>
      <w:tr w:rsidR="00DB0D25" w:rsidRPr="004800C0" w:rsidTr="00AB504E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DB0D25" w:rsidRPr="004800C0" w:rsidRDefault="00DB0D25" w:rsidP="00AB504E">
            <w:pPr>
              <w:pStyle w:val="Bezmezer"/>
              <w:jc w:val="center"/>
              <w:rPr>
                <w:szCs w:val="22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B0D25" w:rsidRPr="004800C0" w:rsidRDefault="00DB0D25" w:rsidP="00AB504E">
            <w:pPr>
              <w:pStyle w:val="Bezmezer"/>
              <w:rPr>
                <w:szCs w:val="22"/>
              </w:rPr>
            </w:pPr>
          </w:p>
        </w:tc>
      </w:tr>
      <w:tr w:rsidR="00DB0D25" w:rsidRPr="004800C0" w:rsidTr="00AB504E">
        <w:tc>
          <w:tcPr>
            <w:tcW w:w="9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D25" w:rsidRPr="004800C0" w:rsidRDefault="00DB0D25" w:rsidP="00AB504E">
            <w:pPr>
              <w:pStyle w:val="Bezmezer"/>
              <w:rPr>
                <w:szCs w:val="22"/>
              </w:rPr>
            </w:pPr>
          </w:p>
        </w:tc>
      </w:tr>
      <w:tr w:rsidR="00DB0D25" w:rsidRPr="004800C0" w:rsidTr="00AB504E">
        <w:tc>
          <w:tcPr>
            <w:tcW w:w="9289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DB0D25" w:rsidRPr="004800C0" w:rsidRDefault="00DB0D25" w:rsidP="00AB504E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>ZÁVĚREČNÁ UJEDNÁNÍ, PODPISY</w:t>
            </w:r>
            <w:r w:rsidR="00BD15CF" w:rsidRPr="004800C0">
              <w:rPr>
                <w:b/>
                <w:szCs w:val="22"/>
              </w:rPr>
              <w:t xml:space="preserve"> SMLUVNÍCH STRAN</w:t>
            </w:r>
          </w:p>
        </w:tc>
      </w:tr>
      <w:tr w:rsidR="00BD15CF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BD15CF" w:rsidRPr="004800C0" w:rsidRDefault="00495753" w:rsidP="00BE31D8">
            <w:pPr>
              <w:pStyle w:val="Bezmezer"/>
              <w:jc w:val="both"/>
            </w:pPr>
            <w:r w:rsidRPr="004800C0">
              <w:t>Mezi smluvními stranami platí jen to, co bylo výslovně ujednáno v písemné formě opatřené datovanými podpisy osob oprávněných jednat jménem nebo za smluvní strany na téže listině.</w:t>
            </w:r>
            <w:r w:rsidR="00D80A61" w:rsidRPr="004800C0">
              <w:t xml:space="preserve"> Smluvní strany se dohodly, že nabídka na uzavření či změnu smlouvy nemůže být přijata s dodatky, výhradami, omezeními či jinými změnami, a to i v případě, že tyto odchylky mění </w:t>
            </w:r>
            <w:r w:rsidR="00BE31D8">
              <w:t xml:space="preserve">obsah nabídky pouze nepodstatně; </w:t>
            </w:r>
            <w:r w:rsidR="00D80A61" w:rsidRPr="004800C0">
              <w:t xml:space="preserve">ustanovení § 1740 odst. 3 </w:t>
            </w:r>
            <w:r w:rsidR="00BE31D8" w:rsidRPr="004800C0">
              <w:t>zákona č. 89/2012 Sb., občanský zákoník, ve znění pozdějších předpisů (dále také jen „</w:t>
            </w:r>
            <w:r w:rsidR="00BE31D8" w:rsidRPr="004800C0">
              <w:rPr>
                <w:i/>
              </w:rPr>
              <w:t>NOZ</w:t>
            </w:r>
            <w:r w:rsidR="00BE31D8" w:rsidRPr="004800C0">
              <w:t>“)</w:t>
            </w:r>
            <w:r w:rsidR="00BE31D8">
              <w:t>, se proto nepoužije</w:t>
            </w:r>
            <w:r w:rsidR="00D80A61" w:rsidRPr="004800C0">
              <w:t>.</w:t>
            </w:r>
          </w:p>
        </w:tc>
      </w:tr>
      <w:tr w:rsidR="009B26E2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9B26E2" w:rsidRPr="004800C0" w:rsidRDefault="009B26E2" w:rsidP="00BE31D8">
            <w:pPr>
              <w:pStyle w:val="Bezmezer"/>
              <w:jc w:val="both"/>
            </w:pPr>
            <w:r w:rsidRPr="004800C0">
              <w:t xml:space="preserve">Smluvní strany se dohodly, že § 2000 </w:t>
            </w:r>
            <w:r w:rsidR="00BE31D8">
              <w:t xml:space="preserve">NOZ </w:t>
            </w:r>
            <w:r w:rsidRPr="004800C0">
              <w:t>se nepoužije. Strany se vzdávají práva zrušit smlouvu uzavřenou na dobu delší deseti let s ohledem na její povahu a úmysl stran být jí vázány po celou dobu jejího trvání</w:t>
            </w:r>
          </w:p>
        </w:tc>
      </w:tr>
      <w:tr w:rsidR="009B26E2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9B26E2" w:rsidRPr="004800C0" w:rsidRDefault="009B26E2" w:rsidP="009B26E2">
            <w:pPr>
              <w:pStyle w:val="Bezmezer"/>
              <w:jc w:val="both"/>
            </w:pPr>
            <w:r w:rsidRPr="004800C0">
              <w:t>Smluvní strany se dále dohodly, že § 577 NOZ se rovněž nepoužije. Určení množstevního, časového, územního nebo jiného rozsahu v této smlouvě je pevně určeno autonomní dohodou smluvních stran a soud není oprávněn do smlouvy jakkoli zasahovat.</w:t>
            </w:r>
          </w:p>
        </w:tc>
      </w:tr>
      <w:tr w:rsidR="009B26E2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9B26E2" w:rsidRPr="004800C0" w:rsidRDefault="009B26E2" w:rsidP="009B26E2">
            <w:pPr>
              <w:pStyle w:val="Bezmezer"/>
              <w:jc w:val="both"/>
            </w:pPr>
            <w:r w:rsidRPr="004800C0">
              <w:t>Dle § 1765 NOZ na sebe obě smluvní strany převzaly nebezpečí změny okolností. Před uzavřením smlouvy strany zvážily plně hospodářskou, ekonomickou i faktickou situaci a jsou si plně vědomy okolností smlouvy. Tuto smlouvu tedy nelze měnit rozhodnutím soudu.</w:t>
            </w:r>
          </w:p>
        </w:tc>
      </w:tr>
      <w:tr w:rsidR="00DC31FB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DC31FB" w:rsidRPr="004800C0" w:rsidRDefault="00DC31FB" w:rsidP="00DC31FB">
            <w:pPr>
              <w:pStyle w:val="Bezmezer"/>
              <w:jc w:val="both"/>
            </w:pPr>
            <w:r w:rsidRPr="004800C0">
              <w:t>Postoupení této smlouvy jako celku je vyloučeno bez předchozího písemného souhlasu druhé smluvní strany (včetně postoupení práv a povinností z této Smlouvy prostřednictvím cenného papíru). Kvitance za částečné plnění a vracení dlužních úpisů s účinky kvitance jsou vyloučeny.</w:t>
            </w:r>
          </w:p>
        </w:tc>
      </w:tr>
      <w:tr w:rsidR="00DC31FB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DC31FB" w:rsidRPr="004800C0" w:rsidRDefault="00DC31FB" w:rsidP="00DC31FB">
            <w:pPr>
              <w:pStyle w:val="Bezmezer"/>
              <w:jc w:val="both"/>
            </w:pPr>
            <w:r w:rsidRPr="004800C0">
              <w:t>Smluvní strany společně prohlašují, že touto smlouvou upravují komplexně a úplně svá vzájemná práva a povinnosti. Pro výklad této smlouvy, resp. pro stanovení práv a povinností smluvních stran týkajících se této smlouvy proto smluvní strany vylučují použití (i) jakýchkoli dokumentů výslovně neuvedených v této smlouvě (včetně korespondence smluvních stran předcházející uzavření této smlouvy), (ii) oborových či jiných zvyklostí či (iii) případné předchozí praxe smluvních stran. Smluvní strany tuto smlouvu rovněž dříve neuzavřely v jiné než písemné formě, žádná ze stran proto není oprávněna její obsah písemně potvrdit ve smyslu a s účinky dle § 1757 NOZ.</w:t>
            </w:r>
          </w:p>
        </w:tc>
      </w:tr>
      <w:tr w:rsidR="00D80A61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D80A61" w:rsidRPr="004800C0" w:rsidRDefault="00D80A61" w:rsidP="00DC31FB">
            <w:pPr>
              <w:pStyle w:val="Bezmezer"/>
              <w:jc w:val="both"/>
            </w:pPr>
            <w:r w:rsidRPr="004800C0">
              <w:t>Smluvní strany společně prohlašují, že jsou podnikateli, ustanovení o lichvě (§ 1796 NOZ) a neúměrném zkrácení (§§ 1793 až 1795 NOZ) se proto nepoužijí.</w:t>
            </w:r>
          </w:p>
        </w:tc>
      </w:tr>
      <w:tr w:rsidR="00D80A61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D80A61" w:rsidRPr="004800C0" w:rsidRDefault="00D80A61" w:rsidP="00D80A61">
            <w:pPr>
              <w:pStyle w:val="Bezmezer"/>
              <w:jc w:val="both"/>
            </w:pPr>
            <w:r w:rsidRPr="004800C0">
              <w:t>Objednatel prohlašuje, že s ním byla tato smlouva řádně a podrobně projednána a nejedná se tudíž o tzv. adhezní smlouvu ve smyslu § 1798 a násl. NOZ; vzhledem k této skutečnosti se rovněž nepoužije ustanovení § 557 NOZ.</w:t>
            </w:r>
          </w:p>
        </w:tc>
      </w:tr>
      <w:tr w:rsidR="00D80A61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D80A61" w:rsidRPr="004800C0" w:rsidRDefault="00D80A61" w:rsidP="00D80A61">
            <w:pPr>
              <w:pStyle w:val="Bezmezer"/>
              <w:jc w:val="both"/>
            </w:pPr>
            <w:r w:rsidRPr="004800C0">
              <w:t>Smluvní strany prohlašují, že si navzájem sdělily veškeré okolnosti požadované dle § 1728 odst. 2 NOZ. Smluvní strany jsou dále povinny si navzájem neprodleně sdělovat, že při provozu svého podniku (obchodního závodu) udělily prokuru (včetně totožnosti zmocněného prokuristy).</w:t>
            </w:r>
          </w:p>
        </w:tc>
      </w:tr>
      <w:tr w:rsidR="00D80A61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D80A61" w:rsidRPr="004800C0" w:rsidRDefault="00D80A61" w:rsidP="00D80A61">
            <w:pPr>
              <w:pStyle w:val="Bezmezer"/>
              <w:jc w:val="both"/>
            </w:pPr>
            <w:r w:rsidRPr="004800C0">
              <w:t>Jakákoli smluvní pokuta mezi smluvními stranami musí být sjednána pouze písemně, a to výlučně v podobě listiny podepsané (nikoli elektronicky) oběma smluvními stranami.</w:t>
            </w:r>
          </w:p>
        </w:tc>
      </w:tr>
      <w:tr w:rsidR="00D80A61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D80A61" w:rsidRPr="004800C0" w:rsidRDefault="00D80A61" w:rsidP="00D80A61">
            <w:pPr>
              <w:pStyle w:val="Bezmezer"/>
              <w:jc w:val="both"/>
            </w:pPr>
            <w:r w:rsidRPr="004800C0">
              <w:t>Neplatnost právního jednání (v důsledku nedodržení jeho ujednané formy) souvisejícího s touto smlouvou lze namítat i v případě, že již bylo některou ze stran plněno. Ustanovení § 582 odst. 2 NOZ se proto nepoužije.</w:t>
            </w:r>
          </w:p>
        </w:tc>
      </w:tr>
      <w:tr w:rsidR="00D80A61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D80A61" w:rsidRPr="004800C0" w:rsidRDefault="00D80A61" w:rsidP="004800C0">
            <w:pPr>
              <w:pStyle w:val="Bezmezer"/>
              <w:jc w:val="both"/>
            </w:pPr>
            <w:r w:rsidRPr="004800C0">
              <w:t xml:space="preserve">Splatnost odměny </w:t>
            </w:r>
            <w:r w:rsidR="004800C0" w:rsidRPr="004800C0">
              <w:t>dodavatele</w:t>
            </w:r>
            <w:r w:rsidRPr="004800C0">
              <w:t xml:space="preserve"> je sjednána touto </w:t>
            </w:r>
            <w:r w:rsidR="004800C0" w:rsidRPr="004800C0">
              <w:t>s</w:t>
            </w:r>
            <w:r w:rsidRPr="004800C0">
              <w:t>mlouvou, ustanovení § 1963 odst. 1 NOZ se proto nepoužije.</w:t>
            </w:r>
          </w:p>
        </w:tc>
      </w:tr>
      <w:tr w:rsidR="009B26E2" w:rsidRPr="004800C0" w:rsidTr="00183D1B">
        <w:trPr>
          <w:trHeight w:val="285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9B26E2" w:rsidRPr="004800C0" w:rsidRDefault="009B26E2" w:rsidP="009B26E2">
            <w:pPr>
              <w:pStyle w:val="Bezmezer"/>
              <w:jc w:val="both"/>
            </w:pPr>
            <w:r w:rsidRPr="004800C0">
              <w:t>Tato smlouva je vyhotovena v počtu dvou (2) stejnopisů s platností originálu, z nichž po podpisu obdrží každá ze smluvních stran jedno vyhotovení.</w:t>
            </w:r>
          </w:p>
        </w:tc>
      </w:tr>
      <w:tr w:rsidR="00BD15CF" w:rsidRPr="004800C0" w:rsidTr="00183D1B">
        <w:trPr>
          <w:trHeight w:val="284"/>
        </w:trPr>
        <w:tc>
          <w:tcPr>
            <w:tcW w:w="9289" w:type="dxa"/>
            <w:gridSpan w:val="7"/>
            <w:shd w:val="clear" w:color="auto" w:fill="D9D9D9"/>
            <w:vAlign w:val="center"/>
          </w:tcPr>
          <w:p w:rsidR="00BD15CF" w:rsidRPr="004800C0" w:rsidRDefault="009B26E2" w:rsidP="00AB504E">
            <w:pPr>
              <w:pStyle w:val="Bezmezer"/>
              <w:jc w:val="both"/>
            </w:pPr>
            <w:r w:rsidRPr="004800C0">
              <w:t>V souladu s § 4 odst. NOZ, kdy se má za to, že každá svéprávná osoba má rozum průměrného člověka i schopnost užívat jej s běžnou péčí a opatrností a že to každý od ní může v právním styku důvodně očekávat, smluvní strany posoudily obsah této smlouvy a neshledávají jej rozporným, což stvrzují svým podpisem, a dále prohlašují, že jim k datu podpisu této smlouvy nejsou známy žádné skutečnosti, které by jim mohly bránit v plnění závazků dle této smlouvy, tuto smlouvu učinit neplatnou nebo neúčinnou, nebo zmařit její cíl tak, jak jej v této smlouvě společně deklarovaly. Smlouva byla uzavřena na základě jejich pravé a svobodné vůle po pečlivém zvážení všech stran. Prohlašují dále, že ji podepisují o své svobodné vůli, prosty omylu a tísně. Na důkaz těchto prohlášení připojují obě smluvní strany své podpisy.</w:t>
            </w:r>
          </w:p>
        </w:tc>
      </w:tr>
      <w:tr w:rsidR="00BD15CF" w:rsidRPr="004800C0" w:rsidTr="00AB504E">
        <w:tc>
          <w:tcPr>
            <w:tcW w:w="464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D15CF" w:rsidRPr="004800C0" w:rsidRDefault="00DB5030" w:rsidP="00DB5030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 xml:space="preserve">OBJEDNATEL </w:t>
            </w:r>
          </w:p>
        </w:tc>
        <w:tc>
          <w:tcPr>
            <w:tcW w:w="46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D15CF" w:rsidRPr="004800C0" w:rsidRDefault="00DB5030" w:rsidP="00DB5030">
            <w:pPr>
              <w:pStyle w:val="Bezmezer"/>
              <w:jc w:val="center"/>
              <w:rPr>
                <w:b/>
                <w:szCs w:val="22"/>
              </w:rPr>
            </w:pPr>
            <w:r w:rsidRPr="004800C0">
              <w:rPr>
                <w:b/>
                <w:szCs w:val="22"/>
              </w:rPr>
              <w:t xml:space="preserve">DODAVATEL </w:t>
            </w:r>
          </w:p>
        </w:tc>
      </w:tr>
      <w:tr w:rsidR="00BD15CF" w:rsidRPr="004800C0" w:rsidTr="00971E8D">
        <w:trPr>
          <w:trHeight w:val="283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5CF" w:rsidRPr="00672873" w:rsidRDefault="00F577FA" w:rsidP="00971E8D">
            <w:pPr>
              <w:pStyle w:val="Bezmezer"/>
            </w:pPr>
            <w:r>
              <w:t>Ve Vrbně pod Pradědem dne:</w:t>
            </w:r>
            <w:r w:rsidR="002B0EA1">
              <w:t xml:space="preserve"> </w:t>
            </w:r>
            <w:proofErr w:type="gramStart"/>
            <w:r w:rsidR="002B0EA1">
              <w:t>13.12. 2017</w:t>
            </w:r>
            <w:proofErr w:type="gramEnd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A36" w:rsidRDefault="00A36A36" w:rsidP="00DB5030">
            <w:pPr>
              <w:pStyle w:val="Bezmezer"/>
              <w:jc w:val="center"/>
              <w:rPr>
                <w:szCs w:val="22"/>
              </w:rPr>
            </w:pPr>
          </w:p>
          <w:p w:rsidR="00A36A36" w:rsidRDefault="00A36A36" w:rsidP="00DB5030">
            <w:pPr>
              <w:pStyle w:val="Bezmezer"/>
              <w:jc w:val="center"/>
              <w:rPr>
                <w:szCs w:val="22"/>
              </w:rPr>
            </w:pPr>
          </w:p>
          <w:p w:rsidR="00BD15CF" w:rsidRPr="004800C0" w:rsidRDefault="002B4510" w:rsidP="00971E8D">
            <w:pPr>
              <w:pStyle w:val="Bezmezer"/>
              <w:rPr>
                <w:szCs w:val="22"/>
              </w:rPr>
            </w:pPr>
            <w:r>
              <w:rPr>
                <w:szCs w:val="22"/>
              </w:rPr>
              <w:t>V Karlově Studánce dne</w:t>
            </w:r>
            <w:r w:rsidR="00A36A36">
              <w:rPr>
                <w:szCs w:val="22"/>
              </w:rPr>
              <w:t xml:space="preserve">:  </w:t>
            </w:r>
            <w:proofErr w:type="gramStart"/>
            <w:r w:rsidR="002B0EA1">
              <w:rPr>
                <w:szCs w:val="22"/>
              </w:rPr>
              <w:t>29.11.2017</w:t>
            </w:r>
            <w:proofErr w:type="gramEnd"/>
            <w:r w:rsidR="00A36A36">
              <w:rPr>
                <w:szCs w:val="22"/>
              </w:rPr>
              <w:t xml:space="preserve">    </w:t>
            </w:r>
          </w:p>
        </w:tc>
      </w:tr>
      <w:tr w:rsidR="002B4510" w:rsidRPr="004800C0" w:rsidTr="00894E59">
        <w:trPr>
          <w:trHeight w:val="883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10" w:rsidRDefault="002B4510" w:rsidP="00DB5030">
            <w:pPr>
              <w:pStyle w:val="Bezmezer"/>
              <w:jc w:val="center"/>
              <w:rPr>
                <w:szCs w:val="22"/>
              </w:rPr>
            </w:pPr>
          </w:p>
          <w:p w:rsidR="00A36A36" w:rsidRDefault="00A36A36" w:rsidP="00DB5030">
            <w:pPr>
              <w:pStyle w:val="Bezmezer"/>
              <w:jc w:val="center"/>
              <w:rPr>
                <w:szCs w:val="22"/>
              </w:rPr>
            </w:pPr>
          </w:p>
          <w:p w:rsidR="00A36A36" w:rsidRDefault="00A36A36" w:rsidP="00DB5030">
            <w:pPr>
              <w:pStyle w:val="Bezmezer"/>
              <w:jc w:val="center"/>
              <w:rPr>
                <w:szCs w:val="22"/>
              </w:rPr>
            </w:pPr>
          </w:p>
          <w:p w:rsidR="002B4510" w:rsidRDefault="00F577FA" w:rsidP="00DB5030">
            <w:pPr>
              <w:pStyle w:val="Bezmezer"/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……………………………………….</w:t>
            </w:r>
            <w:bookmarkStart w:id="0" w:name="_GoBack"/>
            <w:bookmarkEnd w:id="0"/>
          </w:p>
          <w:p w:rsidR="002B4510" w:rsidRDefault="002B0EA1" w:rsidP="00DB5030">
            <w:pPr>
              <w:pStyle w:val="Bezmezer"/>
              <w:jc w:val="center"/>
              <w:rPr>
                <w:szCs w:val="22"/>
              </w:rPr>
            </w:pPr>
            <w:proofErr w:type="spellStart"/>
            <w:r w:rsidRPr="002B0EA1">
              <w:rPr>
                <w:szCs w:val="22"/>
                <w:highlight w:val="black"/>
              </w:rPr>
              <w:t>xxxxxxxxxx</w:t>
            </w:r>
            <w:proofErr w:type="spellEnd"/>
          </w:p>
          <w:p w:rsidR="00F577FA" w:rsidRPr="00971E8D" w:rsidRDefault="00F577FA" w:rsidP="00971E8D">
            <w:pPr>
              <w:pStyle w:val="Bezmezer"/>
              <w:rPr>
                <w:sz w:val="16"/>
                <w:szCs w:val="16"/>
              </w:rPr>
            </w:pPr>
            <w:r w:rsidRPr="00971E8D">
              <w:rPr>
                <w:sz w:val="16"/>
                <w:szCs w:val="16"/>
              </w:rPr>
              <w:t>předseda odboru ZO OS KOVO-</w:t>
            </w:r>
            <w:proofErr w:type="spellStart"/>
            <w:r w:rsidRPr="00971E8D">
              <w:rPr>
                <w:sz w:val="16"/>
                <w:szCs w:val="16"/>
              </w:rPr>
              <w:t>Husqvarna</w:t>
            </w:r>
            <w:proofErr w:type="spellEnd"/>
            <w:r w:rsidRPr="00971E8D">
              <w:rPr>
                <w:sz w:val="16"/>
                <w:szCs w:val="16"/>
              </w:rPr>
              <w:t xml:space="preserve"> </w:t>
            </w:r>
            <w:proofErr w:type="spellStart"/>
            <w:r w:rsidRPr="00971E8D">
              <w:rPr>
                <w:sz w:val="16"/>
                <w:szCs w:val="16"/>
              </w:rPr>
              <w:t>Manufacturing</w:t>
            </w:r>
            <w:proofErr w:type="spellEnd"/>
            <w:r w:rsidRPr="00971E8D">
              <w:rPr>
                <w:sz w:val="16"/>
                <w:szCs w:val="16"/>
              </w:rPr>
              <w:t xml:space="preserve"> CZ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10" w:rsidRDefault="002B4510" w:rsidP="00DB5030">
            <w:pPr>
              <w:pStyle w:val="Bezmezer"/>
              <w:rPr>
                <w:szCs w:val="22"/>
              </w:rPr>
            </w:pPr>
          </w:p>
          <w:p w:rsidR="002B4510" w:rsidRDefault="002B4510" w:rsidP="00DB5030">
            <w:pPr>
              <w:pStyle w:val="Bezmezer"/>
              <w:rPr>
                <w:sz w:val="16"/>
                <w:szCs w:val="22"/>
              </w:rPr>
            </w:pPr>
            <w:r>
              <w:rPr>
                <w:szCs w:val="22"/>
              </w:rPr>
              <w:t xml:space="preserve">                ……………………………</w:t>
            </w:r>
            <w:r w:rsidRPr="00122791">
              <w:rPr>
                <w:sz w:val="16"/>
                <w:szCs w:val="22"/>
              </w:rPr>
              <w:t xml:space="preserve"> </w:t>
            </w:r>
          </w:p>
          <w:p w:rsidR="002B4510" w:rsidRPr="00DB5030" w:rsidRDefault="00F577FA" w:rsidP="00DB5030">
            <w:pPr>
              <w:pStyle w:val="Bezmezer"/>
              <w:jc w:val="center"/>
            </w:pPr>
            <w:r>
              <w:t>Ing.</w:t>
            </w:r>
            <w:r w:rsidR="003E44C6">
              <w:t xml:space="preserve"> Jan Poštulka</w:t>
            </w:r>
          </w:p>
          <w:p w:rsidR="002B4510" w:rsidRDefault="002B4510" w:rsidP="00DB5030">
            <w:pPr>
              <w:pStyle w:val="Bezmezer"/>
              <w:jc w:val="center"/>
              <w:rPr>
                <w:szCs w:val="22"/>
              </w:rPr>
            </w:pPr>
            <w:r w:rsidRPr="00DB5030">
              <w:t>ředitel podniku</w:t>
            </w:r>
          </w:p>
        </w:tc>
      </w:tr>
    </w:tbl>
    <w:p w:rsidR="005B0487" w:rsidRPr="00122791" w:rsidRDefault="005B0487" w:rsidP="004800C0">
      <w:pPr>
        <w:spacing w:after="120"/>
        <w:jc w:val="center"/>
        <w:rPr>
          <w:rFonts w:ascii="Calibri" w:hAnsi="Calibri" w:cs="Arial"/>
          <w:b/>
          <w:sz w:val="10"/>
          <w:szCs w:val="16"/>
        </w:rPr>
      </w:pPr>
    </w:p>
    <w:sectPr w:rsidR="005B0487" w:rsidRPr="00122791" w:rsidSect="00971E8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418" w:bottom="1134" w:left="1418" w:header="680" w:footer="369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22" w:rsidRDefault="00241E22">
      <w:r>
        <w:separator/>
      </w:r>
    </w:p>
  </w:endnote>
  <w:endnote w:type="continuationSeparator" w:id="0">
    <w:p w:rsidR="00241E22" w:rsidRDefault="0024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A8" w:rsidRPr="009701A8" w:rsidRDefault="004A4C96" w:rsidP="00DB5030">
    <w:pPr>
      <w:pStyle w:val="Bezmezer"/>
      <w:pBdr>
        <w:top w:val="single" w:sz="4" w:space="1" w:color="auto"/>
      </w:pBdr>
      <w:rPr>
        <w:rFonts w:ascii="Calibri" w:hAnsi="Calibri"/>
        <w:b/>
        <w:i/>
      </w:rPr>
    </w:pPr>
    <w:r>
      <w:rPr>
        <w:rFonts w:ascii="Calibri" w:hAnsi="Calibri"/>
        <w:b/>
        <w:i/>
      </w:rPr>
      <w:t>Smlouva o</w:t>
    </w:r>
    <w:r w:rsidRPr="00A27878">
      <w:rPr>
        <w:rFonts w:ascii="Calibri" w:hAnsi="Calibri"/>
        <w:b/>
        <w:i/>
      </w:rPr>
      <w:t xml:space="preserve"> </w:t>
    </w:r>
    <w:r w:rsidR="009701A8" w:rsidRPr="009701A8">
      <w:rPr>
        <w:rFonts w:ascii="Calibri" w:hAnsi="Calibri"/>
        <w:b/>
        <w:i/>
      </w:rPr>
      <w:t>poskytování ubytovacích a souvisejících služeb Horskými lázněmi Karlova Studánka</w:t>
    </w:r>
    <w:r w:rsidR="0085706B">
      <w:rPr>
        <w:rFonts w:ascii="Calibri" w:hAnsi="Calibri"/>
        <w:b/>
        <w:i/>
      </w:rPr>
      <w:t>, státní podnik</w:t>
    </w:r>
  </w:p>
  <w:p w:rsidR="00DB5030" w:rsidRDefault="00DB5030" w:rsidP="00DB5030">
    <w:pPr>
      <w:jc w:val="right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2B0EA1">
      <w:rPr>
        <w:noProof/>
      </w:rPr>
      <w:t>2</w:t>
    </w:r>
    <w:r>
      <w:fldChar w:fldCharType="end"/>
    </w:r>
    <w:r>
      <w:t xml:space="preserve"> z </w:t>
    </w:r>
    <w:fldSimple w:instr=" NUMPAGES  ">
      <w:r w:rsidR="002B0EA1">
        <w:rPr>
          <w:noProof/>
        </w:rPr>
        <w:t>2</w:t>
      </w:r>
    </w:fldSimple>
  </w:p>
  <w:p w:rsidR="009701A8" w:rsidRDefault="009701A8" w:rsidP="009701A8">
    <w:pPr>
      <w:pStyle w:val="Zpat"/>
      <w:tabs>
        <w:tab w:val="clear" w:pos="9072"/>
        <w:tab w:val="right" w:pos="9073"/>
      </w:tabs>
      <w:rPr>
        <w:rFonts w:ascii="Calibri" w:hAnsi="Calibri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59" w:rsidRPr="00DB5030" w:rsidRDefault="00894E59" w:rsidP="00DB5030">
    <w:pPr>
      <w:pStyle w:val="Zpat"/>
      <w:jc w:val="right"/>
    </w:pPr>
    <w:r w:rsidRPr="006E342C">
      <w:rPr>
        <w:sz w:val="16"/>
        <w:szCs w:val="16"/>
      </w:rPr>
      <w:tab/>
      <w:t xml:space="preserve">   </w:t>
    </w:r>
    <w:r w:rsidRPr="006E342C">
      <w:rPr>
        <w:color w:val="FF0000"/>
        <w:sz w:val="16"/>
        <w:szCs w:val="16"/>
      </w:rPr>
      <w:t xml:space="preserve">                 </w:t>
    </w:r>
    <w:r w:rsidRPr="006E342C">
      <w:rPr>
        <w:sz w:val="16"/>
        <w:szCs w:val="16"/>
      </w:rPr>
      <w:tab/>
    </w:r>
    <w:r w:rsidRPr="006E342C">
      <w:rPr>
        <w:sz w:val="16"/>
        <w:szCs w:val="16"/>
      </w:rPr>
      <w:tab/>
      <w:t xml:space="preserve">                        </w:t>
    </w:r>
    <w:r w:rsidRPr="006E342C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Pr="00DB5030">
      <w:t xml:space="preserve">Stránka </w:t>
    </w:r>
    <w:r w:rsidRPr="00DB5030">
      <w:rPr>
        <w:b/>
      </w:rPr>
      <w:fldChar w:fldCharType="begin"/>
    </w:r>
    <w:r w:rsidRPr="00DB5030">
      <w:rPr>
        <w:b/>
      </w:rPr>
      <w:instrText>PAGE</w:instrText>
    </w:r>
    <w:r w:rsidRPr="00DB5030">
      <w:rPr>
        <w:b/>
      </w:rPr>
      <w:fldChar w:fldCharType="separate"/>
    </w:r>
    <w:r w:rsidR="002B0EA1">
      <w:rPr>
        <w:b/>
        <w:noProof/>
      </w:rPr>
      <w:t>1</w:t>
    </w:r>
    <w:r w:rsidRPr="00DB5030">
      <w:rPr>
        <w:b/>
      </w:rPr>
      <w:fldChar w:fldCharType="end"/>
    </w:r>
    <w:r w:rsidRPr="00DB5030">
      <w:t xml:space="preserve"> z </w:t>
    </w:r>
    <w:r w:rsidRPr="00DB5030">
      <w:rPr>
        <w:b/>
      </w:rPr>
      <w:fldChar w:fldCharType="begin"/>
    </w:r>
    <w:r w:rsidRPr="00DB5030">
      <w:rPr>
        <w:b/>
      </w:rPr>
      <w:instrText>NUMPAGES</w:instrText>
    </w:r>
    <w:r w:rsidRPr="00DB5030">
      <w:rPr>
        <w:b/>
      </w:rPr>
      <w:fldChar w:fldCharType="separate"/>
    </w:r>
    <w:r w:rsidR="002B0EA1">
      <w:rPr>
        <w:b/>
        <w:noProof/>
      </w:rPr>
      <w:t>2</w:t>
    </w:r>
    <w:r w:rsidRPr="00DB5030">
      <w:rPr>
        <w:b/>
      </w:rPr>
      <w:fldChar w:fldCharType="end"/>
    </w:r>
  </w:p>
  <w:p w:rsidR="009B673E" w:rsidRPr="00894E59" w:rsidRDefault="004A4C96" w:rsidP="00894E59">
    <w:pPr>
      <w:pStyle w:val="Zpat"/>
    </w:pPr>
    <w:r w:rsidRPr="00894E5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22" w:rsidRDefault="00241E22">
      <w:r>
        <w:separator/>
      </w:r>
    </w:p>
  </w:footnote>
  <w:footnote w:type="continuationSeparator" w:id="0">
    <w:p w:rsidR="00241E22" w:rsidRDefault="0024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3E" w:rsidRDefault="009B673E"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A8" w:rsidRDefault="00E2319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2256155</wp:posOffset>
          </wp:positionH>
          <wp:positionV relativeFrom="margin">
            <wp:posOffset>-930275</wp:posOffset>
          </wp:positionV>
          <wp:extent cx="1249045" cy="790575"/>
          <wp:effectExtent l="0" t="0" r="8255" b="9525"/>
          <wp:wrapNone/>
          <wp:docPr id="2" name="obrázek 1" descr="C:\Users\bednarj\Documents\loga ks\karlova-studa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ednarj\Documents\loga ks\karlova-studan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3E" w:rsidRDefault="00E2319D" w:rsidP="00396DB6">
    <w:pPr>
      <w:rPr>
        <w:noProof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2256155</wp:posOffset>
          </wp:positionH>
          <wp:positionV relativeFrom="margin">
            <wp:posOffset>-924560</wp:posOffset>
          </wp:positionV>
          <wp:extent cx="1249045" cy="790575"/>
          <wp:effectExtent l="0" t="0" r="8255" b="9525"/>
          <wp:wrapNone/>
          <wp:docPr id="1" name="obrázek 1" descr="C:\Users\bednarj\Documents\loga ks\karlova-studa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ednarj\Documents\loga ks\karlova-studan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73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567B"/>
    <w:multiLevelType w:val="hybridMultilevel"/>
    <w:tmpl w:val="A622F100"/>
    <w:lvl w:ilvl="0" w:tplc="4DF65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67F"/>
    <w:multiLevelType w:val="hybridMultilevel"/>
    <w:tmpl w:val="BA307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67CE"/>
    <w:multiLevelType w:val="hybridMultilevel"/>
    <w:tmpl w:val="A622F100"/>
    <w:lvl w:ilvl="0" w:tplc="4DF65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B52"/>
    <w:multiLevelType w:val="hybridMultilevel"/>
    <w:tmpl w:val="993E875C"/>
    <w:lvl w:ilvl="0" w:tplc="04050015">
      <w:start w:val="1"/>
      <w:numFmt w:val="upperLetter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3B3D5352"/>
    <w:multiLevelType w:val="hybridMultilevel"/>
    <w:tmpl w:val="18F26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D2888"/>
    <w:multiLevelType w:val="hybridMultilevel"/>
    <w:tmpl w:val="18F26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3E1B"/>
    <w:multiLevelType w:val="hybridMultilevel"/>
    <w:tmpl w:val="A60469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05D05"/>
    <w:multiLevelType w:val="hybridMultilevel"/>
    <w:tmpl w:val="E79E3F80"/>
    <w:lvl w:ilvl="0" w:tplc="22BA98A0">
      <w:start w:val="5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77AC2"/>
    <w:multiLevelType w:val="hybridMultilevel"/>
    <w:tmpl w:val="80B06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37F6E"/>
    <w:multiLevelType w:val="hybridMultilevel"/>
    <w:tmpl w:val="18F26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F1"/>
    <w:rsid w:val="0000319C"/>
    <w:rsid w:val="00006F8C"/>
    <w:rsid w:val="000128C2"/>
    <w:rsid w:val="0001509C"/>
    <w:rsid w:val="00045FEE"/>
    <w:rsid w:val="000479E4"/>
    <w:rsid w:val="00053CCD"/>
    <w:rsid w:val="000552F1"/>
    <w:rsid w:val="00055821"/>
    <w:rsid w:val="0006215D"/>
    <w:rsid w:val="000703F1"/>
    <w:rsid w:val="00076B21"/>
    <w:rsid w:val="00083554"/>
    <w:rsid w:val="0008553F"/>
    <w:rsid w:val="00086A87"/>
    <w:rsid w:val="000873A2"/>
    <w:rsid w:val="00092114"/>
    <w:rsid w:val="0009566C"/>
    <w:rsid w:val="000969D2"/>
    <w:rsid w:val="000A003B"/>
    <w:rsid w:val="000A241A"/>
    <w:rsid w:val="000A5CBC"/>
    <w:rsid w:val="000A5F2E"/>
    <w:rsid w:val="000B5CC0"/>
    <w:rsid w:val="000B6F01"/>
    <w:rsid w:val="000B7134"/>
    <w:rsid w:val="000C02A6"/>
    <w:rsid w:val="000C4F43"/>
    <w:rsid w:val="000C6D45"/>
    <w:rsid w:val="000C7781"/>
    <w:rsid w:val="000D046B"/>
    <w:rsid w:val="000D320A"/>
    <w:rsid w:val="000E0779"/>
    <w:rsid w:val="000F0577"/>
    <w:rsid w:val="0010177E"/>
    <w:rsid w:val="00104608"/>
    <w:rsid w:val="00104A91"/>
    <w:rsid w:val="00107649"/>
    <w:rsid w:val="00110120"/>
    <w:rsid w:val="001109CA"/>
    <w:rsid w:val="00111375"/>
    <w:rsid w:val="00111C9C"/>
    <w:rsid w:val="001138A2"/>
    <w:rsid w:val="00115654"/>
    <w:rsid w:val="001212BA"/>
    <w:rsid w:val="0012184B"/>
    <w:rsid w:val="00121BFB"/>
    <w:rsid w:val="00122791"/>
    <w:rsid w:val="00122B6E"/>
    <w:rsid w:val="001246A5"/>
    <w:rsid w:val="00124FEB"/>
    <w:rsid w:val="00126966"/>
    <w:rsid w:val="00127334"/>
    <w:rsid w:val="00133256"/>
    <w:rsid w:val="00140DDD"/>
    <w:rsid w:val="00152FCA"/>
    <w:rsid w:val="001616A1"/>
    <w:rsid w:val="0016170A"/>
    <w:rsid w:val="00183D1B"/>
    <w:rsid w:val="0018488E"/>
    <w:rsid w:val="00186589"/>
    <w:rsid w:val="00190700"/>
    <w:rsid w:val="001927D2"/>
    <w:rsid w:val="00196343"/>
    <w:rsid w:val="001A13DE"/>
    <w:rsid w:val="001A16AF"/>
    <w:rsid w:val="001A2095"/>
    <w:rsid w:val="001A4787"/>
    <w:rsid w:val="001A5DBC"/>
    <w:rsid w:val="001A5E50"/>
    <w:rsid w:val="001B041B"/>
    <w:rsid w:val="001B241D"/>
    <w:rsid w:val="001B6CBC"/>
    <w:rsid w:val="001C063E"/>
    <w:rsid w:val="001C427A"/>
    <w:rsid w:val="001C6739"/>
    <w:rsid w:val="001E0B9C"/>
    <w:rsid w:val="001E3161"/>
    <w:rsid w:val="001E54E5"/>
    <w:rsid w:val="001E60E6"/>
    <w:rsid w:val="001F2165"/>
    <w:rsid w:val="001F7DAC"/>
    <w:rsid w:val="00204FF4"/>
    <w:rsid w:val="00217AE2"/>
    <w:rsid w:val="00222CCD"/>
    <w:rsid w:val="00232306"/>
    <w:rsid w:val="00241E22"/>
    <w:rsid w:val="00244AA6"/>
    <w:rsid w:val="0024571C"/>
    <w:rsid w:val="00245C9C"/>
    <w:rsid w:val="00245CA9"/>
    <w:rsid w:val="00246C18"/>
    <w:rsid w:val="00254472"/>
    <w:rsid w:val="00256038"/>
    <w:rsid w:val="00260FC1"/>
    <w:rsid w:val="00265FEA"/>
    <w:rsid w:val="002678CA"/>
    <w:rsid w:val="00270BE7"/>
    <w:rsid w:val="00271A40"/>
    <w:rsid w:val="00273DC0"/>
    <w:rsid w:val="0028465A"/>
    <w:rsid w:val="002949EA"/>
    <w:rsid w:val="002A5177"/>
    <w:rsid w:val="002A6179"/>
    <w:rsid w:val="002B0EA1"/>
    <w:rsid w:val="002B4510"/>
    <w:rsid w:val="002C19DD"/>
    <w:rsid w:val="002C3E72"/>
    <w:rsid w:val="002C408B"/>
    <w:rsid w:val="002D03FA"/>
    <w:rsid w:val="002E1F8C"/>
    <w:rsid w:val="002E5D11"/>
    <w:rsid w:val="00300822"/>
    <w:rsid w:val="003054AE"/>
    <w:rsid w:val="00306BD7"/>
    <w:rsid w:val="0031287A"/>
    <w:rsid w:val="00315931"/>
    <w:rsid w:val="00315C24"/>
    <w:rsid w:val="0032058C"/>
    <w:rsid w:val="00323445"/>
    <w:rsid w:val="00325664"/>
    <w:rsid w:val="003307BB"/>
    <w:rsid w:val="003341EC"/>
    <w:rsid w:val="00334D63"/>
    <w:rsid w:val="00336464"/>
    <w:rsid w:val="0034139B"/>
    <w:rsid w:val="00341C92"/>
    <w:rsid w:val="003422B8"/>
    <w:rsid w:val="00344534"/>
    <w:rsid w:val="0034454D"/>
    <w:rsid w:val="00350DCD"/>
    <w:rsid w:val="00351F16"/>
    <w:rsid w:val="0035741D"/>
    <w:rsid w:val="0036135F"/>
    <w:rsid w:val="00361B1A"/>
    <w:rsid w:val="003631F1"/>
    <w:rsid w:val="0036723E"/>
    <w:rsid w:val="00370577"/>
    <w:rsid w:val="003712F1"/>
    <w:rsid w:val="00375F7E"/>
    <w:rsid w:val="00383DE3"/>
    <w:rsid w:val="003860F0"/>
    <w:rsid w:val="00396975"/>
    <w:rsid w:val="00396DB6"/>
    <w:rsid w:val="00396E4C"/>
    <w:rsid w:val="003A5E59"/>
    <w:rsid w:val="003B3E1A"/>
    <w:rsid w:val="003B5859"/>
    <w:rsid w:val="003B6B9B"/>
    <w:rsid w:val="003B6CEC"/>
    <w:rsid w:val="003C198A"/>
    <w:rsid w:val="003C78CB"/>
    <w:rsid w:val="003D395A"/>
    <w:rsid w:val="003D3C50"/>
    <w:rsid w:val="003D5195"/>
    <w:rsid w:val="003D60DC"/>
    <w:rsid w:val="003E0016"/>
    <w:rsid w:val="003E0A1F"/>
    <w:rsid w:val="003E44C6"/>
    <w:rsid w:val="003E563E"/>
    <w:rsid w:val="003F1376"/>
    <w:rsid w:val="003F1912"/>
    <w:rsid w:val="003F430C"/>
    <w:rsid w:val="003F4794"/>
    <w:rsid w:val="003F49EA"/>
    <w:rsid w:val="00400C82"/>
    <w:rsid w:val="004026BF"/>
    <w:rsid w:val="00403C1B"/>
    <w:rsid w:val="00412DC6"/>
    <w:rsid w:val="00415D53"/>
    <w:rsid w:val="004236C3"/>
    <w:rsid w:val="004255F5"/>
    <w:rsid w:val="00434723"/>
    <w:rsid w:val="004405A4"/>
    <w:rsid w:val="004455B9"/>
    <w:rsid w:val="00451F12"/>
    <w:rsid w:val="00453DCC"/>
    <w:rsid w:val="00454904"/>
    <w:rsid w:val="004649E2"/>
    <w:rsid w:val="00466628"/>
    <w:rsid w:val="00466657"/>
    <w:rsid w:val="0047444E"/>
    <w:rsid w:val="00474481"/>
    <w:rsid w:val="00476AED"/>
    <w:rsid w:val="004800C0"/>
    <w:rsid w:val="004914FD"/>
    <w:rsid w:val="00495753"/>
    <w:rsid w:val="00496E73"/>
    <w:rsid w:val="004A2F41"/>
    <w:rsid w:val="004A4C96"/>
    <w:rsid w:val="004B089D"/>
    <w:rsid w:val="004B2AD9"/>
    <w:rsid w:val="004C0DD6"/>
    <w:rsid w:val="004C3ADA"/>
    <w:rsid w:val="004C3D83"/>
    <w:rsid w:val="004D1F68"/>
    <w:rsid w:val="004E20F2"/>
    <w:rsid w:val="004E3118"/>
    <w:rsid w:val="004E64BE"/>
    <w:rsid w:val="004F3B09"/>
    <w:rsid w:val="004F3BD4"/>
    <w:rsid w:val="004F78F2"/>
    <w:rsid w:val="00505178"/>
    <w:rsid w:val="00506213"/>
    <w:rsid w:val="00515F31"/>
    <w:rsid w:val="00521D51"/>
    <w:rsid w:val="005244C2"/>
    <w:rsid w:val="00526850"/>
    <w:rsid w:val="00535915"/>
    <w:rsid w:val="005364C4"/>
    <w:rsid w:val="00540D1A"/>
    <w:rsid w:val="00554F6B"/>
    <w:rsid w:val="00563487"/>
    <w:rsid w:val="005733D2"/>
    <w:rsid w:val="00576101"/>
    <w:rsid w:val="00581D72"/>
    <w:rsid w:val="00586B85"/>
    <w:rsid w:val="00590171"/>
    <w:rsid w:val="00591B4A"/>
    <w:rsid w:val="00593A2E"/>
    <w:rsid w:val="00597202"/>
    <w:rsid w:val="005A566B"/>
    <w:rsid w:val="005B0487"/>
    <w:rsid w:val="005B1AC4"/>
    <w:rsid w:val="005B5728"/>
    <w:rsid w:val="005B7DBF"/>
    <w:rsid w:val="005C4F0B"/>
    <w:rsid w:val="005C6967"/>
    <w:rsid w:val="005D0920"/>
    <w:rsid w:val="005D529C"/>
    <w:rsid w:val="005E07F0"/>
    <w:rsid w:val="005E1428"/>
    <w:rsid w:val="005E1A34"/>
    <w:rsid w:val="005E2A85"/>
    <w:rsid w:val="005E5788"/>
    <w:rsid w:val="005F2304"/>
    <w:rsid w:val="005F28CB"/>
    <w:rsid w:val="00600047"/>
    <w:rsid w:val="00604446"/>
    <w:rsid w:val="00605DB0"/>
    <w:rsid w:val="00605F01"/>
    <w:rsid w:val="006107D9"/>
    <w:rsid w:val="00611A2D"/>
    <w:rsid w:val="00612132"/>
    <w:rsid w:val="006132F3"/>
    <w:rsid w:val="00614C3A"/>
    <w:rsid w:val="0062498D"/>
    <w:rsid w:val="00627C32"/>
    <w:rsid w:val="00631A5E"/>
    <w:rsid w:val="00632D24"/>
    <w:rsid w:val="00641B36"/>
    <w:rsid w:val="006424EA"/>
    <w:rsid w:val="00646FD2"/>
    <w:rsid w:val="00652185"/>
    <w:rsid w:val="006535CA"/>
    <w:rsid w:val="00667397"/>
    <w:rsid w:val="00670572"/>
    <w:rsid w:val="00672873"/>
    <w:rsid w:val="006770E8"/>
    <w:rsid w:val="00685643"/>
    <w:rsid w:val="0068767C"/>
    <w:rsid w:val="00690318"/>
    <w:rsid w:val="006A07FC"/>
    <w:rsid w:val="006A4341"/>
    <w:rsid w:val="006B3ED7"/>
    <w:rsid w:val="006C4631"/>
    <w:rsid w:val="006C7326"/>
    <w:rsid w:val="006D01D9"/>
    <w:rsid w:val="006D121A"/>
    <w:rsid w:val="006D137A"/>
    <w:rsid w:val="006D3E84"/>
    <w:rsid w:val="006E1B0F"/>
    <w:rsid w:val="006F4D19"/>
    <w:rsid w:val="006F7927"/>
    <w:rsid w:val="006F79AC"/>
    <w:rsid w:val="00704BF6"/>
    <w:rsid w:val="00706B9D"/>
    <w:rsid w:val="007110BE"/>
    <w:rsid w:val="00714A69"/>
    <w:rsid w:val="007230E1"/>
    <w:rsid w:val="00724971"/>
    <w:rsid w:val="00730850"/>
    <w:rsid w:val="00744EB5"/>
    <w:rsid w:val="0075646C"/>
    <w:rsid w:val="00756B9C"/>
    <w:rsid w:val="00756F55"/>
    <w:rsid w:val="0076611D"/>
    <w:rsid w:val="00766A33"/>
    <w:rsid w:val="0076714D"/>
    <w:rsid w:val="00767EDC"/>
    <w:rsid w:val="00771C05"/>
    <w:rsid w:val="007817DA"/>
    <w:rsid w:val="00781A17"/>
    <w:rsid w:val="00783649"/>
    <w:rsid w:val="00786261"/>
    <w:rsid w:val="0079142B"/>
    <w:rsid w:val="00791825"/>
    <w:rsid w:val="00795B5D"/>
    <w:rsid w:val="007A1019"/>
    <w:rsid w:val="007A22CE"/>
    <w:rsid w:val="007A48F6"/>
    <w:rsid w:val="007A4C3E"/>
    <w:rsid w:val="007C2851"/>
    <w:rsid w:val="007C3B81"/>
    <w:rsid w:val="007C6F95"/>
    <w:rsid w:val="007C7603"/>
    <w:rsid w:val="007D0C19"/>
    <w:rsid w:val="007D39F7"/>
    <w:rsid w:val="007D44E1"/>
    <w:rsid w:val="007D5141"/>
    <w:rsid w:val="007D5860"/>
    <w:rsid w:val="007D78AA"/>
    <w:rsid w:val="007D7FC8"/>
    <w:rsid w:val="007E45FA"/>
    <w:rsid w:val="007E6023"/>
    <w:rsid w:val="007F1B08"/>
    <w:rsid w:val="007F384F"/>
    <w:rsid w:val="007F5F6C"/>
    <w:rsid w:val="00806E2F"/>
    <w:rsid w:val="00816C2B"/>
    <w:rsid w:val="00817B3B"/>
    <w:rsid w:val="00821805"/>
    <w:rsid w:val="00824B53"/>
    <w:rsid w:val="00832B56"/>
    <w:rsid w:val="008425CD"/>
    <w:rsid w:val="008516CA"/>
    <w:rsid w:val="00853FE4"/>
    <w:rsid w:val="0085706B"/>
    <w:rsid w:val="00857D37"/>
    <w:rsid w:val="0086684C"/>
    <w:rsid w:val="00867A8D"/>
    <w:rsid w:val="00871C09"/>
    <w:rsid w:val="0087254C"/>
    <w:rsid w:val="0088165B"/>
    <w:rsid w:val="0089127F"/>
    <w:rsid w:val="0089197F"/>
    <w:rsid w:val="00894E59"/>
    <w:rsid w:val="008A36D5"/>
    <w:rsid w:val="008A444B"/>
    <w:rsid w:val="008B0563"/>
    <w:rsid w:val="008B30DF"/>
    <w:rsid w:val="008B379A"/>
    <w:rsid w:val="008B58B5"/>
    <w:rsid w:val="008C1134"/>
    <w:rsid w:val="008D5D4E"/>
    <w:rsid w:val="008E2CA2"/>
    <w:rsid w:val="008F1E5D"/>
    <w:rsid w:val="008F7234"/>
    <w:rsid w:val="009004D3"/>
    <w:rsid w:val="00901762"/>
    <w:rsid w:val="00902DE4"/>
    <w:rsid w:val="00903EB0"/>
    <w:rsid w:val="00905208"/>
    <w:rsid w:val="009076FE"/>
    <w:rsid w:val="00913244"/>
    <w:rsid w:val="0091344C"/>
    <w:rsid w:val="00921451"/>
    <w:rsid w:val="0092511D"/>
    <w:rsid w:val="00925794"/>
    <w:rsid w:val="0093203D"/>
    <w:rsid w:val="00934272"/>
    <w:rsid w:val="00934B48"/>
    <w:rsid w:val="0093590E"/>
    <w:rsid w:val="009443EA"/>
    <w:rsid w:val="00954B47"/>
    <w:rsid w:val="009564BC"/>
    <w:rsid w:val="009617F7"/>
    <w:rsid w:val="009667B3"/>
    <w:rsid w:val="00966AD7"/>
    <w:rsid w:val="009701A8"/>
    <w:rsid w:val="00971D0C"/>
    <w:rsid w:val="00971E8D"/>
    <w:rsid w:val="009831BD"/>
    <w:rsid w:val="0098370C"/>
    <w:rsid w:val="00983948"/>
    <w:rsid w:val="009873AD"/>
    <w:rsid w:val="009943BF"/>
    <w:rsid w:val="00995323"/>
    <w:rsid w:val="00996E9F"/>
    <w:rsid w:val="0099729C"/>
    <w:rsid w:val="009A00F8"/>
    <w:rsid w:val="009A0545"/>
    <w:rsid w:val="009A1F1E"/>
    <w:rsid w:val="009A5048"/>
    <w:rsid w:val="009B1701"/>
    <w:rsid w:val="009B26E2"/>
    <w:rsid w:val="009B673E"/>
    <w:rsid w:val="009C08C4"/>
    <w:rsid w:val="009C1CCA"/>
    <w:rsid w:val="009D53E2"/>
    <w:rsid w:val="009D69B8"/>
    <w:rsid w:val="009E0013"/>
    <w:rsid w:val="009E0B2F"/>
    <w:rsid w:val="009E57B5"/>
    <w:rsid w:val="009E6300"/>
    <w:rsid w:val="009F0156"/>
    <w:rsid w:val="009F180B"/>
    <w:rsid w:val="00A00ABD"/>
    <w:rsid w:val="00A06FDB"/>
    <w:rsid w:val="00A072CE"/>
    <w:rsid w:val="00A113BD"/>
    <w:rsid w:val="00A13C67"/>
    <w:rsid w:val="00A1491D"/>
    <w:rsid w:val="00A154BD"/>
    <w:rsid w:val="00A1774C"/>
    <w:rsid w:val="00A20995"/>
    <w:rsid w:val="00A27878"/>
    <w:rsid w:val="00A34DB7"/>
    <w:rsid w:val="00A36A36"/>
    <w:rsid w:val="00A45364"/>
    <w:rsid w:val="00A50B55"/>
    <w:rsid w:val="00A536BC"/>
    <w:rsid w:val="00A63AED"/>
    <w:rsid w:val="00A663B3"/>
    <w:rsid w:val="00A66D18"/>
    <w:rsid w:val="00A67F6D"/>
    <w:rsid w:val="00A70C42"/>
    <w:rsid w:val="00A7247A"/>
    <w:rsid w:val="00A729F2"/>
    <w:rsid w:val="00A739F0"/>
    <w:rsid w:val="00A745A6"/>
    <w:rsid w:val="00A8281A"/>
    <w:rsid w:val="00A851BF"/>
    <w:rsid w:val="00A91395"/>
    <w:rsid w:val="00A93D67"/>
    <w:rsid w:val="00A93F02"/>
    <w:rsid w:val="00AB08A2"/>
    <w:rsid w:val="00AB504E"/>
    <w:rsid w:val="00AC26D4"/>
    <w:rsid w:val="00AC2BD9"/>
    <w:rsid w:val="00AC2DB1"/>
    <w:rsid w:val="00AC3F15"/>
    <w:rsid w:val="00AC45C3"/>
    <w:rsid w:val="00AE2DAA"/>
    <w:rsid w:val="00AF1453"/>
    <w:rsid w:val="00AF18A5"/>
    <w:rsid w:val="00AF3A4D"/>
    <w:rsid w:val="00AF4EBE"/>
    <w:rsid w:val="00B00AEE"/>
    <w:rsid w:val="00B01D4E"/>
    <w:rsid w:val="00B02F39"/>
    <w:rsid w:val="00B03872"/>
    <w:rsid w:val="00B03DEB"/>
    <w:rsid w:val="00B1603E"/>
    <w:rsid w:val="00B2193C"/>
    <w:rsid w:val="00B22F72"/>
    <w:rsid w:val="00B302B6"/>
    <w:rsid w:val="00B32607"/>
    <w:rsid w:val="00B4329B"/>
    <w:rsid w:val="00B537DB"/>
    <w:rsid w:val="00B65967"/>
    <w:rsid w:val="00B74242"/>
    <w:rsid w:val="00B75D4B"/>
    <w:rsid w:val="00B847D6"/>
    <w:rsid w:val="00B84E7B"/>
    <w:rsid w:val="00B8759F"/>
    <w:rsid w:val="00B90C2E"/>
    <w:rsid w:val="00B91D35"/>
    <w:rsid w:val="00B93AC8"/>
    <w:rsid w:val="00B965F2"/>
    <w:rsid w:val="00BA3789"/>
    <w:rsid w:val="00BA5A53"/>
    <w:rsid w:val="00BA7339"/>
    <w:rsid w:val="00BA7D82"/>
    <w:rsid w:val="00BB0101"/>
    <w:rsid w:val="00BB2CEA"/>
    <w:rsid w:val="00BB4FA1"/>
    <w:rsid w:val="00BB738D"/>
    <w:rsid w:val="00BC2814"/>
    <w:rsid w:val="00BD1556"/>
    <w:rsid w:val="00BD15CF"/>
    <w:rsid w:val="00BD3F38"/>
    <w:rsid w:val="00BE31D8"/>
    <w:rsid w:val="00BF46E9"/>
    <w:rsid w:val="00C01F24"/>
    <w:rsid w:val="00C14ECD"/>
    <w:rsid w:val="00C1660E"/>
    <w:rsid w:val="00C21EB5"/>
    <w:rsid w:val="00C22105"/>
    <w:rsid w:val="00C268C5"/>
    <w:rsid w:val="00C34E3B"/>
    <w:rsid w:val="00C52FDF"/>
    <w:rsid w:val="00C53531"/>
    <w:rsid w:val="00C559FD"/>
    <w:rsid w:val="00C57BF9"/>
    <w:rsid w:val="00C60499"/>
    <w:rsid w:val="00C607CC"/>
    <w:rsid w:val="00C61DEE"/>
    <w:rsid w:val="00C71206"/>
    <w:rsid w:val="00C80CB2"/>
    <w:rsid w:val="00C92322"/>
    <w:rsid w:val="00CB20C1"/>
    <w:rsid w:val="00CC16BA"/>
    <w:rsid w:val="00CD21E5"/>
    <w:rsid w:val="00CD51CB"/>
    <w:rsid w:val="00CD6938"/>
    <w:rsid w:val="00CD7912"/>
    <w:rsid w:val="00CD796E"/>
    <w:rsid w:val="00CE01D2"/>
    <w:rsid w:val="00CE5544"/>
    <w:rsid w:val="00CF1B39"/>
    <w:rsid w:val="00CF1F5D"/>
    <w:rsid w:val="00CF244C"/>
    <w:rsid w:val="00D0497D"/>
    <w:rsid w:val="00D10980"/>
    <w:rsid w:val="00D15CEF"/>
    <w:rsid w:val="00D1639E"/>
    <w:rsid w:val="00D1647F"/>
    <w:rsid w:val="00D236E8"/>
    <w:rsid w:val="00D25DF1"/>
    <w:rsid w:val="00D262B0"/>
    <w:rsid w:val="00D32087"/>
    <w:rsid w:val="00D32AEB"/>
    <w:rsid w:val="00D335F6"/>
    <w:rsid w:val="00D344EB"/>
    <w:rsid w:val="00D3467D"/>
    <w:rsid w:val="00D35B42"/>
    <w:rsid w:val="00D51245"/>
    <w:rsid w:val="00D5248D"/>
    <w:rsid w:val="00D57ECE"/>
    <w:rsid w:val="00D63F50"/>
    <w:rsid w:val="00D67B00"/>
    <w:rsid w:val="00D80A61"/>
    <w:rsid w:val="00D82AA9"/>
    <w:rsid w:val="00D90452"/>
    <w:rsid w:val="00D94683"/>
    <w:rsid w:val="00D95A5E"/>
    <w:rsid w:val="00D96FB1"/>
    <w:rsid w:val="00DA7E55"/>
    <w:rsid w:val="00DB0D25"/>
    <w:rsid w:val="00DB5030"/>
    <w:rsid w:val="00DC31FB"/>
    <w:rsid w:val="00DD3E64"/>
    <w:rsid w:val="00DD4ACC"/>
    <w:rsid w:val="00DD5EC2"/>
    <w:rsid w:val="00DD783C"/>
    <w:rsid w:val="00DE2145"/>
    <w:rsid w:val="00DE65C3"/>
    <w:rsid w:val="00DF1229"/>
    <w:rsid w:val="00DF4031"/>
    <w:rsid w:val="00DF4E47"/>
    <w:rsid w:val="00E01428"/>
    <w:rsid w:val="00E1034F"/>
    <w:rsid w:val="00E1079C"/>
    <w:rsid w:val="00E126DC"/>
    <w:rsid w:val="00E1331A"/>
    <w:rsid w:val="00E15B91"/>
    <w:rsid w:val="00E16316"/>
    <w:rsid w:val="00E16E30"/>
    <w:rsid w:val="00E203AC"/>
    <w:rsid w:val="00E223CA"/>
    <w:rsid w:val="00E2319D"/>
    <w:rsid w:val="00E23C0D"/>
    <w:rsid w:val="00E30AB4"/>
    <w:rsid w:val="00E37C11"/>
    <w:rsid w:val="00E411FC"/>
    <w:rsid w:val="00E44A86"/>
    <w:rsid w:val="00E455D9"/>
    <w:rsid w:val="00E4579A"/>
    <w:rsid w:val="00E45CA8"/>
    <w:rsid w:val="00E477E7"/>
    <w:rsid w:val="00E50B58"/>
    <w:rsid w:val="00E54CB4"/>
    <w:rsid w:val="00E5688D"/>
    <w:rsid w:val="00E63654"/>
    <w:rsid w:val="00E7029C"/>
    <w:rsid w:val="00E7270D"/>
    <w:rsid w:val="00E75657"/>
    <w:rsid w:val="00E76C66"/>
    <w:rsid w:val="00E85B9D"/>
    <w:rsid w:val="00E924C0"/>
    <w:rsid w:val="00E9361A"/>
    <w:rsid w:val="00E97EB5"/>
    <w:rsid w:val="00EA2020"/>
    <w:rsid w:val="00EA5783"/>
    <w:rsid w:val="00EA7CE6"/>
    <w:rsid w:val="00EB0167"/>
    <w:rsid w:val="00EC141A"/>
    <w:rsid w:val="00EC6AAA"/>
    <w:rsid w:val="00ED3507"/>
    <w:rsid w:val="00EE24FF"/>
    <w:rsid w:val="00EE33D7"/>
    <w:rsid w:val="00EF191F"/>
    <w:rsid w:val="00EF3399"/>
    <w:rsid w:val="00F00B1C"/>
    <w:rsid w:val="00F01C5D"/>
    <w:rsid w:val="00F031F8"/>
    <w:rsid w:val="00F04845"/>
    <w:rsid w:val="00F17E09"/>
    <w:rsid w:val="00F211D6"/>
    <w:rsid w:val="00F2380E"/>
    <w:rsid w:val="00F27131"/>
    <w:rsid w:val="00F326C8"/>
    <w:rsid w:val="00F37581"/>
    <w:rsid w:val="00F4286D"/>
    <w:rsid w:val="00F4641E"/>
    <w:rsid w:val="00F46C98"/>
    <w:rsid w:val="00F55DD2"/>
    <w:rsid w:val="00F577FA"/>
    <w:rsid w:val="00F609BF"/>
    <w:rsid w:val="00F62621"/>
    <w:rsid w:val="00F66A8E"/>
    <w:rsid w:val="00F7552C"/>
    <w:rsid w:val="00F7571F"/>
    <w:rsid w:val="00F8614F"/>
    <w:rsid w:val="00F90CE3"/>
    <w:rsid w:val="00F9509D"/>
    <w:rsid w:val="00F95FF1"/>
    <w:rsid w:val="00FA0B72"/>
    <w:rsid w:val="00FA5D55"/>
    <w:rsid w:val="00FC2903"/>
    <w:rsid w:val="00FC2D93"/>
    <w:rsid w:val="00FC6CB9"/>
    <w:rsid w:val="00FE1256"/>
    <w:rsid w:val="00FE4335"/>
    <w:rsid w:val="00FE6836"/>
    <w:rsid w:val="00FE6C12"/>
    <w:rsid w:val="00FF0FFF"/>
    <w:rsid w:val="00FF2C80"/>
    <w:rsid w:val="00FF2E5C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E27E99E-6C10-4C91-AA60-FC3AAA4C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sz w:val="24"/>
    </w:rPr>
  </w:style>
  <w:style w:type="paragraph" w:styleId="Textbubliny">
    <w:name w:val="Balloon Text"/>
    <w:basedOn w:val="Normln"/>
    <w:semiHidden/>
    <w:rsid w:val="00DE65C3"/>
    <w:rPr>
      <w:rFonts w:ascii="Tahoma" w:hAnsi="Tahoma" w:cs="Tahoma"/>
      <w:sz w:val="16"/>
      <w:szCs w:val="16"/>
    </w:rPr>
  </w:style>
  <w:style w:type="character" w:styleId="Hypertextovodkaz">
    <w:name w:val="Hyperlink"/>
    <w:rsid w:val="002678CA"/>
    <w:rPr>
      <w:color w:val="0000FF"/>
      <w:u w:val="single"/>
    </w:rPr>
  </w:style>
  <w:style w:type="character" w:customStyle="1" w:styleId="Strong">
    <w:name w:val="Strong"/>
    <w:rsid w:val="005A566B"/>
    <w:rPr>
      <w:b/>
    </w:rPr>
  </w:style>
  <w:style w:type="paragraph" w:styleId="Odstavecseseznamem">
    <w:name w:val="List Paragraph"/>
    <w:basedOn w:val="Normln"/>
    <w:uiPriority w:val="34"/>
    <w:qFormat/>
    <w:rsid w:val="001C063E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0B7134"/>
  </w:style>
  <w:style w:type="character" w:customStyle="1" w:styleId="ZhlavChar">
    <w:name w:val="Záhlaví Char"/>
    <w:basedOn w:val="Standardnpsmoodstavce"/>
    <w:link w:val="Zhlav"/>
    <w:uiPriority w:val="99"/>
    <w:rsid w:val="004C3ADA"/>
  </w:style>
  <w:style w:type="paragraph" w:styleId="Zkladntext3">
    <w:name w:val="Body Text 3"/>
    <w:basedOn w:val="Normln"/>
    <w:link w:val="Zkladntext3Char"/>
    <w:rsid w:val="007D5860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7D5860"/>
    <w:rPr>
      <w:sz w:val="16"/>
      <w:szCs w:val="16"/>
    </w:rPr>
  </w:style>
  <w:style w:type="paragraph" w:styleId="Zkladntext">
    <w:name w:val="Body Text"/>
    <w:basedOn w:val="Normln"/>
    <w:link w:val="ZkladntextChar"/>
    <w:rsid w:val="009D53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53E2"/>
  </w:style>
  <w:style w:type="paragraph" w:styleId="Prosttext">
    <w:name w:val="Plain Text"/>
    <w:basedOn w:val="Normln"/>
    <w:link w:val="ProsttextChar"/>
    <w:uiPriority w:val="99"/>
    <w:unhideWhenUsed/>
    <w:rsid w:val="00E126D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126DC"/>
    <w:rPr>
      <w:rFonts w:ascii="Consolas" w:eastAsia="Calibri" w:hAnsi="Consolas" w:cs="Times New Roman"/>
      <w:sz w:val="21"/>
      <w:szCs w:val="21"/>
      <w:lang w:eastAsia="en-US"/>
    </w:rPr>
  </w:style>
  <w:style w:type="paragraph" w:styleId="Zkladntextodsazen">
    <w:name w:val="Body Text Indent"/>
    <w:basedOn w:val="Normln"/>
    <w:link w:val="ZkladntextodsazenChar"/>
    <w:rsid w:val="009E00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E0013"/>
  </w:style>
  <w:style w:type="character" w:styleId="Odkaznakoment">
    <w:name w:val="annotation reference"/>
    <w:uiPriority w:val="99"/>
    <w:unhideWhenUsed/>
    <w:rsid w:val="008F7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7234"/>
    <w:pPr>
      <w:jc w:val="both"/>
    </w:pPr>
    <w:rPr>
      <w:rFonts w:eastAsia="Calibri"/>
      <w:lang w:val="x-none" w:eastAsia="en-US"/>
    </w:rPr>
  </w:style>
  <w:style w:type="character" w:customStyle="1" w:styleId="TextkomenteChar">
    <w:name w:val="Text komentáře Char"/>
    <w:link w:val="Textkomente"/>
    <w:uiPriority w:val="99"/>
    <w:rsid w:val="008F7234"/>
    <w:rPr>
      <w:rFonts w:eastAsia="Calibri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rsid w:val="00F01C5D"/>
    <w:pPr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F01C5D"/>
    <w:rPr>
      <w:rFonts w:eastAsia="Calibri"/>
      <w:b/>
      <w:bCs/>
      <w:lang w:val="x-none" w:eastAsia="en-US"/>
    </w:rPr>
  </w:style>
  <w:style w:type="table" w:styleId="Mkatabulky">
    <w:name w:val="Table Grid"/>
    <w:basedOn w:val="Normlntabulka"/>
    <w:rsid w:val="00B0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E33D7"/>
  </w:style>
  <w:style w:type="paragraph" w:styleId="Nzev">
    <w:name w:val="Title"/>
    <w:basedOn w:val="Normln"/>
    <w:next w:val="Normln"/>
    <w:link w:val="NzevChar"/>
    <w:qFormat/>
    <w:rsid w:val="005B04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5B048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61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933">
                  <w:marLeft w:val="10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4DBBE"/>
                                        <w:left w:val="single" w:sz="2" w:space="0" w:color="E4DBBE"/>
                                        <w:bottom w:val="single" w:sz="2" w:space="0" w:color="E4DBBE"/>
                                        <w:right w:val="single" w:sz="2" w:space="0" w:color="E4DBBE"/>
                                      </w:divBdr>
                                      <w:divsChild>
                                        <w:div w:id="1678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ditel\Data%20aplikac&#237;\Microsoft\&#352;ablony\&#353;ablona%202005%20barev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5A6EB-2214-48A1-91DF-005F132D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2005 barev1</Template>
  <TotalTime>2</TotalTime>
  <Pages>2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LÉČEBNÉ			            K A R L O V A   S T U D Á N K A</vt:lpstr>
    </vt:vector>
  </TitlesOfParts>
  <Company>SLL  Karlova Studánka  s.p.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LÉČEBNÉ			            K A R L O V A   S T U D Á N K A</dc:title>
  <dc:subject/>
  <dc:creator>Mgr. Lukáš Oramus</dc:creator>
  <cp:keywords/>
  <cp:lastModifiedBy>Reichl Roman</cp:lastModifiedBy>
  <cp:revision>3</cp:revision>
  <cp:lastPrinted>2017-11-10T10:29:00Z</cp:lastPrinted>
  <dcterms:created xsi:type="dcterms:W3CDTF">2017-12-19T12:53:00Z</dcterms:created>
  <dcterms:modified xsi:type="dcterms:W3CDTF">2017-12-19T12:55:00Z</dcterms:modified>
</cp:coreProperties>
</file>