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5E55F" w14:textId="79291EE5" w:rsidR="0028431A" w:rsidRPr="00A25083" w:rsidRDefault="006505E9" w:rsidP="0028431A">
      <w:pPr>
        <w:pStyle w:val="SMLnazevclanku"/>
        <w:spacing w:after="0"/>
        <w:rPr>
          <w:rFonts w:ascii="Times New Roman" w:hAnsi="Times New Roman"/>
          <w:color w:val="000000" w:themeColor="text1"/>
          <w:sz w:val="36"/>
          <w:szCs w:val="36"/>
        </w:rPr>
      </w:pPr>
      <w:bookmarkStart w:id="0" w:name="_GoBack"/>
      <w:bookmarkEnd w:id="0"/>
      <w:r>
        <w:rPr>
          <w:rFonts w:ascii="Times New Roman" w:hAnsi="Times New Roman"/>
          <w:color w:val="000000" w:themeColor="text1"/>
          <w:sz w:val="36"/>
          <w:szCs w:val="36"/>
        </w:rPr>
        <w:t xml:space="preserve"> </w:t>
      </w:r>
      <w:r w:rsidR="0028431A" w:rsidRPr="00A25083">
        <w:rPr>
          <w:rFonts w:ascii="Times New Roman" w:hAnsi="Times New Roman"/>
          <w:color w:val="000000" w:themeColor="text1"/>
          <w:sz w:val="36"/>
          <w:szCs w:val="36"/>
        </w:rPr>
        <w:t>Smlouva o dodání systému AVES č.</w:t>
      </w:r>
      <w:r w:rsidR="002D356F">
        <w:rPr>
          <w:rFonts w:ascii="Times New Roman" w:hAnsi="Times New Roman"/>
          <w:color w:val="000000" w:themeColor="text1"/>
          <w:sz w:val="36"/>
          <w:szCs w:val="36"/>
        </w:rPr>
        <w:t xml:space="preserve"> SML/7282/2017</w:t>
      </w:r>
    </w:p>
    <w:p w14:paraId="477D47E0" w14:textId="77777777" w:rsidR="00E81D6C" w:rsidRDefault="00A25083" w:rsidP="00A25083">
      <w:pPr>
        <w:spacing w:before="0"/>
        <w:jc w:val="center"/>
        <w:rPr>
          <w:b w:val="0"/>
          <w:i/>
          <w:sz w:val="24"/>
          <w:szCs w:val="24"/>
        </w:rPr>
      </w:pPr>
      <w:r w:rsidRPr="00A25083">
        <w:rPr>
          <w:b w:val="0"/>
          <w:i/>
          <w:sz w:val="24"/>
          <w:szCs w:val="24"/>
        </w:rPr>
        <w:t>uzavřená níže uvedeného dne</w:t>
      </w:r>
      <w:r>
        <w:rPr>
          <w:b w:val="0"/>
          <w:i/>
          <w:sz w:val="24"/>
          <w:szCs w:val="24"/>
        </w:rPr>
        <w:t>,</w:t>
      </w:r>
      <w:r w:rsidRPr="00A25083">
        <w:rPr>
          <w:b w:val="0"/>
          <w:i/>
          <w:sz w:val="24"/>
          <w:szCs w:val="24"/>
        </w:rPr>
        <w:t xml:space="preserve"> měsíce a roku mezi následujícími smluvními stranami </w:t>
      </w:r>
    </w:p>
    <w:p w14:paraId="2C3B3877" w14:textId="77777777" w:rsidR="0028431A" w:rsidRPr="00A25083" w:rsidRDefault="00A25083" w:rsidP="00A25083">
      <w:pPr>
        <w:spacing w:before="0"/>
        <w:jc w:val="center"/>
        <w:rPr>
          <w:b w:val="0"/>
          <w:i/>
          <w:sz w:val="24"/>
          <w:szCs w:val="24"/>
        </w:rPr>
      </w:pPr>
      <w:r w:rsidRPr="00A25083">
        <w:rPr>
          <w:b w:val="0"/>
          <w:i/>
          <w:sz w:val="24"/>
          <w:szCs w:val="24"/>
        </w:rPr>
        <w:t>(dále jen „</w:t>
      </w:r>
      <w:r w:rsidRPr="00A25083">
        <w:rPr>
          <w:i/>
          <w:sz w:val="24"/>
          <w:szCs w:val="24"/>
        </w:rPr>
        <w:t>Smlouva</w:t>
      </w:r>
      <w:r>
        <w:rPr>
          <w:b w:val="0"/>
          <w:i/>
          <w:sz w:val="24"/>
          <w:szCs w:val="24"/>
        </w:rPr>
        <w:t>“</w:t>
      </w:r>
      <w:r w:rsidRPr="00A25083">
        <w:rPr>
          <w:b w:val="0"/>
          <w:i/>
          <w:sz w:val="24"/>
          <w:szCs w:val="24"/>
        </w:rPr>
        <w:t xml:space="preserve"> nebo </w:t>
      </w:r>
      <w:r>
        <w:rPr>
          <w:b w:val="0"/>
          <w:i/>
          <w:sz w:val="24"/>
          <w:szCs w:val="24"/>
        </w:rPr>
        <w:t>„</w:t>
      </w:r>
      <w:r w:rsidRPr="00A25083">
        <w:rPr>
          <w:i/>
          <w:sz w:val="24"/>
          <w:szCs w:val="24"/>
        </w:rPr>
        <w:t>tato smlouva</w:t>
      </w:r>
      <w:r w:rsidRPr="00A25083">
        <w:rPr>
          <w:b w:val="0"/>
          <w:i/>
          <w:sz w:val="24"/>
          <w:szCs w:val="24"/>
        </w:rPr>
        <w:t>“)</w:t>
      </w:r>
      <w:r>
        <w:rPr>
          <w:b w:val="0"/>
          <w:i/>
          <w:sz w:val="24"/>
          <w:szCs w:val="24"/>
        </w:rPr>
        <w:t>:</w:t>
      </w:r>
    </w:p>
    <w:p w14:paraId="76F1E9C5" w14:textId="77777777" w:rsidR="0028431A" w:rsidRPr="00A25083" w:rsidRDefault="0028431A" w:rsidP="0028431A">
      <w:pPr>
        <w:spacing w:before="0"/>
        <w:jc w:val="center"/>
        <w:rPr>
          <w:sz w:val="24"/>
          <w:szCs w:val="24"/>
        </w:rPr>
      </w:pPr>
      <w:r w:rsidRPr="00A25083">
        <w:rPr>
          <w:sz w:val="24"/>
          <w:szCs w:val="24"/>
        </w:rPr>
        <w:tab/>
      </w:r>
      <w:r w:rsidRPr="00A25083">
        <w:rPr>
          <w:sz w:val="24"/>
          <w:szCs w:val="24"/>
        </w:rPr>
        <w:tab/>
      </w:r>
      <w:r w:rsidRPr="00A25083">
        <w:rPr>
          <w:sz w:val="24"/>
          <w:szCs w:val="24"/>
        </w:rPr>
        <w:tab/>
      </w:r>
      <w:r w:rsidRPr="00A25083">
        <w:rPr>
          <w:sz w:val="24"/>
          <w:szCs w:val="24"/>
        </w:rPr>
        <w:tab/>
      </w:r>
      <w:r w:rsidRPr="00A25083">
        <w:rPr>
          <w:sz w:val="24"/>
          <w:szCs w:val="24"/>
        </w:rPr>
        <w:tab/>
      </w:r>
      <w:r w:rsidRPr="00A25083">
        <w:rPr>
          <w:sz w:val="24"/>
          <w:szCs w:val="24"/>
        </w:rPr>
        <w:tab/>
      </w:r>
      <w:r w:rsidRPr="00A25083">
        <w:rPr>
          <w:sz w:val="24"/>
          <w:szCs w:val="24"/>
        </w:rPr>
        <w:tab/>
      </w:r>
    </w:p>
    <w:p w14:paraId="39A221C7" w14:textId="77777777" w:rsidR="0028431A" w:rsidRPr="00A25083" w:rsidRDefault="0028431A" w:rsidP="0028431A">
      <w:pPr>
        <w:spacing w:before="0"/>
        <w:rPr>
          <w:sz w:val="28"/>
        </w:rPr>
      </w:pPr>
      <w:r w:rsidRPr="00A25083">
        <w:rPr>
          <w:sz w:val="28"/>
        </w:rPr>
        <w:t>NITTA Systems s.r.o.</w:t>
      </w:r>
    </w:p>
    <w:p w14:paraId="1BF6A8D6" w14:textId="77777777" w:rsidR="0028431A" w:rsidRPr="00A25083" w:rsidRDefault="0028431A" w:rsidP="0028431A">
      <w:pPr>
        <w:spacing w:before="0"/>
        <w:rPr>
          <w:b w:val="0"/>
          <w:bCs w:val="0"/>
          <w:sz w:val="24"/>
          <w:szCs w:val="24"/>
        </w:rPr>
      </w:pPr>
      <w:r w:rsidRPr="00A25083">
        <w:rPr>
          <w:b w:val="0"/>
          <w:bCs w:val="0"/>
          <w:sz w:val="24"/>
          <w:szCs w:val="24"/>
        </w:rPr>
        <w:t>sídlem</w:t>
      </w:r>
      <w:r w:rsidRPr="00A25083">
        <w:rPr>
          <w:b w:val="0"/>
          <w:bCs w:val="0"/>
          <w:sz w:val="24"/>
          <w:szCs w:val="24"/>
        </w:rPr>
        <w:tab/>
      </w:r>
      <w:r w:rsidRPr="00A25083">
        <w:rPr>
          <w:b w:val="0"/>
          <w:bCs w:val="0"/>
          <w:sz w:val="24"/>
          <w:szCs w:val="24"/>
        </w:rPr>
        <w:tab/>
      </w:r>
      <w:r w:rsidRPr="00A25083">
        <w:rPr>
          <w:b w:val="0"/>
          <w:bCs w:val="0"/>
          <w:sz w:val="24"/>
          <w:szCs w:val="24"/>
        </w:rPr>
        <w:tab/>
        <w:t xml:space="preserve">Technologická 372/2, 708 00 Ostrava - </w:t>
      </w:r>
      <w:proofErr w:type="spellStart"/>
      <w:r w:rsidRPr="00A25083">
        <w:rPr>
          <w:b w:val="0"/>
          <w:bCs w:val="0"/>
          <w:sz w:val="24"/>
          <w:szCs w:val="24"/>
        </w:rPr>
        <w:t>Pustkovec</w:t>
      </w:r>
      <w:proofErr w:type="spellEnd"/>
    </w:p>
    <w:p w14:paraId="60B7CF8A" w14:textId="77777777" w:rsidR="0028431A" w:rsidRPr="00A25083" w:rsidRDefault="0028431A" w:rsidP="0028431A">
      <w:pPr>
        <w:spacing w:before="0"/>
        <w:rPr>
          <w:b w:val="0"/>
          <w:bCs w:val="0"/>
          <w:sz w:val="24"/>
          <w:szCs w:val="24"/>
        </w:rPr>
      </w:pPr>
      <w:r w:rsidRPr="00A25083">
        <w:rPr>
          <w:b w:val="0"/>
          <w:bCs w:val="0"/>
          <w:sz w:val="24"/>
          <w:szCs w:val="24"/>
        </w:rPr>
        <w:t>IČ</w:t>
      </w:r>
      <w:r w:rsidRPr="00A25083">
        <w:rPr>
          <w:b w:val="0"/>
          <w:bCs w:val="0"/>
          <w:sz w:val="24"/>
          <w:szCs w:val="24"/>
        </w:rPr>
        <w:tab/>
      </w:r>
      <w:r w:rsidRPr="00A25083">
        <w:rPr>
          <w:b w:val="0"/>
          <w:bCs w:val="0"/>
          <w:sz w:val="24"/>
          <w:szCs w:val="24"/>
        </w:rPr>
        <w:tab/>
      </w:r>
      <w:r w:rsidRPr="00A25083">
        <w:rPr>
          <w:b w:val="0"/>
          <w:bCs w:val="0"/>
          <w:sz w:val="24"/>
          <w:szCs w:val="24"/>
        </w:rPr>
        <w:tab/>
        <w:t>27780252</w:t>
      </w:r>
    </w:p>
    <w:p w14:paraId="06A1CB03" w14:textId="77777777" w:rsidR="0028431A" w:rsidRPr="00A25083" w:rsidRDefault="0028431A" w:rsidP="0028431A">
      <w:pPr>
        <w:spacing w:before="0"/>
        <w:rPr>
          <w:b w:val="0"/>
          <w:bCs w:val="0"/>
          <w:sz w:val="24"/>
          <w:szCs w:val="24"/>
        </w:rPr>
      </w:pPr>
      <w:r w:rsidRPr="00A25083">
        <w:rPr>
          <w:b w:val="0"/>
          <w:bCs w:val="0"/>
          <w:sz w:val="24"/>
          <w:szCs w:val="24"/>
        </w:rPr>
        <w:t>DIČ</w:t>
      </w:r>
      <w:r w:rsidRPr="00A25083">
        <w:rPr>
          <w:b w:val="0"/>
          <w:bCs w:val="0"/>
          <w:sz w:val="24"/>
          <w:szCs w:val="24"/>
        </w:rPr>
        <w:tab/>
      </w:r>
      <w:r w:rsidRPr="00A25083">
        <w:rPr>
          <w:b w:val="0"/>
          <w:bCs w:val="0"/>
          <w:sz w:val="24"/>
          <w:szCs w:val="24"/>
        </w:rPr>
        <w:tab/>
      </w:r>
      <w:r w:rsidRPr="00A25083">
        <w:rPr>
          <w:b w:val="0"/>
          <w:bCs w:val="0"/>
          <w:sz w:val="24"/>
          <w:szCs w:val="24"/>
        </w:rPr>
        <w:tab/>
        <w:t>CZ27780252</w:t>
      </w:r>
    </w:p>
    <w:p w14:paraId="07F5D875" w14:textId="77777777" w:rsidR="0028431A" w:rsidRPr="00A25083" w:rsidRDefault="00E81D6C" w:rsidP="0028431A">
      <w:pPr>
        <w:spacing w:before="0"/>
        <w:rPr>
          <w:b w:val="0"/>
          <w:bCs w:val="0"/>
          <w:sz w:val="24"/>
          <w:szCs w:val="24"/>
        </w:rPr>
      </w:pPr>
      <w:r>
        <w:rPr>
          <w:b w:val="0"/>
          <w:bCs w:val="0"/>
          <w:sz w:val="24"/>
          <w:szCs w:val="24"/>
        </w:rPr>
        <w:t>zastoupena</w:t>
      </w:r>
      <w:r w:rsidR="0028431A" w:rsidRPr="00A25083">
        <w:rPr>
          <w:b w:val="0"/>
          <w:bCs w:val="0"/>
          <w:sz w:val="24"/>
          <w:szCs w:val="24"/>
        </w:rPr>
        <w:tab/>
      </w:r>
      <w:r w:rsidR="0028431A" w:rsidRPr="00A25083">
        <w:rPr>
          <w:b w:val="0"/>
          <w:bCs w:val="0"/>
          <w:sz w:val="24"/>
          <w:szCs w:val="24"/>
        </w:rPr>
        <w:tab/>
        <w:t>Daliborem Dohnalem, jednatelem</w:t>
      </w:r>
    </w:p>
    <w:p w14:paraId="7D7DB3FA" w14:textId="77777777" w:rsidR="0028431A" w:rsidRPr="00A25083" w:rsidRDefault="00E81D6C" w:rsidP="0028431A">
      <w:pPr>
        <w:spacing w:before="0"/>
        <w:rPr>
          <w:b w:val="0"/>
          <w:bCs w:val="0"/>
          <w:sz w:val="24"/>
          <w:szCs w:val="24"/>
        </w:rPr>
      </w:pPr>
      <w:r>
        <w:rPr>
          <w:b w:val="0"/>
          <w:bCs w:val="0"/>
          <w:sz w:val="24"/>
          <w:szCs w:val="24"/>
        </w:rPr>
        <w:t>vedená</w:t>
      </w:r>
      <w:r w:rsidRPr="00A25083">
        <w:rPr>
          <w:b w:val="0"/>
          <w:bCs w:val="0"/>
          <w:sz w:val="24"/>
          <w:szCs w:val="24"/>
        </w:rPr>
        <w:t xml:space="preserve"> </w:t>
      </w:r>
      <w:r w:rsidR="0028431A" w:rsidRPr="00A25083">
        <w:rPr>
          <w:b w:val="0"/>
          <w:bCs w:val="0"/>
          <w:sz w:val="24"/>
          <w:szCs w:val="24"/>
        </w:rPr>
        <w:t>v obchodním rejstříku Krajsk</w:t>
      </w:r>
      <w:r>
        <w:rPr>
          <w:b w:val="0"/>
          <w:bCs w:val="0"/>
          <w:sz w:val="24"/>
          <w:szCs w:val="24"/>
        </w:rPr>
        <w:t>ého</w:t>
      </w:r>
      <w:r w:rsidR="0028431A" w:rsidRPr="00A25083">
        <w:rPr>
          <w:b w:val="0"/>
          <w:bCs w:val="0"/>
          <w:sz w:val="24"/>
          <w:szCs w:val="24"/>
        </w:rPr>
        <w:t xml:space="preserve"> soud</w:t>
      </w:r>
      <w:r>
        <w:rPr>
          <w:b w:val="0"/>
          <w:bCs w:val="0"/>
          <w:sz w:val="24"/>
          <w:szCs w:val="24"/>
        </w:rPr>
        <w:t>u</w:t>
      </w:r>
      <w:r w:rsidR="0028431A" w:rsidRPr="00A25083">
        <w:rPr>
          <w:b w:val="0"/>
          <w:bCs w:val="0"/>
          <w:sz w:val="24"/>
          <w:szCs w:val="24"/>
        </w:rPr>
        <w:t xml:space="preserve"> v Ostravě, oddíl C</w:t>
      </w:r>
      <w:r>
        <w:rPr>
          <w:b w:val="0"/>
          <w:bCs w:val="0"/>
          <w:sz w:val="24"/>
          <w:szCs w:val="24"/>
        </w:rPr>
        <w:t>, vložka</w:t>
      </w:r>
      <w:r w:rsidR="0028431A" w:rsidRPr="00A25083">
        <w:rPr>
          <w:b w:val="0"/>
          <w:bCs w:val="0"/>
          <w:sz w:val="24"/>
          <w:szCs w:val="24"/>
        </w:rPr>
        <w:t xml:space="preserve"> 29491</w:t>
      </w:r>
    </w:p>
    <w:p w14:paraId="5A6E75DB" w14:textId="77777777" w:rsidR="0028431A" w:rsidRPr="00A25083" w:rsidRDefault="0028431A" w:rsidP="0028431A">
      <w:pPr>
        <w:spacing w:before="0"/>
        <w:rPr>
          <w:b w:val="0"/>
          <w:bCs w:val="0"/>
          <w:sz w:val="24"/>
          <w:szCs w:val="24"/>
        </w:rPr>
      </w:pPr>
      <w:r w:rsidRPr="00A25083">
        <w:rPr>
          <w:b w:val="0"/>
          <w:bCs w:val="0"/>
          <w:sz w:val="24"/>
          <w:szCs w:val="24"/>
        </w:rPr>
        <w:t>číslo účtu</w:t>
      </w:r>
      <w:r w:rsidRPr="00A25083">
        <w:rPr>
          <w:b w:val="0"/>
          <w:bCs w:val="0"/>
          <w:sz w:val="24"/>
          <w:szCs w:val="24"/>
        </w:rPr>
        <w:tab/>
      </w:r>
      <w:r w:rsidRPr="00A25083">
        <w:rPr>
          <w:b w:val="0"/>
          <w:bCs w:val="0"/>
          <w:sz w:val="24"/>
          <w:szCs w:val="24"/>
        </w:rPr>
        <w:tab/>
      </w:r>
      <w:r w:rsidRPr="00A25083">
        <w:rPr>
          <w:b w:val="0"/>
          <w:sz w:val="24"/>
          <w:szCs w:val="24"/>
        </w:rPr>
        <w:t>211053778/0300</w:t>
      </w:r>
      <w:r w:rsidR="00E81D6C">
        <w:rPr>
          <w:b w:val="0"/>
          <w:sz w:val="24"/>
          <w:szCs w:val="24"/>
        </w:rPr>
        <w:t>, Československá obchodní banka, a.s.</w:t>
      </w:r>
    </w:p>
    <w:p w14:paraId="5AAC2C19" w14:textId="77777777" w:rsidR="0028431A" w:rsidRPr="00A25083" w:rsidRDefault="0028431A" w:rsidP="0028431A">
      <w:pPr>
        <w:spacing w:before="0"/>
        <w:rPr>
          <w:b w:val="0"/>
          <w:bCs w:val="0"/>
          <w:sz w:val="24"/>
          <w:szCs w:val="24"/>
        </w:rPr>
      </w:pPr>
    </w:p>
    <w:p w14:paraId="1A24973F" w14:textId="77777777" w:rsidR="0028431A" w:rsidRPr="00A25083" w:rsidRDefault="0028431A" w:rsidP="0028431A">
      <w:pPr>
        <w:spacing w:before="0"/>
        <w:rPr>
          <w:b w:val="0"/>
          <w:bCs w:val="0"/>
          <w:sz w:val="24"/>
          <w:szCs w:val="24"/>
        </w:rPr>
      </w:pPr>
      <w:r w:rsidRPr="00A25083">
        <w:rPr>
          <w:b w:val="0"/>
          <w:bCs w:val="0"/>
          <w:sz w:val="24"/>
          <w:szCs w:val="24"/>
        </w:rPr>
        <w:tab/>
        <w:t>(dále jen „</w:t>
      </w:r>
      <w:r w:rsidR="00A25083" w:rsidRPr="00A25083">
        <w:rPr>
          <w:bCs w:val="0"/>
          <w:i/>
          <w:sz w:val="24"/>
          <w:szCs w:val="24"/>
        </w:rPr>
        <w:t>Dodavatel</w:t>
      </w:r>
      <w:r w:rsidRPr="00A25083">
        <w:rPr>
          <w:b w:val="0"/>
          <w:bCs w:val="0"/>
          <w:sz w:val="24"/>
          <w:szCs w:val="24"/>
        </w:rPr>
        <w:t>“)</w:t>
      </w:r>
    </w:p>
    <w:p w14:paraId="08CB0F67" w14:textId="77777777" w:rsidR="0028431A" w:rsidRPr="00A25083" w:rsidRDefault="0028431A" w:rsidP="0028431A">
      <w:pPr>
        <w:spacing w:before="0"/>
        <w:jc w:val="center"/>
        <w:rPr>
          <w:b w:val="0"/>
          <w:bCs w:val="0"/>
          <w:szCs w:val="22"/>
        </w:rPr>
      </w:pPr>
    </w:p>
    <w:p w14:paraId="711A88C7" w14:textId="77777777" w:rsidR="0028431A" w:rsidRPr="00DF3A7D" w:rsidRDefault="0028431A" w:rsidP="0028431A">
      <w:pPr>
        <w:spacing w:before="0"/>
        <w:jc w:val="center"/>
        <w:rPr>
          <w:b w:val="0"/>
          <w:bCs w:val="0"/>
          <w:sz w:val="24"/>
          <w:szCs w:val="24"/>
        </w:rPr>
      </w:pPr>
      <w:r w:rsidRPr="00DF3A7D">
        <w:rPr>
          <w:b w:val="0"/>
          <w:bCs w:val="0"/>
          <w:sz w:val="24"/>
          <w:szCs w:val="24"/>
        </w:rPr>
        <w:t>a</w:t>
      </w:r>
    </w:p>
    <w:p w14:paraId="21FE3A7F" w14:textId="17250DCA" w:rsidR="0028431A" w:rsidRPr="000C4673" w:rsidRDefault="000C4673" w:rsidP="0028431A">
      <w:pPr>
        <w:spacing w:before="0"/>
        <w:rPr>
          <w:bCs w:val="0"/>
          <w:sz w:val="28"/>
          <w:szCs w:val="24"/>
        </w:rPr>
      </w:pPr>
      <w:r w:rsidRPr="000C4673">
        <w:rPr>
          <w:bCs w:val="0"/>
          <w:sz w:val="28"/>
          <w:szCs w:val="24"/>
        </w:rPr>
        <w:t>Centrum dopravního výzkumu, v. v. i.</w:t>
      </w:r>
    </w:p>
    <w:p w14:paraId="3116EBE2" w14:textId="776ABA8B" w:rsidR="0028431A" w:rsidRPr="00DF3A7D" w:rsidRDefault="0028431A" w:rsidP="0028431A">
      <w:pPr>
        <w:spacing w:before="0"/>
        <w:rPr>
          <w:b w:val="0"/>
          <w:bCs w:val="0"/>
          <w:sz w:val="24"/>
          <w:szCs w:val="24"/>
        </w:rPr>
      </w:pPr>
      <w:r w:rsidRPr="00DF3A7D">
        <w:rPr>
          <w:b w:val="0"/>
          <w:bCs w:val="0"/>
          <w:sz w:val="24"/>
          <w:szCs w:val="24"/>
        </w:rPr>
        <w:t>sídlem</w:t>
      </w:r>
      <w:r w:rsidRPr="00DF3A7D">
        <w:rPr>
          <w:b w:val="0"/>
          <w:bCs w:val="0"/>
          <w:sz w:val="24"/>
          <w:szCs w:val="24"/>
        </w:rPr>
        <w:tab/>
      </w:r>
      <w:r w:rsidRPr="00DF3A7D">
        <w:rPr>
          <w:b w:val="0"/>
          <w:bCs w:val="0"/>
          <w:sz w:val="24"/>
          <w:szCs w:val="24"/>
        </w:rPr>
        <w:tab/>
      </w:r>
      <w:r w:rsidRPr="00DF3A7D">
        <w:rPr>
          <w:b w:val="0"/>
          <w:bCs w:val="0"/>
          <w:sz w:val="24"/>
          <w:szCs w:val="24"/>
        </w:rPr>
        <w:tab/>
      </w:r>
      <w:r w:rsidR="000C4673">
        <w:rPr>
          <w:b w:val="0"/>
          <w:bCs w:val="0"/>
          <w:sz w:val="24"/>
          <w:szCs w:val="24"/>
        </w:rPr>
        <w:t>Líšeňská 33a, 636 00 Brno</w:t>
      </w:r>
    </w:p>
    <w:p w14:paraId="57641D75" w14:textId="043AC50C" w:rsidR="0028431A" w:rsidRPr="00DF3A7D" w:rsidRDefault="0028431A" w:rsidP="0028431A">
      <w:pPr>
        <w:spacing w:before="0"/>
        <w:rPr>
          <w:b w:val="0"/>
          <w:bCs w:val="0"/>
          <w:sz w:val="24"/>
          <w:szCs w:val="24"/>
        </w:rPr>
      </w:pPr>
      <w:r w:rsidRPr="00DF3A7D">
        <w:rPr>
          <w:b w:val="0"/>
          <w:bCs w:val="0"/>
          <w:sz w:val="24"/>
          <w:szCs w:val="24"/>
        </w:rPr>
        <w:t>IČ</w:t>
      </w:r>
      <w:r w:rsidRPr="00DF3A7D">
        <w:rPr>
          <w:b w:val="0"/>
          <w:bCs w:val="0"/>
          <w:sz w:val="24"/>
          <w:szCs w:val="24"/>
        </w:rPr>
        <w:tab/>
      </w:r>
      <w:r w:rsidRPr="00DF3A7D">
        <w:rPr>
          <w:b w:val="0"/>
          <w:bCs w:val="0"/>
          <w:sz w:val="24"/>
          <w:szCs w:val="24"/>
        </w:rPr>
        <w:tab/>
      </w:r>
      <w:r w:rsidRPr="00DF3A7D">
        <w:rPr>
          <w:b w:val="0"/>
          <w:bCs w:val="0"/>
          <w:sz w:val="24"/>
          <w:szCs w:val="24"/>
        </w:rPr>
        <w:tab/>
      </w:r>
      <w:r w:rsidR="000C4673">
        <w:rPr>
          <w:b w:val="0"/>
          <w:bCs w:val="0"/>
          <w:sz w:val="24"/>
          <w:szCs w:val="24"/>
        </w:rPr>
        <w:t>44994575</w:t>
      </w:r>
    </w:p>
    <w:p w14:paraId="36CB01F9" w14:textId="1D45EF10" w:rsidR="0028431A" w:rsidRPr="00DF3A7D" w:rsidRDefault="0028431A" w:rsidP="0028431A">
      <w:pPr>
        <w:spacing w:before="0"/>
        <w:rPr>
          <w:b w:val="0"/>
          <w:bCs w:val="0"/>
          <w:sz w:val="24"/>
          <w:szCs w:val="24"/>
        </w:rPr>
      </w:pPr>
      <w:r w:rsidRPr="00DF3A7D">
        <w:rPr>
          <w:b w:val="0"/>
          <w:bCs w:val="0"/>
          <w:sz w:val="24"/>
          <w:szCs w:val="24"/>
        </w:rPr>
        <w:t>DIČ</w:t>
      </w:r>
      <w:r w:rsidRPr="00DF3A7D">
        <w:rPr>
          <w:b w:val="0"/>
          <w:bCs w:val="0"/>
          <w:sz w:val="24"/>
          <w:szCs w:val="24"/>
        </w:rPr>
        <w:tab/>
      </w:r>
      <w:r w:rsidRPr="00DF3A7D">
        <w:rPr>
          <w:b w:val="0"/>
          <w:bCs w:val="0"/>
          <w:sz w:val="24"/>
          <w:szCs w:val="24"/>
        </w:rPr>
        <w:tab/>
      </w:r>
      <w:r w:rsidRPr="00DF3A7D">
        <w:rPr>
          <w:b w:val="0"/>
          <w:bCs w:val="0"/>
          <w:sz w:val="24"/>
          <w:szCs w:val="24"/>
        </w:rPr>
        <w:tab/>
      </w:r>
      <w:r w:rsidR="000C4673">
        <w:rPr>
          <w:b w:val="0"/>
          <w:bCs w:val="0"/>
          <w:sz w:val="24"/>
          <w:szCs w:val="24"/>
        </w:rPr>
        <w:t>CZ44994575</w:t>
      </w:r>
    </w:p>
    <w:p w14:paraId="25177996" w14:textId="45D1703A" w:rsidR="0028431A" w:rsidRPr="00DF3A7D" w:rsidRDefault="00E81D6C" w:rsidP="0028431A">
      <w:pPr>
        <w:spacing w:before="0"/>
        <w:rPr>
          <w:b w:val="0"/>
          <w:bCs w:val="0"/>
          <w:sz w:val="24"/>
          <w:szCs w:val="24"/>
        </w:rPr>
      </w:pPr>
      <w:r>
        <w:rPr>
          <w:b w:val="0"/>
          <w:bCs w:val="0"/>
          <w:sz w:val="24"/>
          <w:szCs w:val="24"/>
        </w:rPr>
        <w:t>zastoupen</w:t>
      </w:r>
      <w:r w:rsidR="000C4673">
        <w:rPr>
          <w:b w:val="0"/>
          <w:bCs w:val="0"/>
          <w:sz w:val="24"/>
          <w:szCs w:val="24"/>
        </w:rPr>
        <w:t>o</w:t>
      </w:r>
      <w:r w:rsidR="0028431A" w:rsidRPr="00DF3A7D">
        <w:rPr>
          <w:b w:val="0"/>
          <w:bCs w:val="0"/>
          <w:sz w:val="24"/>
          <w:szCs w:val="24"/>
        </w:rPr>
        <w:tab/>
      </w:r>
      <w:r w:rsidR="0028431A" w:rsidRPr="00DF3A7D">
        <w:rPr>
          <w:b w:val="0"/>
          <w:bCs w:val="0"/>
          <w:sz w:val="24"/>
          <w:szCs w:val="24"/>
        </w:rPr>
        <w:tab/>
      </w:r>
      <w:r w:rsidR="000C4673">
        <w:rPr>
          <w:b w:val="0"/>
          <w:bCs w:val="0"/>
          <w:sz w:val="24"/>
          <w:szCs w:val="24"/>
        </w:rPr>
        <w:t>Ing. Jindřichem Fričem, Ph.D., ředitelem</w:t>
      </w:r>
    </w:p>
    <w:p w14:paraId="10A037F3" w14:textId="0E6C98B2" w:rsidR="0028431A" w:rsidRPr="00DF3A7D" w:rsidRDefault="000C4673" w:rsidP="0028431A">
      <w:pPr>
        <w:spacing w:before="0"/>
        <w:rPr>
          <w:b w:val="0"/>
          <w:bCs w:val="0"/>
          <w:sz w:val="24"/>
          <w:szCs w:val="24"/>
        </w:rPr>
      </w:pPr>
      <w:r>
        <w:rPr>
          <w:b w:val="0"/>
          <w:bCs w:val="0"/>
          <w:sz w:val="24"/>
          <w:szCs w:val="24"/>
        </w:rPr>
        <w:t>zapsáno v rejstříku veřejných výzkumných institucí vedeném MŠMT</w:t>
      </w:r>
    </w:p>
    <w:p w14:paraId="6D8F318D" w14:textId="1E9AE648" w:rsidR="0028431A" w:rsidRPr="00DF3A7D" w:rsidRDefault="0028431A" w:rsidP="0028431A">
      <w:pPr>
        <w:spacing w:before="0"/>
        <w:rPr>
          <w:b w:val="0"/>
          <w:bCs w:val="0"/>
          <w:sz w:val="24"/>
          <w:szCs w:val="24"/>
        </w:rPr>
      </w:pPr>
      <w:r w:rsidRPr="00DF3A7D">
        <w:rPr>
          <w:b w:val="0"/>
          <w:bCs w:val="0"/>
          <w:sz w:val="24"/>
          <w:szCs w:val="24"/>
        </w:rPr>
        <w:t xml:space="preserve">kontaktní email: </w:t>
      </w:r>
      <w:r w:rsidRPr="00DF3A7D">
        <w:rPr>
          <w:b w:val="0"/>
          <w:bCs w:val="0"/>
          <w:sz w:val="24"/>
          <w:szCs w:val="24"/>
        </w:rPr>
        <w:tab/>
      </w:r>
      <w:proofErr w:type="spellStart"/>
      <w:r w:rsidR="00471502">
        <w:rPr>
          <w:b w:val="0"/>
          <w:bCs w:val="0"/>
          <w:sz w:val="24"/>
          <w:szCs w:val="24"/>
        </w:rPr>
        <w:t>xxxxxxxxxxxxxxxxxxx</w:t>
      </w:r>
      <w:proofErr w:type="spellEnd"/>
    </w:p>
    <w:p w14:paraId="296CEAFB" w14:textId="77777777" w:rsidR="0028431A" w:rsidRPr="00DF3A7D" w:rsidRDefault="0028431A" w:rsidP="0028431A">
      <w:pPr>
        <w:spacing w:before="0"/>
        <w:rPr>
          <w:b w:val="0"/>
          <w:bCs w:val="0"/>
          <w:color w:val="000000" w:themeColor="text1"/>
          <w:sz w:val="24"/>
          <w:szCs w:val="24"/>
        </w:rPr>
      </w:pPr>
    </w:p>
    <w:p w14:paraId="527F634B" w14:textId="77777777" w:rsidR="0028431A" w:rsidRPr="00DF3A7D" w:rsidRDefault="0028431A" w:rsidP="0028431A">
      <w:pPr>
        <w:spacing w:before="0"/>
        <w:rPr>
          <w:b w:val="0"/>
          <w:bCs w:val="0"/>
          <w:color w:val="000000" w:themeColor="text1"/>
          <w:sz w:val="24"/>
          <w:szCs w:val="24"/>
        </w:rPr>
      </w:pPr>
      <w:r>
        <w:rPr>
          <w:b w:val="0"/>
          <w:bCs w:val="0"/>
          <w:color w:val="000000" w:themeColor="text1"/>
          <w:sz w:val="24"/>
          <w:szCs w:val="24"/>
        </w:rPr>
        <w:tab/>
      </w:r>
      <w:r w:rsidRPr="00DF3A7D">
        <w:rPr>
          <w:b w:val="0"/>
          <w:bCs w:val="0"/>
          <w:color w:val="000000" w:themeColor="text1"/>
          <w:sz w:val="24"/>
          <w:szCs w:val="24"/>
        </w:rPr>
        <w:t>(dále jen „</w:t>
      </w:r>
      <w:r w:rsidRPr="0028431A">
        <w:rPr>
          <w:bCs w:val="0"/>
          <w:i/>
          <w:color w:val="000000" w:themeColor="text1"/>
          <w:sz w:val="24"/>
          <w:szCs w:val="24"/>
        </w:rPr>
        <w:t>Objednatel</w:t>
      </w:r>
      <w:r w:rsidRPr="00DF3A7D">
        <w:rPr>
          <w:b w:val="0"/>
          <w:bCs w:val="0"/>
          <w:color w:val="000000" w:themeColor="text1"/>
          <w:sz w:val="24"/>
          <w:szCs w:val="24"/>
        </w:rPr>
        <w:t xml:space="preserve">“) </w:t>
      </w:r>
    </w:p>
    <w:p w14:paraId="7C11125A" w14:textId="77777777" w:rsidR="0028431A" w:rsidRDefault="0028431A" w:rsidP="0028431A">
      <w:pPr>
        <w:spacing w:before="0"/>
        <w:rPr>
          <w:rFonts w:ascii="Calibri" w:hAnsi="Calibri" w:cs="Calibri"/>
          <w:b w:val="0"/>
          <w:bCs w:val="0"/>
          <w:szCs w:val="22"/>
        </w:rPr>
      </w:pPr>
    </w:p>
    <w:p w14:paraId="35FA0C4B" w14:textId="77777777" w:rsidR="0028431A" w:rsidRPr="0079582A" w:rsidRDefault="0079582A" w:rsidP="0028431A">
      <w:pPr>
        <w:spacing w:before="0"/>
        <w:rPr>
          <w:b w:val="0"/>
          <w:bCs w:val="0"/>
          <w:sz w:val="24"/>
          <w:szCs w:val="24"/>
        </w:rPr>
      </w:pPr>
      <w:r w:rsidRPr="0079582A">
        <w:rPr>
          <w:b w:val="0"/>
          <w:bCs w:val="0"/>
          <w:sz w:val="24"/>
          <w:szCs w:val="24"/>
        </w:rPr>
        <w:tab/>
      </w:r>
      <w:r w:rsidRPr="0079582A">
        <w:rPr>
          <w:b w:val="0"/>
          <w:bCs w:val="0"/>
          <w:sz w:val="24"/>
          <w:szCs w:val="24"/>
        </w:rPr>
        <w:tab/>
        <w:t>(Dodavatel a Objednatel společně dále také jako „</w:t>
      </w:r>
      <w:r w:rsidRPr="0079582A">
        <w:rPr>
          <w:bCs w:val="0"/>
          <w:i/>
          <w:sz w:val="24"/>
          <w:szCs w:val="24"/>
        </w:rPr>
        <w:t>smluvní strany</w:t>
      </w:r>
      <w:r w:rsidRPr="0079582A">
        <w:rPr>
          <w:b w:val="0"/>
          <w:bCs w:val="0"/>
          <w:sz w:val="24"/>
          <w:szCs w:val="24"/>
        </w:rPr>
        <w:t>“)</w:t>
      </w:r>
    </w:p>
    <w:p w14:paraId="54B66DFD" w14:textId="77777777" w:rsidR="0028431A" w:rsidRDefault="0028431A" w:rsidP="0028431A">
      <w:pPr>
        <w:spacing w:before="0"/>
        <w:rPr>
          <w:rFonts w:ascii="Calibri" w:hAnsi="Calibri" w:cs="Calibri"/>
          <w:b w:val="0"/>
          <w:bCs w:val="0"/>
          <w:szCs w:val="22"/>
        </w:rPr>
      </w:pPr>
    </w:p>
    <w:p w14:paraId="75A66D75" w14:textId="77777777" w:rsidR="00901256" w:rsidRDefault="00901256" w:rsidP="0028431A">
      <w:pPr>
        <w:spacing w:before="0"/>
        <w:rPr>
          <w:rFonts w:ascii="Calibri" w:hAnsi="Calibri" w:cs="Calibri"/>
          <w:b w:val="0"/>
          <w:bCs w:val="0"/>
          <w:szCs w:val="22"/>
        </w:rPr>
      </w:pPr>
    </w:p>
    <w:p w14:paraId="0CC20696" w14:textId="7FB44332" w:rsidR="0028431A" w:rsidRPr="00B04234" w:rsidRDefault="0028431A" w:rsidP="0028431A">
      <w:pPr>
        <w:spacing w:before="0"/>
        <w:jc w:val="left"/>
        <w:rPr>
          <w:bCs w:val="0"/>
          <w:sz w:val="28"/>
        </w:rPr>
      </w:pPr>
      <w:r w:rsidRPr="00B04234">
        <w:rPr>
          <w:bCs w:val="0"/>
          <w:sz w:val="28"/>
        </w:rPr>
        <w:t xml:space="preserve">Část A) </w:t>
      </w:r>
      <w:r w:rsidRPr="00B04234">
        <w:rPr>
          <w:bCs w:val="0"/>
          <w:sz w:val="28"/>
        </w:rPr>
        <w:tab/>
      </w:r>
      <w:r w:rsidRPr="00B04234">
        <w:rPr>
          <w:bCs w:val="0"/>
          <w:sz w:val="28"/>
          <w:u w:val="single"/>
        </w:rPr>
        <w:t>Obecná ujednání</w:t>
      </w:r>
    </w:p>
    <w:p w14:paraId="0A835D52" w14:textId="77777777" w:rsidR="00EB1969" w:rsidRDefault="00EB1969" w:rsidP="00EB1969">
      <w:pPr>
        <w:pStyle w:val="Nadpis2"/>
        <w:numPr>
          <w:ilvl w:val="0"/>
          <w:numId w:val="0"/>
        </w:numPr>
        <w:tabs>
          <w:tab w:val="clear" w:pos="425"/>
        </w:tabs>
        <w:spacing w:after="0" w:line="276" w:lineRule="auto"/>
        <w:ind w:left="11"/>
        <w:rPr>
          <w:szCs w:val="24"/>
        </w:rPr>
      </w:pPr>
    </w:p>
    <w:p w14:paraId="6C9FC86F" w14:textId="77777777" w:rsidR="0028431A" w:rsidRPr="002D356F" w:rsidRDefault="0028431A" w:rsidP="00920637">
      <w:pPr>
        <w:pStyle w:val="Nadpis2"/>
        <w:numPr>
          <w:ilvl w:val="0"/>
          <w:numId w:val="0"/>
        </w:numPr>
        <w:tabs>
          <w:tab w:val="clear" w:pos="425"/>
        </w:tabs>
        <w:spacing w:after="0"/>
        <w:ind w:left="11"/>
        <w:rPr>
          <w:sz w:val="23"/>
          <w:szCs w:val="23"/>
        </w:rPr>
      </w:pPr>
      <w:r w:rsidRPr="002D356F">
        <w:rPr>
          <w:sz w:val="23"/>
          <w:szCs w:val="23"/>
        </w:rPr>
        <w:t>Článek I</w:t>
      </w:r>
    </w:p>
    <w:p w14:paraId="48D94CA0" w14:textId="77777777" w:rsidR="0028431A" w:rsidRPr="002D356F" w:rsidRDefault="0028431A" w:rsidP="00207C6A">
      <w:pPr>
        <w:pStyle w:val="Nadpis2"/>
        <w:numPr>
          <w:ilvl w:val="0"/>
          <w:numId w:val="0"/>
        </w:numPr>
        <w:tabs>
          <w:tab w:val="clear" w:pos="709"/>
        </w:tabs>
        <w:spacing w:after="0" w:line="360" w:lineRule="auto"/>
        <w:rPr>
          <w:sz w:val="23"/>
          <w:szCs w:val="23"/>
        </w:rPr>
      </w:pPr>
      <w:r w:rsidRPr="002D356F">
        <w:rPr>
          <w:sz w:val="23"/>
          <w:szCs w:val="23"/>
        </w:rPr>
        <w:t>Úvodní ustanovení</w:t>
      </w:r>
    </w:p>
    <w:p w14:paraId="535D6B2B" w14:textId="77777777" w:rsidR="0028431A" w:rsidRPr="002D356F" w:rsidRDefault="005A0AE4" w:rsidP="00920637">
      <w:pPr>
        <w:numPr>
          <w:ilvl w:val="1"/>
          <w:numId w:val="2"/>
        </w:numPr>
        <w:tabs>
          <w:tab w:val="num" w:pos="360"/>
        </w:tabs>
        <w:spacing w:before="0" w:after="120"/>
        <w:ind w:left="357" w:hanging="357"/>
        <w:rPr>
          <w:b w:val="0"/>
          <w:bCs w:val="0"/>
          <w:sz w:val="23"/>
          <w:szCs w:val="23"/>
        </w:rPr>
      </w:pPr>
      <w:r w:rsidRPr="002D356F">
        <w:rPr>
          <w:b w:val="0"/>
          <w:bCs w:val="0"/>
          <w:sz w:val="23"/>
          <w:szCs w:val="23"/>
        </w:rPr>
        <w:t>Dodavatel</w:t>
      </w:r>
      <w:r w:rsidR="0028431A" w:rsidRPr="002D356F">
        <w:rPr>
          <w:b w:val="0"/>
          <w:bCs w:val="0"/>
          <w:sz w:val="23"/>
          <w:szCs w:val="23"/>
        </w:rPr>
        <w:t xml:space="preserve"> je právnickou osobou poskytující služby zejména v těchto oblastech:</w:t>
      </w:r>
    </w:p>
    <w:p w14:paraId="41E530AE" w14:textId="77777777" w:rsidR="0028431A" w:rsidRPr="002D356F" w:rsidRDefault="0028431A" w:rsidP="0028431A">
      <w:pPr>
        <w:spacing w:before="0"/>
        <w:ind w:left="360"/>
        <w:rPr>
          <w:b w:val="0"/>
          <w:bCs w:val="0"/>
          <w:sz w:val="23"/>
          <w:szCs w:val="23"/>
        </w:rPr>
      </w:pPr>
      <w:r w:rsidRPr="002D356F">
        <w:rPr>
          <w:b w:val="0"/>
          <w:bCs w:val="0"/>
          <w:sz w:val="23"/>
          <w:szCs w:val="23"/>
        </w:rPr>
        <w:t xml:space="preserve">- </w:t>
      </w:r>
      <w:r w:rsidR="00FF3B1A" w:rsidRPr="002D356F">
        <w:rPr>
          <w:b w:val="0"/>
          <w:bCs w:val="0"/>
          <w:sz w:val="23"/>
          <w:szCs w:val="23"/>
        </w:rPr>
        <w:t xml:space="preserve">vývoj, </w:t>
      </w:r>
      <w:r w:rsidRPr="002D356F">
        <w:rPr>
          <w:b w:val="0"/>
          <w:bCs w:val="0"/>
          <w:sz w:val="23"/>
          <w:szCs w:val="23"/>
        </w:rPr>
        <w:t>poskytování a prodej softwaru</w:t>
      </w:r>
      <w:r w:rsidR="00A25083" w:rsidRPr="002D356F">
        <w:rPr>
          <w:b w:val="0"/>
          <w:bCs w:val="0"/>
          <w:sz w:val="23"/>
          <w:szCs w:val="23"/>
        </w:rPr>
        <w:t>;</w:t>
      </w:r>
    </w:p>
    <w:p w14:paraId="108957CF" w14:textId="77777777" w:rsidR="0028431A" w:rsidRPr="002D356F" w:rsidRDefault="0028431A" w:rsidP="0028431A">
      <w:pPr>
        <w:spacing w:before="0"/>
        <w:ind w:left="360"/>
        <w:rPr>
          <w:b w:val="0"/>
          <w:bCs w:val="0"/>
          <w:sz w:val="23"/>
          <w:szCs w:val="23"/>
        </w:rPr>
      </w:pPr>
      <w:r w:rsidRPr="002D356F">
        <w:rPr>
          <w:b w:val="0"/>
          <w:bCs w:val="0"/>
          <w:sz w:val="23"/>
          <w:szCs w:val="23"/>
        </w:rPr>
        <w:t>- poskytování servisu a údržby sytému AVES</w:t>
      </w:r>
      <w:r w:rsidR="00A25083" w:rsidRPr="002D356F">
        <w:rPr>
          <w:b w:val="0"/>
          <w:bCs w:val="0"/>
          <w:sz w:val="23"/>
          <w:szCs w:val="23"/>
        </w:rPr>
        <w:t>;</w:t>
      </w:r>
    </w:p>
    <w:p w14:paraId="7FFA5672" w14:textId="77777777" w:rsidR="0028431A" w:rsidRPr="002D356F" w:rsidRDefault="0028431A" w:rsidP="0028431A">
      <w:pPr>
        <w:spacing w:before="0"/>
        <w:ind w:left="360"/>
        <w:rPr>
          <w:b w:val="0"/>
          <w:bCs w:val="0"/>
          <w:sz w:val="23"/>
          <w:szCs w:val="23"/>
        </w:rPr>
      </w:pPr>
      <w:r w:rsidRPr="002D356F">
        <w:rPr>
          <w:b w:val="0"/>
          <w:bCs w:val="0"/>
          <w:sz w:val="23"/>
          <w:szCs w:val="23"/>
        </w:rPr>
        <w:t xml:space="preserve">- </w:t>
      </w:r>
      <w:r w:rsidR="00CB3635" w:rsidRPr="002D356F">
        <w:rPr>
          <w:b w:val="0"/>
          <w:bCs w:val="0"/>
          <w:sz w:val="23"/>
          <w:szCs w:val="23"/>
        </w:rPr>
        <w:t>poradenství v oblasti hardwaru, jeho prodej a pronájem</w:t>
      </w:r>
      <w:r w:rsidR="00A25083" w:rsidRPr="002D356F">
        <w:rPr>
          <w:b w:val="0"/>
          <w:bCs w:val="0"/>
          <w:sz w:val="23"/>
          <w:szCs w:val="23"/>
        </w:rPr>
        <w:t>;</w:t>
      </w:r>
    </w:p>
    <w:p w14:paraId="41D340BC" w14:textId="77777777" w:rsidR="0028431A" w:rsidRPr="002D356F" w:rsidRDefault="0028431A" w:rsidP="00920637">
      <w:pPr>
        <w:spacing w:before="0" w:after="120"/>
        <w:ind w:left="357"/>
        <w:rPr>
          <w:b w:val="0"/>
          <w:bCs w:val="0"/>
          <w:sz w:val="23"/>
          <w:szCs w:val="23"/>
        </w:rPr>
      </w:pPr>
      <w:r w:rsidRPr="002D356F">
        <w:rPr>
          <w:b w:val="0"/>
          <w:bCs w:val="0"/>
          <w:sz w:val="23"/>
          <w:szCs w:val="23"/>
        </w:rPr>
        <w:t>- realizace stavebních, montážních a instalačních prací souvisejících se systémem AVES</w:t>
      </w:r>
      <w:r w:rsidR="00A25083" w:rsidRPr="002D356F">
        <w:rPr>
          <w:b w:val="0"/>
          <w:bCs w:val="0"/>
          <w:sz w:val="23"/>
          <w:szCs w:val="23"/>
        </w:rPr>
        <w:t>.</w:t>
      </w:r>
    </w:p>
    <w:p w14:paraId="606746BC" w14:textId="77777777" w:rsidR="0028431A" w:rsidRPr="002D356F" w:rsidRDefault="005A0AE4" w:rsidP="00920637">
      <w:pPr>
        <w:numPr>
          <w:ilvl w:val="1"/>
          <w:numId w:val="2"/>
        </w:numPr>
        <w:tabs>
          <w:tab w:val="num" w:pos="360"/>
        </w:tabs>
        <w:spacing w:before="0" w:after="120"/>
        <w:ind w:left="357" w:hanging="357"/>
        <w:rPr>
          <w:b w:val="0"/>
          <w:bCs w:val="0"/>
          <w:sz w:val="23"/>
          <w:szCs w:val="23"/>
        </w:rPr>
      </w:pPr>
      <w:r w:rsidRPr="002D356F">
        <w:rPr>
          <w:b w:val="0"/>
          <w:bCs w:val="0"/>
          <w:sz w:val="23"/>
          <w:szCs w:val="23"/>
        </w:rPr>
        <w:t>Dodavatel</w:t>
      </w:r>
      <w:r w:rsidR="0028431A" w:rsidRPr="002D356F">
        <w:rPr>
          <w:b w:val="0"/>
          <w:bCs w:val="0"/>
          <w:sz w:val="23"/>
          <w:szCs w:val="23"/>
        </w:rPr>
        <w:t xml:space="preserve"> prohlašuje, že je odborně způsobilý ke splnění povinností vyplývajících z této smlouvy.</w:t>
      </w:r>
    </w:p>
    <w:p w14:paraId="75117D59" w14:textId="7F0FD6BE" w:rsidR="0028431A" w:rsidRPr="002D356F" w:rsidRDefault="000E17A3" w:rsidP="00920637">
      <w:pPr>
        <w:numPr>
          <w:ilvl w:val="1"/>
          <w:numId w:val="2"/>
        </w:numPr>
        <w:tabs>
          <w:tab w:val="num" w:pos="360"/>
        </w:tabs>
        <w:spacing w:before="0" w:after="120"/>
        <w:ind w:left="357" w:hanging="357"/>
        <w:rPr>
          <w:b w:val="0"/>
          <w:bCs w:val="0"/>
          <w:sz w:val="23"/>
          <w:szCs w:val="23"/>
        </w:rPr>
      </w:pPr>
      <w:r w:rsidRPr="002D356F">
        <w:rPr>
          <w:b w:val="0"/>
          <w:bCs w:val="0"/>
          <w:sz w:val="23"/>
          <w:szCs w:val="23"/>
        </w:rPr>
        <w:t>Nedílnou součástí této smlouvy je tato příloha</w:t>
      </w:r>
      <w:r w:rsidR="0028431A" w:rsidRPr="002D356F">
        <w:rPr>
          <w:b w:val="0"/>
          <w:bCs w:val="0"/>
          <w:sz w:val="23"/>
          <w:szCs w:val="23"/>
        </w:rPr>
        <w:t>:</w:t>
      </w:r>
    </w:p>
    <w:p w14:paraId="34C64118" w14:textId="50FA87E8" w:rsidR="00A25083" w:rsidRPr="002D356F" w:rsidRDefault="0028431A" w:rsidP="00C85B5D">
      <w:pPr>
        <w:pStyle w:val="Odstavecseseznamem"/>
        <w:tabs>
          <w:tab w:val="num" w:pos="652"/>
        </w:tabs>
        <w:spacing w:line="240" w:lineRule="auto"/>
        <w:ind w:left="652"/>
        <w:jc w:val="both"/>
        <w:rPr>
          <w:rFonts w:ascii="Times New Roman" w:hAnsi="Times New Roman"/>
          <w:sz w:val="23"/>
          <w:szCs w:val="23"/>
        </w:rPr>
      </w:pPr>
      <w:r w:rsidRPr="002D356F">
        <w:rPr>
          <w:rFonts w:ascii="Times New Roman" w:hAnsi="Times New Roman"/>
          <w:sz w:val="23"/>
          <w:szCs w:val="23"/>
        </w:rPr>
        <w:t xml:space="preserve">- </w:t>
      </w:r>
      <w:r w:rsidR="000D311E" w:rsidRPr="002D356F">
        <w:rPr>
          <w:rFonts w:ascii="Times New Roman" w:hAnsi="Times New Roman"/>
          <w:sz w:val="23"/>
          <w:szCs w:val="23"/>
        </w:rPr>
        <w:t>příloha</w:t>
      </w:r>
      <w:r w:rsidRPr="002D356F">
        <w:rPr>
          <w:rFonts w:ascii="Times New Roman" w:hAnsi="Times New Roman"/>
          <w:sz w:val="23"/>
          <w:szCs w:val="23"/>
        </w:rPr>
        <w:t xml:space="preserve"> softwarového řešení AVES (dále jen „</w:t>
      </w:r>
      <w:r w:rsidR="000D311E" w:rsidRPr="002D356F">
        <w:rPr>
          <w:rFonts w:ascii="Times New Roman" w:hAnsi="Times New Roman"/>
          <w:b/>
          <w:i/>
          <w:sz w:val="23"/>
          <w:szCs w:val="23"/>
        </w:rPr>
        <w:t>Příloha</w:t>
      </w:r>
      <w:r w:rsidRPr="002D356F">
        <w:rPr>
          <w:rFonts w:ascii="Times New Roman" w:hAnsi="Times New Roman"/>
          <w:b/>
          <w:i/>
          <w:sz w:val="23"/>
          <w:szCs w:val="23"/>
        </w:rPr>
        <w:t xml:space="preserve"> SW</w:t>
      </w:r>
      <w:r w:rsidRPr="002D356F">
        <w:rPr>
          <w:rFonts w:ascii="Times New Roman" w:hAnsi="Times New Roman"/>
          <w:sz w:val="23"/>
          <w:szCs w:val="23"/>
        </w:rPr>
        <w:t>“)</w:t>
      </w:r>
      <w:r w:rsidR="00A25083" w:rsidRPr="002D356F">
        <w:rPr>
          <w:rFonts w:ascii="Times New Roman" w:hAnsi="Times New Roman"/>
          <w:sz w:val="23"/>
          <w:szCs w:val="23"/>
        </w:rPr>
        <w:t>.</w:t>
      </w:r>
    </w:p>
    <w:p w14:paraId="34BC188D" w14:textId="2E50469C" w:rsidR="002F36B9" w:rsidRPr="002D356F" w:rsidRDefault="005A0AE4" w:rsidP="001D540A">
      <w:pPr>
        <w:numPr>
          <w:ilvl w:val="1"/>
          <w:numId w:val="2"/>
        </w:numPr>
        <w:tabs>
          <w:tab w:val="num" w:pos="360"/>
        </w:tabs>
        <w:spacing w:before="0"/>
        <w:ind w:left="357" w:hanging="357"/>
        <w:rPr>
          <w:b w:val="0"/>
          <w:bCs w:val="0"/>
          <w:sz w:val="23"/>
          <w:szCs w:val="23"/>
        </w:rPr>
      </w:pPr>
      <w:r w:rsidRPr="002D356F">
        <w:rPr>
          <w:b w:val="0"/>
          <w:bCs w:val="0"/>
          <w:sz w:val="23"/>
          <w:szCs w:val="23"/>
        </w:rPr>
        <w:t>Dodavatel</w:t>
      </w:r>
      <w:r w:rsidR="0028431A" w:rsidRPr="002D356F">
        <w:rPr>
          <w:b w:val="0"/>
          <w:bCs w:val="0"/>
          <w:sz w:val="23"/>
          <w:szCs w:val="23"/>
        </w:rPr>
        <w:t xml:space="preserve"> se zavazuje Objednateli poskytnout služby specifikované v této smlouvě </w:t>
      </w:r>
      <w:r w:rsidR="006A1AF1" w:rsidRPr="002D356F">
        <w:rPr>
          <w:b w:val="0"/>
          <w:bCs w:val="0"/>
          <w:sz w:val="23"/>
          <w:szCs w:val="23"/>
        </w:rPr>
        <w:t xml:space="preserve">a </w:t>
      </w:r>
      <w:r w:rsidR="00525AB9" w:rsidRPr="002D356F">
        <w:rPr>
          <w:b w:val="0"/>
          <w:bCs w:val="0"/>
          <w:sz w:val="23"/>
          <w:szCs w:val="23"/>
        </w:rPr>
        <w:t>v rozsahu jej</w:t>
      </w:r>
      <w:r w:rsidR="000E17A3" w:rsidRPr="002D356F">
        <w:rPr>
          <w:b w:val="0"/>
          <w:bCs w:val="0"/>
          <w:sz w:val="23"/>
          <w:szCs w:val="23"/>
        </w:rPr>
        <w:t>í</w:t>
      </w:r>
      <w:r w:rsidR="00525AB9" w:rsidRPr="002D356F">
        <w:rPr>
          <w:b w:val="0"/>
          <w:bCs w:val="0"/>
          <w:sz w:val="23"/>
          <w:szCs w:val="23"/>
        </w:rPr>
        <w:t xml:space="preserve"> příloh</w:t>
      </w:r>
      <w:r w:rsidR="000E17A3" w:rsidRPr="002D356F">
        <w:rPr>
          <w:b w:val="0"/>
          <w:bCs w:val="0"/>
          <w:sz w:val="23"/>
          <w:szCs w:val="23"/>
        </w:rPr>
        <w:t>y</w:t>
      </w:r>
      <w:r w:rsidR="00525AB9" w:rsidRPr="002D356F">
        <w:rPr>
          <w:b w:val="0"/>
          <w:bCs w:val="0"/>
          <w:sz w:val="23"/>
          <w:szCs w:val="23"/>
        </w:rPr>
        <w:t xml:space="preserve"> </w:t>
      </w:r>
      <w:r w:rsidR="006505E9" w:rsidRPr="002D356F">
        <w:rPr>
          <w:b w:val="0"/>
          <w:bCs w:val="0"/>
          <w:sz w:val="23"/>
          <w:szCs w:val="23"/>
        </w:rPr>
        <w:t>dle odst. 3</w:t>
      </w:r>
      <w:r w:rsidR="0028431A" w:rsidRPr="002D356F">
        <w:rPr>
          <w:b w:val="0"/>
          <w:bCs w:val="0"/>
          <w:sz w:val="23"/>
          <w:szCs w:val="23"/>
        </w:rPr>
        <w:t xml:space="preserve"> </w:t>
      </w:r>
      <w:r w:rsidR="006A1AF1" w:rsidRPr="002D356F">
        <w:rPr>
          <w:b w:val="0"/>
          <w:bCs w:val="0"/>
          <w:sz w:val="23"/>
          <w:szCs w:val="23"/>
        </w:rPr>
        <w:t>tohoto článku</w:t>
      </w:r>
      <w:r w:rsidR="006505E9" w:rsidRPr="002D356F">
        <w:rPr>
          <w:b w:val="0"/>
          <w:bCs w:val="0"/>
          <w:sz w:val="23"/>
          <w:szCs w:val="23"/>
        </w:rPr>
        <w:t>.</w:t>
      </w:r>
    </w:p>
    <w:p w14:paraId="2F06A31A" w14:textId="77777777" w:rsidR="0028431A" w:rsidRPr="002D356F" w:rsidRDefault="0028431A" w:rsidP="0028431A">
      <w:pPr>
        <w:tabs>
          <w:tab w:val="num" w:pos="652"/>
        </w:tabs>
        <w:spacing w:before="0"/>
        <w:rPr>
          <w:b w:val="0"/>
          <w:bCs w:val="0"/>
          <w:sz w:val="23"/>
          <w:szCs w:val="23"/>
        </w:rPr>
      </w:pPr>
    </w:p>
    <w:p w14:paraId="2CABFA08" w14:textId="77777777" w:rsidR="0028431A" w:rsidRPr="002D356F" w:rsidRDefault="0028431A" w:rsidP="00920637">
      <w:pPr>
        <w:pStyle w:val="Nadpis2"/>
        <w:numPr>
          <w:ilvl w:val="0"/>
          <w:numId w:val="0"/>
        </w:numPr>
        <w:tabs>
          <w:tab w:val="clear" w:pos="425"/>
        </w:tabs>
        <w:spacing w:after="0"/>
        <w:ind w:left="11"/>
        <w:rPr>
          <w:sz w:val="23"/>
          <w:szCs w:val="23"/>
        </w:rPr>
      </w:pPr>
      <w:r w:rsidRPr="002D356F">
        <w:rPr>
          <w:sz w:val="23"/>
          <w:szCs w:val="23"/>
        </w:rPr>
        <w:lastRenderedPageBreak/>
        <w:t>Článek II</w:t>
      </w:r>
    </w:p>
    <w:p w14:paraId="5CA3D9B9" w14:textId="77777777" w:rsidR="0028431A" w:rsidRPr="002D356F" w:rsidRDefault="0028431A" w:rsidP="00207C6A">
      <w:pPr>
        <w:pStyle w:val="Nadpis2"/>
        <w:numPr>
          <w:ilvl w:val="0"/>
          <w:numId w:val="0"/>
        </w:numPr>
        <w:tabs>
          <w:tab w:val="clear" w:pos="425"/>
        </w:tabs>
        <w:spacing w:after="0" w:line="360" w:lineRule="auto"/>
        <w:ind w:left="11"/>
        <w:rPr>
          <w:sz w:val="23"/>
          <w:szCs w:val="23"/>
        </w:rPr>
      </w:pPr>
      <w:r w:rsidRPr="002D356F">
        <w:rPr>
          <w:sz w:val="23"/>
          <w:szCs w:val="23"/>
        </w:rPr>
        <w:t>Odměna a platební podmínky</w:t>
      </w:r>
    </w:p>
    <w:p w14:paraId="14E47FBA" w14:textId="655B0450" w:rsidR="0028431A" w:rsidRPr="002D356F" w:rsidRDefault="0028431A" w:rsidP="00920637">
      <w:pPr>
        <w:widowControl/>
        <w:numPr>
          <w:ilvl w:val="0"/>
          <w:numId w:val="3"/>
        </w:numPr>
        <w:suppressAutoHyphens w:val="0"/>
        <w:spacing w:before="0" w:after="120"/>
        <w:ind w:left="284" w:hanging="284"/>
        <w:rPr>
          <w:b w:val="0"/>
          <w:sz w:val="23"/>
          <w:szCs w:val="23"/>
        </w:rPr>
      </w:pPr>
      <w:r w:rsidRPr="002D356F">
        <w:rPr>
          <w:b w:val="0"/>
          <w:sz w:val="23"/>
          <w:szCs w:val="23"/>
        </w:rPr>
        <w:t xml:space="preserve">Smluvní strany se dohodly na </w:t>
      </w:r>
      <w:r w:rsidR="005A0AE4" w:rsidRPr="002D356F">
        <w:rPr>
          <w:b w:val="0"/>
          <w:sz w:val="23"/>
          <w:szCs w:val="23"/>
        </w:rPr>
        <w:t>odměně</w:t>
      </w:r>
      <w:r w:rsidRPr="002D356F">
        <w:rPr>
          <w:b w:val="0"/>
          <w:sz w:val="23"/>
          <w:szCs w:val="23"/>
        </w:rPr>
        <w:t xml:space="preserve"> za služby poskytnuté dle této smlouvy </w:t>
      </w:r>
      <w:r w:rsidR="0052166F" w:rsidRPr="002D356F">
        <w:rPr>
          <w:b w:val="0"/>
          <w:sz w:val="23"/>
          <w:szCs w:val="23"/>
        </w:rPr>
        <w:t xml:space="preserve">a v rozsahu uvedeném v jejích přílohách </w:t>
      </w:r>
      <w:r w:rsidRPr="002D356F">
        <w:rPr>
          <w:b w:val="0"/>
          <w:sz w:val="23"/>
          <w:szCs w:val="23"/>
        </w:rPr>
        <w:t xml:space="preserve">ve výši </w:t>
      </w:r>
      <w:r w:rsidR="000E17A3" w:rsidRPr="002D356F">
        <w:rPr>
          <w:b w:val="0"/>
          <w:sz w:val="23"/>
          <w:szCs w:val="23"/>
        </w:rPr>
        <w:t>220.000,- Kč</w:t>
      </w:r>
      <w:r w:rsidR="007B5963">
        <w:rPr>
          <w:b w:val="0"/>
          <w:sz w:val="23"/>
          <w:szCs w:val="23"/>
        </w:rPr>
        <w:t xml:space="preserve"> bez DPH</w:t>
      </w:r>
      <w:r w:rsidRPr="002D356F">
        <w:rPr>
          <w:b w:val="0"/>
          <w:sz w:val="23"/>
          <w:szCs w:val="23"/>
        </w:rPr>
        <w:t xml:space="preserve"> (dále jen „</w:t>
      </w:r>
      <w:r w:rsidR="005A0AE4" w:rsidRPr="002D356F">
        <w:rPr>
          <w:i/>
          <w:sz w:val="23"/>
          <w:szCs w:val="23"/>
        </w:rPr>
        <w:t>Odměna</w:t>
      </w:r>
      <w:r w:rsidRPr="002D356F">
        <w:rPr>
          <w:b w:val="0"/>
          <w:sz w:val="23"/>
          <w:szCs w:val="23"/>
        </w:rPr>
        <w:t>“).</w:t>
      </w:r>
      <w:r w:rsidR="007B5963">
        <w:rPr>
          <w:b w:val="0"/>
          <w:sz w:val="23"/>
          <w:szCs w:val="23"/>
        </w:rPr>
        <w:t xml:space="preserve"> K ceně bude připočítána DPH dle platných právních předpisů.</w:t>
      </w:r>
    </w:p>
    <w:p w14:paraId="1D04BD2B" w14:textId="739CB1B8" w:rsidR="00824FAE" w:rsidRPr="002D356F" w:rsidRDefault="00824FAE" w:rsidP="002D356F">
      <w:pPr>
        <w:widowControl/>
        <w:numPr>
          <w:ilvl w:val="0"/>
          <w:numId w:val="3"/>
        </w:numPr>
        <w:suppressAutoHyphens w:val="0"/>
        <w:spacing w:before="0" w:after="120"/>
        <w:ind w:left="284" w:hanging="284"/>
        <w:rPr>
          <w:b w:val="0"/>
          <w:sz w:val="23"/>
          <w:szCs w:val="23"/>
        </w:rPr>
      </w:pPr>
      <w:r w:rsidRPr="002D356F">
        <w:rPr>
          <w:b w:val="0"/>
          <w:sz w:val="23"/>
          <w:szCs w:val="23"/>
        </w:rPr>
        <w:t xml:space="preserve">Odměna dle odst. 1 tohoto článku bude Objednatelem uhrazena na základě řádně vystaveného daňového dokladu Dodavatele se splatností </w:t>
      </w:r>
      <w:r w:rsidR="00920C85" w:rsidRPr="002D356F">
        <w:rPr>
          <w:b w:val="0"/>
          <w:sz w:val="23"/>
          <w:szCs w:val="23"/>
        </w:rPr>
        <w:t>14</w:t>
      </w:r>
      <w:r w:rsidRPr="002D356F">
        <w:rPr>
          <w:b w:val="0"/>
          <w:sz w:val="23"/>
          <w:szCs w:val="23"/>
        </w:rPr>
        <w:t xml:space="preserve"> dnů, který bude Dodavatel oprávněn vystavit v okamžiku, kdy dojde k</w:t>
      </w:r>
      <w:r w:rsidR="006D37F3" w:rsidRPr="002D356F">
        <w:rPr>
          <w:b w:val="0"/>
          <w:sz w:val="23"/>
          <w:szCs w:val="23"/>
        </w:rPr>
        <w:t> </w:t>
      </w:r>
      <w:r w:rsidRPr="002D356F">
        <w:rPr>
          <w:b w:val="0"/>
          <w:sz w:val="23"/>
          <w:szCs w:val="23"/>
        </w:rPr>
        <w:t>realizaci</w:t>
      </w:r>
      <w:r w:rsidR="006D37F3" w:rsidRPr="002D356F">
        <w:rPr>
          <w:b w:val="0"/>
          <w:sz w:val="23"/>
          <w:szCs w:val="23"/>
        </w:rPr>
        <w:t xml:space="preserve"> všech</w:t>
      </w:r>
      <w:r w:rsidRPr="002D356F">
        <w:rPr>
          <w:b w:val="0"/>
          <w:sz w:val="23"/>
          <w:szCs w:val="23"/>
        </w:rPr>
        <w:t xml:space="preserve"> </w:t>
      </w:r>
      <w:r w:rsidR="006D37F3" w:rsidRPr="002D356F">
        <w:rPr>
          <w:b w:val="0"/>
          <w:sz w:val="23"/>
          <w:szCs w:val="23"/>
        </w:rPr>
        <w:t xml:space="preserve">objednaných </w:t>
      </w:r>
      <w:r w:rsidRPr="002D356F">
        <w:rPr>
          <w:b w:val="0"/>
          <w:sz w:val="23"/>
          <w:szCs w:val="23"/>
        </w:rPr>
        <w:t>služeb dle této smlouvy.</w:t>
      </w:r>
    </w:p>
    <w:p w14:paraId="59D9CFBE" w14:textId="67F49BE2" w:rsidR="00824FAE" w:rsidRPr="002D356F" w:rsidRDefault="00824FAE" w:rsidP="00920637">
      <w:pPr>
        <w:widowControl/>
        <w:numPr>
          <w:ilvl w:val="0"/>
          <w:numId w:val="3"/>
        </w:numPr>
        <w:suppressAutoHyphens w:val="0"/>
        <w:spacing w:before="0" w:after="120"/>
        <w:ind w:left="284" w:hanging="284"/>
        <w:rPr>
          <w:b w:val="0"/>
          <w:sz w:val="23"/>
          <w:szCs w:val="23"/>
        </w:rPr>
      </w:pPr>
      <w:r w:rsidRPr="002D356F">
        <w:rPr>
          <w:b w:val="0"/>
          <w:sz w:val="23"/>
          <w:szCs w:val="23"/>
        </w:rPr>
        <w:t>Realizac</w:t>
      </w:r>
      <w:r w:rsidR="00C736C4" w:rsidRPr="002D356F">
        <w:rPr>
          <w:b w:val="0"/>
          <w:sz w:val="23"/>
          <w:szCs w:val="23"/>
        </w:rPr>
        <w:t>í</w:t>
      </w:r>
      <w:r w:rsidRPr="002D356F">
        <w:rPr>
          <w:b w:val="0"/>
          <w:sz w:val="23"/>
          <w:szCs w:val="23"/>
        </w:rPr>
        <w:t xml:space="preserve"> služb</w:t>
      </w:r>
      <w:r w:rsidR="00C736C4" w:rsidRPr="002D356F">
        <w:rPr>
          <w:b w:val="0"/>
          <w:sz w:val="23"/>
          <w:szCs w:val="23"/>
        </w:rPr>
        <w:t>y</w:t>
      </w:r>
      <w:r w:rsidR="006D37F3" w:rsidRPr="002D356F">
        <w:rPr>
          <w:b w:val="0"/>
          <w:sz w:val="23"/>
          <w:szCs w:val="23"/>
        </w:rPr>
        <w:t xml:space="preserve"> je myšlen okamžik, kdy dojde</w:t>
      </w:r>
      <w:r w:rsidR="00912D99" w:rsidRPr="002D356F">
        <w:rPr>
          <w:b w:val="0"/>
          <w:sz w:val="23"/>
          <w:szCs w:val="23"/>
        </w:rPr>
        <w:t xml:space="preserve"> </w:t>
      </w:r>
      <w:r w:rsidR="006D37F3" w:rsidRPr="002D356F">
        <w:rPr>
          <w:b w:val="0"/>
          <w:sz w:val="23"/>
          <w:szCs w:val="23"/>
        </w:rPr>
        <w:t>k poskytnutí licence softwaru.</w:t>
      </w:r>
    </w:p>
    <w:p w14:paraId="1403A3E9" w14:textId="77777777" w:rsidR="00D4557B" w:rsidRPr="002D356F" w:rsidRDefault="000F6D67" w:rsidP="00920637">
      <w:pPr>
        <w:pStyle w:val="Default"/>
        <w:numPr>
          <w:ilvl w:val="0"/>
          <w:numId w:val="3"/>
        </w:numPr>
        <w:spacing w:after="120"/>
        <w:ind w:left="284" w:hanging="284"/>
        <w:jc w:val="both"/>
        <w:rPr>
          <w:rFonts w:ascii="Times New Roman" w:hAnsi="Times New Roman" w:cs="Times New Roman"/>
          <w:sz w:val="23"/>
          <w:szCs w:val="23"/>
        </w:rPr>
      </w:pPr>
      <w:r w:rsidRPr="002D356F">
        <w:rPr>
          <w:rFonts w:ascii="Times New Roman" w:hAnsi="Times New Roman" w:cs="Times New Roman"/>
          <w:sz w:val="23"/>
          <w:szCs w:val="23"/>
        </w:rPr>
        <w:t xml:space="preserve">Objednatel bere na vědomí, že </w:t>
      </w:r>
      <w:r w:rsidR="00992F80" w:rsidRPr="002D356F">
        <w:rPr>
          <w:rFonts w:ascii="Times New Roman" w:hAnsi="Times New Roman" w:cs="Times New Roman"/>
          <w:sz w:val="23"/>
          <w:szCs w:val="23"/>
        </w:rPr>
        <w:t>zaplacením je myšlen okamžik, kdy bude příslušná částka</w:t>
      </w:r>
      <w:r w:rsidRPr="002D356F">
        <w:rPr>
          <w:rFonts w:ascii="Times New Roman" w:hAnsi="Times New Roman" w:cs="Times New Roman"/>
          <w:sz w:val="23"/>
          <w:szCs w:val="23"/>
        </w:rPr>
        <w:t xml:space="preserve">, ve kterém </w:t>
      </w:r>
      <w:r w:rsidR="00C72184" w:rsidRPr="002D356F">
        <w:rPr>
          <w:rFonts w:ascii="Times New Roman" w:hAnsi="Times New Roman" w:cs="Times New Roman"/>
          <w:sz w:val="23"/>
          <w:szCs w:val="23"/>
        </w:rPr>
        <w:t xml:space="preserve">byla připsána na </w:t>
      </w:r>
      <w:r w:rsidRPr="002D356F">
        <w:rPr>
          <w:rFonts w:ascii="Times New Roman" w:hAnsi="Times New Roman" w:cs="Times New Roman"/>
          <w:sz w:val="23"/>
          <w:szCs w:val="23"/>
        </w:rPr>
        <w:t>bankovní účet</w:t>
      </w:r>
      <w:r w:rsidR="00C72184" w:rsidRPr="002D356F">
        <w:rPr>
          <w:rFonts w:ascii="Times New Roman" w:hAnsi="Times New Roman" w:cs="Times New Roman"/>
          <w:sz w:val="23"/>
          <w:szCs w:val="23"/>
        </w:rPr>
        <w:t xml:space="preserve"> Dodavatele</w:t>
      </w:r>
      <w:r w:rsidRPr="002D356F">
        <w:rPr>
          <w:rFonts w:ascii="Times New Roman" w:hAnsi="Times New Roman" w:cs="Times New Roman"/>
          <w:sz w:val="23"/>
          <w:szCs w:val="23"/>
        </w:rPr>
        <w:t xml:space="preserve">, nikoliv dnem odeslání </w:t>
      </w:r>
      <w:r w:rsidR="00127188" w:rsidRPr="002D356F">
        <w:rPr>
          <w:rFonts w:ascii="Times New Roman" w:hAnsi="Times New Roman" w:cs="Times New Roman"/>
          <w:sz w:val="23"/>
          <w:szCs w:val="23"/>
        </w:rPr>
        <w:t>příslušné finanční</w:t>
      </w:r>
      <w:r w:rsidRPr="002D356F">
        <w:rPr>
          <w:rFonts w:ascii="Times New Roman" w:hAnsi="Times New Roman" w:cs="Times New Roman"/>
          <w:sz w:val="23"/>
          <w:szCs w:val="23"/>
        </w:rPr>
        <w:t xml:space="preserve"> částky</w:t>
      </w:r>
      <w:r w:rsidR="00127188" w:rsidRPr="002D356F">
        <w:rPr>
          <w:rFonts w:ascii="Times New Roman" w:hAnsi="Times New Roman" w:cs="Times New Roman"/>
          <w:sz w:val="23"/>
          <w:szCs w:val="23"/>
        </w:rPr>
        <w:t xml:space="preserve"> z účtu Objednatele</w:t>
      </w:r>
      <w:r w:rsidRPr="002D356F">
        <w:rPr>
          <w:rFonts w:ascii="Times New Roman" w:hAnsi="Times New Roman" w:cs="Times New Roman"/>
          <w:sz w:val="23"/>
          <w:szCs w:val="23"/>
        </w:rPr>
        <w:t>.</w:t>
      </w:r>
    </w:p>
    <w:p w14:paraId="6AB3ED18" w14:textId="77777777" w:rsidR="0028431A" w:rsidRPr="002D356F" w:rsidRDefault="0028431A" w:rsidP="00920637">
      <w:pPr>
        <w:pStyle w:val="Default"/>
        <w:numPr>
          <w:ilvl w:val="0"/>
          <w:numId w:val="3"/>
        </w:numPr>
        <w:ind w:left="284" w:hanging="284"/>
        <w:jc w:val="both"/>
        <w:rPr>
          <w:rFonts w:ascii="Calibri" w:hAnsi="Calibri" w:cs="Calibri"/>
          <w:sz w:val="23"/>
          <w:szCs w:val="23"/>
        </w:rPr>
      </w:pPr>
      <w:r w:rsidRPr="002D356F">
        <w:rPr>
          <w:rFonts w:ascii="Times New Roman" w:hAnsi="Times New Roman" w:cs="Times New Roman"/>
          <w:sz w:val="23"/>
          <w:szCs w:val="23"/>
        </w:rPr>
        <w:t>Smluvní strany se dohodly, že v případě prodlení Objednatele se zaplacením</w:t>
      </w:r>
      <w:r w:rsidR="005A0AE4" w:rsidRPr="002D356F">
        <w:rPr>
          <w:rFonts w:ascii="Times New Roman" w:hAnsi="Times New Roman" w:cs="Times New Roman"/>
          <w:sz w:val="23"/>
          <w:szCs w:val="23"/>
        </w:rPr>
        <w:t xml:space="preserve"> </w:t>
      </w:r>
      <w:r w:rsidR="00E42113" w:rsidRPr="002D356F">
        <w:rPr>
          <w:rFonts w:ascii="Times New Roman" w:hAnsi="Times New Roman" w:cs="Times New Roman"/>
          <w:sz w:val="23"/>
          <w:szCs w:val="23"/>
        </w:rPr>
        <w:t xml:space="preserve">jakékoli části </w:t>
      </w:r>
      <w:r w:rsidR="005A0AE4" w:rsidRPr="002D356F">
        <w:rPr>
          <w:rFonts w:ascii="Times New Roman" w:hAnsi="Times New Roman" w:cs="Times New Roman"/>
          <w:sz w:val="23"/>
          <w:szCs w:val="23"/>
        </w:rPr>
        <w:t>Odměny či</w:t>
      </w:r>
      <w:r w:rsidRPr="002D356F">
        <w:rPr>
          <w:rFonts w:ascii="Times New Roman" w:hAnsi="Times New Roman" w:cs="Times New Roman"/>
          <w:sz w:val="23"/>
          <w:szCs w:val="23"/>
        </w:rPr>
        <w:t xml:space="preserve"> jakýchkoliv</w:t>
      </w:r>
      <w:r w:rsidR="005A0AE4" w:rsidRPr="002D356F">
        <w:rPr>
          <w:rFonts w:ascii="Times New Roman" w:hAnsi="Times New Roman" w:cs="Times New Roman"/>
          <w:sz w:val="23"/>
          <w:szCs w:val="23"/>
        </w:rPr>
        <w:t xml:space="preserve"> dalších</w:t>
      </w:r>
      <w:r w:rsidRPr="002D356F">
        <w:rPr>
          <w:rFonts w:ascii="Times New Roman" w:hAnsi="Times New Roman" w:cs="Times New Roman"/>
          <w:sz w:val="23"/>
          <w:szCs w:val="23"/>
        </w:rPr>
        <w:t xml:space="preserve"> finančních závazků vůči </w:t>
      </w:r>
      <w:r w:rsidR="00127188" w:rsidRPr="002D356F">
        <w:rPr>
          <w:rFonts w:ascii="Times New Roman" w:hAnsi="Times New Roman" w:cs="Times New Roman"/>
          <w:sz w:val="23"/>
          <w:szCs w:val="23"/>
        </w:rPr>
        <w:t>Dodavateli</w:t>
      </w:r>
      <w:r w:rsidRPr="002D356F">
        <w:rPr>
          <w:rFonts w:ascii="Times New Roman" w:hAnsi="Times New Roman" w:cs="Times New Roman"/>
          <w:sz w:val="23"/>
          <w:szCs w:val="23"/>
        </w:rPr>
        <w:t xml:space="preserve">, vzniká </w:t>
      </w:r>
      <w:r w:rsidR="005A0AE4" w:rsidRPr="002D356F">
        <w:rPr>
          <w:rFonts w:ascii="Times New Roman" w:hAnsi="Times New Roman" w:cs="Times New Roman"/>
          <w:sz w:val="23"/>
          <w:szCs w:val="23"/>
        </w:rPr>
        <w:t xml:space="preserve">Dodavateli </w:t>
      </w:r>
      <w:r w:rsidRPr="002D356F">
        <w:rPr>
          <w:rFonts w:ascii="Times New Roman" w:hAnsi="Times New Roman" w:cs="Times New Roman"/>
          <w:sz w:val="23"/>
          <w:szCs w:val="23"/>
        </w:rPr>
        <w:t xml:space="preserve">nárok na zaplacení smluvní pokuty ve výši </w:t>
      </w:r>
      <w:r w:rsidRPr="002D356F">
        <w:rPr>
          <w:rFonts w:ascii="Times New Roman" w:hAnsi="Times New Roman" w:cs="Times New Roman"/>
          <w:b/>
          <w:sz w:val="23"/>
          <w:szCs w:val="23"/>
        </w:rPr>
        <w:t>0,05 % denně</w:t>
      </w:r>
      <w:r w:rsidRPr="002D356F">
        <w:rPr>
          <w:rFonts w:ascii="Times New Roman" w:hAnsi="Times New Roman" w:cs="Times New Roman"/>
          <w:sz w:val="23"/>
          <w:szCs w:val="23"/>
        </w:rPr>
        <w:t xml:space="preserve"> z dlužné částky za každý den prodlení. Smluvní pokutou není dotčen nárok </w:t>
      </w:r>
      <w:r w:rsidR="005A0AE4" w:rsidRPr="002D356F">
        <w:rPr>
          <w:rFonts w:ascii="Times New Roman" w:hAnsi="Times New Roman" w:cs="Times New Roman"/>
          <w:sz w:val="23"/>
          <w:szCs w:val="23"/>
        </w:rPr>
        <w:t>Dodavatele</w:t>
      </w:r>
      <w:r w:rsidRPr="002D356F">
        <w:rPr>
          <w:rFonts w:ascii="Times New Roman" w:hAnsi="Times New Roman" w:cs="Times New Roman"/>
          <w:sz w:val="23"/>
          <w:szCs w:val="23"/>
        </w:rPr>
        <w:t xml:space="preserve"> na případnou náhradu škody.</w:t>
      </w:r>
      <w:r w:rsidRPr="002D356F">
        <w:rPr>
          <w:rFonts w:ascii="Calibri" w:hAnsi="Calibri" w:cs="Calibri"/>
          <w:sz w:val="23"/>
          <w:szCs w:val="23"/>
        </w:rPr>
        <w:t xml:space="preserve"> </w:t>
      </w:r>
    </w:p>
    <w:p w14:paraId="139BAE8D" w14:textId="77777777" w:rsidR="0028431A" w:rsidRPr="002D356F" w:rsidRDefault="0028431A" w:rsidP="0028431A">
      <w:pPr>
        <w:tabs>
          <w:tab w:val="num" w:pos="652"/>
        </w:tabs>
        <w:spacing w:before="0"/>
        <w:rPr>
          <w:b w:val="0"/>
          <w:bCs w:val="0"/>
          <w:sz w:val="23"/>
          <w:szCs w:val="23"/>
        </w:rPr>
      </w:pPr>
    </w:p>
    <w:p w14:paraId="5684223A" w14:textId="77777777" w:rsidR="0028431A" w:rsidRPr="002D356F" w:rsidRDefault="0028431A" w:rsidP="00920637">
      <w:pPr>
        <w:pStyle w:val="Nadpis2"/>
        <w:numPr>
          <w:ilvl w:val="0"/>
          <w:numId w:val="0"/>
        </w:numPr>
        <w:tabs>
          <w:tab w:val="clear" w:pos="425"/>
        </w:tabs>
        <w:spacing w:after="0"/>
        <w:ind w:left="11"/>
        <w:rPr>
          <w:sz w:val="23"/>
          <w:szCs w:val="23"/>
        </w:rPr>
      </w:pPr>
      <w:r w:rsidRPr="002D356F">
        <w:rPr>
          <w:sz w:val="23"/>
          <w:szCs w:val="23"/>
        </w:rPr>
        <w:t>Článek III</w:t>
      </w:r>
    </w:p>
    <w:p w14:paraId="2621DE18" w14:textId="77777777" w:rsidR="0028431A" w:rsidRPr="002D356F" w:rsidRDefault="00D00F3C" w:rsidP="00207C6A">
      <w:pPr>
        <w:pStyle w:val="Nadpis2"/>
        <w:numPr>
          <w:ilvl w:val="0"/>
          <w:numId w:val="0"/>
        </w:numPr>
        <w:tabs>
          <w:tab w:val="clear" w:pos="425"/>
        </w:tabs>
        <w:spacing w:after="0" w:line="360" w:lineRule="auto"/>
        <w:ind w:left="11"/>
        <w:rPr>
          <w:sz w:val="23"/>
          <w:szCs w:val="23"/>
        </w:rPr>
      </w:pPr>
      <w:r w:rsidRPr="002D356F">
        <w:rPr>
          <w:sz w:val="23"/>
          <w:szCs w:val="23"/>
        </w:rPr>
        <w:t>Platnost S</w:t>
      </w:r>
      <w:r w:rsidR="0028431A" w:rsidRPr="002D356F">
        <w:rPr>
          <w:sz w:val="23"/>
          <w:szCs w:val="23"/>
        </w:rPr>
        <w:t>mlouvy</w:t>
      </w:r>
    </w:p>
    <w:p w14:paraId="7C51FC15" w14:textId="2E0D1F38" w:rsidR="0028431A" w:rsidRPr="002D356F" w:rsidRDefault="0033604E" w:rsidP="00920637">
      <w:pPr>
        <w:widowControl/>
        <w:numPr>
          <w:ilvl w:val="0"/>
          <w:numId w:val="5"/>
        </w:numPr>
        <w:suppressAutoHyphens w:val="0"/>
        <w:spacing w:before="0" w:after="120"/>
        <w:ind w:left="284" w:hanging="284"/>
        <w:rPr>
          <w:b w:val="0"/>
          <w:sz w:val="23"/>
          <w:szCs w:val="23"/>
        </w:rPr>
      </w:pPr>
      <w:r w:rsidRPr="002D356F">
        <w:rPr>
          <w:b w:val="0"/>
          <w:sz w:val="23"/>
          <w:szCs w:val="23"/>
        </w:rPr>
        <w:t>Tato s</w:t>
      </w:r>
      <w:r w:rsidR="0028431A" w:rsidRPr="002D356F">
        <w:rPr>
          <w:b w:val="0"/>
          <w:sz w:val="23"/>
          <w:szCs w:val="23"/>
        </w:rPr>
        <w:t>mlouva nabývá platnosti dnem jejího podpisu</w:t>
      </w:r>
      <w:r w:rsidRPr="002D356F">
        <w:rPr>
          <w:b w:val="0"/>
          <w:sz w:val="23"/>
          <w:szCs w:val="23"/>
        </w:rPr>
        <w:t xml:space="preserve"> oběma smluvními stranami</w:t>
      </w:r>
      <w:r w:rsidR="00DD6F21" w:rsidRPr="002D356F">
        <w:rPr>
          <w:b w:val="0"/>
          <w:sz w:val="23"/>
          <w:szCs w:val="23"/>
        </w:rPr>
        <w:t xml:space="preserve"> a účinnosti dnem jejího uveřejnění v registru smluv</w:t>
      </w:r>
      <w:r w:rsidR="0028431A" w:rsidRPr="002D356F">
        <w:rPr>
          <w:b w:val="0"/>
          <w:sz w:val="23"/>
          <w:szCs w:val="23"/>
        </w:rPr>
        <w:t>.</w:t>
      </w:r>
    </w:p>
    <w:p w14:paraId="7040A8C3" w14:textId="77777777" w:rsidR="0028431A" w:rsidRPr="002D356F" w:rsidRDefault="0028431A" w:rsidP="00920637">
      <w:pPr>
        <w:widowControl/>
        <w:numPr>
          <w:ilvl w:val="0"/>
          <w:numId w:val="5"/>
        </w:numPr>
        <w:suppressAutoHyphens w:val="0"/>
        <w:spacing w:before="0" w:after="120"/>
        <w:ind w:left="284" w:hanging="284"/>
        <w:rPr>
          <w:b w:val="0"/>
          <w:sz w:val="23"/>
          <w:szCs w:val="23"/>
        </w:rPr>
      </w:pPr>
      <w:r w:rsidRPr="002D356F">
        <w:rPr>
          <w:b w:val="0"/>
          <w:sz w:val="23"/>
          <w:szCs w:val="23"/>
        </w:rPr>
        <w:t xml:space="preserve">Obě smluvní strany mají právo na odstoupení od </w:t>
      </w:r>
      <w:r w:rsidR="004D1848" w:rsidRPr="002D356F">
        <w:rPr>
          <w:b w:val="0"/>
          <w:sz w:val="23"/>
          <w:szCs w:val="23"/>
        </w:rPr>
        <w:t>S</w:t>
      </w:r>
      <w:r w:rsidRPr="002D356F">
        <w:rPr>
          <w:b w:val="0"/>
          <w:sz w:val="23"/>
          <w:szCs w:val="23"/>
        </w:rPr>
        <w:t>mlouvy pro podstatné porušení povinností druhou stranou. Za podstatné porušení smluvních povinností se považuje:</w:t>
      </w:r>
    </w:p>
    <w:p w14:paraId="7B9739D9" w14:textId="77777777" w:rsidR="0028431A" w:rsidRPr="002D356F" w:rsidRDefault="0028431A" w:rsidP="00920637">
      <w:pPr>
        <w:numPr>
          <w:ilvl w:val="1"/>
          <w:numId w:val="6"/>
        </w:numPr>
        <w:tabs>
          <w:tab w:val="clear" w:pos="720"/>
          <w:tab w:val="left" w:pos="540"/>
        </w:tabs>
        <w:spacing w:before="0" w:after="120"/>
        <w:ind w:left="896" w:hanging="357"/>
        <w:rPr>
          <w:b w:val="0"/>
          <w:bCs w:val="0"/>
          <w:sz w:val="23"/>
          <w:szCs w:val="23"/>
        </w:rPr>
      </w:pPr>
      <w:r w:rsidRPr="002D356F">
        <w:rPr>
          <w:b w:val="0"/>
          <w:bCs w:val="0"/>
          <w:sz w:val="23"/>
          <w:szCs w:val="23"/>
        </w:rPr>
        <w:t xml:space="preserve">situace, kdy některá ze smluvních stran porušuje po dobu nejméně 15 dnů i přes písemné upozornění druhé smluvní strany </w:t>
      </w:r>
      <w:r w:rsidR="0033604E" w:rsidRPr="002D356F">
        <w:rPr>
          <w:b w:val="0"/>
          <w:bCs w:val="0"/>
          <w:sz w:val="23"/>
          <w:szCs w:val="23"/>
        </w:rPr>
        <w:t xml:space="preserve">podstatným způsobem </w:t>
      </w:r>
      <w:r w:rsidRPr="002D356F">
        <w:rPr>
          <w:b w:val="0"/>
          <w:bCs w:val="0"/>
          <w:sz w:val="23"/>
          <w:szCs w:val="23"/>
        </w:rPr>
        <w:t>ustanovení této smlouvy;</w:t>
      </w:r>
    </w:p>
    <w:p w14:paraId="73932128" w14:textId="445367F6" w:rsidR="0028431A" w:rsidRPr="002D356F" w:rsidRDefault="00A25083" w:rsidP="00920637">
      <w:pPr>
        <w:numPr>
          <w:ilvl w:val="1"/>
          <w:numId w:val="6"/>
        </w:numPr>
        <w:tabs>
          <w:tab w:val="clear" w:pos="720"/>
          <w:tab w:val="left" w:pos="540"/>
        </w:tabs>
        <w:spacing w:before="0" w:after="120"/>
        <w:ind w:left="896" w:hanging="357"/>
        <w:rPr>
          <w:b w:val="0"/>
          <w:bCs w:val="0"/>
          <w:sz w:val="23"/>
          <w:szCs w:val="23"/>
        </w:rPr>
      </w:pPr>
      <w:r w:rsidRPr="002D356F">
        <w:rPr>
          <w:b w:val="0"/>
          <w:bCs w:val="0"/>
          <w:sz w:val="23"/>
          <w:szCs w:val="23"/>
        </w:rPr>
        <w:t xml:space="preserve">prodlení Objednatele s úhradou </w:t>
      </w:r>
      <w:r w:rsidR="00792E2D" w:rsidRPr="002D356F">
        <w:rPr>
          <w:b w:val="0"/>
          <w:bCs w:val="0"/>
          <w:sz w:val="23"/>
          <w:szCs w:val="23"/>
        </w:rPr>
        <w:t xml:space="preserve">zálohy na </w:t>
      </w:r>
      <w:r w:rsidRPr="002D356F">
        <w:rPr>
          <w:b w:val="0"/>
          <w:bCs w:val="0"/>
          <w:sz w:val="23"/>
          <w:szCs w:val="23"/>
        </w:rPr>
        <w:t>O</w:t>
      </w:r>
      <w:r w:rsidR="0028431A" w:rsidRPr="002D356F">
        <w:rPr>
          <w:b w:val="0"/>
          <w:bCs w:val="0"/>
          <w:sz w:val="23"/>
          <w:szCs w:val="23"/>
        </w:rPr>
        <w:t>dměn</w:t>
      </w:r>
      <w:r w:rsidR="00792E2D" w:rsidRPr="002D356F">
        <w:rPr>
          <w:b w:val="0"/>
          <w:bCs w:val="0"/>
          <w:sz w:val="23"/>
          <w:szCs w:val="23"/>
        </w:rPr>
        <w:t>u dle článku II</w:t>
      </w:r>
      <w:r w:rsidR="00A1059D" w:rsidRPr="002D356F">
        <w:rPr>
          <w:b w:val="0"/>
          <w:bCs w:val="0"/>
          <w:sz w:val="23"/>
          <w:szCs w:val="23"/>
        </w:rPr>
        <w:t xml:space="preserve"> odst. 2</w:t>
      </w:r>
      <w:r w:rsidR="00792E2D" w:rsidRPr="002D356F">
        <w:rPr>
          <w:b w:val="0"/>
          <w:bCs w:val="0"/>
          <w:sz w:val="23"/>
          <w:szCs w:val="23"/>
        </w:rPr>
        <w:t xml:space="preserve"> </w:t>
      </w:r>
      <w:proofErr w:type="gramStart"/>
      <w:r w:rsidR="00792E2D" w:rsidRPr="002D356F">
        <w:rPr>
          <w:b w:val="0"/>
          <w:bCs w:val="0"/>
          <w:sz w:val="23"/>
          <w:szCs w:val="23"/>
        </w:rPr>
        <w:t>této</w:t>
      </w:r>
      <w:proofErr w:type="gramEnd"/>
      <w:r w:rsidR="00792E2D" w:rsidRPr="002D356F">
        <w:rPr>
          <w:b w:val="0"/>
          <w:bCs w:val="0"/>
          <w:sz w:val="23"/>
          <w:szCs w:val="23"/>
        </w:rPr>
        <w:t xml:space="preserve"> části Smlouvy</w:t>
      </w:r>
      <w:r w:rsidR="0028431A" w:rsidRPr="002D356F">
        <w:rPr>
          <w:b w:val="0"/>
          <w:bCs w:val="0"/>
          <w:sz w:val="23"/>
          <w:szCs w:val="23"/>
        </w:rPr>
        <w:t xml:space="preserve"> delší než </w:t>
      </w:r>
      <w:r w:rsidR="00792E2D" w:rsidRPr="002D356F">
        <w:rPr>
          <w:b w:val="0"/>
          <w:bCs w:val="0"/>
          <w:sz w:val="23"/>
          <w:szCs w:val="23"/>
        </w:rPr>
        <w:t>10</w:t>
      </w:r>
      <w:r w:rsidR="0028431A" w:rsidRPr="002D356F">
        <w:rPr>
          <w:b w:val="0"/>
          <w:bCs w:val="0"/>
          <w:sz w:val="23"/>
          <w:szCs w:val="23"/>
        </w:rPr>
        <w:t xml:space="preserve"> dnů</w:t>
      </w:r>
      <w:r w:rsidR="0088340B" w:rsidRPr="002D356F">
        <w:rPr>
          <w:b w:val="0"/>
          <w:bCs w:val="0"/>
          <w:sz w:val="23"/>
          <w:szCs w:val="23"/>
        </w:rPr>
        <w:t>, pokud tato záloha byla sjednána</w:t>
      </w:r>
      <w:r w:rsidR="0028431A" w:rsidRPr="002D356F">
        <w:rPr>
          <w:b w:val="0"/>
          <w:bCs w:val="0"/>
          <w:sz w:val="23"/>
          <w:szCs w:val="23"/>
        </w:rPr>
        <w:t>;</w:t>
      </w:r>
    </w:p>
    <w:p w14:paraId="6E6BE7F3" w14:textId="4EC82368" w:rsidR="00792E2D" w:rsidRPr="002D356F" w:rsidRDefault="00792E2D" w:rsidP="00920637">
      <w:pPr>
        <w:numPr>
          <w:ilvl w:val="1"/>
          <w:numId w:val="6"/>
        </w:numPr>
        <w:tabs>
          <w:tab w:val="clear" w:pos="720"/>
          <w:tab w:val="left" w:pos="540"/>
        </w:tabs>
        <w:spacing w:before="0" w:after="120"/>
        <w:ind w:left="896" w:hanging="357"/>
        <w:rPr>
          <w:b w:val="0"/>
          <w:bCs w:val="0"/>
          <w:sz w:val="23"/>
          <w:szCs w:val="23"/>
        </w:rPr>
      </w:pPr>
      <w:r w:rsidRPr="002D356F">
        <w:rPr>
          <w:b w:val="0"/>
          <w:bCs w:val="0"/>
          <w:sz w:val="23"/>
          <w:szCs w:val="23"/>
        </w:rPr>
        <w:t xml:space="preserve">prodlení Objednatele s úhradou </w:t>
      </w:r>
      <w:r w:rsidR="00E42113" w:rsidRPr="002D356F">
        <w:rPr>
          <w:b w:val="0"/>
          <w:bCs w:val="0"/>
          <w:sz w:val="23"/>
          <w:szCs w:val="23"/>
        </w:rPr>
        <w:t>O</w:t>
      </w:r>
      <w:r w:rsidRPr="002D356F">
        <w:rPr>
          <w:b w:val="0"/>
          <w:bCs w:val="0"/>
          <w:sz w:val="23"/>
          <w:szCs w:val="23"/>
        </w:rPr>
        <w:t>dměny</w:t>
      </w:r>
      <w:r w:rsidR="00D81A75" w:rsidRPr="002D356F">
        <w:rPr>
          <w:b w:val="0"/>
          <w:bCs w:val="0"/>
          <w:sz w:val="23"/>
          <w:szCs w:val="23"/>
        </w:rPr>
        <w:t xml:space="preserve"> nebo její zbývající části</w:t>
      </w:r>
      <w:r w:rsidRPr="002D356F">
        <w:rPr>
          <w:b w:val="0"/>
          <w:bCs w:val="0"/>
          <w:sz w:val="23"/>
          <w:szCs w:val="23"/>
        </w:rPr>
        <w:t xml:space="preserve"> dle odst. 2 článku II </w:t>
      </w:r>
      <w:proofErr w:type="gramStart"/>
      <w:r w:rsidRPr="002D356F">
        <w:rPr>
          <w:b w:val="0"/>
          <w:bCs w:val="0"/>
          <w:sz w:val="23"/>
          <w:szCs w:val="23"/>
        </w:rPr>
        <w:t>této</w:t>
      </w:r>
      <w:proofErr w:type="gramEnd"/>
      <w:r w:rsidRPr="002D356F">
        <w:rPr>
          <w:b w:val="0"/>
          <w:bCs w:val="0"/>
          <w:sz w:val="23"/>
          <w:szCs w:val="23"/>
        </w:rPr>
        <w:t xml:space="preserve"> části Smlouvy delší než 30 dní;</w:t>
      </w:r>
    </w:p>
    <w:p w14:paraId="3CAE4F30" w14:textId="77777777" w:rsidR="0028431A" w:rsidRPr="002D356F" w:rsidRDefault="0028431A" w:rsidP="00920637">
      <w:pPr>
        <w:numPr>
          <w:ilvl w:val="1"/>
          <w:numId w:val="6"/>
        </w:numPr>
        <w:tabs>
          <w:tab w:val="clear" w:pos="720"/>
          <w:tab w:val="left" w:pos="540"/>
        </w:tabs>
        <w:spacing w:before="0" w:after="120"/>
        <w:ind w:left="896" w:hanging="357"/>
        <w:rPr>
          <w:b w:val="0"/>
          <w:bCs w:val="0"/>
          <w:sz w:val="23"/>
          <w:szCs w:val="23"/>
        </w:rPr>
      </w:pPr>
      <w:r w:rsidRPr="002D356F">
        <w:rPr>
          <w:b w:val="0"/>
          <w:bCs w:val="0"/>
          <w:sz w:val="23"/>
          <w:szCs w:val="23"/>
        </w:rPr>
        <w:t xml:space="preserve">neposkytnutí součinnosti ze strany Objednatele přes předchozí výzvu, které je delší než 30 dnů. </w:t>
      </w:r>
    </w:p>
    <w:p w14:paraId="0620AC4C" w14:textId="77777777" w:rsidR="0028431A" w:rsidRPr="002D356F" w:rsidRDefault="000957F1" w:rsidP="00920637">
      <w:pPr>
        <w:tabs>
          <w:tab w:val="left" w:pos="540"/>
        </w:tabs>
        <w:spacing w:before="0"/>
        <w:ind w:left="283"/>
        <w:rPr>
          <w:b w:val="0"/>
          <w:bCs w:val="0"/>
          <w:sz w:val="23"/>
          <w:szCs w:val="23"/>
        </w:rPr>
      </w:pPr>
      <w:r w:rsidRPr="002D356F">
        <w:rPr>
          <w:b w:val="0"/>
          <w:bCs w:val="0"/>
          <w:sz w:val="23"/>
          <w:szCs w:val="23"/>
        </w:rPr>
        <w:t>O</w:t>
      </w:r>
      <w:r w:rsidR="0028431A" w:rsidRPr="002D356F">
        <w:rPr>
          <w:b w:val="0"/>
          <w:bCs w:val="0"/>
          <w:sz w:val="23"/>
          <w:szCs w:val="23"/>
        </w:rPr>
        <w:t>dstoupení</w:t>
      </w:r>
      <w:r w:rsidR="00C72184" w:rsidRPr="002D356F">
        <w:rPr>
          <w:b w:val="0"/>
          <w:bCs w:val="0"/>
          <w:sz w:val="23"/>
          <w:szCs w:val="23"/>
        </w:rPr>
        <w:t xml:space="preserve"> od Smlouvy</w:t>
      </w:r>
      <w:r w:rsidR="0028431A" w:rsidRPr="002D356F">
        <w:rPr>
          <w:b w:val="0"/>
          <w:bCs w:val="0"/>
          <w:sz w:val="23"/>
          <w:szCs w:val="23"/>
        </w:rPr>
        <w:t xml:space="preserve"> musí být </w:t>
      </w:r>
      <w:r w:rsidRPr="002D356F">
        <w:rPr>
          <w:b w:val="0"/>
          <w:bCs w:val="0"/>
          <w:sz w:val="23"/>
          <w:szCs w:val="23"/>
        </w:rPr>
        <w:t xml:space="preserve">učiněno </w:t>
      </w:r>
      <w:r w:rsidR="0028431A" w:rsidRPr="002D356F">
        <w:rPr>
          <w:b w:val="0"/>
          <w:bCs w:val="0"/>
          <w:sz w:val="23"/>
          <w:szCs w:val="23"/>
        </w:rPr>
        <w:t>písemn</w:t>
      </w:r>
      <w:r w:rsidRPr="002D356F">
        <w:rPr>
          <w:b w:val="0"/>
          <w:bCs w:val="0"/>
          <w:sz w:val="23"/>
          <w:szCs w:val="23"/>
        </w:rPr>
        <w:t>ě</w:t>
      </w:r>
      <w:r w:rsidR="00C72184" w:rsidRPr="002D356F">
        <w:rPr>
          <w:b w:val="0"/>
          <w:bCs w:val="0"/>
          <w:sz w:val="23"/>
          <w:szCs w:val="23"/>
        </w:rPr>
        <w:t xml:space="preserve"> a musí být doručeno druhé smluvní straně. Odstoupení od </w:t>
      </w:r>
      <w:r w:rsidRPr="002D356F">
        <w:rPr>
          <w:b w:val="0"/>
          <w:bCs w:val="0"/>
          <w:sz w:val="23"/>
          <w:szCs w:val="23"/>
        </w:rPr>
        <w:t>S</w:t>
      </w:r>
      <w:r w:rsidR="00C72184" w:rsidRPr="002D356F">
        <w:rPr>
          <w:b w:val="0"/>
          <w:bCs w:val="0"/>
          <w:sz w:val="23"/>
          <w:szCs w:val="23"/>
        </w:rPr>
        <w:t xml:space="preserve">mlouvy nabývá účinnosti </w:t>
      </w:r>
      <w:r w:rsidR="0028431A" w:rsidRPr="002D356F">
        <w:rPr>
          <w:b w:val="0"/>
          <w:bCs w:val="0"/>
          <w:sz w:val="23"/>
          <w:szCs w:val="23"/>
        </w:rPr>
        <w:t>doručen</w:t>
      </w:r>
      <w:r w:rsidR="00C72184" w:rsidRPr="002D356F">
        <w:rPr>
          <w:b w:val="0"/>
          <w:bCs w:val="0"/>
          <w:sz w:val="23"/>
          <w:szCs w:val="23"/>
        </w:rPr>
        <w:t>ím</w:t>
      </w:r>
      <w:r w:rsidR="0028431A" w:rsidRPr="002D356F">
        <w:rPr>
          <w:b w:val="0"/>
          <w:bCs w:val="0"/>
          <w:sz w:val="23"/>
          <w:szCs w:val="23"/>
        </w:rPr>
        <w:t xml:space="preserve"> druhé smluvní straně</w:t>
      </w:r>
      <w:r w:rsidR="00C72184" w:rsidRPr="002D356F">
        <w:rPr>
          <w:b w:val="0"/>
          <w:bCs w:val="0"/>
          <w:sz w:val="23"/>
          <w:szCs w:val="23"/>
        </w:rPr>
        <w:t xml:space="preserve">, pokud nebude v odstoupení </w:t>
      </w:r>
      <w:r w:rsidRPr="002D356F">
        <w:rPr>
          <w:b w:val="0"/>
          <w:bCs w:val="0"/>
          <w:sz w:val="23"/>
          <w:szCs w:val="23"/>
        </w:rPr>
        <w:t xml:space="preserve">od Smlouvy </w:t>
      </w:r>
      <w:r w:rsidR="00C72184" w:rsidRPr="002D356F">
        <w:rPr>
          <w:b w:val="0"/>
          <w:bCs w:val="0"/>
          <w:sz w:val="23"/>
          <w:szCs w:val="23"/>
        </w:rPr>
        <w:t>uvedeno jinak.</w:t>
      </w:r>
    </w:p>
    <w:p w14:paraId="2E7E9A81" w14:textId="77777777" w:rsidR="009D364E" w:rsidRPr="002D356F" w:rsidRDefault="009D364E" w:rsidP="00920637">
      <w:pPr>
        <w:tabs>
          <w:tab w:val="left" w:pos="540"/>
        </w:tabs>
        <w:spacing w:before="0"/>
        <w:ind w:left="283"/>
        <w:rPr>
          <w:b w:val="0"/>
          <w:bCs w:val="0"/>
          <w:sz w:val="23"/>
          <w:szCs w:val="23"/>
        </w:rPr>
      </w:pPr>
    </w:p>
    <w:p w14:paraId="49FA17DC" w14:textId="77777777" w:rsidR="0028431A" w:rsidRPr="002D356F" w:rsidRDefault="0028431A" w:rsidP="00920637">
      <w:pPr>
        <w:pStyle w:val="Nadpis2"/>
        <w:numPr>
          <w:ilvl w:val="0"/>
          <w:numId w:val="0"/>
        </w:numPr>
        <w:tabs>
          <w:tab w:val="clear" w:pos="425"/>
        </w:tabs>
        <w:spacing w:after="0"/>
        <w:ind w:left="11"/>
        <w:rPr>
          <w:sz w:val="23"/>
          <w:szCs w:val="23"/>
        </w:rPr>
      </w:pPr>
      <w:r w:rsidRPr="002D356F">
        <w:rPr>
          <w:rFonts w:eastAsia="Times New Roman"/>
          <w:color w:val="000000"/>
          <w:sz w:val="23"/>
          <w:szCs w:val="23"/>
        </w:rPr>
        <w:t>Článek</w:t>
      </w:r>
      <w:r w:rsidR="00994361" w:rsidRPr="002D356F">
        <w:rPr>
          <w:sz w:val="23"/>
          <w:szCs w:val="23"/>
        </w:rPr>
        <w:t xml:space="preserve"> </w:t>
      </w:r>
      <w:r w:rsidR="001D540A" w:rsidRPr="002D356F">
        <w:rPr>
          <w:sz w:val="23"/>
          <w:szCs w:val="23"/>
        </w:rPr>
        <w:t>I</w:t>
      </w:r>
      <w:r w:rsidRPr="002D356F">
        <w:rPr>
          <w:sz w:val="23"/>
          <w:szCs w:val="23"/>
        </w:rPr>
        <w:t>V</w:t>
      </w:r>
    </w:p>
    <w:p w14:paraId="1A723A53" w14:textId="77777777" w:rsidR="0028431A" w:rsidRPr="002D356F" w:rsidRDefault="0028431A" w:rsidP="00207C6A">
      <w:pPr>
        <w:pStyle w:val="SMLnazevclanku"/>
        <w:spacing w:after="0" w:line="360" w:lineRule="auto"/>
        <w:rPr>
          <w:rFonts w:ascii="Times New Roman" w:hAnsi="Times New Roman"/>
          <w:sz w:val="23"/>
          <w:szCs w:val="23"/>
        </w:rPr>
      </w:pPr>
      <w:r w:rsidRPr="002D356F">
        <w:rPr>
          <w:rFonts w:ascii="Times New Roman" w:hAnsi="Times New Roman"/>
          <w:sz w:val="23"/>
          <w:szCs w:val="23"/>
        </w:rPr>
        <w:t>Povinnost mlčenlivosti</w:t>
      </w:r>
    </w:p>
    <w:p w14:paraId="2B344F1B" w14:textId="77777777" w:rsidR="0028431A" w:rsidRPr="002D356F" w:rsidRDefault="0028431A" w:rsidP="00920637">
      <w:pPr>
        <w:widowControl/>
        <w:numPr>
          <w:ilvl w:val="0"/>
          <w:numId w:val="7"/>
        </w:numPr>
        <w:suppressAutoHyphens w:val="0"/>
        <w:spacing w:before="0" w:after="120"/>
        <w:ind w:left="360" w:hanging="360"/>
        <w:rPr>
          <w:b w:val="0"/>
          <w:sz w:val="23"/>
          <w:szCs w:val="23"/>
        </w:rPr>
      </w:pPr>
      <w:r w:rsidRPr="002D356F">
        <w:rPr>
          <w:b w:val="0"/>
          <w:sz w:val="23"/>
          <w:szCs w:val="23"/>
        </w:rPr>
        <w:t>Smluvní strany se vzájemně zavazují zachovávat mlčenlivost o všech podstatných skutečnostech, o kterých se dozvěděly při své činnosti vyplývající z této smlouvy, a to zejména o skutečnostech, které tvoří jejich obchodní tajemství a důvěrné informace.</w:t>
      </w:r>
    </w:p>
    <w:p w14:paraId="10CB8731" w14:textId="77777777" w:rsidR="0028431A" w:rsidRPr="002D356F" w:rsidRDefault="0028431A" w:rsidP="00920637">
      <w:pPr>
        <w:widowControl/>
        <w:numPr>
          <w:ilvl w:val="0"/>
          <w:numId w:val="7"/>
        </w:numPr>
        <w:suppressAutoHyphens w:val="0"/>
        <w:spacing w:before="0" w:after="120"/>
        <w:ind w:left="357" w:hanging="357"/>
        <w:rPr>
          <w:b w:val="0"/>
          <w:sz w:val="23"/>
          <w:szCs w:val="23"/>
        </w:rPr>
      </w:pPr>
      <w:r w:rsidRPr="002D356F">
        <w:rPr>
          <w:b w:val="0"/>
          <w:sz w:val="23"/>
          <w:szCs w:val="23"/>
        </w:rPr>
        <w:t>Za obchodní tajemství nebo důvěrné informace Objednatele smluvní strany považují zejména:</w:t>
      </w:r>
    </w:p>
    <w:p w14:paraId="6B0E281B" w14:textId="77777777" w:rsidR="0028431A" w:rsidRPr="002D356F" w:rsidRDefault="0028431A" w:rsidP="00920637">
      <w:pPr>
        <w:pStyle w:val="Nadpis-psmosml"/>
        <w:numPr>
          <w:ilvl w:val="1"/>
          <w:numId w:val="7"/>
        </w:numPr>
        <w:tabs>
          <w:tab w:val="clear" w:pos="720"/>
        </w:tabs>
        <w:ind w:left="714" w:hanging="357"/>
        <w:jc w:val="both"/>
        <w:rPr>
          <w:b w:val="0"/>
          <w:bCs w:val="0"/>
          <w:sz w:val="23"/>
          <w:szCs w:val="23"/>
        </w:rPr>
      </w:pPr>
      <w:r w:rsidRPr="002D356F">
        <w:rPr>
          <w:b w:val="0"/>
          <w:bCs w:val="0"/>
          <w:sz w:val="23"/>
          <w:szCs w:val="23"/>
        </w:rPr>
        <w:t>písemné dokumenty a podklady předané na základě této smlouvy, týkající se provozu Objednatele;</w:t>
      </w:r>
    </w:p>
    <w:p w14:paraId="192594B0" w14:textId="77777777" w:rsidR="0028431A" w:rsidRPr="002D356F" w:rsidRDefault="0028431A" w:rsidP="00920637">
      <w:pPr>
        <w:pStyle w:val="Nadpis-psmosml"/>
        <w:numPr>
          <w:ilvl w:val="1"/>
          <w:numId w:val="7"/>
        </w:numPr>
        <w:tabs>
          <w:tab w:val="clear" w:pos="720"/>
        </w:tabs>
        <w:ind w:left="714" w:hanging="357"/>
        <w:jc w:val="both"/>
        <w:rPr>
          <w:b w:val="0"/>
          <w:bCs w:val="0"/>
          <w:sz w:val="23"/>
          <w:szCs w:val="23"/>
        </w:rPr>
      </w:pPr>
      <w:r w:rsidRPr="002D356F">
        <w:rPr>
          <w:b w:val="0"/>
          <w:bCs w:val="0"/>
          <w:sz w:val="23"/>
          <w:szCs w:val="23"/>
        </w:rPr>
        <w:t xml:space="preserve">veškerá data obsažená v informačních systémech a softwaru, ke kterým měl </w:t>
      </w:r>
      <w:r w:rsidRPr="002D356F">
        <w:rPr>
          <w:b w:val="0"/>
          <w:sz w:val="23"/>
          <w:szCs w:val="23"/>
        </w:rPr>
        <w:t xml:space="preserve">Dodavatel </w:t>
      </w:r>
      <w:r w:rsidRPr="002D356F">
        <w:rPr>
          <w:b w:val="0"/>
          <w:bCs w:val="0"/>
          <w:sz w:val="23"/>
          <w:szCs w:val="23"/>
        </w:rPr>
        <w:lastRenderedPageBreak/>
        <w:t>přístup v souvislosti s plněním závazků dle této smlouvy;</w:t>
      </w:r>
    </w:p>
    <w:p w14:paraId="51C5E799" w14:textId="77777777" w:rsidR="0028431A" w:rsidRPr="002D356F" w:rsidRDefault="0028431A" w:rsidP="00920637">
      <w:pPr>
        <w:pStyle w:val="Nadpis-psmosml"/>
        <w:numPr>
          <w:ilvl w:val="1"/>
          <w:numId w:val="7"/>
        </w:numPr>
        <w:tabs>
          <w:tab w:val="clear" w:pos="720"/>
        </w:tabs>
        <w:ind w:left="714" w:hanging="357"/>
        <w:jc w:val="both"/>
        <w:rPr>
          <w:b w:val="0"/>
          <w:bCs w:val="0"/>
          <w:sz w:val="23"/>
          <w:szCs w:val="23"/>
        </w:rPr>
      </w:pPr>
      <w:r w:rsidRPr="002D356F">
        <w:rPr>
          <w:b w:val="0"/>
          <w:bCs w:val="0"/>
          <w:sz w:val="23"/>
          <w:szCs w:val="23"/>
        </w:rPr>
        <w:t xml:space="preserve">dokumenty, podklady a jiné informace, nejsou-li běžně dostupné, které byly předány </w:t>
      </w:r>
      <w:r w:rsidRPr="002D356F">
        <w:rPr>
          <w:b w:val="0"/>
          <w:sz w:val="23"/>
          <w:szCs w:val="23"/>
        </w:rPr>
        <w:t xml:space="preserve">Dodavateli </w:t>
      </w:r>
      <w:r w:rsidRPr="002D356F">
        <w:rPr>
          <w:b w:val="0"/>
          <w:bCs w:val="0"/>
          <w:sz w:val="23"/>
          <w:szCs w:val="23"/>
        </w:rPr>
        <w:t>před podpisem této smlouvy nebo v průběhu jejího plnění;</w:t>
      </w:r>
    </w:p>
    <w:p w14:paraId="3052B33F" w14:textId="77777777" w:rsidR="0028431A" w:rsidRPr="002D356F" w:rsidRDefault="0028431A" w:rsidP="00920637">
      <w:pPr>
        <w:pStyle w:val="Nadpis-psmosml"/>
        <w:numPr>
          <w:ilvl w:val="1"/>
          <w:numId w:val="7"/>
        </w:numPr>
        <w:tabs>
          <w:tab w:val="clear" w:pos="720"/>
        </w:tabs>
        <w:ind w:left="714" w:hanging="357"/>
        <w:jc w:val="both"/>
        <w:rPr>
          <w:b w:val="0"/>
          <w:bCs w:val="0"/>
          <w:sz w:val="23"/>
          <w:szCs w:val="23"/>
        </w:rPr>
      </w:pPr>
      <w:r w:rsidRPr="002D356F">
        <w:rPr>
          <w:b w:val="0"/>
          <w:bCs w:val="0"/>
          <w:sz w:val="23"/>
          <w:szCs w:val="23"/>
        </w:rPr>
        <w:t xml:space="preserve">veškerá elektronická pošta, včetně příloh, odeslaná nebo doručená </w:t>
      </w:r>
      <w:r w:rsidRPr="002D356F">
        <w:rPr>
          <w:b w:val="0"/>
          <w:sz w:val="23"/>
          <w:szCs w:val="23"/>
        </w:rPr>
        <w:t>Dodavateli</w:t>
      </w:r>
      <w:r w:rsidRPr="002D356F">
        <w:rPr>
          <w:b w:val="0"/>
          <w:bCs w:val="0"/>
          <w:sz w:val="23"/>
          <w:szCs w:val="23"/>
        </w:rPr>
        <w:t>, včetně její evidence a záznamů o nich.</w:t>
      </w:r>
    </w:p>
    <w:p w14:paraId="6FB3497B" w14:textId="77777777" w:rsidR="0028431A" w:rsidRPr="002D356F" w:rsidRDefault="0028431A" w:rsidP="00920637">
      <w:pPr>
        <w:widowControl/>
        <w:numPr>
          <w:ilvl w:val="0"/>
          <w:numId w:val="7"/>
        </w:numPr>
        <w:suppressAutoHyphens w:val="0"/>
        <w:spacing w:before="0" w:after="120"/>
        <w:ind w:left="357" w:hanging="357"/>
        <w:rPr>
          <w:b w:val="0"/>
          <w:sz w:val="23"/>
          <w:szCs w:val="23"/>
        </w:rPr>
      </w:pPr>
      <w:r w:rsidRPr="002D356F">
        <w:rPr>
          <w:b w:val="0"/>
          <w:sz w:val="23"/>
          <w:szCs w:val="23"/>
        </w:rPr>
        <w:t>Za obchodní tajemství nebo důvěrné informace Dodavatele smluvní strany považují zejména:</w:t>
      </w:r>
    </w:p>
    <w:p w14:paraId="4C16EC78" w14:textId="77777777" w:rsidR="0028431A" w:rsidRPr="002D356F" w:rsidRDefault="0028431A" w:rsidP="00920637">
      <w:pPr>
        <w:pStyle w:val="Nadpis-psmosml"/>
        <w:numPr>
          <w:ilvl w:val="0"/>
          <w:numId w:val="8"/>
        </w:numPr>
        <w:tabs>
          <w:tab w:val="clear" w:pos="720"/>
        </w:tabs>
        <w:ind w:left="714" w:hanging="357"/>
        <w:jc w:val="both"/>
        <w:rPr>
          <w:b w:val="0"/>
          <w:bCs w:val="0"/>
          <w:sz w:val="23"/>
          <w:szCs w:val="23"/>
        </w:rPr>
      </w:pPr>
      <w:r w:rsidRPr="002D356F">
        <w:rPr>
          <w:b w:val="0"/>
          <w:bCs w:val="0"/>
          <w:sz w:val="23"/>
          <w:szCs w:val="23"/>
        </w:rPr>
        <w:t>dokumenty, podklady a jiné informace, nejsou-li běžně dostupné, které byly předány Objednateli před podpisem této smlouvy nebo v jejich průběhu;</w:t>
      </w:r>
    </w:p>
    <w:p w14:paraId="460AADEE" w14:textId="377CF943" w:rsidR="0028431A" w:rsidRPr="002D356F" w:rsidRDefault="0028431A" w:rsidP="00DD6F21">
      <w:pPr>
        <w:pStyle w:val="Nadpis-psmosml"/>
        <w:numPr>
          <w:ilvl w:val="0"/>
          <w:numId w:val="8"/>
        </w:numPr>
        <w:tabs>
          <w:tab w:val="clear" w:pos="720"/>
        </w:tabs>
        <w:ind w:left="714" w:hanging="357"/>
        <w:jc w:val="both"/>
        <w:rPr>
          <w:b w:val="0"/>
          <w:bCs w:val="0"/>
          <w:sz w:val="23"/>
          <w:szCs w:val="23"/>
        </w:rPr>
      </w:pPr>
      <w:r w:rsidRPr="002D356F">
        <w:rPr>
          <w:b w:val="0"/>
          <w:bCs w:val="0"/>
          <w:sz w:val="23"/>
          <w:szCs w:val="23"/>
        </w:rPr>
        <w:t xml:space="preserve">veškeré písemné dokumenty a podklady poskytnuté </w:t>
      </w:r>
      <w:r w:rsidRPr="002D356F">
        <w:rPr>
          <w:b w:val="0"/>
          <w:sz w:val="23"/>
          <w:szCs w:val="23"/>
        </w:rPr>
        <w:t xml:space="preserve">Dodavatelem </w:t>
      </w:r>
      <w:r w:rsidRPr="002D356F">
        <w:rPr>
          <w:b w:val="0"/>
          <w:bCs w:val="0"/>
          <w:sz w:val="23"/>
          <w:szCs w:val="23"/>
        </w:rPr>
        <w:t xml:space="preserve">Objednateli, dále okolnosti a podrobnosti týkající se provozu </w:t>
      </w:r>
      <w:r w:rsidRPr="002D356F">
        <w:rPr>
          <w:b w:val="0"/>
          <w:sz w:val="23"/>
          <w:szCs w:val="23"/>
        </w:rPr>
        <w:t xml:space="preserve">Dodavatele </w:t>
      </w:r>
      <w:r w:rsidRPr="002D356F">
        <w:rPr>
          <w:b w:val="0"/>
          <w:bCs w:val="0"/>
          <w:sz w:val="23"/>
          <w:szCs w:val="23"/>
        </w:rPr>
        <w:t>souvisejícího s touto smlouvou.</w:t>
      </w:r>
    </w:p>
    <w:p w14:paraId="22BF52F6" w14:textId="77777777" w:rsidR="0028431A" w:rsidRPr="002D356F" w:rsidRDefault="0028431A" w:rsidP="00920637">
      <w:pPr>
        <w:widowControl/>
        <w:numPr>
          <w:ilvl w:val="0"/>
          <w:numId w:val="7"/>
        </w:numPr>
        <w:suppressAutoHyphens w:val="0"/>
        <w:spacing w:before="0" w:after="120"/>
        <w:ind w:left="360" w:hanging="360"/>
        <w:rPr>
          <w:b w:val="0"/>
          <w:sz w:val="23"/>
          <w:szCs w:val="23"/>
        </w:rPr>
      </w:pPr>
      <w:r w:rsidRPr="002D356F">
        <w:rPr>
          <w:b w:val="0"/>
          <w:sz w:val="23"/>
          <w:szCs w:val="23"/>
        </w:rPr>
        <w:t>Jako porušení obchodního tajemství a důvěrných informací je kvalifikováno jednání, jímž jedna smluvní strana jiné osobě neoprávněně sdělí, zpřístupní, pro sebe nebo pro jiného využije obchodní tajemství či důvěrné informace získané při své činnosti od druhé smluvní strany, pokud je to v rozporu se zájmy druhé smluvní strany, a učiní tak bez jejího souhlasu.</w:t>
      </w:r>
    </w:p>
    <w:p w14:paraId="20DE767E" w14:textId="77777777" w:rsidR="0028431A" w:rsidRPr="002D356F" w:rsidRDefault="0028431A" w:rsidP="00920637">
      <w:pPr>
        <w:widowControl/>
        <w:numPr>
          <w:ilvl w:val="0"/>
          <w:numId w:val="7"/>
        </w:numPr>
        <w:suppressAutoHyphens w:val="0"/>
        <w:spacing w:before="0" w:after="120"/>
        <w:ind w:left="360" w:hanging="360"/>
        <w:rPr>
          <w:b w:val="0"/>
          <w:sz w:val="23"/>
          <w:szCs w:val="23"/>
        </w:rPr>
      </w:pPr>
      <w:r w:rsidRPr="002D356F">
        <w:rPr>
          <w:b w:val="0"/>
          <w:sz w:val="23"/>
          <w:szCs w:val="23"/>
        </w:rPr>
        <w:t>Porušením povinnosti mlčenlivosti není poskytnutí chráněných informací v nezbytném rozsahu orgánům nebo osobám majícím ze zákona právo na tyto informace a kontrolu činnosti smluvních stran, použití chráněných informací v souladu s touto smlouvou v souvislosti s plněním závazků a jiné použití chráněných informací s předchozím písemným souhlasem druhé smluvní strany.</w:t>
      </w:r>
    </w:p>
    <w:p w14:paraId="1174926C" w14:textId="77777777" w:rsidR="0028431A" w:rsidRPr="002D356F" w:rsidRDefault="0028431A" w:rsidP="009A3F99">
      <w:pPr>
        <w:widowControl/>
        <w:numPr>
          <w:ilvl w:val="0"/>
          <w:numId w:val="7"/>
        </w:numPr>
        <w:suppressAutoHyphens w:val="0"/>
        <w:spacing w:before="0"/>
        <w:ind w:left="360" w:hanging="360"/>
        <w:rPr>
          <w:b w:val="0"/>
          <w:sz w:val="23"/>
          <w:szCs w:val="23"/>
        </w:rPr>
      </w:pPr>
      <w:r w:rsidRPr="002D356F">
        <w:rPr>
          <w:b w:val="0"/>
          <w:sz w:val="23"/>
          <w:szCs w:val="23"/>
        </w:rPr>
        <w:t>Touto povinností mlčenlivosti jsou smluvní strany vázány po dobu trvání skutečností zakládajících tuto povinnost mlčenlivosti, pokud nebudou mlčenlivosti zproštěny nebo se nestanou dané informace veřejně dostupnými</w:t>
      </w:r>
      <w:r w:rsidR="00F216C4" w:rsidRPr="002D356F">
        <w:rPr>
          <w:b w:val="0"/>
          <w:sz w:val="23"/>
          <w:szCs w:val="23"/>
        </w:rPr>
        <w:t>, a to i po skončení platnosti této smlouvy.</w:t>
      </w:r>
    </w:p>
    <w:p w14:paraId="4021FA1F" w14:textId="77777777" w:rsidR="0028431A" w:rsidRPr="002D356F" w:rsidRDefault="0028431A" w:rsidP="0028431A">
      <w:pPr>
        <w:widowControl/>
        <w:suppressAutoHyphens w:val="0"/>
        <w:spacing w:before="0"/>
        <w:ind w:left="283"/>
        <w:rPr>
          <w:b w:val="0"/>
          <w:sz w:val="23"/>
          <w:szCs w:val="23"/>
          <w:highlight w:val="green"/>
        </w:rPr>
      </w:pPr>
    </w:p>
    <w:p w14:paraId="72855CA3" w14:textId="77777777" w:rsidR="0028431A" w:rsidRDefault="0028431A" w:rsidP="0028431A">
      <w:pPr>
        <w:tabs>
          <w:tab w:val="num" w:pos="652"/>
        </w:tabs>
        <w:spacing w:before="0"/>
        <w:rPr>
          <w:b w:val="0"/>
          <w:bCs w:val="0"/>
          <w:sz w:val="24"/>
          <w:szCs w:val="24"/>
        </w:rPr>
      </w:pPr>
    </w:p>
    <w:p w14:paraId="013FD035" w14:textId="43870C8B" w:rsidR="00CB3635" w:rsidRDefault="00CB3635" w:rsidP="00207C6A">
      <w:pPr>
        <w:spacing w:before="0"/>
        <w:jc w:val="left"/>
        <w:rPr>
          <w:sz w:val="28"/>
        </w:rPr>
      </w:pPr>
      <w:r w:rsidRPr="00876994">
        <w:rPr>
          <w:sz w:val="28"/>
        </w:rPr>
        <w:t>Část B) Software k provozování systému AVES</w:t>
      </w:r>
    </w:p>
    <w:p w14:paraId="08231F74" w14:textId="77777777" w:rsidR="00CB3635" w:rsidRDefault="00CB3635" w:rsidP="00CB3635">
      <w:pPr>
        <w:pStyle w:val="Bezmezer"/>
      </w:pPr>
    </w:p>
    <w:p w14:paraId="467A6056" w14:textId="77777777" w:rsidR="005A0AE4" w:rsidRPr="002D356F" w:rsidRDefault="005A0AE4" w:rsidP="00920637">
      <w:pPr>
        <w:pStyle w:val="Nadpis2"/>
        <w:numPr>
          <w:ilvl w:val="0"/>
          <w:numId w:val="0"/>
        </w:numPr>
        <w:tabs>
          <w:tab w:val="clear" w:pos="709"/>
        </w:tabs>
        <w:spacing w:after="0"/>
        <w:rPr>
          <w:sz w:val="23"/>
          <w:szCs w:val="23"/>
        </w:rPr>
      </w:pPr>
      <w:r w:rsidRPr="002D356F">
        <w:rPr>
          <w:rFonts w:eastAsia="Times New Roman"/>
          <w:color w:val="000000"/>
          <w:sz w:val="23"/>
          <w:szCs w:val="23"/>
        </w:rPr>
        <w:t>Článek</w:t>
      </w:r>
      <w:r w:rsidRPr="002D356F">
        <w:rPr>
          <w:sz w:val="23"/>
          <w:szCs w:val="23"/>
        </w:rPr>
        <w:t xml:space="preserve"> I</w:t>
      </w:r>
    </w:p>
    <w:p w14:paraId="5FCE9540" w14:textId="77777777" w:rsidR="005A0AE4" w:rsidRPr="002D356F" w:rsidRDefault="005A0AE4" w:rsidP="00207C6A">
      <w:pPr>
        <w:spacing w:before="0" w:line="360" w:lineRule="auto"/>
        <w:jc w:val="center"/>
        <w:rPr>
          <w:sz w:val="23"/>
          <w:szCs w:val="23"/>
        </w:rPr>
      </w:pPr>
      <w:r w:rsidRPr="002D356F">
        <w:rPr>
          <w:sz w:val="23"/>
          <w:szCs w:val="23"/>
        </w:rPr>
        <w:t>Úvodní ustanovení</w:t>
      </w:r>
    </w:p>
    <w:p w14:paraId="13409DDB" w14:textId="77777777" w:rsidR="005A0AE4" w:rsidRPr="002D356F" w:rsidRDefault="005A0AE4" w:rsidP="005A0AE4">
      <w:pPr>
        <w:spacing w:before="0"/>
        <w:rPr>
          <w:b w:val="0"/>
          <w:sz w:val="23"/>
          <w:szCs w:val="23"/>
        </w:rPr>
      </w:pPr>
      <w:r w:rsidRPr="002D356F">
        <w:rPr>
          <w:b w:val="0"/>
          <w:sz w:val="23"/>
          <w:szCs w:val="23"/>
        </w:rPr>
        <w:t xml:space="preserve">Předmětem této části </w:t>
      </w:r>
      <w:r w:rsidR="00995600" w:rsidRPr="002D356F">
        <w:rPr>
          <w:b w:val="0"/>
          <w:sz w:val="23"/>
          <w:szCs w:val="23"/>
        </w:rPr>
        <w:t>S</w:t>
      </w:r>
      <w:r w:rsidRPr="002D356F">
        <w:rPr>
          <w:b w:val="0"/>
          <w:sz w:val="23"/>
          <w:szCs w:val="23"/>
        </w:rPr>
        <w:t xml:space="preserve">mlouvy je poskytnutí </w:t>
      </w:r>
      <w:r w:rsidR="00995600" w:rsidRPr="002D356F">
        <w:rPr>
          <w:b w:val="0"/>
          <w:sz w:val="23"/>
          <w:szCs w:val="23"/>
        </w:rPr>
        <w:t xml:space="preserve">časově neomezeného, nevýhradního </w:t>
      </w:r>
      <w:r w:rsidR="000F6D67" w:rsidRPr="002D356F">
        <w:rPr>
          <w:b w:val="0"/>
          <w:sz w:val="23"/>
          <w:szCs w:val="23"/>
        </w:rPr>
        <w:t>oprávnění k výkonu práv duševního vlastnictví</w:t>
      </w:r>
      <w:r w:rsidRPr="002D356F">
        <w:rPr>
          <w:b w:val="0"/>
          <w:sz w:val="23"/>
          <w:szCs w:val="23"/>
        </w:rPr>
        <w:t xml:space="preserve"> Objednateli</w:t>
      </w:r>
      <w:r w:rsidR="000F6D67" w:rsidRPr="002D356F">
        <w:rPr>
          <w:b w:val="0"/>
          <w:sz w:val="23"/>
          <w:szCs w:val="23"/>
        </w:rPr>
        <w:t xml:space="preserve"> ze strany Dodavatele v neomezeném rozsahu</w:t>
      </w:r>
      <w:r w:rsidR="006A1AF1" w:rsidRPr="002D356F">
        <w:rPr>
          <w:b w:val="0"/>
          <w:sz w:val="23"/>
          <w:szCs w:val="23"/>
        </w:rPr>
        <w:t>,</w:t>
      </w:r>
      <w:r w:rsidR="000F6D67" w:rsidRPr="002D356F">
        <w:rPr>
          <w:b w:val="0"/>
          <w:sz w:val="23"/>
          <w:szCs w:val="23"/>
        </w:rPr>
        <w:t xml:space="preserve"> a to k </w:t>
      </w:r>
      <w:r w:rsidRPr="002D356F">
        <w:rPr>
          <w:b w:val="0"/>
          <w:sz w:val="23"/>
          <w:szCs w:val="23"/>
        </w:rPr>
        <w:t>softwaru AVES ve variantě specifikované v </w:t>
      </w:r>
      <w:r w:rsidR="00B072C7" w:rsidRPr="002D356F">
        <w:rPr>
          <w:b w:val="0"/>
          <w:sz w:val="23"/>
          <w:szCs w:val="23"/>
        </w:rPr>
        <w:t>Příloze</w:t>
      </w:r>
      <w:r w:rsidRPr="002D356F">
        <w:rPr>
          <w:b w:val="0"/>
          <w:sz w:val="23"/>
          <w:szCs w:val="23"/>
        </w:rPr>
        <w:t xml:space="preserve"> SW</w:t>
      </w:r>
      <w:r w:rsidR="00995600" w:rsidRPr="002D356F">
        <w:rPr>
          <w:b w:val="0"/>
          <w:sz w:val="23"/>
          <w:szCs w:val="23"/>
        </w:rPr>
        <w:t xml:space="preserve"> (dále jen „</w:t>
      </w:r>
      <w:r w:rsidR="00995600" w:rsidRPr="002D356F">
        <w:rPr>
          <w:i/>
          <w:sz w:val="23"/>
          <w:szCs w:val="23"/>
        </w:rPr>
        <w:t>licence</w:t>
      </w:r>
      <w:r w:rsidR="00995600" w:rsidRPr="002D356F">
        <w:rPr>
          <w:b w:val="0"/>
          <w:sz w:val="23"/>
          <w:szCs w:val="23"/>
        </w:rPr>
        <w:t>“)</w:t>
      </w:r>
      <w:r w:rsidRPr="002D356F">
        <w:rPr>
          <w:b w:val="0"/>
          <w:sz w:val="23"/>
          <w:szCs w:val="23"/>
        </w:rPr>
        <w:t>.</w:t>
      </w:r>
    </w:p>
    <w:p w14:paraId="2EF90910" w14:textId="77777777" w:rsidR="00DD6F21" w:rsidRPr="002D356F" w:rsidRDefault="00DD6F21" w:rsidP="005A0AE4">
      <w:pPr>
        <w:spacing w:before="0"/>
        <w:rPr>
          <w:b w:val="0"/>
          <w:sz w:val="23"/>
          <w:szCs w:val="23"/>
        </w:rPr>
      </w:pPr>
    </w:p>
    <w:p w14:paraId="30F499B9" w14:textId="77777777" w:rsidR="005A0AE4" w:rsidRPr="002D356F" w:rsidRDefault="005A0AE4" w:rsidP="00920637">
      <w:pPr>
        <w:spacing w:before="0"/>
        <w:jc w:val="center"/>
        <w:rPr>
          <w:sz w:val="23"/>
          <w:szCs w:val="23"/>
        </w:rPr>
      </w:pPr>
      <w:r w:rsidRPr="002D356F">
        <w:rPr>
          <w:sz w:val="23"/>
          <w:szCs w:val="23"/>
        </w:rPr>
        <w:t>Článek II</w:t>
      </w:r>
    </w:p>
    <w:p w14:paraId="32BA2CC5" w14:textId="77777777" w:rsidR="005A0AE4" w:rsidRPr="002D356F" w:rsidRDefault="005A0AE4" w:rsidP="00995600">
      <w:pPr>
        <w:spacing w:before="0" w:line="360" w:lineRule="auto"/>
        <w:jc w:val="center"/>
        <w:rPr>
          <w:sz w:val="23"/>
          <w:szCs w:val="23"/>
        </w:rPr>
      </w:pPr>
      <w:r w:rsidRPr="002D356F">
        <w:rPr>
          <w:sz w:val="23"/>
          <w:szCs w:val="23"/>
        </w:rPr>
        <w:t>Práva a povinnosti smluvních stran</w:t>
      </w:r>
    </w:p>
    <w:p w14:paraId="2B543DE3" w14:textId="652A27BC" w:rsidR="00207C6A" w:rsidRPr="002D356F" w:rsidRDefault="005A0AE4" w:rsidP="00920637">
      <w:pPr>
        <w:pStyle w:val="Nadpis2"/>
        <w:numPr>
          <w:ilvl w:val="0"/>
          <w:numId w:val="17"/>
        </w:numPr>
        <w:tabs>
          <w:tab w:val="clear" w:pos="709"/>
        </w:tabs>
        <w:ind w:left="357" w:hanging="357"/>
        <w:jc w:val="both"/>
        <w:rPr>
          <w:rFonts w:eastAsia="Times New Roman"/>
          <w:b w:val="0"/>
          <w:sz w:val="23"/>
          <w:szCs w:val="23"/>
        </w:rPr>
      </w:pPr>
      <w:r w:rsidRPr="002D356F">
        <w:rPr>
          <w:rFonts w:eastAsia="Times New Roman"/>
          <w:b w:val="0"/>
          <w:sz w:val="23"/>
          <w:szCs w:val="23"/>
        </w:rPr>
        <w:t xml:space="preserve">Dodavatel </w:t>
      </w:r>
      <w:r w:rsidR="00443FC5" w:rsidRPr="002D356F">
        <w:rPr>
          <w:rFonts w:eastAsia="Times New Roman"/>
          <w:b w:val="0"/>
          <w:sz w:val="23"/>
          <w:szCs w:val="23"/>
        </w:rPr>
        <w:t xml:space="preserve">se zavazuje </w:t>
      </w:r>
      <w:r w:rsidRPr="002D356F">
        <w:rPr>
          <w:rFonts w:eastAsia="Times New Roman"/>
          <w:b w:val="0"/>
          <w:sz w:val="23"/>
          <w:szCs w:val="23"/>
        </w:rPr>
        <w:t>Objednateli</w:t>
      </w:r>
      <w:r w:rsidR="00443FC5" w:rsidRPr="002D356F">
        <w:rPr>
          <w:rFonts w:eastAsia="Times New Roman"/>
          <w:b w:val="0"/>
          <w:sz w:val="23"/>
          <w:szCs w:val="23"/>
        </w:rPr>
        <w:t xml:space="preserve"> poskytnout</w:t>
      </w:r>
      <w:r w:rsidRPr="002D356F">
        <w:rPr>
          <w:rFonts w:eastAsia="Times New Roman"/>
          <w:b w:val="0"/>
          <w:sz w:val="23"/>
          <w:szCs w:val="23"/>
        </w:rPr>
        <w:t xml:space="preserve"> </w:t>
      </w:r>
      <w:r w:rsidR="00995600" w:rsidRPr="002D356F">
        <w:rPr>
          <w:rFonts w:eastAsia="Times New Roman"/>
          <w:b w:val="0"/>
          <w:sz w:val="23"/>
          <w:szCs w:val="23"/>
        </w:rPr>
        <w:t xml:space="preserve">nevýhradní, časově neomezenou licenci </w:t>
      </w:r>
      <w:r w:rsidRPr="002D356F">
        <w:rPr>
          <w:rFonts w:eastAsia="Times New Roman"/>
          <w:b w:val="0"/>
          <w:sz w:val="23"/>
          <w:szCs w:val="23"/>
        </w:rPr>
        <w:t>v</w:t>
      </w:r>
      <w:r w:rsidR="00006244" w:rsidRPr="002D356F">
        <w:rPr>
          <w:rFonts w:eastAsia="Times New Roman"/>
          <w:b w:val="0"/>
          <w:sz w:val="23"/>
          <w:szCs w:val="23"/>
        </w:rPr>
        <w:t> </w:t>
      </w:r>
      <w:r w:rsidRPr="002D356F">
        <w:rPr>
          <w:rFonts w:eastAsia="Times New Roman"/>
          <w:b w:val="0"/>
          <w:sz w:val="23"/>
          <w:szCs w:val="23"/>
        </w:rPr>
        <w:t>rozsahu</w:t>
      </w:r>
      <w:r w:rsidR="00006244" w:rsidRPr="002D356F">
        <w:rPr>
          <w:rFonts w:eastAsia="Times New Roman"/>
          <w:b w:val="0"/>
          <w:sz w:val="23"/>
          <w:szCs w:val="23"/>
        </w:rPr>
        <w:t xml:space="preserve"> a množství</w:t>
      </w:r>
      <w:r w:rsidRPr="002D356F">
        <w:rPr>
          <w:rFonts w:eastAsia="Times New Roman"/>
          <w:b w:val="0"/>
          <w:sz w:val="23"/>
          <w:szCs w:val="23"/>
        </w:rPr>
        <w:t xml:space="preserve"> dle </w:t>
      </w:r>
      <w:r w:rsidR="000D311E" w:rsidRPr="002D356F">
        <w:rPr>
          <w:rFonts w:eastAsia="Times New Roman"/>
          <w:b w:val="0"/>
          <w:sz w:val="23"/>
          <w:szCs w:val="23"/>
        </w:rPr>
        <w:t>Přílohy</w:t>
      </w:r>
      <w:r w:rsidRPr="002D356F">
        <w:rPr>
          <w:rFonts w:eastAsia="Times New Roman"/>
          <w:b w:val="0"/>
          <w:sz w:val="23"/>
          <w:szCs w:val="23"/>
        </w:rPr>
        <w:t xml:space="preserve"> SW</w:t>
      </w:r>
      <w:r w:rsidR="00F01630" w:rsidRPr="002D356F">
        <w:rPr>
          <w:rFonts w:eastAsia="Times New Roman"/>
          <w:b w:val="0"/>
          <w:sz w:val="23"/>
          <w:szCs w:val="23"/>
        </w:rPr>
        <w:t xml:space="preserve"> v termínech dle odst. 2 tohoto článku.</w:t>
      </w:r>
    </w:p>
    <w:p w14:paraId="59D6E968" w14:textId="5C1BE50F" w:rsidR="006A1AF1" w:rsidRPr="002D356F" w:rsidRDefault="005A0AE4" w:rsidP="006A1AF1">
      <w:pPr>
        <w:pStyle w:val="Odstavecseseznamem"/>
        <w:numPr>
          <w:ilvl w:val="0"/>
          <w:numId w:val="17"/>
        </w:numPr>
        <w:spacing w:after="120" w:line="240" w:lineRule="auto"/>
        <w:contextualSpacing w:val="0"/>
        <w:jc w:val="both"/>
        <w:rPr>
          <w:rFonts w:ascii="Times New Roman" w:hAnsi="Times New Roman"/>
          <w:sz w:val="23"/>
          <w:szCs w:val="23"/>
        </w:rPr>
      </w:pPr>
      <w:r w:rsidRPr="002D356F">
        <w:rPr>
          <w:rFonts w:ascii="Times New Roman" w:hAnsi="Times New Roman"/>
          <w:sz w:val="23"/>
          <w:szCs w:val="23"/>
        </w:rPr>
        <w:t xml:space="preserve">Dodavatel se zavazuje </w:t>
      </w:r>
      <w:r w:rsidR="005E598F" w:rsidRPr="002D356F">
        <w:rPr>
          <w:rFonts w:ascii="Times New Roman" w:hAnsi="Times New Roman"/>
          <w:sz w:val="23"/>
          <w:szCs w:val="23"/>
        </w:rPr>
        <w:t>poskytnout</w:t>
      </w:r>
      <w:r w:rsidRPr="002D356F">
        <w:rPr>
          <w:rFonts w:ascii="Times New Roman" w:hAnsi="Times New Roman"/>
          <w:sz w:val="23"/>
          <w:szCs w:val="23"/>
        </w:rPr>
        <w:t xml:space="preserve"> Objednatel</w:t>
      </w:r>
      <w:r w:rsidR="00984550" w:rsidRPr="002D356F">
        <w:rPr>
          <w:rFonts w:ascii="Times New Roman" w:hAnsi="Times New Roman"/>
          <w:sz w:val="23"/>
          <w:szCs w:val="23"/>
        </w:rPr>
        <w:t>i</w:t>
      </w:r>
      <w:r w:rsidRPr="002D356F">
        <w:rPr>
          <w:rFonts w:ascii="Times New Roman" w:hAnsi="Times New Roman"/>
          <w:sz w:val="23"/>
          <w:szCs w:val="23"/>
        </w:rPr>
        <w:t xml:space="preserve"> licenci </w:t>
      </w:r>
      <w:r w:rsidR="006A1AF1" w:rsidRPr="002D356F">
        <w:rPr>
          <w:rFonts w:ascii="Times New Roman" w:hAnsi="Times New Roman"/>
          <w:sz w:val="23"/>
          <w:szCs w:val="23"/>
        </w:rPr>
        <w:t xml:space="preserve">do </w:t>
      </w:r>
      <w:r w:rsidR="00C85B5D" w:rsidRPr="002D356F">
        <w:rPr>
          <w:rFonts w:ascii="Times New Roman" w:hAnsi="Times New Roman"/>
          <w:sz w:val="23"/>
          <w:szCs w:val="23"/>
        </w:rPr>
        <w:t>15. 12. 2017</w:t>
      </w:r>
      <w:r w:rsidR="006A1AF1" w:rsidRPr="002D356F">
        <w:rPr>
          <w:rFonts w:ascii="Times New Roman" w:hAnsi="Times New Roman"/>
          <w:sz w:val="23"/>
          <w:szCs w:val="23"/>
        </w:rPr>
        <w:t>.</w:t>
      </w:r>
      <w:r w:rsidR="00311E88" w:rsidRPr="002D356F">
        <w:rPr>
          <w:rFonts w:ascii="Times New Roman" w:hAnsi="Times New Roman"/>
          <w:sz w:val="23"/>
          <w:szCs w:val="23"/>
        </w:rPr>
        <w:t xml:space="preserve"> </w:t>
      </w:r>
      <w:r w:rsidR="00F01630" w:rsidRPr="002D356F">
        <w:rPr>
          <w:rFonts w:ascii="Times New Roman" w:hAnsi="Times New Roman"/>
          <w:sz w:val="23"/>
          <w:szCs w:val="23"/>
        </w:rPr>
        <w:t xml:space="preserve">Smluvní strany se dohodly, že v případě, že je </w:t>
      </w:r>
      <w:r w:rsidR="00311E88" w:rsidRPr="002D356F">
        <w:rPr>
          <w:rFonts w:ascii="Times New Roman" w:hAnsi="Times New Roman"/>
          <w:sz w:val="23"/>
          <w:szCs w:val="23"/>
        </w:rPr>
        <w:t xml:space="preserve">v příloze </w:t>
      </w:r>
      <w:r w:rsidR="00681BDD" w:rsidRPr="002D356F">
        <w:rPr>
          <w:rFonts w:ascii="Times New Roman" w:hAnsi="Times New Roman"/>
          <w:sz w:val="23"/>
          <w:szCs w:val="23"/>
        </w:rPr>
        <w:t>SW</w:t>
      </w:r>
      <w:r w:rsidR="00311E88" w:rsidRPr="002D356F">
        <w:rPr>
          <w:rFonts w:ascii="Times New Roman" w:hAnsi="Times New Roman"/>
          <w:sz w:val="23"/>
          <w:szCs w:val="23"/>
        </w:rPr>
        <w:t xml:space="preserve"> uvedena jiná doba</w:t>
      </w:r>
      <w:r w:rsidR="00283B51" w:rsidRPr="002D356F">
        <w:rPr>
          <w:rFonts w:ascii="Times New Roman" w:hAnsi="Times New Roman"/>
          <w:sz w:val="23"/>
          <w:szCs w:val="23"/>
        </w:rPr>
        <w:t>,</w:t>
      </w:r>
      <w:r w:rsidR="00311E88" w:rsidRPr="002D356F">
        <w:rPr>
          <w:rFonts w:ascii="Times New Roman" w:hAnsi="Times New Roman"/>
          <w:sz w:val="23"/>
          <w:szCs w:val="23"/>
        </w:rPr>
        <w:t xml:space="preserve"> ve které je Dodavatel povinen poskytnout</w:t>
      </w:r>
      <w:r w:rsidR="00F01630" w:rsidRPr="002D356F">
        <w:rPr>
          <w:rFonts w:ascii="Times New Roman" w:hAnsi="Times New Roman"/>
          <w:sz w:val="23"/>
          <w:szCs w:val="23"/>
        </w:rPr>
        <w:t xml:space="preserve"> Objednateli předmětnou</w:t>
      </w:r>
      <w:r w:rsidR="00311E88" w:rsidRPr="002D356F">
        <w:rPr>
          <w:rFonts w:ascii="Times New Roman" w:hAnsi="Times New Roman"/>
          <w:sz w:val="23"/>
          <w:szCs w:val="23"/>
        </w:rPr>
        <w:t xml:space="preserve"> licenci, </w:t>
      </w:r>
      <w:r w:rsidR="001639E0" w:rsidRPr="002D356F">
        <w:rPr>
          <w:rFonts w:ascii="Times New Roman" w:hAnsi="Times New Roman"/>
          <w:sz w:val="23"/>
          <w:szCs w:val="23"/>
        </w:rPr>
        <w:t xml:space="preserve">doba dle věty první </w:t>
      </w:r>
      <w:proofErr w:type="gramStart"/>
      <w:r w:rsidR="001639E0" w:rsidRPr="002D356F">
        <w:rPr>
          <w:rFonts w:ascii="Times New Roman" w:hAnsi="Times New Roman"/>
          <w:sz w:val="23"/>
          <w:szCs w:val="23"/>
        </w:rPr>
        <w:t>tohoto</w:t>
      </w:r>
      <w:proofErr w:type="gramEnd"/>
      <w:r w:rsidR="001639E0" w:rsidRPr="002D356F">
        <w:rPr>
          <w:rFonts w:ascii="Times New Roman" w:hAnsi="Times New Roman"/>
          <w:sz w:val="23"/>
          <w:szCs w:val="23"/>
        </w:rPr>
        <w:t xml:space="preserve"> odstavce se nepoužije</w:t>
      </w:r>
      <w:r w:rsidR="00311E88" w:rsidRPr="002D356F">
        <w:rPr>
          <w:rFonts w:ascii="Times New Roman" w:hAnsi="Times New Roman"/>
          <w:sz w:val="23"/>
          <w:szCs w:val="23"/>
        </w:rPr>
        <w:t xml:space="preserve"> a platí doba uvedená v příloze </w:t>
      </w:r>
      <w:r w:rsidR="00681BDD" w:rsidRPr="002D356F">
        <w:rPr>
          <w:rFonts w:ascii="Times New Roman" w:hAnsi="Times New Roman"/>
          <w:sz w:val="23"/>
          <w:szCs w:val="23"/>
        </w:rPr>
        <w:t>SW</w:t>
      </w:r>
      <w:r w:rsidR="00311E88" w:rsidRPr="002D356F">
        <w:rPr>
          <w:rFonts w:ascii="Times New Roman" w:hAnsi="Times New Roman"/>
          <w:sz w:val="23"/>
          <w:szCs w:val="23"/>
        </w:rPr>
        <w:t>.</w:t>
      </w:r>
      <w:r w:rsidR="00F71916" w:rsidRPr="002D356F">
        <w:rPr>
          <w:rFonts w:ascii="Times New Roman" w:hAnsi="Times New Roman"/>
          <w:sz w:val="23"/>
          <w:szCs w:val="23"/>
        </w:rPr>
        <w:t xml:space="preserve"> </w:t>
      </w:r>
    </w:p>
    <w:p w14:paraId="374D60C1" w14:textId="20580888" w:rsidR="00C85B5D" w:rsidRPr="002D356F" w:rsidRDefault="00C85B5D" w:rsidP="00C85B5D">
      <w:pPr>
        <w:pStyle w:val="Odstavecseseznamem"/>
        <w:numPr>
          <w:ilvl w:val="0"/>
          <w:numId w:val="17"/>
        </w:numPr>
        <w:spacing w:after="120" w:line="240" w:lineRule="auto"/>
        <w:contextualSpacing w:val="0"/>
        <w:jc w:val="both"/>
        <w:rPr>
          <w:rFonts w:ascii="Times New Roman" w:hAnsi="Times New Roman"/>
          <w:sz w:val="23"/>
          <w:szCs w:val="23"/>
        </w:rPr>
      </w:pPr>
      <w:r w:rsidRPr="002D356F">
        <w:rPr>
          <w:rFonts w:ascii="Times New Roman" w:hAnsi="Times New Roman"/>
          <w:sz w:val="23"/>
          <w:szCs w:val="23"/>
        </w:rPr>
        <w:t>Dodavatel je povinen ujistit se před zahájením plnění této smlouvy, že smlouva byla řádně uveřejněna v registru smluv a nabyla účinnosti.</w:t>
      </w:r>
    </w:p>
    <w:p w14:paraId="24C5209C" w14:textId="77777777" w:rsidR="009E3851" w:rsidRPr="002D356F" w:rsidRDefault="009E3851" w:rsidP="006A1AF1">
      <w:pPr>
        <w:pStyle w:val="Odstavecseseznamem"/>
        <w:numPr>
          <w:ilvl w:val="0"/>
          <w:numId w:val="17"/>
        </w:numPr>
        <w:spacing w:after="120" w:line="240" w:lineRule="auto"/>
        <w:contextualSpacing w:val="0"/>
        <w:jc w:val="both"/>
        <w:rPr>
          <w:rFonts w:ascii="Times New Roman" w:hAnsi="Times New Roman"/>
          <w:sz w:val="23"/>
          <w:szCs w:val="23"/>
        </w:rPr>
      </w:pPr>
      <w:r w:rsidRPr="002D356F">
        <w:rPr>
          <w:rFonts w:ascii="Times New Roman" w:hAnsi="Times New Roman"/>
          <w:sz w:val="23"/>
          <w:szCs w:val="23"/>
        </w:rPr>
        <w:t xml:space="preserve">Smluvní strany berou na vědomí, že předmětem této smlouvy není povinnost </w:t>
      </w:r>
      <w:r w:rsidR="00127188" w:rsidRPr="002D356F">
        <w:rPr>
          <w:rFonts w:ascii="Times New Roman" w:hAnsi="Times New Roman"/>
          <w:sz w:val="23"/>
          <w:szCs w:val="23"/>
        </w:rPr>
        <w:t>Dodavatele</w:t>
      </w:r>
      <w:r w:rsidRPr="002D356F">
        <w:rPr>
          <w:rFonts w:ascii="Times New Roman" w:hAnsi="Times New Roman"/>
          <w:sz w:val="23"/>
          <w:szCs w:val="23"/>
        </w:rPr>
        <w:t xml:space="preserve"> předat </w:t>
      </w:r>
      <w:r w:rsidR="00995600" w:rsidRPr="002D356F">
        <w:rPr>
          <w:rFonts w:ascii="Times New Roman" w:hAnsi="Times New Roman"/>
          <w:sz w:val="23"/>
          <w:szCs w:val="23"/>
        </w:rPr>
        <w:t>Objednateli</w:t>
      </w:r>
      <w:r w:rsidRPr="002D356F">
        <w:rPr>
          <w:rFonts w:ascii="Times New Roman" w:hAnsi="Times New Roman"/>
          <w:sz w:val="23"/>
          <w:szCs w:val="23"/>
        </w:rPr>
        <w:t xml:space="preserve"> zdrojové kódy, které zůstávají duševním vlastnictvím </w:t>
      </w:r>
      <w:r w:rsidR="00127188" w:rsidRPr="002D356F">
        <w:rPr>
          <w:rFonts w:ascii="Times New Roman" w:hAnsi="Times New Roman"/>
          <w:sz w:val="23"/>
          <w:szCs w:val="23"/>
        </w:rPr>
        <w:t>Dodavatele</w:t>
      </w:r>
      <w:r w:rsidRPr="002D356F">
        <w:rPr>
          <w:rFonts w:ascii="Times New Roman" w:hAnsi="Times New Roman"/>
          <w:sz w:val="23"/>
          <w:szCs w:val="23"/>
        </w:rPr>
        <w:t>.</w:t>
      </w:r>
    </w:p>
    <w:p w14:paraId="3980D4BE" w14:textId="77777777" w:rsidR="005A0AE4" w:rsidRPr="002D356F" w:rsidRDefault="005A0AE4" w:rsidP="00920637">
      <w:pPr>
        <w:pStyle w:val="Odstavecseseznamem"/>
        <w:numPr>
          <w:ilvl w:val="0"/>
          <w:numId w:val="17"/>
        </w:numPr>
        <w:spacing w:after="120" w:line="240" w:lineRule="auto"/>
        <w:ind w:left="357" w:hanging="357"/>
        <w:contextualSpacing w:val="0"/>
        <w:jc w:val="both"/>
        <w:rPr>
          <w:rFonts w:ascii="Times New Roman" w:eastAsia="Times New Roman" w:hAnsi="Times New Roman"/>
          <w:sz w:val="23"/>
          <w:szCs w:val="23"/>
        </w:rPr>
      </w:pPr>
      <w:r w:rsidRPr="002D356F">
        <w:rPr>
          <w:rFonts w:ascii="Times New Roman" w:hAnsi="Times New Roman"/>
          <w:sz w:val="23"/>
          <w:szCs w:val="23"/>
        </w:rPr>
        <w:t>Smluvní strany se dohodly, že odměna za licenci je zahrnuta v </w:t>
      </w:r>
      <w:r w:rsidR="002539C2" w:rsidRPr="002D356F">
        <w:rPr>
          <w:rFonts w:ascii="Times New Roman" w:hAnsi="Times New Roman"/>
          <w:sz w:val="23"/>
          <w:szCs w:val="23"/>
        </w:rPr>
        <w:t>Odměně</w:t>
      </w:r>
      <w:r w:rsidRPr="002D356F">
        <w:rPr>
          <w:rFonts w:ascii="Times New Roman" w:hAnsi="Times New Roman"/>
          <w:sz w:val="23"/>
          <w:szCs w:val="23"/>
        </w:rPr>
        <w:t xml:space="preserve"> ujednané v článku II. odst. 1 části A) této smlouvy.</w:t>
      </w:r>
    </w:p>
    <w:p w14:paraId="1E6E4F39" w14:textId="77777777" w:rsidR="005A0AE4" w:rsidRPr="002D356F" w:rsidRDefault="005A0AE4" w:rsidP="00920637">
      <w:pPr>
        <w:pStyle w:val="Odstavecseseznamem"/>
        <w:numPr>
          <w:ilvl w:val="0"/>
          <w:numId w:val="17"/>
        </w:numPr>
        <w:spacing w:after="120" w:line="240" w:lineRule="auto"/>
        <w:ind w:left="357" w:hanging="357"/>
        <w:contextualSpacing w:val="0"/>
        <w:jc w:val="both"/>
        <w:rPr>
          <w:rFonts w:ascii="Times New Roman" w:hAnsi="Times New Roman"/>
          <w:color w:val="000000"/>
          <w:sz w:val="23"/>
          <w:szCs w:val="23"/>
        </w:rPr>
      </w:pPr>
      <w:r w:rsidRPr="002D356F">
        <w:rPr>
          <w:rFonts w:ascii="Times New Roman" w:eastAsia="Times New Roman" w:hAnsi="Times New Roman"/>
          <w:sz w:val="23"/>
          <w:szCs w:val="23"/>
        </w:rPr>
        <w:lastRenderedPageBreak/>
        <w:t xml:space="preserve">Objednatel se dále zavazuje, že bude licenci používat výlučně pro vlastní potřebu </w:t>
      </w:r>
      <w:r w:rsidRPr="002D356F">
        <w:rPr>
          <w:rFonts w:ascii="Times New Roman" w:hAnsi="Times New Roman"/>
          <w:color w:val="000000"/>
          <w:sz w:val="23"/>
          <w:szCs w:val="23"/>
        </w:rPr>
        <w:t>v počtech uvedených v </w:t>
      </w:r>
      <w:r w:rsidR="00B072C7" w:rsidRPr="002D356F">
        <w:rPr>
          <w:rFonts w:ascii="Times New Roman" w:hAnsi="Times New Roman"/>
          <w:color w:val="000000"/>
          <w:sz w:val="23"/>
          <w:szCs w:val="23"/>
        </w:rPr>
        <w:t>Příloze</w:t>
      </w:r>
      <w:r w:rsidRPr="002D356F">
        <w:rPr>
          <w:rFonts w:ascii="Times New Roman" w:hAnsi="Times New Roman"/>
          <w:color w:val="000000"/>
          <w:sz w:val="23"/>
          <w:szCs w:val="23"/>
        </w:rPr>
        <w:t xml:space="preserve"> SW a nepředá ji k využití žádné další fyzické nebo právnické osobě.</w:t>
      </w:r>
    </w:p>
    <w:p w14:paraId="08E1FB27" w14:textId="77777777" w:rsidR="005A0AE4" w:rsidRPr="002D356F" w:rsidRDefault="005A0AE4" w:rsidP="00920637">
      <w:pPr>
        <w:pStyle w:val="Odstavecseseznamem"/>
        <w:numPr>
          <w:ilvl w:val="0"/>
          <w:numId w:val="17"/>
        </w:numPr>
        <w:spacing w:after="120" w:line="240" w:lineRule="auto"/>
        <w:ind w:left="357" w:hanging="357"/>
        <w:contextualSpacing w:val="0"/>
        <w:jc w:val="both"/>
        <w:rPr>
          <w:rFonts w:ascii="Times New Roman" w:hAnsi="Times New Roman"/>
          <w:color w:val="000000"/>
          <w:sz w:val="23"/>
          <w:szCs w:val="23"/>
        </w:rPr>
      </w:pPr>
      <w:r w:rsidRPr="002D356F">
        <w:rPr>
          <w:rFonts w:ascii="Times New Roman" w:hAnsi="Times New Roman"/>
          <w:color w:val="000000"/>
          <w:sz w:val="23"/>
          <w:szCs w:val="23"/>
        </w:rPr>
        <w:t xml:space="preserve">Objednatel není oprávněn licenci pronajímat, půjčovat úplatně nebo bezúplatně třetím osobám, zřizovat licence a sublicence a převádět předmětné plnění na třetí osoby. Výjimku může písemně povolit </w:t>
      </w:r>
      <w:r w:rsidRPr="002D356F">
        <w:rPr>
          <w:rFonts w:ascii="Times New Roman" w:hAnsi="Times New Roman"/>
          <w:sz w:val="23"/>
          <w:szCs w:val="23"/>
        </w:rPr>
        <w:t>Dodavatel</w:t>
      </w:r>
      <w:r w:rsidRPr="002D356F">
        <w:rPr>
          <w:rFonts w:ascii="Times New Roman" w:hAnsi="Times New Roman"/>
          <w:color w:val="000000"/>
          <w:sz w:val="23"/>
          <w:szCs w:val="23"/>
        </w:rPr>
        <w:t xml:space="preserve">. </w:t>
      </w:r>
    </w:p>
    <w:p w14:paraId="606CB88B" w14:textId="77777777" w:rsidR="005A0AE4" w:rsidRPr="002D356F" w:rsidRDefault="005A0AE4" w:rsidP="00920637">
      <w:pPr>
        <w:pStyle w:val="Odstavecseseznamem"/>
        <w:numPr>
          <w:ilvl w:val="0"/>
          <w:numId w:val="17"/>
        </w:numPr>
        <w:spacing w:after="0" w:line="240" w:lineRule="auto"/>
        <w:ind w:left="357" w:hanging="357"/>
        <w:contextualSpacing w:val="0"/>
        <w:jc w:val="both"/>
        <w:rPr>
          <w:rFonts w:ascii="Times New Roman" w:hAnsi="Times New Roman"/>
          <w:color w:val="000000"/>
          <w:sz w:val="23"/>
          <w:szCs w:val="23"/>
        </w:rPr>
      </w:pPr>
      <w:r w:rsidRPr="002D356F">
        <w:rPr>
          <w:rFonts w:ascii="Times New Roman" w:hAnsi="Times New Roman"/>
          <w:color w:val="000000"/>
          <w:sz w:val="23"/>
          <w:szCs w:val="23"/>
        </w:rPr>
        <w:t xml:space="preserve">Objednatel si je vědom toho, že licence se vztahuje k softwaru, který je autorským dílem ve smyslu autorského zákona číslo 121/2000 Sb. ve znění pozdějších předpisů a je si vědom všech důsledků z toho plynoucích. </w:t>
      </w:r>
    </w:p>
    <w:p w14:paraId="45F0A13C" w14:textId="77777777" w:rsidR="00536FFD" w:rsidRPr="002D356F" w:rsidRDefault="00536FFD" w:rsidP="00920637">
      <w:pPr>
        <w:pStyle w:val="Odstavecseseznamem"/>
        <w:spacing w:after="0"/>
        <w:rPr>
          <w:rFonts w:ascii="Times New Roman" w:hAnsi="Times New Roman"/>
          <w:color w:val="000000"/>
          <w:sz w:val="23"/>
          <w:szCs w:val="23"/>
        </w:rPr>
      </w:pPr>
    </w:p>
    <w:p w14:paraId="3B66547D" w14:textId="77777777" w:rsidR="00CB3635" w:rsidRPr="002D356F" w:rsidRDefault="00CB3635" w:rsidP="00920637">
      <w:pPr>
        <w:spacing w:before="0"/>
        <w:jc w:val="center"/>
        <w:rPr>
          <w:sz w:val="23"/>
          <w:szCs w:val="23"/>
        </w:rPr>
      </w:pPr>
      <w:r w:rsidRPr="002D356F">
        <w:rPr>
          <w:sz w:val="23"/>
          <w:szCs w:val="23"/>
        </w:rPr>
        <w:t xml:space="preserve">Článek </w:t>
      </w:r>
      <w:r w:rsidR="009E3851" w:rsidRPr="002D356F">
        <w:rPr>
          <w:sz w:val="23"/>
          <w:szCs w:val="23"/>
        </w:rPr>
        <w:t>III</w:t>
      </w:r>
    </w:p>
    <w:p w14:paraId="5FC40325" w14:textId="77777777" w:rsidR="00CB3635" w:rsidRPr="002D356F" w:rsidRDefault="00CB3635" w:rsidP="00207C6A">
      <w:pPr>
        <w:widowControl/>
        <w:suppressAutoHyphens w:val="0"/>
        <w:spacing w:before="0" w:line="360" w:lineRule="auto"/>
        <w:jc w:val="center"/>
        <w:rPr>
          <w:sz w:val="23"/>
          <w:szCs w:val="23"/>
        </w:rPr>
      </w:pPr>
      <w:r w:rsidRPr="002D356F">
        <w:rPr>
          <w:sz w:val="23"/>
          <w:szCs w:val="23"/>
        </w:rPr>
        <w:t>Odpovědnost za škodu</w:t>
      </w:r>
    </w:p>
    <w:p w14:paraId="7DB98412" w14:textId="77777777" w:rsidR="00CB3635" w:rsidRPr="002D356F" w:rsidRDefault="00CB3635" w:rsidP="00920637">
      <w:pPr>
        <w:widowControl/>
        <w:numPr>
          <w:ilvl w:val="0"/>
          <w:numId w:val="12"/>
        </w:numPr>
        <w:suppressAutoHyphens w:val="0"/>
        <w:spacing w:before="0" w:after="120"/>
        <w:ind w:left="284" w:hanging="284"/>
        <w:rPr>
          <w:b w:val="0"/>
          <w:sz w:val="23"/>
          <w:szCs w:val="23"/>
        </w:rPr>
      </w:pPr>
      <w:r w:rsidRPr="002D356F">
        <w:rPr>
          <w:b w:val="0"/>
          <w:sz w:val="23"/>
          <w:szCs w:val="23"/>
        </w:rPr>
        <w:t xml:space="preserve">Smluvní strany se dohodly, že výše náhrady škody je omezena </w:t>
      </w:r>
      <w:r w:rsidRPr="002D356F">
        <w:rPr>
          <w:b w:val="0"/>
          <w:color w:val="000000" w:themeColor="text1"/>
          <w:sz w:val="23"/>
          <w:szCs w:val="23"/>
        </w:rPr>
        <w:t xml:space="preserve">do částky </w:t>
      </w:r>
      <w:r w:rsidRPr="002D356F">
        <w:rPr>
          <w:color w:val="000000" w:themeColor="text1"/>
          <w:sz w:val="23"/>
          <w:szCs w:val="23"/>
        </w:rPr>
        <w:t>10.000,- Kč</w:t>
      </w:r>
      <w:r w:rsidRPr="002D356F">
        <w:rPr>
          <w:b w:val="0"/>
          <w:color w:val="000000" w:themeColor="text1"/>
          <w:sz w:val="23"/>
          <w:szCs w:val="23"/>
        </w:rPr>
        <w:t xml:space="preserve"> (slovy</w:t>
      </w:r>
      <w:r w:rsidR="00E42113" w:rsidRPr="002D356F">
        <w:rPr>
          <w:b w:val="0"/>
          <w:color w:val="000000" w:themeColor="text1"/>
          <w:sz w:val="23"/>
          <w:szCs w:val="23"/>
        </w:rPr>
        <w:t>:</w:t>
      </w:r>
      <w:r w:rsidRPr="002D356F">
        <w:rPr>
          <w:b w:val="0"/>
          <w:color w:val="000000" w:themeColor="text1"/>
          <w:sz w:val="23"/>
          <w:szCs w:val="23"/>
        </w:rPr>
        <w:t xml:space="preserve"> </w:t>
      </w:r>
      <w:r w:rsidRPr="002D356F">
        <w:rPr>
          <w:b w:val="0"/>
          <w:i/>
          <w:color w:val="000000" w:themeColor="text1"/>
          <w:sz w:val="23"/>
          <w:szCs w:val="23"/>
        </w:rPr>
        <w:t>deset tisíc korun českých</w:t>
      </w:r>
      <w:r w:rsidRPr="002D356F">
        <w:rPr>
          <w:b w:val="0"/>
          <w:color w:val="000000" w:themeColor="text1"/>
          <w:sz w:val="23"/>
          <w:szCs w:val="23"/>
        </w:rPr>
        <w:t>) v každém jednotlivém případě vzniku škody. Limitace rozsahu náhrady škody se</w:t>
      </w:r>
      <w:r w:rsidRPr="002D356F">
        <w:rPr>
          <w:b w:val="0"/>
          <w:sz w:val="23"/>
          <w:szCs w:val="23"/>
        </w:rPr>
        <w:t xml:space="preserve"> nevztahuje na škodu způsobenou úmyslně. </w:t>
      </w:r>
    </w:p>
    <w:p w14:paraId="510C9A61" w14:textId="77777777" w:rsidR="00CB3635" w:rsidRPr="002D356F" w:rsidRDefault="00127188" w:rsidP="00920637">
      <w:pPr>
        <w:widowControl/>
        <w:numPr>
          <w:ilvl w:val="0"/>
          <w:numId w:val="12"/>
        </w:numPr>
        <w:suppressAutoHyphens w:val="0"/>
        <w:spacing w:before="0" w:after="120"/>
        <w:ind w:left="284" w:hanging="284"/>
        <w:rPr>
          <w:b w:val="0"/>
          <w:sz w:val="23"/>
          <w:szCs w:val="23"/>
        </w:rPr>
      </w:pPr>
      <w:bookmarkStart w:id="1" w:name="_Ref157200690"/>
      <w:r w:rsidRPr="002D356F">
        <w:rPr>
          <w:b w:val="0"/>
          <w:sz w:val="23"/>
          <w:szCs w:val="23"/>
        </w:rPr>
        <w:t>Dodavatel</w:t>
      </w:r>
      <w:r w:rsidR="00CB3635" w:rsidRPr="002D356F">
        <w:rPr>
          <w:b w:val="0"/>
          <w:sz w:val="23"/>
          <w:szCs w:val="23"/>
        </w:rPr>
        <w:t xml:space="preserve"> neodpovídá za škodu způsobenou vadami softwaru, bylo-li toto zapříčiněno Objednatelem, třetími osobami nebo okolnostmi dále uvedenými. </w:t>
      </w:r>
      <w:r w:rsidRPr="002D356F">
        <w:rPr>
          <w:b w:val="0"/>
          <w:sz w:val="23"/>
          <w:szCs w:val="23"/>
        </w:rPr>
        <w:t>Dodavatel</w:t>
      </w:r>
      <w:r w:rsidR="00CB3635" w:rsidRPr="002D356F">
        <w:rPr>
          <w:b w:val="0"/>
          <w:sz w:val="23"/>
          <w:szCs w:val="23"/>
        </w:rPr>
        <w:t xml:space="preserve"> neodpovídá za škodu způsobenou zejména</w:t>
      </w:r>
      <w:bookmarkEnd w:id="1"/>
      <w:r w:rsidR="00CB3635" w:rsidRPr="002D356F">
        <w:rPr>
          <w:b w:val="0"/>
          <w:sz w:val="23"/>
          <w:szCs w:val="23"/>
        </w:rPr>
        <w:t>:</w:t>
      </w:r>
    </w:p>
    <w:p w14:paraId="6B8B4E2E" w14:textId="77777777" w:rsidR="00CB3635" w:rsidRPr="002D356F" w:rsidRDefault="00CB3635" w:rsidP="00920637">
      <w:pPr>
        <w:pStyle w:val="Nadpis-psmosml"/>
        <w:numPr>
          <w:ilvl w:val="3"/>
          <w:numId w:val="13"/>
        </w:numPr>
        <w:tabs>
          <w:tab w:val="num" w:pos="720"/>
        </w:tabs>
        <w:ind w:left="714" w:hanging="357"/>
        <w:jc w:val="both"/>
        <w:rPr>
          <w:b w:val="0"/>
          <w:bCs w:val="0"/>
          <w:sz w:val="23"/>
          <w:szCs w:val="23"/>
        </w:rPr>
      </w:pPr>
      <w:r w:rsidRPr="002D356F">
        <w:rPr>
          <w:b w:val="0"/>
          <w:bCs w:val="0"/>
          <w:sz w:val="23"/>
          <w:szCs w:val="23"/>
        </w:rPr>
        <w:t>změnami systémového prostředí provedenými Objednatelem nebo třetí osobou;</w:t>
      </w:r>
    </w:p>
    <w:p w14:paraId="5A433DD6"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nesprávnou interpretací údajů prezentovaných softwarem, vložením nesprávných údajů Objednatelem, chybným postupem Objednatele při zpracování informací nebo použitím softwaru k účelům, ke kterým není určen;</w:t>
      </w:r>
    </w:p>
    <w:p w14:paraId="60A80FC9"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v důsledku poškození softwaru způsobeného neodborným zacházením vymykajícím se obvyklému zacházení;</w:t>
      </w:r>
    </w:p>
    <w:p w14:paraId="2A727214"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 xml:space="preserve">v důsledku poškození softwaru způsobeného dodávkou el. </w:t>
      </w:r>
      <w:proofErr w:type="gramStart"/>
      <w:r w:rsidRPr="002D356F">
        <w:rPr>
          <w:b w:val="0"/>
          <w:bCs w:val="0"/>
          <w:sz w:val="23"/>
          <w:szCs w:val="23"/>
        </w:rPr>
        <w:t>proudu</w:t>
      </w:r>
      <w:proofErr w:type="gramEnd"/>
      <w:r w:rsidRPr="002D356F">
        <w:rPr>
          <w:b w:val="0"/>
          <w:bCs w:val="0"/>
          <w:sz w:val="23"/>
          <w:szCs w:val="23"/>
        </w:rPr>
        <w:t xml:space="preserve"> nesplňujícího specifikaci pro dané zařízení včetně blesku a momentálních napěťových špiček či jinou živelnou událostí;</w:t>
      </w:r>
    </w:p>
    <w:p w14:paraId="038F3DDD"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zavirováním počítačovými viry;</w:t>
      </w:r>
    </w:p>
    <w:p w14:paraId="2944FD89"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neodbornou a nedbalou manipulací Objednatele;</w:t>
      </w:r>
    </w:p>
    <w:p w14:paraId="56BF37BA" w14:textId="77777777" w:rsidR="00CB3635" w:rsidRPr="002D356F" w:rsidRDefault="00CB3635" w:rsidP="00920637">
      <w:pPr>
        <w:pStyle w:val="Nadpis-psmosml"/>
        <w:numPr>
          <w:ilvl w:val="3"/>
          <w:numId w:val="13"/>
        </w:numPr>
        <w:tabs>
          <w:tab w:val="num" w:pos="720"/>
        </w:tabs>
        <w:ind w:left="720" w:hanging="360"/>
        <w:jc w:val="both"/>
        <w:rPr>
          <w:b w:val="0"/>
          <w:bCs w:val="0"/>
          <w:sz w:val="23"/>
          <w:szCs w:val="23"/>
        </w:rPr>
      </w:pPr>
      <w:r w:rsidRPr="002D356F">
        <w:rPr>
          <w:b w:val="0"/>
          <w:bCs w:val="0"/>
          <w:sz w:val="23"/>
          <w:szCs w:val="23"/>
        </w:rPr>
        <w:t>v důsledku poškození způsobeného nesprávným používáním softwaru, neodborným zásahem do softwaru nebo do systémového programového vybavení a prostředí, včetně zásahu do konfigurace systému;</w:t>
      </w:r>
    </w:p>
    <w:p w14:paraId="00C9B4F0" w14:textId="77777777" w:rsidR="00CB3635" w:rsidRPr="002D356F" w:rsidRDefault="00CB3635" w:rsidP="00920637">
      <w:pPr>
        <w:pStyle w:val="Nadpis-psmosml"/>
        <w:numPr>
          <w:ilvl w:val="3"/>
          <w:numId w:val="13"/>
        </w:numPr>
        <w:tabs>
          <w:tab w:val="num" w:pos="720"/>
        </w:tabs>
        <w:ind w:left="714" w:hanging="357"/>
        <w:jc w:val="both"/>
        <w:rPr>
          <w:b w:val="0"/>
          <w:bCs w:val="0"/>
          <w:sz w:val="23"/>
          <w:szCs w:val="23"/>
        </w:rPr>
      </w:pPr>
      <w:r w:rsidRPr="002D356F">
        <w:rPr>
          <w:b w:val="0"/>
          <w:bCs w:val="0"/>
          <w:sz w:val="23"/>
          <w:szCs w:val="23"/>
        </w:rPr>
        <w:t>poškozením způsobené nesprávnou funkcí softwaru, operačního systému nebo sítě;</w:t>
      </w:r>
    </w:p>
    <w:p w14:paraId="552F10E9" w14:textId="77777777" w:rsidR="00CB3635" w:rsidRPr="002D356F" w:rsidRDefault="00CB3635" w:rsidP="00920637">
      <w:pPr>
        <w:pStyle w:val="Nadpis-psmosml"/>
        <w:numPr>
          <w:ilvl w:val="3"/>
          <w:numId w:val="13"/>
        </w:numPr>
        <w:tabs>
          <w:tab w:val="num" w:pos="720"/>
        </w:tabs>
        <w:ind w:left="714" w:hanging="357"/>
        <w:jc w:val="both"/>
        <w:rPr>
          <w:b w:val="0"/>
          <w:bCs w:val="0"/>
          <w:sz w:val="23"/>
          <w:szCs w:val="23"/>
        </w:rPr>
      </w:pPr>
      <w:r w:rsidRPr="002D356F">
        <w:rPr>
          <w:b w:val="0"/>
          <w:bCs w:val="0"/>
          <w:sz w:val="23"/>
          <w:szCs w:val="23"/>
        </w:rPr>
        <w:t>v důsledku poškození způsobeného nesprávnou funkcí softwaru jiných výrobců, které běží současně se softwarem.</w:t>
      </w:r>
    </w:p>
    <w:p w14:paraId="09A89D8E" w14:textId="77777777" w:rsidR="00CB3635" w:rsidRPr="002D356F" w:rsidRDefault="00032186" w:rsidP="00920637">
      <w:pPr>
        <w:widowControl/>
        <w:numPr>
          <w:ilvl w:val="0"/>
          <w:numId w:val="12"/>
        </w:numPr>
        <w:suppressAutoHyphens w:val="0"/>
        <w:spacing w:before="0" w:after="120"/>
        <w:ind w:left="284" w:hanging="284"/>
        <w:rPr>
          <w:b w:val="0"/>
          <w:sz w:val="23"/>
          <w:szCs w:val="23"/>
        </w:rPr>
      </w:pPr>
      <w:r w:rsidRPr="002D356F">
        <w:rPr>
          <w:b w:val="0"/>
          <w:sz w:val="23"/>
          <w:szCs w:val="23"/>
        </w:rPr>
        <w:t>Není-li ve S</w:t>
      </w:r>
      <w:r w:rsidR="00CB3635" w:rsidRPr="002D356F">
        <w:rPr>
          <w:b w:val="0"/>
          <w:sz w:val="23"/>
          <w:szCs w:val="23"/>
        </w:rPr>
        <w:t xml:space="preserve">mlouvě stanoveno jinak, odpovídá Objednatel za případné škody způsobené </w:t>
      </w:r>
      <w:r w:rsidR="00127188" w:rsidRPr="002D356F">
        <w:rPr>
          <w:b w:val="0"/>
          <w:sz w:val="23"/>
          <w:szCs w:val="23"/>
        </w:rPr>
        <w:t>Dodavateli</w:t>
      </w:r>
      <w:r w:rsidR="00CB3635" w:rsidRPr="002D356F">
        <w:rPr>
          <w:b w:val="0"/>
          <w:sz w:val="23"/>
          <w:szCs w:val="23"/>
        </w:rPr>
        <w:t xml:space="preserve"> v rozsahu a způsobem vyplývajícím z příslušných ustanovení občanského zákoníku. </w:t>
      </w:r>
    </w:p>
    <w:p w14:paraId="24B10689" w14:textId="77777777" w:rsidR="00CB3635" w:rsidRPr="002D356F" w:rsidRDefault="00127188" w:rsidP="00CB3635">
      <w:pPr>
        <w:widowControl/>
        <w:numPr>
          <w:ilvl w:val="0"/>
          <w:numId w:val="12"/>
        </w:numPr>
        <w:suppressAutoHyphens w:val="0"/>
        <w:spacing w:before="0"/>
        <w:rPr>
          <w:b w:val="0"/>
          <w:sz w:val="23"/>
          <w:szCs w:val="23"/>
        </w:rPr>
      </w:pPr>
      <w:r w:rsidRPr="002D356F">
        <w:rPr>
          <w:b w:val="0"/>
          <w:sz w:val="23"/>
          <w:szCs w:val="23"/>
        </w:rPr>
        <w:t>Dodavatel</w:t>
      </w:r>
      <w:r w:rsidR="00CB3635" w:rsidRPr="002D356F">
        <w:rPr>
          <w:b w:val="0"/>
          <w:sz w:val="23"/>
          <w:szCs w:val="23"/>
        </w:rPr>
        <w:t xml:space="preserve"> neodpovídá za porušení právních předpisů v souvislosti s provozem softwaru, pokud nezavinil takové porušení vadou softwaru. Odpovědnost za provoz softwaru nese výlučně Objednatel. </w:t>
      </w:r>
    </w:p>
    <w:p w14:paraId="36548738" w14:textId="77777777" w:rsidR="009E3851" w:rsidRPr="002D356F" w:rsidRDefault="009E3851" w:rsidP="009E3851">
      <w:pPr>
        <w:widowControl/>
        <w:suppressAutoHyphens w:val="0"/>
        <w:spacing w:before="0"/>
        <w:ind w:left="283"/>
        <w:rPr>
          <w:b w:val="0"/>
          <w:sz w:val="23"/>
          <w:szCs w:val="23"/>
        </w:rPr>
      </w:pPr>
    </w:p>
    <w:p w14:paraId="63D433D4" w14:textId="77777777" w:rsidR="000F6D67" w:rsidRPr="002D356F" w:rsidRDefault="009E3851" w:rsidP="009E3851">
      <w:pPr>
        <w:widowControl/>
        <w:suppressAutoHyphens w:val="0"/>
        <w:spacing w:before="0"/>
        <w:jc w:val="center"/>
        <w:rPr>
          <w:sz w:val="23"/>
          <w:szCs w:val="23"/>
        </w:rPr>
      </w:pPr>
      <w:r w:rsidRPr="002D356F">
        <w:rPr>
          <w:sz w:val="23"/>
          <w:szCs w:val="23"/>
        </w:rPr>
        <w:t>Článek IV</w:t>
      </w:r>
    </w:p>
    <w:p w14:paraId="5ED5269A" w14:textId="77777777" w:rsidR="009E3851" w:rsidRPr="002D356F" w:rsidRDefault="009E3851" w:rsidP="00207C6A">
      <w:pPr>
        <w:widowControl/>
        <w:tabs>
          <w:tab w:val="clear" w:pos="720"/>
        </w:tabs>
        <w:suppressAutoHyphens w:val="0"/>
        <w:spacing w:before="0" w:line="360" w:lineRule="auto"/>
        <w:jc w:val="center"/>
        <w:rPr>
          <w:rFonts w:eastAsia="Times New Roman"/>
          <w:b w:val="0"/>
          <w:bCs w:val="0"/>
          <w:color w:val="000000"/>
          <w:sz w:val="23"/>
          <w:szCs w:val="23"/>
        </w:rPr>
      </w:pPr>
      <w:r w:rsidRPr="002D356F">
        <w:rPr>
          <w:rFonts w:eastAsia="Times New Roman"/>
          <w:color w:val="000000"/>
          <w:sz w:val="23"/>
          <w:szCs w:val="23"/>
        </w:rPr>
        <w:t>Závěrečná ustanovení</w:t>
      </w:r>
    </w:p>
    <w:p w14:paraId="3236D2F0" w14:textId="77777777" w:rsidR="000F6D67" w:rsidRPr="002D356F" w:rsidRDefault="00557B34" w:rsidP="00207C6A">
      <w:pPr>
        <w:spacing w:before="0"/>
        <w:rPr>
          <w:b w:val="0"/>
          <w:sz w:val="23"/>
          <w:szCs w:val="23"/>
        </w:rPr>
      </w:pPr>
      <w:r w:rsidRPr="002D356F">
        <w:rPr>
          <w:b w:val="0"/>
          <w:sz w:val="23"/>
          <w:szCs w:val="23"/>
        </w:rPr>
        <w:t>V této části se S</w:t>
      </w:r>
      <w:r w:rsidR="000F6D67" w:rsidRPr="002D356F">
        <w:rPr>
          <w:b w:val="0"/>
          <w:sz w:val="23"/>
          <w:szCs w:val="23"/>
        </w:rPr>
        <w:t>mlouva v ostatním řídí přiměřeně ustanovením § 2358 a následujícími zákona č. 89/2012 Sb., občanský zákoník.</w:t>
      </w:r>
    </w:p>
    <w:p w14:paraId="4E6632E8" w14:textId="77777777" w:rsidR="00CB3635" w:rsidRPr="002D356F" w:rsidRDefault="00CB3635" w:rsidP="0028431A">
      <w:pPr>
        <w:tabs>
          <w:tab w:val="num" w:pos="652"/>
        </w:tabs>
        <w:spacing w:before="0"/>
        <w:rPr>
          <w:b w:val="0"/>
          <w:bCs w:val="0"/>
          <w:sz w:val="23"/>
          <w:szCs w:val="23"/>
        </w:rPr>
      </w:pPr>
    </w:p>
    <w:p w14:paraId="41BBBD55" w14:textId="77777777" w:rsidR="00D4557B" w:rsidRDefault="00D4557B" w:rsidP="0028431A">
      <w:pPr>
        <w:tabs>
          <w:tab w:val="num" w:pos="652"/>
        </w:tabs>
        <w:spacing w:before="0"/>
        <w:rPr>
          <w:b w:val="0"/>
          <w:bCs w:val="0"/>
          <w:sz w:val="24"/>
          <w:szCs w:val="24"/>
        </w:rPr>
      </w:pPr>
    </w:p>
    <w:p w14:paraId="4FCD8B42" w14:textId="404F0B65" w:rsidR="00A25083" w:rsidRPr="009F1F2E" w:rsidRDefault="00A25083" w:rsidP="007347CC">
      <w:pPr>
        <w:widowControl/>
        <w:tabs>
          <w:tab w:val="clear" w:pos="720"/>
        </w:tabs>
        <w:suppressAutoHyphens w:val="0"/>
        <w:spacing w:before="0" w:line="276" w:lineRule="auto"/>
        <w:jc w:val="left"/>
        <w:rPr>
          <w:sz w:val="28"/>
          <w:u w:val="single"/>
        </w:rPr>
      </w:pPr>
      <w:bookmarkStart w:id="2" w:name="p2106-1-b"/>
      <w:bookmarkStart w:id="3" w:name="p2106-1-c"/>
      <w:bookmarkStart w:id="4" w:name="p2106-1-d"/>
      <w:bookmarkStart w:id="5" w:name="p2106-2"/>
      <w:bookmarkStart w:id="6" w:name="p2107-3"/>
      <w:bookmarkStart w:id="7" w:name="p2110-1-a"/>
      <w:bookmarkStart w:id="8" w:name="p2110-1-b"/>
      <w:bookmarkStart w:id="9" w:name="p2110-1-c"/>
      <w:bookmarkStart w:id="10" w:name="p2110-1-d"/>
      <w:bookmarkStart w:id="11" w:name="p2111"/>
      <w:bookmarkStart w:id="12" w:name="p2111-1"/>
      <w:bookmarkEnd w:id="2"/>
      <w:bookmarkEnd w:id="3"/>
      <w:bookmarkEnd w:id="4"/>
      <w:bookmarkEnd w:id="5"/>
      <w:bookmarkEnd w:id="6"/>
      <w:bookmarkEnd w:id="7"/>
      <w:bookmarkEnd w:id="8"/>
      <w:bookmarkEnd w:id="9"/>
      <w:bookmarkEnd w:id="10"/>
      <w:bookmarkEnd w:id="11"/>
      <w:bookmarkEnd w:id="12"/>
      <w:r w:rsidRPr="009F1F2E">
        <w:rPr>
          <w:sz w:val="28"/>
        </w:rPr>
        <w:t xml:space="preserve">Část </w:t>
      </w:r>
      <w:r w:rsidR="00DD6F21">
        <w:rPr>
          <w:sz w:val="28"/>
        </w:rPr>
        <w:t>C</w:t>
      </w:r>
      <w:r w:rsidRPr="009F1F2E">
        <w:rPr>
          <w:sz w:val="28"/>
        </w:rPr>
        <w:t xml:space="preserve">) </w:t>
      </w:r>
      <w:r w:rsidRPr="009F1F2E">
        <w:rPr>
          <w:sz w:val="28"/>
        </w:rPr>
        <w:tab/>
      </w:r>
      <w:r w:rsidRPr="009F1F2E">
        <w:rPr>
          <w:sz w:val="28"/>
          <w:u w:val="single"/>
        </w:rPr>
        <w:t>Závěrečná ujednání</w:t>
      </w:r>
    </w:p>
    <w:p w14:paraId="1B645432" w14:textId="77777777" w:rsidR="00A25083" w:rsidRDefault="00A25083" w:rsidP="00A25083">
      <w:pPr>
        <w:pStyle w:val="Bezmezer"/>
        <w:rPr>
          <w:sz w:val="24"/>
          <w:szCs w:val="24"/>
        </w:rPr>
      </w:pPr>
    </w:p>
    <w:p w14:paraId="72FEC73F" w14:textId="77777777" w:rsidR="007347CC" w:rsidRPr="002D356F" w:rsidRDefault="007347CC" w:rsidP="001D540A">
      <w:pPr>
        <w:pStyle w:val="Odstavecseseznamem"/>
        <w:numPr>
          <w:ilvl w:val="0"/>
          <w:numId w:val="37"/>
        </w:numPr>
        <w:tabs>
          <w:tab w:val="left" w:pos="1006"/>
          <w:tab w:val="left" w:pos="1218"/>
          <w:tab w:val="left" w:pos="2069"/>
          <w:tab w:val="left" w:pos="3345"/>
          <w:tab w:val="left" w:pos="3628"/>
          <w:tab w:val="left" w:pos="3770"/>
          <w:tab w:val="left" w:pos="3841"/>
        </w:tabs>
        <w:spacing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Tato smlouva i veškeré vztahy z ní vznikající se řídí českým právem, zejména zákonem č. 89/2012 Sb., občanský zákoník.</w:t>
      </w:r>
    </w:p>
    <w:p w14:paraId="332EA7DC" w14:textId="33750951"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Tato smlouva nabývá platnosti okamžikem podpisu oběma smluvními stranami</w:t>
      </w:r>
      <w:r w:rsidR="00DD6F21" w:rsidRPr="002D356F">
        <w:rPr>
          <w:rFonts w:ascii="Times New Roman" w:hAnsi="Times New Roman"/>
          <w:sz w:val="23"/>
          <w:szCs w:val="23"/>
        </w:rPr>
        <w:t xml:space="preserve"> a účinnosti dnem jejího uveřejnění v registru smluv</w:t>
      </w:r>
      <w:r w:rsidRPr="002D356F">
        <w:rPr>
          <w:rFonts w:ascii="Times New Roman" w:hAnsi="Times New Roman"/>
          <w:sz w:val="23"/>
          <w:szCs w:val="23"/>
        </w:rPr>
        <w:t>.</w:t>
      </w:r>
    </w:p>
    <w:p w14:paraId="28B2C96F" w14:textId="2E210637" w:rsidR="00C85B5D" w:rsidRPr="002D356F" w:rsidRDefault="00C85B5D" w:rsidP="00C85B5D">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contextualSpacing w:val="0"/>
        <w:jc w:val="both"/>
        <w:rPr>
          <w:rFonts w:ascii="Times New Roman" w:hAnsi="Times New Roman"/>
          <w:sz w:val="23"/>
          <w:szCs w:val="23"/>
        </w:rPr>
      </w:pPr>
      <w:r w:rsidRPr="002D356F">
        <w:rPr>
          <w:rFonts w:ascii="Times New Roman" w:hAnsi="Times New Roman"/>
          <w:sz w:val="23"/>
          <w:szCs w:val="23"/>
        </w:rPr>
        <w:t>Smluvní strany berou na vědomí, že tato smlouva včetně případných budoucích dodatků bude uveřejněna v souladu s ustanoveními zák. č. 340/2015 Sb., o registru smluv. Smlouvu v registru smluv uveřejní Objednatel. Dodavatel prohlašuje, že tato smlouva neobsahuje jeho obchodní tajemství, osobní údaje osob na straně dodavatele, které by nebylo možno uveřejnit, utajované skutečnosti ve smyslu ustanovení zák. č. 412/2005 Sb., o ochraně utajovaných skutečností, ani jiné informace či skutečnosti, které by nebylo možno uveřejnit.</w:t>
      </w:r>
    </w:p>
    <w:p w14:paraId="1FEA7306" w14:textId="77777777"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Tato Smlouva je vyhotovena ve dvou stejnopisech o právní síle originálu, přičemž každá ze smluvních stran obdrží po jednom vyhotovení.</w:t>
      </w:r>
    </w:p>
    <w:p w14:paraId="004B6754" w14:textId="77777777"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 xml:space="preserve">Veškeré změny a doplňky této smlouvy je možné provádět pouze ve formě postupně číslovaných písemných dodatků se souhlasem obou smluvních stran. </w:t>
      </w:r>
    </w:p>
    <w:p w14:paraId="67C7B331" w14:textId="77777777"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Nevynutitelnost nebo neplatnost kteréhokoli článku, odstavce, pododstavce nebo ustanovení této smlouvy neovlivní vynutitelnost nebo platnost ostatních ustanovení této smlouvy. V případě, že jakýkoli takovýto článek, odstavec, pododstavec ustanovení by mělo z jakéhokoli důvodu pozbýt platnosti (zejména z důvodu rozporu s aplikovatelnými českými zákony a ostatními právními normami), provedou smluvní strany konzultace a dohodnou se na právně přijatelném způsobu provedení zá</w:t>
      </w:r>
      <w:r w:rsidR="00D00F3C" w:rsidRPr="002D356F">
        <w:rPr>
          <w:rFonts w:ascii="Times New Roman" w:hAnsi="Times New Roman"/>
          <w:sz w:val="23"/>
          <w:szCs w:val="23"/>
        </w:rPr>
        <w:t>měrů obsažených v takové části S</w:t>
      </w:r>
      <w:r w:rsidRPr="002D356F">
        <w:rPr>
          <w:rFonts w:ascii="Times New Roman" w:hAnsi="Times New Roman"/>
          <w:sz w:val="23"/>
          <w:szCs w:val="23"/>
        </w:rPr>
        <w:t>mlouvy, jež pozbyla platnosti.</w:t>
      </w:r>
    </w:p>
    <w:p w14:paraId="7332490C" w14:textId="77777777"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Nastanou-li u některé ze stran okolnosti bránící řádnému plnění této smlouvy, je povinna to bez zbytečného odkladu oznámit druhé straně.</w:t>
      </w:r>
    </w:p>
    <w:p w14:paraId="2AD496F1" w14:textId="39939591" w:rsidR="001C7503" w:rsidRPr="002D356F" w:rsidRDefault="0079517D" w:rsidP="002D356F">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Nedílnou součástí této smlouvy</w:t>
      </w:r>
      <w:r w:rsidR="002D356F" w:rsidRPr="002D356F">
        <w:rPr>
          <w:rFonts w:ascii="Times New Roman" w:hAnsi="Times New Roman"/>
          <w:sz w:val="23"/>
          <w:szCs w:val="23"/>
        </w:rPr>
        <w:t xml:space="preserve"> je</w:t>
      </w:r>
      <w:r w:rsidR="00C85B5D" w:rsidRPr="002D356F">
        <w:rPr>
          <w:rFonts w:ascii="Times New Roman" w:hAnsi="Times New Roman"/>
          <w:sz w:val="23"/>
          <w:szCs w:val="23"/>
        </w:rPr>
        <w:t xml:space="preserve"> </w:t>
      </w:r>
      <w:r w:rsidR="000E63BD" w:rsidRPr="002D356F">
        <w:rPr>
          <w:rFonts w:ascii="Times New Roman" w:hAnsi="Times New Roman"/>
          <w:sz w:val="23"/>
          <w:szCs w:val="23"/>
        </w:rPr>
        <w:t>příloha softwarového řešení AVES (</w:t>
      </w:r>
      <w:r w:rsidR="000E63BD" w:rsidRPr="002D356F">
        <w:rPr>
          <w:rFonts w:ascii="Times New Roman" w:hAnsi="Times New Roman"/>
          <w:b/>
          <w:i/>
          <w:sz w:val="23"/>
          <w:szCs w:val="23"/>
        </w:rPr>
        <w:t>Příloha SW</w:t>
      </w:r>
      <w:r w:rsidR="000E63BD" w:rsidRPr="002D356F">
        <w:rPr>
          <w:rFonts w:ascii="Times New Roman" w:hAnsi="Times New Roman"/>
          <w:sz w:val="23"/>
          <w:szCs w:val="23"/>
        </w:rPr>
        <w:t>);</w:t>
      </w:r>
    </w:p>
    <w:p w14:paraId="619A5248" w14:textId="77777777" w:rsidR="007347CC" w:rsidRPr="002D356F" w:rsidRDefault="007347CC" w:rsidP="00B02225">
      <w:pPr>
        <w:pStyle w:val="Odstavecseseznamem"/>
        <w:numPr>
          <w:ilvl w:val="0"/>
          <w:numId w:val="37"/>
        </w:numPr>
        <w:tabs>
          <w:tab w:val="left" w:pos="1006"/>
          <w:tab w:val="left" w:pos="1218"/>
          <w:tab w:val="left" w:pos="2069"/>
          <w:tab w:val="left" w:pos="3345"/>
          <w:tab w:val="left" w:pos="3628"/>
          <w:tab w:val="left" w:pos="3770"/>
          <w:tab w:val="left" w:pos="3841"/>
        </w:tabs>
        <w:spacing w:before="120" w:after="120" w:line="240" w:lineRule="auto"/>
        <w:ind w:left="357" w:hanging="357"/>
        <w:contextualSpacing w:val="0"/>
        <w:jc w:val="both"/>
        <w:rPr>
          <w:rFonts w:ascii="Times New Roman" w:hAnsi="Times New Roman"/>
          <w:sz w:val="23"/>
          <w:szCs w:val="23"/>
        </w:rPr>
      </w:pPr>
      <w:r w:rsidRPr="002D356F">
        <w:rPr>
          <w:rFonts w:ascii="Times New Roman" w:hAnsi="Times New Roman"/>
          <w:sz w:val="23"/>
          <w:szCs w:val="23"/>
        </w:rPr>
        <w:t>Smluvní strany výslovně prohlašují, že se s obsahem této smlouvy důkladně seznámily, nemají k ní žádných výhrad ani připomínek. Dále prohlašují, že tato smlouva byla uzavřena svobodně, vážně a srozumitelně, nikoliv pod nátlakem, pohrůžkou násilí nebo bezprostředního násilí. Na důkaz toho připojují své podpisy.</w:t>
      </w:r>
    </w:p>
    <w:p w14:paraId="785387B1" w14:textId="0939C665" w:rsidR="00A25083" w:rsidRPr="002D356F" w:rsidRDefault="00A25083" w:rsidP="00A25083">
      <w:pPr>
        <w:tabs>
          <w:tab w:val="left" w:pos="1006"/>
          <w:tab w:val="left" w:pos="1218"/>
          <w:tab w:val="left" w:pos="2069"/>
          <w:tab w:val="left" w:pos="3345"/>
          <w:tab w:val="left" w:pos="3628"/>
          <w:tab w:val="left" w:pos="3770"/>
          <w:tab w:val="left" w:pos="3841"/>
        </w:tabs>
        <w:spacing w:before="120"/>
        <w:ind w:left="283"/>
        <w:rPr>
          <w:b w:val="0"/>
          <w:color w:val="000000"/>
          <w:sz w:val="23"/>
          <w:szCs w:val="23"/>
        </w:rPr>
      </w:pPr>
      <w:r w:rsidRPr="002D356F">
        <w:rPr>
          <w:b w:val="0"/>
          <w:color w:val="000000"/>
          <w:sz w:val="23"/>
          <w:szCs w:val="23"/>
        </w:rPr>
        <w:br/>
      </w:r>
      <w:r w:rsidR="00B02225" w:rsidRPr="002D356F">
        <w:rPr>
          <w:b w:val="0"/>
          <w:color w:val="000000"/>
          <w:sz w:val="23"/>
          <w:szCs w:val="23"/>
        </w:rPr>
        <w:t xml:space="preserve">V </w:t>
      </w:r>
      <w:r w:rsidR="00C85B5D" w:rsidRPr="002D356F">
        <w:rPr>
          <w:b w:val="0"/>
          <w:color w:val="000000"/>
          <w:sz w:val="23"/>
          <w:szCs w:val="23"/>
        </w:rPr>
        <w:t xml:space="preserve">Ostravě </w:t>
      </w:r>
      <w:r w:rsidR="00B02225" w:rsidRPr="002D356F">
        <w:rPr>
          <w:b w:val="0"/>
          <w:color w:val="000000"/>
          <w:sz w:val="23"/>
          <w:szCs w:val="23"/>
        </w:rPr>
        <w:t>dne ________</w:t>
      </w:r>
      <w:r w:rsidRPr="002D356F">
        <w:rPr>
          <w:b w:val="0"/>
          <w:color w:val="000000"/>
          <w:sz w:val="23"/>
          <w:szCs w:val="23"/>
        </w:rPr>
        <w:tab/>
      </w:r>
      <w:r w:rsidRPr="002D356F">
        <w:rPr>
          <w:b w:val="0"/>
          <w:color w:val="000000"/>
          <w:sz w:val="23"/>
          <w:szCs w:val="23"/>
        </w:rPr>
        <w:tab/>
      </w:r>
      <w:r w:rsidRPr="002D356F">
        <w:rPr>
          <w:b w:val="0"/>
          <w:color w:val="000000"/>
          <w:sz w:val="23"/>
          <w:szCs w:val="23"/>
        </w:rPr>
        <w:tab/>
      </w:r>
      <w:r w:rsidRPr="002D356F">
        <w:rPr>
          <w:b w:val="0"/>
          <w:color w:val="000000"/>
          <w:sz w:val="23"/>
          <w:szCs w:val="23"/>
        </w:rPr>
        <w:tab/>
      </w:r>
      <w:r w:rsidRPr="002D356F">
        <w:rPr>
          <w:b w:val="0"/>
          <w:color w:val="000000"/>
          <w:sz w:val="23"/>
          <w:szCs w:val="23"/>
        </w:rPr>
        <w:tab/>
      </w:r>
      <w:r w:rsidR="00C85B5D" w:rsidRPr="002D356F">
        <w:rPr>
          <w:b w:val="0"/>
          <w:color w:val="000000"/>
          <w:sz w:val="23"/>
          <w:szCs w:val="23"/>
        </w:rPr>
        <w:tab/>
      </w:r>
      <w:r w:rsidR="00B02225" w:rsidRPr="002D356F">
        <w:rPr>
          <w:b w:val="0"/>
          <w:color w:val="000000"/>
          <w:sz w:val="23"/>
          <w:szCs w:val="23"/>
        </w:rPr>
        <w:t xml:space="preserve">V </w:t>
      </w:r>
      <w:r w:rsidR="00C85B5D" w:rsidRPr="002D356F">
        <w:rPr>
          <w:b w:val="0"/>
          <w:color w:val="000000"/>
          <w:sz w:val="23"/>
          <w:szCs w:val="23"/>
        </w:rPr>
        <w:t xml:space="preserve">Brně </w:t>
      </w:r>
      <w:r w:rsidR="00B02225" w:rsidRPr="002D356F">
        <w:rPr>
          <w:b w:val="0"/>
          <w:color w:val="000000"/>
          <w:sz w:val="23"/>
          <w:szCs w:val="23"/>
        </w:rPr>
        <w:t>dne ________</w:t>
      </w:r>
    </w:p>
    <w:p w14:paraId="378994F3" w14:textId="77777777" w:rsidR="00A25083" w:rsidRPr="002D356F" w:rsidRDefault="00A25083" w:rsidP="00A25083">
      <w:pPr>
        <w:tabs>
          <w:tab w:val="left" w:pos="1006"/>
          <w:tab w:val="left" w:pos="1218"/>
          <w:tab w:val="left" w:pos="2069"/>
          <w:tab w:val="left" w:pos="3345"/>
          <w:tab w:val="left" w:pos="3628"/>
          <w:tab w:val="left" w:pos="3770"/>
          <w:tab w:val="left" w:pos="3841"/>
        </w:tabs>
        <w:spacing w:before="120"/>
        <w:ind w:left="283"/>
        <w:rPr>
          <w:b w:val="0"/>
          <w:color w:val="000000"/>
          <w:sz w:val="23"/>
          <w:szCs w:val="23"/>
        </w:rPr>
      </w:pPr>
    </w:p>
    <w:p w14:paraId="34240DA9" w14:textId="77777777" w:rsidR="00B02225" w:rsidRPr="002D356F" w:rsidRDefault="00B02225" w:rsidP="00A25083">
      <w:pPr>
        <w:tabs>
          <w:tab w:val="left" w:pos="1006"/>
          <w:tab w:val="left" w:pos="1218"/>
          <w:tab w:val="left" w:pos="2069"/>
          <w:tab w:val="left" w:pos="3345"/>
          <w:tab w:val="left" w:pos="3628"/>
          <w:tab w:val="left" w:pos="3770"/>
          <w:tab w:val="left" w:pos="3841"/>
        </w:tabs>
        <w:spacing w:before="120"/>
        <w:ind w:left="283"/>
        <w:rPr>
          <w:b w:val="0"/>
          <w:color w:val="000000"/>
          <w:sz w:val="23"/>
          <w:szCs w:val="23"/>
        </w:rPr>
      </w:pPr>
    </w:p>
    <w:p w14:paraId="662CEF00" w14:textId="77777777" w:rsidR="00B02225" w:rsidRPr="002D356F" w:rsidRDefault="00B02225" w:rsidP="00A25083">
      <w:pPr>
        <w:tabs>
          <w:tab w:val="left" w:pos="1006"/>
          <w:tab w:val="left" w:pos="1218"/>
          <w:tab w:val="left" w:pos="2069"/>
          <w:tab w:val="left" w:pos="3345"/>
          <w:tab w:val="left" w:pos="3628"/>
          <w:tab w:val="left" w:pos="3770"/>
          <w:tab w:val="left" w:pos="3841"/>
        </w:tabs>
        <w:spacing w:before="120"/>
        <w:ind w:left="283"/>
        <w:rPr>
          <w:b w:val="0"/>
          <w:color w:val="000000"/>
          <w:sz w:val="23"/>
          <w:szCs w:val="23"/>
        </w:rPr>
      </w:pPr>
    </w:p>
    <w:p w14:paraId="64D9AE56" w14:textId="77777777" w:rsidR="00901256" w:rsidRPr="002D356F" w:rsidRDefault="00901256" w:rsidP="00A25083">
      <w:pPr>
        <w:tabs>
          <w:tab w:val="left" w:pos="1006"/>
          <w:tab w:val="left" w:pos="1218"/>
          <w:tab w:val="left" w:pos="2069"/>
          <w:tab w:val="left" w:pos="3345"/>
          <w:tab w:val="left" w:pos="3628"/>
          <w:tab w:val="left" w:pos="3770"/>
          <w:tab w:val="left" w:pos="3841"/>
        </w:tabs>
        <w:spacing w:before="120"/>
        <w:ind w:left="283"/>
        <w:rPr>
          <w:b w:val="0"/>
          <w:color w:val="000000"/>
          <w:sz w:val="23"/>
          <w:szCs w:val="23"/>
        </w:rPr>
      </w:pPr>
    </w:p>
    <w:p w14:paraId="0E020332" w14:textId="77777777" w:rsidR="00B02225" w:rsidRPr="002D356F" w:rsidRDefault="00B02225" w:rsidP="00B02225">
      <w:pPr>
        <w:spacing w:before="227"/>
        <w:ind w:left="283"/>
        <w:rPr>
          <w:b w:val="0"/>
          <w:bCs w:val="0"/>
          <w:sz w:val="23"/>
          <w:szCs w:val="23"/>
        </w:rPr>
      </w:pPr>
      <w:r w:rsidRPr="002D356F">
        <w:rPr>
          <w:b w:val="0"/>
          <w:bCs w:val="0"/>
          <w:sz w:val="23"/>
          <w:szCs w:val="23"/>
        </w:rPr>
        <w:t>______________________________</w:t>
      </w:r>
      <w:r w:rsidRPr="002D356F">
        <w:rPr>
          <w:b w:val="0"/>
          <w:bCs w:val="0"/>
          <w:sz w:val="23"/>
          <w:szCs w:val="23"/>
        </w:rPr>
        <w:tab/>
      </w:r>
      <w:r w:rsidRPr="002D356F">
        <w:rPr>
          <w:b w:val="0"/>
          <w:bCs w:val="0"/>
          <w:sz w:val="23"/>
          <w:szCs w:val="23"/>
        </w:rPr>
        <w:tab/>
        <w:t>______________________________</w:t>
      </w:r>
    </w:p>
    <w:p w14:paraId="7E41427E" w14:textId="77777777" w:rsidR="000E63BD" w:rsidRPr="002D356F" w:rsidRDefault="00A25083" w:rsidP="001D540A">
      <w:pPr>
        <w:spacing w:before="0"/>
        <w:ind w:left="283"/>
        <w:rPr>
          <w:b w:val="0"/>
          <w:sz w:val="23"/>
          <w:szCs w:val="23"/>
        </w:rPr>
      </w:pPr>
      <w:r w:rsidRPr="002D356F">
        <w:rPr>
          <w:b w:val="0"/>
          <w:bCs w:val="0"/>
          <w:sz w:val="23"/>
          <w:szCs w:val="23"/>
        </w:rPr>
        <w:tab/>
        <w:t xml:space="preserve">   </w:t>
      </w:r>
      <w:r w:rsidR="005A413C" w:rsidRPr="002D356F">
        <w:rPr>
          <w:b w:val="0"/>
          <w:bCs w:val="0"/>
          <w:sz w:val="23"/>
          <w:szCs w:val="23"/>
        </w:rPr>
        <w:t xml:space="preserve">  </w:t>
      </w:r>
      <w:r w:rsidR="00B02225" w:rsidRPr="002D356F">
        <w:rPr>
          <w:b w:val="0"/>
          <w:bCs w:val="0"/>
          <w:sz w:val="23"/>
          <w:szCs w:val="23"/>
        </w:rPr>
        <w:t xml:space="preserve">   </w:t>
      </w:r>
      <w:r w:rsidRPr="002D356F">
        <w:rPr>
          <w:b w:val="0"/>
          <w:bCs w:val="0"/>
          <w:sz w:val="23"/>
          <w:szCs w:val="23"/>
        </w:rPr>
        <w:t>Dodavatel</w:t>
      </w:r>
      <w:r w:rsidRPr="002D356F">
        <w:rPr>
          <w:b w:val="0"/>
          <w:bCs w:val="0"/>
          <w:sz w:val="23"/>
          <w:szCs w:val="23"/>
        </w:rPr>
        <w:tab/>
      </w:r>
      <w:r w:rsidRPr="002D356F">
        <w:rPr>
          <w:b w:val="0"/>
          <w:bCs w:val="0"/>
          <w:sz w:val="23"/>
          <w:szCs w:val="23"/>
        </w:rPr>
        <w:tab/>
      </w:r>
      <w:r w:rsidRPr="002D356F">
        <w:rPr>
          <w:b w:val="0"/>
          <w:bCs w:val="0"/>
          <w:sz w:val="23"/>
          <w:szCs w:val="23"/>
        </w:rPr>
        <w:tab/>
      </w:r>
      <w:r w:rsidRPr="002D356F">
        <w:rPr>
          <w:b w:val="0"/>
          <w:bCs w:val="0"/>
          <w:sz w:val="23"/>
          <w:szCs w:val="23"/>
        </w:rPr>
        <w:tab/>
      </w:r>
      <w:r w:rsidRPr="002D356F">
        <w:rPr>
          <w:b w:val="0"/>
          <w:bCs w:val="0"/>
          <w:sz w:val="23"/>
          <w:szCs w:val="23"/>
        </w:rPr>
        <w:tab/>
      </w:r>
      <w:r w:rsidR="00B02225" w:rsidRPr="002D356F">
        <w:rPr>
          <w:b w:val="0"/>
          <w:bCs w:val="0"/>
          <w:sz w:val="23"/>
          <w:szCs w:val="23"/>
        </w:rPr>
        <w:t xml:space="preserve">      </w:t>
      </w:r>
      <w:r w:rsidRPr="002D356F">
        <w:rPr>
          <w:b w:val="0"/>
          <w:bCs w:val="0"/>
          <w:sz w:val="23"/>
          <w:szCs w:val="23"/>
        </w:rPr>
        <w:t>Objednatel</w:t>
      </w:r>
    </w:p>
    <w:p w14:paraId="4FA0F24E" w14:textId="77777777" w:rsidR="002D356F" w:rsidRDefault="002D356F">
      <w:pPr>
        <w:spacing w:before="0"/>
        <w:ind w:left="283"/>
        <w:rPr>
          <w:b w:val="0"/>
          <w:sz w:val="24"/>
          <w:szCs w:val="24"/>
        </w:rPr>
      </w:pPr>
    </w:p>
    <w:sectPr w:rsidR="002D35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51E51" w14:textId="77777777" w:rsidR="00116C83" w:rsidRDefault="00116C83" w:rsidP="006F2DBF">
      <w:pPr>
        <w:spacing w:before="0"/>
      </w:pPr>
      <w:r>
        <w:separator/>
      </w:r>
    </w:p>
  </w:endnote>
  <w:endnote w:type="continuationSeparator" w:id="0">
    <w:p w14:paraId="00C6B66C" w14:textId="77777777" w:rsidR="00116C83" w:rsidRDefault="00116C83" w:rsidP="006F2D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50677"/>
      <w:docPartObj>
        <w:docPartGallery w:val="Page Numbers (Bottom of Page)"/>
        <w:docPartUnique/>
      </w:docPartObj>
    </w:sdtPr>
    <w:sdtEndPr/>
    <w:sdtContent>
      <w:p w14:paraId="235AA6F2" w14:textId="4CED165E" w:rsidR="00311E88" w:rsidRDefault="00311E88">
        <w:pPr>
          <w:pStyle w:val="Zpat"/>
          <w:jc w:val="right"/>
        </w:pPr>
        <w:r>
          <w:fldChar w:fldCharType="begin"/>
        </w:r>
        <w:r>
          <w:instrText>PAGE   \* MERGEFORMAT</w:instrText>
        </w:r>
        <w:r>
          <w:fldChar w:fldCharType="separate"/>
        </w:r>
        <w:r w:rsidR="00471502">
          <w:rPr>
            <w:noProof/>
          </w:rPr>
          <w:t>2</w:t>
        </w:r>
        <w:r>
          <w:fldChar w:fldCharType="end"/>
        </w:r>
      </w:p>
    </w:sdtContent>
  </w:sdt>
  <w:p w14:paraId="67C351AD" w14:textId="77777777" w:rsidR="00311E88" w:rsidRDefault="00311E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5F3B" w14:textId="77777777" w:rsidR="00116C83" w:rsidRDefault="00116C83" w:rsidP="006F2DBF">
      <w:pPr>
        <w:spacing w:before="0"/>
      </w:pPr>
      <w:r>
        <w:separator/>
      </w:r>
    </w:p>
  </w:footnote>
  <w:footnote w:type="continuationSeparator" w:id="0">
    <w:p w14:paraId="096CBF01" w14:textId="77777777" w:rsidR="00116C83" w:rsidRDefault="00116C83" w:rsidP="006F2DB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90E32E2"/>
    <w:lvl w:ilvl="0">
      <w:start w:val="1"/>
      <w:numFmt w:val="decimal"/>
      <w:lvlText w:val="%1."/>
      <w:lvlJc w:val="left"/>
      <w:pPr>
        <w:tabs>
          <w:tab w:val="num" w:pos="652"/>
        </w:tabs>
        <w:ind w:left="652" w:hanging="595"/>
      </w:pPr>
    </w:lvl>
    <w:lvl w:ilvl="1">
      <w:start w:val="1"/>
      <w:numFmt w:val="decimal"/>
      <w:lvlText w:val="%2."/>
      <w:lvlJc w:val="left"/>
      <w:pPr>
        <w:tabs>
          <w:tab w:val="num" w:pos="567"/>
        </w:tabs>
        <w:ind w:left="567" w:hanging="567"/>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397"/>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1">
    <w:nsid w:val="00000005"/>
    <w:multiLevelType w:val="multilevel"/>
    <w:tmpl w:val="00000005"/>
    <w:lvl w:ilvl="0">
      <w:start w:val="1"/>
      <w:numFmt w:val="none"/>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00000B"/>
    <w:multiLevelType w:val="multilevel"/>
    <w:tmpl w:val="77E652D2"/>
    <w:name w:val="WW8Num11"/>
    <w:lvl w:ilvl="0">
      <w:start w:val="9"/>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
      <w:lvlJc w:val="left"/>
      <w:pPr>
        <w:tabs>
          <w:tab w:val="num" w:pos="567"/>
        </w:tabs>
        <w:ind w:left="567" w:hanging="567"/>
      </w:pPr>
    </w:lvl>
    <w:lvl w:ilvl="3">
      <w:start w:val="1"/>
      <w:numFmt w:val="lowerLetter"/>
      <w:lvlText w:val="%4)"/>
      <w:lvlJc w:val="left"/>
      <w:pPr>
        <w:tabs>
          <w:tab w:val="num" w:pos="907"/>
        </w:tabs>
        <w:ind w:left="907" w:hanging="340"/>
      </w:pPr>
    </w:lvl>
    <w:lvl w:ilvl="4">
      <w:start w:val="1"/>
      <w:numFmt w:val="bullet"/>
      <w:lvlText w:val="Þ"/>
      <w:lvlJc w:val="left"/>
      <w:pPr>
        <w:tabs>
          <w:tab w:val="num" w:pos="1417"/>
        </w:tabs>
        <w:ind w:left="1417" w:hanging="850"/>
      </w:pPr>
      <w:rPr>
        <w:rFonts w:ascii="Symbol" w:hAnsi="Symbol" w:hint="default"/>
        <w:color w:val="000000"/>
      </w:r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
    <w:nsid w:val="12852287"/>
    <w:multiLevelType w:val="hybridMultilevel"/>
    <w:tmpl w:val="8F66CF34"/>
    <w:lvl w:ilvl="0" w:tplc="74F693AA">
      <w:start w:val="1"/>
      <w:numFmt w:val="lowerLetter"/>
      <w:lvlText w:val="%1)"/>
      <w:lvlJc w:val="left"/>
      <w:pPr>
        <w:tabs>
          <w:tab w:val="num" w:pos="1440"/>
        </w:tabs>
        <w:ind w:left="1440" w:hanging="360"/>
      </w:pPr>
    </w:lvl>
    <w:lvl w:ilvl="1" w:tplc="04050019">
      <w:start w:val="1"/>
      <w:numFmt w:val="lowerLetter"/>
      <w:lvlText w:val="%2."/>
      <w:lvlJc w:val="left"/>
      <w:pPr>
        <w:tabs>
          <w:tab w:val="num" w:pos="1953"/>
        </w:tabs>
        <w:ind w:left="1953" w:hanging="360"/>
      </w:pPr>
    </w:lvl>
    <w:lvl w:ilvl="2" w:tplc="0405001B">
      <w:start w:val="1"/>
      <w:numFmt w:val="lowerRoman"/>
      <w:lvlText w:val="%3."/>
      <w:lvlJc w:val="right"/>
      <w:pPr>
        <w:tabs>
          <w:tab w:val="num" w:pos="2673"/>
        </w:tabs>
        <w:ind w:left="2673" w:hanging="180"/>
      </w:pPr>
    </w:lvl>
    <w:lvl w:ilvl="3" w:tplc="0405000F">
      <w:start w:val="1"/>
      <w:numFmt w:val="decimal"/>
      <w:lvlText w:val="%4."/>
      <w:lvlJc w:val="left"/>
      <w:pPr>
        <w:tabs>
          <w:tab w:val="num" w:pos="3393"/>
        </w:tabs>
        <w:ind w:left="3393" w:hanging="360"/>
      </w:pPr>
    </w:lvl>
    <w:lvl w:ilvl="4" w:tplc="04050019">
      <w:start w:val="1"/>
      <w:numFmt w:val="lowerLetter"/>
      <w:lvlText w:val="%5."/>
      <w:lvlJc w:val="left"/>
      <w:pPr>
        <w:tabs>
          <w:tab w:val="num" w:pos="4113"/>
        </w:tabs>
        <w:ind w:left="4113" w:hanging="360"/>
      </w:pPr>
    </w:lvl>
    <w:lvl w:ilvl="5" w:tplc="0405001B">
      <w:start w:val="1"/>
      <w:numFmt w:val="lowerRoman"/>
      <w:lvlText w:val="%6."/>
      <w:lvlJc w:val="right"/>
      <w:pPr>
        <w:tabs>
          <w:tab w:val="num" w:pos="4833"/>
        </w:tabs>
        <w:ind w:left="4833" w:hanging="180"/>
      </w:pPr>
    </w:lvl>
    <w:lvl w:ilvl="6" w:tplc="0405000F">
      <w:start w:val="1"/>
      <w:numFmt w:val="decimal"/>
      <w:lvlText w:val="%7."/>
      <w:lvlJc w:val="left"/>
      <w:pPr>
        <w:tabs>
          <w:tab w:val="num" w:pos="5553"/>
        </w:tabs>
        <w:ind w:left="5553" w:hanging="360"/>
      </w:pPr>
    </w:lvl>
    <w:lvl w:ilvl="7" w:tplc="04050019">
      <w:start w:val="1"/>
      <w:numFmt w:val="lowerLetter"/>
      <w:lvlText w:val="%8."/>
      <w:lvlJc w:val="left"/>
      <w:pPr>
        <w:tabs>
          <w:tab w:val="num" w:pos="6273"/>
        </w:tabs>
        <w:ind w:left="6273" w:hanging="360"/>
      </w:pPr>
    </w:lvl>
    <w:lvl w:ilvl="8" w:tplc="0405001B">
      <w:start w:val="1"/>
      <w:numFmt w:val="lowerRoman"/>
      <w:lvlText w:val="%9."/>
      <w:lvlJc w:val="right"/>
      <w:pPr>
        <w:tabs>
          <w:tab w:val="num" w:pos="6993"/>
        </w:tabs>
        <w:ind w:left="6993" w:hanging="180"/>
      </w:pPr>
    </w:lvl>
  </w:abstractNum>
  <w:abstractNum w:abstractNumId="4">
    <w:nsid w:val="13375E4D"/>
    <w:multiLevelType w:val="hybridMultilevel"/>
    <w:tmpl w:val="E85A7944"/>
    <w:lvl w:ilvl="0" w:tplc="BEA69218">
      <w:start w:val="1"/>
      <w:numFmt w:val="decimal"/>
      <w:lvlText w:val="%1."/>
      <w:legacy w:legacy="1" w:legacySpace="0" w:legacyIndent="283"/>
      <w:lvlJc w:val="left"/>
      <w:pPr>
        <w:ind w:left="283" w:hanging="283"/>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857B9C"/>
    <w:multiLevelType w:val="hybridMultilevel"/>
    <w:tmpl w:val="B7DAD928"/>
    <w:lvl w:ilvl="0" w:tplc="2B6EA2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57265F3"/>
    <w:multiLevelType w:val="hybridMultilevel"/>
    <w:tmpl w:val="F9526BBE"/>
    <w:lvl w:ilvl="0" w:tplc="872ACB42">
      <w:start w:val="1"/>
      <w:numFmt w:val="decimal"/>
      <w:pStyle w:val="TEXTF"/>
      <w:lvlText w:val="%1."/>
      <w:lvlJc w:val="left"/>
      <w:pPr>
        <w:ind w:left="720" w:hanging="360"/>
      </w:pPr>
      <w:rPr>
        <w:rFonts w:hint="default"/>
      </w:rPr>
    </w:lvl>
    <w:lvl w:ilvl="1" w:tplc="04050019" w:tentative="1">
      <w:start w:val="1"/>
      <w:numFmt w:val="lowerLetter"/>
      <w:lvlText w:val="%2."/>
      <w:lvlJc w:val="left"/>
      <w:pPr>
        <w:ind w:left="-2453" w:hanging="360"/>
      </w:pPr>
    </w:lvl>
    <w:lvl w:ilvl="2" w:tplc="0405001B" w:tentative="1">
      <w:start w:val="1"/>
      <w:numFmt w:val="lowerRoman"/>
      <w:lvlText w:val="%3."/>
      <w:lvlJc w:val="right"/>
      <w:pPr>
        <w:ind w:left="-1733" w:hanging="180"/>
      </w:pPr>
    </w:lvl>
    <w:lvl w:ilvl="3" w:tplc="0405000F" w:tentative="1">
      <w:start w:val="1"/>
      <w:numFmt w:val="decimal"/>
      <w:lvlText w:val="%4."/>
      <w:lvlJc w:val="left"/>
      <w:pPr>
        <w:ind w:left="-1013" w:hanging="360"/>
      </w:pPr>
    </w:lvl>
    <w:lvl w:ilvl="4" w:tplc="04050019" w:tentative="1">
      <w:start w:val="1"/>
      <w:numFmt w:val="lowerLetter"/>
      <w:lvlText w:val="%5."/>
      <w:lvlJc w:val="left"/>
      <w:pPr>
        <w:ind w:left="-293" w:hanging="360"/>
      </w:pPr>
    </w:lvl>
    <w:lvl w:ilvl="5" w:tplc="0405001B" w:tentative="1">
      <w:start w:val="1"/>
      <w:numFmt w:val="lowerRoman"/>
      <w:lvlText w:val="%6."/>
      <w:lvlJc w:val="right"/>
      <w:pPr>
        <w:ind w:left="427" w:hanging="180"/>
      </w:pPr>
    </w:lvl>
    <w:lvl w:ilvl="6" w:tplc="0405000F" w:tentative="1">
      <w:start w:val="1"/>
      <w:numFmt w:val="decimal"/>
      <w:lvlText w:val="%7."/>
      <w:lvlJc w:val="left"/>
      <w:pPr>
        <w:ind w:left="1147" w:hanging="360"/>
      </w:pPr>
    </w:lvl>
    <w:lvl w:ilvl="7" w:tplc="04050019" w:tentative="1">
      <w:start w:val="1"/>
      <w:numFmt w:val="lowerLetter"/>
      <w:lvlText w:val="%8."/>
      <w:lvlJc w:val="left"/>
      <w:pPr>
        <w:ind w:left="1867" w:hanging="360"/>
      </w:pPr>
    </w:lvl>
    <w:lvl w:ilvl="8" w:tplc="0405001B" w:tentative="1">
      <w:start w:val="1"/>
      <w:numFmt w:val="lowerRoman"/>
      <w:lvlText w:val="%9."/>
      <w:lvlJc w:val="right"/>
      <w:pPr>
        <w:ind w:left="2587" w:hanging="180"/>
      </w:pPr>
    </w:lvl>
  </w:abstractNum>
  <w:abstractNum w:abstractNumId="7">
    <w:nsid w:val="18871860"/>
    <w:multiLevelType w:val="hybridMultilevel"/>
    <w:tmpl w:val="8B62CB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157D6D"/>
    <w:multiLevelType w:val="hybridMultilevel"/>
    <w:tmpl w:val="95A2CD74"/>
    <w:lvl w:ilvl="0" w:tplc="AB1CBC2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B7E71BD"/>
    <w:multiLevelType w:val="hybridMultilevel"/>
    <w:tmpl w:val="65BC79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C1C0306"/>
    <w:multiLevelType w:val="hybridMultilevel"/>
    <w:tmpl w:val="B7723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EA39C0"/>
    <w:multiLevelType w:val="hybridMultilevel"/>
    <w:tmpl w:val="7F625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69A24CD"/>
    <w:multiLevelType w:val="hybridMultilevel"/>
    <w:tmpl w:val="62E2C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ED13DA"/>
    <w:multiLevelType w:val="hybridMultilevel"/>
    <w:tmpl w:val="359AA0E0"/>
    <w:lvl w:ilvl="0" w:tplc="565222A6">
      <w:start w:val="1"/>
      <w:numFmt w:val="decimal"/>
      <w:lvlText w:val="%1."/>
      <w:legacy w:legacy="1" w:legacySpace="0" w:legacyIndent="283"/>
      <w:lvlJc w:val="left"/>
      <w:pPr>
        <w:ind w:left="283" w:hanging="283"/>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37D1233"/>
    <w:multiLevelType w:val="hybridMultilevel"/>
    <w:tmpl w:val="294222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C944A91"/>
    <w:multiLevelType w:val="hybridMultilevel"/>
    <w:tmpl w:val="D0AAC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3177F"/>
    <w:multiLevelType w:val="hybridMultilevel"/>
    <w:tmpl w:val="4F389AE2"/>
    <w:lvl w:ilvl="0" w:tplc="59322936">
      <w:start w:val="1"/>
      <w:numFmt w:val="lowerLetter"/>
      <w:pStyle w:val="TEXTF0"/>
      <w:lvlText w:val="%1)"/>
      <w:lvlJc w:val="left"/>
      <w:pPr>
        <w:ind w:left="1920" w:hanging="360"/>
      </w:pPr>
      <w:rPr>
        <w:rFonts w:hint="default"/>
      </w:rPr>
    </w:lvl>
    <w:lvl w:ilvl="1" w:tplc="04050019">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7">
    <w:nsid w:val="430B484E"/>
    <w:multiLevelType w:val="hybridMultilevel"/>
    <w:tmpl w:val="50F2B2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4040B99"/>
    <w:multiLevelType w:val="hybridMultilevel"/>
    <w:tmpl w:val="19343C9E"/>
    <w:lvl w:ilvl="0" w:tplc="BEA69218">
      <w:start w:val="1"/>
      <w:numFmt w:val="decimal"/>
      <w:lvlText w:val="%1."/>
      <w:legacy w:legacy="1" w:legacySpace="0" w:legacyIndent="283"/>
      <w:lvlJc w:val="left"/>
      <w:pPr>
        <w:ind w:left="283" w:hanging="283"/>
      </w:pPr>
    </w:lvl>
    <w:lvl w:ilvl="1" w:tplc="F842C43C">
      <w:start w:val="1"/>
      <w:numFmt w:val="lowerLetter"/>
      <w:lvlText w:val="%2)"/>
      <w:lvlJc w:val="left"/>
      <w:pPr>
        <w:tabs>
          <w:tab w:val="num" w:pos="1440"/>
        </w:tabs>
        <w:ind w:left="1440" w:hanging="360"/>
      </w:pPr>
      <w:rPr>
        <w:rFonts w:ascii="Times New Roman" w:eastAsia="Lucida Sans Unicode" w:hAnsi="Times New Roman" w:cs="Calibri"/>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6840BBC"/>
    <w:multiLevelType w:val="hybridMultilevel"/>
    <w:tmpl w:val="EB7A5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A631CF"/>
    <w:multiLevelType w:val="hybridMultilevel"/>
    <w:tmpl w:val="9AC29942"/>
    <w:lvl w:ilvl="0" w:tplc="AEDE30B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528C7AF0"/>
    <w:multiLevelType w:val="hybridMultilevel"/>
    <w:tmpl w:val="6C789062"/>
    <w:lvl w:ilvl="0" w:tplc="C4F21CE0">
      <w:start w:val="1"/>
      <w:numFmt w:val="decimal"/>
      <w:lvlText w:val="%1."/>
      <w:lvlJc w:val="left"/>
      <w:pPr>
        <w:tabs>
          <w:tab w:val="num" w:pos="0"/>
        </w:tabs>
        <w:ind w:left="283" w:hanging="283"/>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36109C5"/>
    <w:multiLevelType w:val="hybridMultilevel"/>
    <w:tmpl w:val="BEFA032A"/>
    <w:lvl w:ilvl="0" w:tplc="74F693AA">
      <w:start w:val="1"/>
      <w:numFmt w:val="lowerLetter"/>
      <w:lvlText w:val="%1)"/>
      <w:lvlJc w:val="left"/>
      <w:pPr>
        <w:tabs>
          <w:tab w:val="num" w:pos="360"/>
        </w:tabs>
        <w:ind w:left="360" w:hanging="360"/>
      </w:pPr>
    </w:lvl>
    <w:lvl w:ilvl="1" w:tplc="04050019">
      <w:start w:val="1"/>
      <w:numFmt w:val="lowerLetter"/>
      <w:lvlText w:val="%2."/>
      <w:lvlJc w:val="left"/>
      <w:pPr>
        <w:tabs>
          <w:tab w:val="num" w:pos="873"/>
        </w:tabs>
        <w:ind w:left="873" w:hanging="360"/>
      </w:pPr>
    </w:lvl>
    <w:lvl w:ilvl="2" w:tplc="0405001B">
      <w:start w:val="1"/>
      <w:numFmt w:val="lowerRoman"/>
      <w:lvlText w:val="%3."/>
      <w:lvlJc w:val="right"/>
      <w:pPr>
        <w:tabs>
          <w:tab w:val="num" w:pos="1593"/>
        </w:tabs>
        <w:ind w:left="1593" w:hanging="180"/>
      </w:pPr>
    </w:lvl>
    <w:lvl w:ilvl="3" w:tplc="CE202106">
      <w:start w:val="1"/>
      <w:numFmt w:val="lowerLetter"/>
      <w:lvlText w:val="%4)"/>
      <w:lvlJc w:val="left"/>
      <w:pPr>
        <w:tabs>
          <w:tab w:val="num" w:pos="2313"/>
        </w:tabs>
        <w:ind w:left="2313" w:hanging="360"/>
      </w:pPr>
      <w:rPr>
        <w:color w:val="auto"/>
      </w:rPr>
    </w:lvl>
    <w:lvl w:ilvl="4" w:tplc="04050019">
      <w:start w:val="1"/>
      <w:numFmt w:val="lowerLetter"/>
      <w:lvlText w:val="%5."/>
      <w:lvlJc w:val="left"/>
      <w:pPr>
        <w:tabs>
          <w:tab w:val="num" w:pos="3033"/>
        </w:tabs>
        <w:ind w:left="3033" w:hanging="360"/>
      </w:pPr>
    </w:lvl>
    <w:lvl w:ilvl="5" w:tplc="0405001B">
      <w:start w:val="1"/>
      <w:numFmt w:val="lowerRoman"/>
      <w:lvlText w:val="%6."/>
      <w:lvlJc w:val="right"/>
      <w:pPr>
        <w:tabs>
          <w:tab w:val="num" w:pos="3753"/>
        </w:tabs>
        <w:ind w:left="3753" w:hanging="180"/>
      </w:pPr>
    </w:lvl>
    <w:lvl w:ilvl="6" w:tplc="0405000F">
      <w:start w:val="1"/>
      <w:numFmt w:val="decimal"/>
      <w:lvlText w:val="%7."/>
      <w:lvlJc w:val="left"/>
      <w:pPr>
        <w:tabs>
          <w:tab w:val="num" w:pos="4473"/>
        </w:tabs>
        <w:ind w:left="4473" w:hanging="360"/>
      </w:pPr>
    </w:lvl>
    <w:lvl w:ilvl="7" w:tplc="04050019">
      <w:start w:val="1"/>
      <w:numFmt w:val="lowerLetter"/>
      <w:lvlText w:val="%8."/>
      <w:lvlJc w:val="left"/>
      <w:pPr>
        <w:tabs>
          <w:tab w:val="num" w:pos="5193"/>
        </w:tabs>
        <w:ind w:left="5193" w:hanging="360"/>
      </w:pPr>
    </w:lvl>
    <w:lvl w:ilvl="8" w:tplc="0405001B">
      <w:start w:val="1"/>
      <w:numFmt w:val="lowerRoman"/>
      <w:lvlText w:val="%9."/>
      <w:lvlJc w:val="right"/>
      <w:pPr>
        <w:tabs>
          <w:tab w:val="num" w:pos="5913"/>
        </w:tabs>
        <w:ind w:left="5913" w:hanging="180"/>
      </w:pPr>
    </w:lvl>
  </w:abstractNum>
  <w:abstractNum w:abstractNumId="23">
    <w:nsid w:val="592D5C96"/>
    <w:multiLevelType w:val="hybridMultilevel"/>
    <w:tmpl w:val="D1D2F164"/>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4">
    <w:nsid w:val="5DE263F6"/>
    <w:multiLevelType w:val="hybridMultilevel"/>
    <w:tmpl w:val="1BAAB5C6"/>
    <w:lvl w:ilvl="0" w:tplc="0AF498FE">
      <w:start w:val="1"/>
      <w:numFmt w:val="decimal"/>
      <w:lvlText w:val="%1."/>
      <w:lvlJc w:val="righ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6F2295"/>
    <w:multiLevelType w:val="multilevel"/>
    <w:tmpl w:val="A5C4DF1C"/>
    <w:lvl w:ilvl="0">
      <w:start w:val="1"/>
      <w:numFmt w:val="decimal"/>
      <w:lvlText w:val="%1."/>
      <w:lvlJc w:val="left"/>
      <w:pPr>
        <w:tabs>
          <w:tab w:val="num" w:pos="595"/>
        </w:tabs>
        <w:ind w:left="595" w:hanging="595"/>
      </w:pPr>
    </w:lvl>
    <w:lvl w:ilvl="1">
      <w:start w:val="1"/>
      <w:numFmt w:val="decimal"/>
      <w:lvlText w:val="%2."/>
      <w:lvlJc w:val="left"/>
      <w:pPr>
        <w:tabs>
          <w:tab w:val="num" w:pos="0"/>
        </w:tabs>
        <w:ind w:left="426" w:hanging="426"/>
      </w:pPr>
      <w:rPr>
        <w:rFonts w:ascii="Calibri" w:hAnsi="Calibri" w:hint="default"/>
        <w:b/>
        <w:bCs w:val="0"/>
        <w:i w:val="0"/>
        <w:iCs w:val="0"/>
        <w:strike w:val="0"/>
        <w:dstrike w:val="0"/>
        <w:color w:val="auto"/>
        <w:sz w:val="22"/>
        <w:szCs w:val="22"/>
        <w:u w:val="none"/>
        <w:effect w:val="none"/>
      </w:rPr>
    </w:lvl>
    <w:lvl w:ilvl="2">
      <w:start w:val="1"/>
      <w:numFmt w:val="decimal"/>
      <w:lvlText w:val="%3."/>
      <w:lvlJc w:val="left"/>
      <w:pPr>
        <w:tabs>
          <w:tab w:val="num" w:pos="360"/>
        </w:tabs>
        <w:ind w:left="360" w:hanging="360"/>
      </w:pPr>
      <w:rPr>
        <w:rFonts w:ascii="Times New Roman" w:hAnsi="Times New Roman" w:cs="Times New Roman" w:hint="default"/>
      </w:r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26">
    <w:nsid w:val="6DE81DBC"/>
    <w:multiLevelType w:val="singleLevel"/>
    <w:tmpl w:val="FD6CA0E0"/>
    <w:lvl w:ilvl="0">
      <w:start w:val="1"/>
      <w:numFmt w:val="decimal"/>
      <w:lvlText w:val="%1."/>
      <w:legacy w:legacy="1" w:legacySpace="0" w:legacyIndent="283"/>
      <w:lvlJc w:val="left"/>
      <w:pPr>
        <w:ind w:left="283" w:hanging="283"/>
      </w:pPr>
    </w:lvl>
  </w:abstractNum>
  <w:abstractNum w:abstractNumId="27">
    <w:nsid w:val="74035F18"/>
    <w:multiLevelType w:val="hybridMultilevel"/>
    <w:tmpl w:val="3D2C2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4F486D"/>
    <w:multiLevelType w:val="hybridMultilevel"/>
    <w:tmpl w:val="70D8B1A8"/>
    <w:lvl w:ilvl="0" w:tplc="2B20B8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733378B"/>
    <w:multiLevelType w:val="hybridMultilevel"/>
    <w:tmpl w:val="C820EC92"/>
    <w:lvl w:ilvl="0" w:tplc="8BEA35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7854085E"/>
    <w:multiLevelType w:val="hybridMultilevel"/>
    <w:tmpl w:val="3AF8CC40"/>
    <w:lvl w:ilvl="0" w:tplc="FFFFFFFF">
      <w:start w:val="1"/>
      <w:numFmt w:val="lowerLetter"/>
      <w:lvlText w:val="%1)"/>
      <w:lvlJc w:val="left"/>
      <w:pPr>
        <w:tabs>
          <w:tab w:val="num" w:pos="927"/>
        </w:tabs>
        <w:ind w:left="927" w:hanging="360"/>
      </w:pPr>
    </w:lvl>
    <w:lvl w:ilvl="1" w:tplc="FFFFFFFF">
      <w:start w:val="1"/>
      <w:numFmt w:val="lowerLetter"/>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98233BE"/>
    <w:multiLevelType w:val="hybridMultilevel"/>
    <w:tmpl w:val="4F20E1F4"/>
    <w:lvl w:ilvl="0" w:tplc="BEA69218">
      <w:start w:val="1"/>
      <w:numFmt w:val="decimal"/>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BD9028D"/>
    <w:multiLevelType w:val="hybridMultilevel"/>
    <w:tmpl w:val="664AA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 w:ilvl="0">
        <w:start w:val="1"/>
        <w:numFmt w:val="decimal"/>
        <w:lvlText w:val="%1."/>
        <w:legacy w:legacy="1" w:legacySpace="0" w:legacyIndent="283"/>
        <w:lvlJc w:val="left"/>
        <w:pPr>
          <w:ind w:left="283" w:hanging="283"/>
        </w:pPr>
        <w:rPr>
          <w:rFonts w:ascii="Times New Roman" w:hAnsi="Times New Roman" w:cs="Times New Roman" w:hint="default"/>
        </w:rPr>
      </w:lvl>
    </w:lvlOverride>
  </w:num>
  <w:num w:numId="4">
    <w:abstractNumId w:val="26"/>
    <w:lvlOverride w:ilvl="0">
      <w:lvl w:ilvl="0">
        <w:start w:val="1"/>
        <w:numFmt w:val="decimal"/>
        <w:lvlText w:val="%1."/>
        <w:legacy w:legacy="1" w:legacySpace="0" w:legacyIndent="283"/>
        <w:lvlJc w:val="left"/>
        <w:pPr>
          <w:ind w:left="283" w:hanging="283"/>
        </w:pPr>
      </w:lvl>
    </w:lvlOverride>
  </w:num>
  <w:num w:numId="5">
    <w:abstractNumId w:val="3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11"/>
  </w:num>
  <w:num w:numId="17">
    <w:abstractNumId w:val="14"/>
  </w:num>
  <w:num w:numId="18">
    <w:abstractNumId w:val="4"/>
  </w:num>
  <w:num w:numId="19">
    <w:abstractNumId w:val="16"/>
  </w:num>
  <w:num w:numId="20">
    <w:abstractNumId w:val="6"/>
  </w:num>
  <w:num w:numId="21">
    <w:abstractNumId w:val="16"/>
    <w:lvlOverride w:ilvl="0">
      <w:startOverride w:val="1"/>
    </w:lvlOverride>
  </w:num>
  <w:num w:numId="22">
    <w:abstractNumId w:val="1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29"/>
  </w:num>
  <w:num w:numId="26">
    <w:abstractNumId w:val="10"/>
  </w:num>
  <w:num w:numId="27">
    <w:abstractNumId w:val="5"/>
  </w:num>
  <w:num w:numId="28">
    <w:abstractNumId w:val="8"/>
  </w:num>
  <w:num w:numId="29">
    <w:abstractNumId w:val="27"/>
  </w:num>
  <w:num w:numId="30">
    <w:abstractNumId w:val="32"/>
  </w:num>
  <w:num w:numId="31">
    <w:abstractNumId w:val="12"/>
  </w:num>
  <w:num w:numId="32">
    <w:abstractNumId w:val="2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3"/>
  </w:num>
  <w:num w:numId="37">
    <w:abstractNumId w:val="9"/>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AC"/>
    <w:rsid w:val="00006244"/>
    <w:rsid w:val="00032186"/>
    <w:rsid w:val="000326FC"/>
    <w:rsid w:val="000340D2"/>
    <w:rsid w:val="000660B6"/>
    <w:rsid w:val="00076216"/>
    <w:rsid w:val="00086072"/>
    <w:rsid w:val="000957F1"/>
    <w:rsid w:val="000B4D37"/>
    <w:rsid w:val="000C4673"/>
    <w:rsid w:val="000C7084"/>
    <w:rsid w:val="000D311E"/>
    <w:rsid w:val="000E17A3"/>
    <w:rsid w:val="000E63BD"/>
    <w:rsid w:val="000F1DC1"/>
    <w:rsid w:val="000F2E0D"/>
    <w:rsid w:val="000F6C2A"/>
    <w:rsid w:val="000F6D67"/>
    <w:rsid w:val="00116C83"/>
    <w:rsid w:val="0012669C"/>
    <w:rsid w:val="00127188"/>
    <w:rsid w:val="001458AF"/>
    <w:rsid w:val="001639E0"/>
    <w:rsid w:val="0017514E"/>
    <w:rsid w:val="001A0A04"/>
    <w:rsid w:val="001A2892"/>
    <w:rsid w:val="001C7503"/>
    <w:rsid w:val="001D540A"/>
    <w:rsid w:val="001F4A13"/>
    <w:rsid w:val="00207C6A"/>
    <w:rsid w:val="00233B1C"/>
    <w:rsid w:val="00234FCB"/>
    <w:rsid w:val="00235CF8"/>
    <w:rsid w:val="002539C2"/>
    <w:rsid w:val="00274EAA"/>
    <w:rsid w:val="00274FDD"/>
    <w:rsid w:val="00283B51"/>
    <w:rsid w:val="0028431A"/>
    <w:rsid w:val="002C0FE2"/>
    <w:rsid w:val="002D1620"/>
    <w:rsid w:val="002D356F"/>
    <w:rsid w:val="002F36B9"/>
    <w:rsid w:val="00301BB8"/>
    <w:rsid w:val="00311E88"/>
    <w:rsid w:val="00312C1C"/>
    <w:rsid w:val="0033130C"/>
    <w:rsid w:val="00334485"/>
    <w:rsid w:val="0033604E"/>
    <w:rsid w:val="0034019E"/>
    <w:rsid w:val="0038139E"/>
    <w:rsid w:val="003E3620"/>
    <w:rsid w:val="0043595B"/>
    <w:rsid w:val="00443FC5"/>
    <w:rsid w:val="00471502"/>
    <w:rsid w:val="004D1848"/>
    <w:rsid w:val="004E4871"/>
    <w:rsid w:val="004F403D"/>
    <w:rsid w:val="00512A1A"/>
    <w:rsid w:val="0052166F"/>
    <w:rsid w:val="00525AB9"/>
    <w:rsid w:val="00536FFD"/>
    <w:rsid w:val="00557B34"/>
    <w:rsid w:val="00562F3E"/>
    <w:rsid w:val="0057316C"/>
    <w:rsid w:val="0059518D"/>
    <w:rsid w:val="005A0AE4"/>
    <w:rsid w:val="005A413C"/>
    <w:rsid w:val="005A4838"/>
    <w:rsid w:val="005C64CA"/>
    <w:rsid w:val="005E598F"/>
    <w:rsid w:val="00633FA2"/>
    <w:rsid w:val="00642CBA"/>
    <w:rsid w:val="006505E9"/>
    <w:rsid w:val="006549D9"/>
    <w:rsid w:val="00681BDD"/>
    <w:rsid w:val="006A1AF1"/>
    <w:rsid w:val="006C35C0"/>
    <w:rsid w:val="006C45CB"/>
    <w:rsid w:val="006D37F3"/>
    <w:rsid w:val="006F2DBF"/>
    <w:rsid w:val="006F2E71"/>
    <w:rsid w:val="00720608"/>
    <w:rsid w:val="007347CC"/>
    <w:rsid w:val="00734F4A"/>
    <w:rsid w:val="00744813"/>
    <w:rsid w:val="00777C8B"/>
    <w:rsid w:val="00781D60"/>
    <w:rsid w:val="00792E2D"/>
    <w:rsid w:val="00793332"/>
    <w:rsid w:val="007945B3"/>
    <w:rsid w:val="0079517D"/>
    <w:rsid w:val="0079582A"/>
    <w:rsid w:val="007A5C20"/>
    <w:rsid w:val="007B4483"/>
    <w:rsid w:val="007B4CED"/>
    <w:rsid w:val="007B5963"/>
    <w:rsid w:val="007C200E"/>
    <w:rsid w:val="007D7CD3"/>
    <w:rsid w:val="007F18C5"/>
    <w:rsid w:val="007F542B"/>
    <w:rsid w:val="007F6FFA"/>
    <w:rsid w:val="00812DF0"/>
    <w:rsid w:val="00824FAE"/>
    <w:rsid w:val="0085712B"/>
    <w:rsid w:val="00864D35"/>
    <w:rsid w:val="0088176A"/>
    <w:rsid w:val="0088340B"/>
    <w:rsid w:val="008875A6"/>
    <w:rsid w:val="008C6AAF"/>
    <w:rsid w:val="008E2437"/>
    <w:rsid w:val="00901256"/>
    <w:rsid w:val="00910BAC"/>
    <w:rsid w:val="00912D99"/>
    <w:rsid w:val="0091725D"/>
    <w:rsid w:val="00920637"/>
    <w:rsid w:val="00920C85"/>
    <w:rsid w:val="009641C1"/>
    <w:rsid w:val="00984550"/>
    <w:rsid w:val="00992F80"/>
    <w:rsid w:val="00994361"/>
    <w:rsid w:val="00995600"/>
    <w:rsid w:val="009A3F99"/>
    <w:rsid w:val="009A5D63"/>
    <w:rsid w:val="009A6DB4"/>
    <w:rsid w:val="009D364E"/>
    <w:rsid w:val="009E3851"/>
    <w:rsid w:val="009F2628"/>
    <w:rsid w:val="00A018CB"/>
    <w:rsid w:val="00A03EB7"/>
    <w:rsid w:val="00A06D30"/>
    <w:rsid w:val="00A1059D"/>
    <w:rsid w:val="00A106F0"/>
    <w:rsid w:val="00A152E0"/>
    <w:rsid w:val="00A25083"/>
    <w:rsid w:val="00A74878"/>
    <w:rsid w:val="00A864D4"/>
    <w:rsid w:val="00AC10B0"/>
    <w:rsid w:val="00AD6F4E"/>
    <w:rsid w:val="00AE0C3A"/>
    <w:rsid w:val="00B02225"/>
    <w:rsid w:val="00B072C7"/>
    <w:rsid w:val="00B27903"/>
    <w:rsid w:val="00B42DC0"/>
    <w:rsid w:val="00B476CF"/>
    <w:rsid w:val="00B70C51"/>
    <w:rsid w:val="00B85550"/>
    <w:rsid w:val="00B9487C"/>
    <w:rsid w:val="00BE2E0D"/>
    <w:rsid w:val="00C268AC"/>
    <w:rsid w:val="00C72184"/>
    <w:rsid w:val="00C736C4"/>
    <w:rsid w:val="00C82AF5"/>
    <w:rsid w:val="00C85B5D"/>
    <w:rsid w:val="00CA069F"/>
    <w:rsid w:val="00CB3635"/>
    <w:rsid w:val="00CB5499"/>
    <w:rsid w:val="00CC4772"/>
    <w:rsid w:val="00CC5A4D"/>
    <w:rsid w:val="00D00F3C"/>
    <w:rsid w:val="00D4557B"/>
    <w:rsid w:val="00D81A75"/>
    <w:rsid w:val="00DD6F21"/>
    <w:rsid w:val="00DF0063"/>
    <w:rsid w:val="00E42113"/>
    <w:rsid w:val="00E556A1"/>
    <w:rsid w:val="00E65A9B"/>
    <w:rsid w:val="00E73C53"/>
    <w:rsid w:val="00E81D6C"/>
    <w:rsid w:val="00EB1969"/>
    <w:rsid w:val="00EB694E"/>
    <w:rsid w:val="00EF5B71"/>
    <w:rsid w:val="00F01630"/>
    <w:rsid w:val="00F216C4"/>
    <w:rsid w:val="00F71916"/>
    <w:rsid w:val="00F936DF"/>
    <w:rsid w:val="00FD75EF"/>
    <w:rsid w:val="00FF0079"/>
    <w:rsid w:val="00FF3B1A"/>
    <w:rsid w:val="00FF4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31A"/>
    <w:pPr>
      <w:widowControl w:val="0"/>
      <w:tabs>
        <w:tab w:val="left" w:pos="720"/>
      </w:tabs>
      <w:suppressAutoHyphens/>
      <w:spacing w:before="240" w:after="0" w:line="240" w:lineRule="auto"/>
      <w:jc w:val="both"/>
    </w:pPr>
    <w:rPr>
      <w:rFonts w:ascii="Times New Roman" w:eastAsia="Lucida Sans Unicode" w:hAnsi="Times New Roman" w:cs="Times New Roman"/>
      <w:b/>
      <w:bCs/>
      <w:szCs w:val="28"/>
      <w:lang w:eastAsia="cs-CZ"/>
    </w:rPr>
  </w:style>
  <w:style w:type="paragraph" w:styleId="Nadpis2">
    <w:name w:val="heading 2"/>
    <w:basedOn w:val="Normln"/>
    <w:next w:val="Normln"/>
    <w:link w:val="Nadpis2Char"/>
    <w:unhideWhenUsed/>
    <w:qFormat/>
    <w:rsid w:val="0028431A"/>
    <w:pPr>
      <w:keepNext/>
      <w:numPr>
        <w:ilvl w:val="1"/>
        <w:numId w:val="1"/>
      </w:numPr>
      <w:tabs>
        <w:tab w:val="clear" w:pos="720"/>
        <w:tab w:val="left" w:pos="425"/>
        <w:tab w:val="left" w:pos="709"/>
        <w:tab w:val="left" w:pos="992"/>
        <w:tab w:val="left" w:pos="1276"/>
      </w:tabs>
      <w:spacing w:before="0" w:after="120"/>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8431A"/>
    <w:rPr>
      <w:rFonts w:ascii="Times New Roman" w:eastAsia="Lucida Sans Unicode" w:hAnsi="Times New Roman" w:cs="Times New Roman"/>
      <w:b/>
      <w:bCs/>
      <w:sz w:val="24"/>
      <w:szCs w:val="28"/>
      <w:lang w:eastAsia="cs-CZ"/>
    </w:rPr>
  </w:style>
  <w:style w:type="paragraph" w:customStyle="1" w:styleId="SMLnazevclanku">
    <w:name w:val="SML_nazev_clanku"/>
    <w:basedOn w:val="Normln"/>
    <w:next w:val="Normln"/>
    <w:rsid w:val="0028431A"/>
    <w:pPr>
      <w:widowControl/>
      <w:tabs>
        <w:tab w:val="clear" w:pos="720"/>
      </w:tabs>
      <w:suppressAutoHyphens w:val="0"/>
      <w:spacing w:before="0" w:after="240"/>
      <w:jc w:val="center"/>
    </w:pPr>
    <w:rPr>
      <w:rFonts w:ascii="Arial" w:eastAsia="Times New Roman" w:hAnsi="Arial"/>
      <w:sz w:val="24"/>
      <w:szCs w:val="20"/>
    </w:rPr>
  </w:style>
  <w:style w:type="paragraph" w:styleId="Odstavecseseznamem">
    <w:name w:val="List Paragraph"/>
    <w:basedOn w:val="Normln"/>
    <w:uiPriority w:val="34"/>
    <w:qFormat/>
    <w:rsid w:val="0028431A"/>
    <w:pPr>
      <w:widowControl/>
      <w:tabs>
        <w:tab w:val="clear" w:pos="720"/>
      </w:tabs>
      <w:suppressAutoHyphens w:val="0"/>
      <w:spacing w:before="0" w:after="200" w:line="276" w:lineRule="auto"/>
      <w:ind w:left="720"/>
      <w:contextualSpacing/>
      <w:jc w:val="left"/>
    </w:pPr>
    <w:rPr>
      <w:rFonts w:ascii="Calibri" w:eastAsia="Calibri" w:hAnsi="Calibri"/>
      <w:b w:val="0"/>
      <w:bCs w:val="0"/>
      <w:szCs w:val="22"/>
      <w:lang w:eastAsia="en-US"/>
    </w:rPr>
  </w:style>
  <w:style w:type="paragraph" w:styleId="Bezmezer">
    <w:name w:val="No Spacing"/>
    <w:uiPriority w:val="1"/>
    <w:qFormat/>
    <w:rsid w:val="0028431A"/>
    <w:pPr>
      <w:widowControl w:val="0"/>
      <w:tabs>
        <w:tab w:val="left" w:pos="720"/>
      </w:tabs>
      <w:suppressAutoHyphens/>
      <w:spacing w:after="0" w:line="240" w:lineRule="auto"/>
      <w:jc w:val="both"/>
    </w:pPr>
    <w:rPr>
      <w:rFonts w:ascii="Times New Roman" w:eastAsia="Lucida Sans Unicode" w:hAnsi="Times New Roman" w:cs="Times New Roman"/>
      <w:b/>
      <w:bCs/>
      <w:szCs w:val="28"/>
      <w:lang w:eastAsia="cs-CZ"/>
    </w:rPr>
  </w:style>
  <w:style w:type="paragraph" w:customStyle="1" w:styleId="Nadpis-psmosml">
    <w:name w:val="Nadpis - písmo (sml.)"/>
    <w:basedOn w:val="Zkladntextodsazen"/>
    <w:rsid w:val="0028431A"/>
    <w:pPr>
      <w:spacing w:before="0"/>
      <w:ind w:left="-11"/>
      <w:jc w:val="center"/>
    </w:pPr>
    <w:rPr>
      <w:sz w:val="28"/>
      <w:lang w:eastAsia="ar-SA"/>
    </w:rPr>
  </w:style>
  <w:style w:type="paragraph" w:styleId="Zkladntextodsazen">
    <w:name w:val="Body Text Indent"/>
    <w:basedOn w:val="Normln"/>
    <w:link w:val="ZkladntextodsazenChar"/>
    <w:uiPriority w:val="99"/>
    <w:semiHidden/>
    <w:unhideWhenUsed/>
    <w:rsid w:val="0028431A"/>
    <w:pPr>
      <w:spacing w:after="120"/>
      <w:ind w:left="283"/>
    </w:pPr>
  </w:style>
  <w:style w:type="character" w:customStyle="1" w:styleId="ZkladntextodsazenChar">
    <w:name w:val="Základní text odsazený Char"/>
    <w:basedOn w:val="Standardnpsmoodstavce"/>
    <w:link w:val="Zkladntextodsazen"/>
    <w:uiPriority w:val="99"/>
    <w:semiHidden/>
    <w:rsid w:val="0028431A"/>
    <w:rPr>
      <w:rFonts w:ascii="Times New Roman" w:eastAsia="Lucida Sans Unicode" w:hAnsi="Times New Roman" w:cs="Times New Roman"/>
      <w:b/>
      <w:bCs/>
      <w:szCs w:val="28"/>
      <w:lang w:eastAsia="cs-CZ"/>
    </w:rPr>
  </w:style>
  <w:style w:type="character" w:customStyle="1" w:styleId="apple-style-span">
    <w:name w:val="apple-style-span"/>
    <w:basedOn w:val="Standardnpsmoodstavce"/>
    <w:rsid w:val="00CB3635"/>
  </w:style>
  <w:style w:type="paragraph" w:customStyle="1" w:styleId="lnekFstyle">
    <w:name w:val="Článek F style"/>
    <w:basedOn w:val="Normln"/>
    <w:next w:val="TEXTF"/>
    <w:qFormat/>
    <w:rsid w:val="00CB3635"/>
    <w:pPr>
      <w:widowControl/>
      <w:tabs>
        <w:tab w:val="clear" w:pos="720"/>
      </w:tabs>
      <w:suppressAutoHyphens w:val="0"/>
      <w:spacing w:before="600" w:after="120" w:line="276" w:lineRule="auto"/>
      <w:contextualSpacing/>
      <w:jc w:val="center"/>
      <w:outlineLvl w:val="0"/>
    </w:pPr>
    <w:rPr>
      <w:rFonts w:eastAsiaTheme="minorHAnsi"/>
      <w:bCs w:val="0"/>
      <w:sz w:val="24"/>
      <w:lang w:eastAsia="en-US"/>
    </w:rPr>
  </w:style>
  <w:style w:type="paragraph" w:customStyle="1" w:styleId="TEXTF">
    <w:name w:val="TEXT F"/>
    <w:basedOn w:val="Normln"/>
    <w:qFormat/>
    <w:rsid w:val="00CB3635"/>
    <w:pPr>
      <w:widowControl/>
      <w:numPr>
        <w:numId w:val="20"/>
      </w:numPr>
      <w:tabs>
        <w:tab w:val="clear" w:pos="720"/>
      </w:tabs>
      <w:suppressAutoHyphens w:val="0"/>
      <w:spacing w:before="120" w:after="120"/>
    </w:pPr>
    <w:rPr>
      <w:rFonts w:eastAsiaTheme="minorHAnsi" w:cstheme="minorBidi"/>
      <w:b w:val="0"/>
      <w:bCs w:val="0"/>
      <w:color w:val="000000" w:themeColor="text1"/>
      <w:sz w:val="24"/>
      <w:szCs w:val="22"/>
      <w:lang w:eastAsia="en-US"/>
    </w:rPr>
  </w:style>
  <w:style w:type="paragraph" w:customStyle="1" w:styleId="TEXTF0">
    <w:name w:val="TEXT F+"/>
    <w:basedOn w:val="TEXTF"/>
    <w:qFormat/>
    <w:rsid w:val="00CB3635"/>
    <w:pPr>
      <w:numPr>
        <w:numId w:val="19"/>
      </w:numPr>
      <w:ind w:left="851" w:hanging="284"/>
      <w:contextualSpacing/>
    </w:pPr>
  </w:style>
  <w:style w:type="paragraph" w:customStyle="1" w:styleId="Default">
    <w:name w:val="Default"/>
    <w:rsid w:val="000F6D67"/>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234FCB"/>
    <w:pPr>
      <w:spacing w:before="0"/>
    </w:pPr>
    <w:rPr>
      <w:rFonts w:ascii="Arial" w:hAnsi="Arial" w:cs="Arial"/>
      <w:sz w:val="16"/>
      <w:szCs w:val="16"/>
    </w:rPr>
  </w:style>
  <w:style w:type="character" w:customStyle="1" w:styleId="TextbublinyChar">
    <w:name w:val="Text bubliny Char"/>
    <w:basedOn w:val="Standardnpsmoodstavce"/>
    <w:link w:val="Textbubliny"/>
    <w:uiPriority w:val="99"/>
    <w:semiHidden/>
    <w:rsid w:val="00234FCB"/>
    <w:rPr>
      <w:rFonts w:ascii="Arial" w:eastAsia="Lucida Sans Unicode" w:hAnsi="Arial" w:cs="Arial"/>
      <w:b/>
      <w:bCs/>
      <w:sz w:val="16"/>
      <w:szCs w:val="16"/>
      <w:lang w:eastAsia="cs-CZ"/>
    </w:rPr>
  </w:style>
  <w:style w:type="paragraph" w:styleId="Zhlav">
    <w:name w:val="header"/>
    <w:basedOn w:val="Normln"/>
    <w:link w:val="ZhlavChar"/>
    <w:uiPriority w:val="99"/>
    <w:unhideWhenUsed/>
    <w:rsid w:val="006F2DBF"/>
    <w:pPr>
      <w:tabs>
        <w:tab w:val="clear" w:pos="720"/>
        <w:tab w:val="center" w:pos="4536"/>
        <w:tab w:val="right" w:pos="9072"/>
      </w:tabs>
      <w:spacing w:before="0"/>
    </w:pPr>
  </w:style>
  <w:style w:type="character" w:customStyle="1" w:styleId="ZhlavChar">
    <w:name w:val="Záhlaví Char"/>
    <w:basedOn w:val="Standardnpsmoodstavce"/>
    <w:link w:val="Zhlav"/>
    <w:uiPriority w:val="99"/>
    <w:rsid w:val="006F2DBF"/>
    <w:rPr>
      <w:rFonts w:ascii="Times New Roman" w:eastAsia="Lucida Sans Unicode" w:hAnsi="Times New Roman" w:cs="Times New Roman"/>
      <w:b/>
      <w:bCs/>
      <w:szCs w:val="28"/>
      <w:lang w:eastAsia="cs-CZ"/>
    </w:rPr>
  </w:style>
  <w:style w:type="paragraph" w:styleId="Zpat">
    <w:name w:val="footer"/>
    <w:basedOn w:val="Normln"/>
    <w:link w:val="ZpatChar"/>
    <w:uiPriority w:val="99"/>
    <w:unhideWhenUsed/>
    <w:rsid w:val="006F2DBF"/>
    <w:pPr>
      <w:tabs>
        <w:tab w:val="clear" w:pos="720"/>
        <w:tab w:val="center" w:pos="4536"/>
        <w:tab w:val="right" w:pos="9072"/>
      </w:tabs>
      <w:spacing w:before="0"/>
    </w:pPr>
  </w:style>
  <w:style w:type="character" w:customStyle="1" w:styleId="ZpatChar">
    <w:name w:val="Zápatí Char"/>
    <w:basedOn w:val="Standardnpsmoodstavce"/>
    <w:link w:val="Zpat"/>
    <w:uiPriority w:val="99"/>
    <w:rsid w:val="006F2DBF"/>
    <w:rPr>
      <w:rFonts w:ascii="Times New Roman" w:eastAsia="Lucida Sans Unicode" w:hAnsi="Times New Roman" w:cs="Times New Roman"/>
      <w:b/>
      <w:bCs/>
      <w:szCs w:val="28"/>
      <w:lang w:eastAsia="cs-CZ"/>
    </w:rPr>
  </w:style>
  <w:style w:type="character" w:styleId="Odkaznakoment">
    <w:name w:val="annotation reference"/>
    <w:basedOn w:val="Standardnpsmoodstavce"/>
    <w:uiPriority w:val="99"/>
    <w:semiHidden/>
    <w:unhideWhenUsed/>
    <w:rsid w:val="00312C1C"/>
    <w:rPr>
      <w:sz w:val="16"/>
      <w:szCs w:val="16"/>
    </w:rPr>
  </w:style>
  <w:style w:type="paragraph" w:styleId="Textkomente">
    <w:name w:val="annotation text"/>
    <w:basedOn w:val="Normln"/>
    <w:link w:val="TextkomenteChar"/>
    <w:uiPriority w:val="99"/>
    <w:semiHidden/>
    <w:unhideWhenUsed/>
    <w:rsid w:val="00312C1C"/>
    <w:rPr>
      <w:sz w:val="20"/>
      <w:szCs w:val="20"/>
    </w:rPr>
  </w:style>
  <w:style w:type="character" w:customStyle="1" w:styleId="TextkomenteChar">
    <w:name w:val="Text komentáře Char"/>
    <w:basedOn w:val="Standardnpsmoodstavce"/>
    <w:link w:val="Textkomente"/>
    <w:uiPriority w:val="99"/>
    <w:semiHidden/>
    <w:rsid w:val="00312C1C"/>
    <w:rPr>
      <w:rFonts w:ascii="Times New Roman" w:eastAsia="Lucida Sans Unicode"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312C1C"/>
  </w:style>
  <w:style w:type="character" w:customStyle="1" w:styleId="PedmtkomenteChar">
    <w:name w:val="Předmět komentáře Char"/>
    <w:basedOn w:val="TextkomenteChar"/>
    <w:link w:val="Pedmtkomente"/>
    <w:uiPriority w:val="99"/>
    <w:semiHidden/>
    <w:rsid w:val="00312C1C"/>
    <w:rPr>
      <w:rFonts w:ascii="Times New Roman" w:eastAsia="Lucida Sans Unicode"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31A"/>
    <w:pPr>
      <w:widowControl w:val="0"/>
      <w:tabs>
        <w:tab w:val="left" w:pos="720"/>
      </w:tabs>
      <w:suppressAutoHyphens/>
      <w:spacing w:before="240" w:after="0" w:line="240" w:lineRule="auto"/>
      <w:jc w:val="both"/>
    </w:pPr>
    <w:rPr>
      <w:rFonts w:ascii="Times New Roman" w:eastAsia="Lucida Sans Unicode" w:hAnsi="Times New Roman" w:cs="Times New Roman"/>
      <w:b/>
      <w:bCs/>
      <w:szCs w:val="28"/>
      <w:lang w:eastAsia="cs-CZ"/>
    </w:rPr>
  </w:style>
  <w:style w:type="paragraph" w:styleId="Nadpis2">
    <w:name w:val="heading 2"/>
    <w:basedOn w:val="Normln"/>
    <w:next w:val="Normln"/>
    <w:link w:val="Nadpis2Char"/>
    <w:unhideWhenUsed/>
    <w:qFormat/>
    <w:rsid w:val="0028431A"/>
    <w:pPr>
      <w:keepNext/>
      <w:numPr>
        <w:ilvl w:val="1"/>
        <w:numId w:val="1"/>
      </w:numPr>
      <w:tabs>
        <w:tab w:val="clear" w:pos="720"/>
        <w:tab w:val="left" w:pos="425"/>
        <w:tab w:val="left" w:pos="709"/>
        <w:tab w:val="left" w:pos="992"/>
        <w:tab w:val="left" w:pos="1276"/>
      </w:tabs>
      <w:spacing w:before="0" w:after="120"/>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8431A"/>
    <w:rPr>
      <w:rFonts w:ascii="Times New Roman" w:eastAsia="Lucida Sans Unicode" w:hAnsi="Times New Roman" w:cs="Times New Roman"/>
      <w:b/>
      <w:bCs/>
      <w:sz w:val="24"/>
      <w:szCs w:val="28"/>
      <w:lang w:eastAsia="cs-CZ"/>
    </w:rPr>
  </w:style>
  <w:style w:type="paragraph" w:customStyle="1" w:styleId="SMLnazevclanku">
    <w:name w:val="SML_nazev_clanku"/>
    <w:basedOn w:val="Normln"/>
    <w:next w:val="Normln"/>
    <w:rsid w:val="0028431A"/>
    <w:pPr>
      <w:widowControl/>
      <w:tabs>
        <w:tab w:val="clear" w:pos="720"/>
      </w:tabs>
      <w:suppressAutoHyphens w:val="0"/>
      <w:spacing w:before="0" w:after="240"/>
      <w:jc w:val="center"/>
    </w:pPr>
    <w:rPr>
      <w:rFonts w:ascii="Arial" w:eastAsia="Times New Roman" w:hAnsi="Arial"/>
      <w:sz w:val="24"/>
      <w:szCs w:val="20"/>
    </w:rPr>
  </w:style>
  <w:style w:type="paragraph" w:styleId="Odstavecseseznamem">
    <w:name w:val="List Paragraph"/>
    <w:basedOn w:val="Normln"/>
    <w:uiPriority w:val="34"/>
    <w:qFormat/>
    <w:rsid w:val="0028431A"/>
    <w:pPr>
      <w:widowControl/>
      <w:tabs>
        <w:tab w:val="clear" w:pos="720"/>
      </w:tabs>
      <w:suppressAutoHyphens w:val="0"/>
      <w:spacing w:before="0" w:after="200" w:line="276" w:lineRule="auto"/>
      <w:ind w:left="720"/>
      <w:contextualSpacing/>
      <w:jc w:val="left"/>
    </w:pPr>
    <w:rPr>
      <w:rFonts w:ascii="Calibri" w:eastAsia="Calibri" w:hAnsi="Calibri"/>
      <w:b w:val="0"/>
      <w:bCs w:val="0"/>
      <w:szCs w:val="22"/>
      <w:lang w:eastAsia="en-US"/>
    </w:rPr>
  </w:style>
  <w:style w:type="paragraph" w:styleId="Bezmezer">
    <w:name w:val="No Spacing"/>
    <w:uiPriority w:val="1"/>
    <w:qFormat/>
    <w:rsid w:val="0028431A"/>
    <w:pPr>
      <w:widowControl w:val="0"/>
      <w:tabs>
        <w:tab w:val="left" w:pos="720"/>
      </w:tabs>
      <w:suppressAutoHyphens/>
      <w:spacing w:after="0" w:line="240" w:lineRule="auto"/>
      <w:jc w:val="both"/>
    </w:pPr>
    <w:rPr>
      <w:rFonts w:ascii="Times New Roman" w:eastAsia="Lucida Sans Unicode" w:hAnsi="Times New Roman" w:cs="Times New Roman"/>
      <w:b/>
      <w:bCs/>
      <w:szCs w:val="28"/>
      <w:lang w:eastAsia="cs-CZ"/>
    </w:rPr>
  </w:style>
  <w:style w:type="paragraph" w:customStyle="1" w:styleId="Nadpis-psmosml">
    <w:name w:val="Nadpis - písmo (sml.)"/>
    <w:basedOn w:val="Zkladntextodsazen"/>
    <w:rsid w:val="0028431A"/>
    <w:pPr>
      <w:spacing w:before="0"/>
      <w:ind w:left="-11"/>
      <w:jc w:val="center"/>
    </w:pPr>
    <w:rPr>
      <w:sz w:val="28"/>
      <w:lang w:eastAsia="ar-SA"/>
    </w:rPr>
  </w:style>
  <w:style w:type="paragraph" w:styleId="Zkladntextodsazen">
    <w:name w:val="Body Text Indent"/>
    <w:basedOn w:val="Normln"/>
    <w:link w:val="ZkladntextodsazenChar"/>
    <w:uiPriority w:val="99"/>
    <w:semiHidden/>
    <w:unhideWhenUsed/>
    <w:rsid w:val="0028431A"/>
    <w:pPr>
      <w:spacing w:after="120"/>
      <w:ind w:left="283"/>
    </w:pPr>
  </w:style>
  <w:style w:type="character" w:customStyle="1" w:styleId="ZkladntextodsazenChar">
    <w:name w:val="Základní text odsazený Char"/>
    <w:basedOn w:val="Standardnpsmoodstavce"/>
    <w:link w:val="Zkladntextodsazen"/>
    <w:uiPriority w:val="99"/>
    <w:semiHidden/>
    <w:rsid w:val="0028431A"/>
    <w:rPr>
      <w:rFonts w:ascii="Times New Roman" w:eastAsia="Lucida Sans Unicode" w:hAnsi="Times New Roman" w:cs="Times New Roman"/>
      <w:b/>
      <w:bCs/>
      <w:szCs w:val="28"/>
      <w:lang w:eastAsia="cs-CZ"/>
    </w:rPr>
  </w:style>
  <w:style w:type="character" w:customStyle="1" w:styleId="apple-style-span">
    <w:name w:val="apple-style-span"/>
    <w:basedOn w:val="Standardnpsmoodstavce"/>
    <w:rsid w:val="00CB3635"/>
  </w:style>
  <w:style w:type="paragraph" w:customStyle="1" w:styleId="lnekFstyle">
    <w:name w:val="Článek F style"/>
    <w:basedOn w:val="Normln"/>
    <w:next w:val="TEXTF"/>
    <w:qFormat/>
    <w:rsid w:val="00CB3635"/>
    <w:pPr>
      <w:widowControl/>
      <w:tabs>
        <w:tab w:val="clear" w:pos="720"/>
      </w:tabs>
      <w:suppressAutoHyphens w:val="0"/>
      <w:spacing w:before="600" w:after="120" w:line="276" w:lineRule="auto"/>
      <w:contextualSpacing/>
      <w:jc w:val="center"/>
      <w:outlineLvl w:val="0"/>
    </w:pPr>
    <w:rPr>
      <w:rFonts w:eastAsiaTheme="minorHAnsi"/>
      <w:bCs w:val="0"/>
      <w:sz w:val="24"/>
      <w:lang w:eastAsia="en-US"/>
    </w:rPr>
  </w:style>
  <w:style w:type="paragraph" w:customStyle="1" w:styleId="TEXTF">
    <w:name w:val="TEXT F"/>
    <w:basedOn w:val="Normln"/>
    <w:qFormat/>
    <w:rsid w:val="00CB3635"/>
    <w:pPr>
      <w:widowControl/>
      <w:numPr>
        <w:numId w:val="20"/>
      </w:numPr>
      <w:tabs>
        <w:tab w:val="clear" w:pos="720"/>
      </w:tabs>
      <w:suppressAutoHyphens w:val="0"/>
      <w:spacing w:before="120" w:after="120"/>
    </w:pPr>
    <w:rPr>
      <w:rFonts w:eastAsiaTheme="minorHAnsi" w:cstheme="minorBidi"/>
      <w:b w:val="0"/>
      <w:bCs w:val="0"/>
      <w:color w:val="000000" w:themeColor="text1"/>
      <w:sz w:val="24"/>
      <w:szCs w:val="22"/>
      <w:lang w:eastAsia="en-US"/>
    </w:rPr>
  </w:style>
  <w:style w:type="paragraph" w:customStyle="1" w:styleId="TEXTF0">
    <w:name w:val="TEXT F+"/>
    <w:basedOn w:val="TEXTF"/>
    <w:qFormat/>
    <w:rsid w:val="00CB3635"/>
    <w:pPr>
      <w:numPr>
        <w:numId w:val="19"/>
      </w:numPr>
      <w:ind w:left="851" w:hanging="284"/>
      <w:contextualSpacing/>
    </w:pPr>
  </w:style>
  <w:style w:type="paragraph" w:customStyle="1" w:styleId="Default">
    <w:name w:val="Default"/>
    <w:rsid w:val="000F6D67"/>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234FCB"/>
    <w:pPr>
      <w:spacing w:before="0"/>
    </w:pPr>
    <w:rPr>
      <w:rFonts w:ascii="Arial" w:hAnsi="Arial" w:cs="Arial"/>
      <w:sz w:val="16"/>
      <w:szCs w:val="16"/>
    </w:rPr>
  </w:style>
  <w:style w:type="character" w:customStyle="1" w:styleId="TextbublinyChar">
    <w:name w:val="Text bubliny Char"/>
    <w:basedOn w:val="Standardnpsmoodstavce"/>
    <w:link w:val="Textbubliny"/>
    <w:uiPriority w:val="99"/>
    <w:semiHidden/>
    <w:rsid w:val="00234FCB"/>
    <w:rPr>
      <w:rFonts w:ascii="Arial" w:eastAsia="Lucida Sans Unicode" w:hAnsi="Arial" w:cs="Arial"/>
      <w:b/>
      <w:bCs/>
      <w:sz w:val="16"/>
      <w:szCs w:val="16"/>
      <w:lang w:eastAsia="cs-CZ"/>
    </w:rPr>
  </w:style>
  <w:style w:type="paragraph" w:styleId="Zhlav">
    <w:name w:val="header"/>
    <w:basedOn w:val="Normln"/>
    <w:link w:val="ZhlavChar"/>
    <w:uiPriority w:val="99"/>
    <w:unhideWhenUsed/>
    <w:rsid w:val="006F2DBF"/>
    <w:pPr>
      <w:tabs>
        <w:tab w:val="clear" w:pos="720"/>
        <w:tab w:val="center" w:pos="4536"/>
        <w:tab w:val="right" w:pos="9072"/>
      </w:tabs>
      <w:spacing w:before="0"/>
    </w:pPr>
  </w:style>
  <w:style w:type="character" w:customStyle="1" w:styleId="ZhlavChar">
    <w:name w:val="Záhlaví Char"/>
    <w:basedOn w:val="Standardnpsmoodstavce"/>
    <w:link w:val="Zhlav"/>
    <w:uiPriority w:val="99"/>
    <w:rsid w:val="006F2DBF"/>
    <w:rPr>
      <w:rFonts w:ascii="Times New Roman" w:eastAsia="Lucida Sans Unicode" w:hAnsi="Times New Roman" w:cs="Times New Roman"/>
      <w:b/>
      <w:bCs/>
      <w:szCs w:val="28"/>
      <w:lang w:eastAsia="cs-CZ"/>
    </w:rPr>
  </w:style>
  <w:style w:type="paragraph" w:styleId="Zpat">
    <w:name w:val="footer"/>
    <w:basedOn w:val="Normln"/>
    <w:link w:val="ZpatChar"/>
    <w:uiPriority w:val="99"/>
    <w:unhideWhenUsed/>
    <w:rsid w:val="006F2DBF"/>
    <w:pPr>
      <w:tabs>
        <w:tab w:val="clear" w:pos="720"/>
        <w:tab w:val="center" w:pos="4536"/>
        <w:tab w:val="right" w:pos="9072"/>
      </w:tabs>
      <w:spacing w:before="0"/>
    </w:pPr>
  </w:style>
  <w:style w:type="character" w:customStyle="1" w:styleId="ZpatChar">
    <w:name w:val="Zápatí Char"/>
    <w:basedOn w:val="Standardnpsmoodstavce"/>
    <w:link w:val="Zpat"/>
    <w:uiPriority w:val="99"/>
    <w:rsid w:val="006F2DBF"/>
    <w:rPr>
      <w:rFonts w:ascii="Times New Roman" w:eastAsia="Lucida Sans Unicode" w:hAnsi="Times New Roman" w:cs="Times New Roman"/>
      <w:b/>
      <w:bCs/>
      <w:szCs w:val="28"/>
      <w:lang w:eastAsia="cs-CZ"/>
    </w:rPr>
  </w:style>
  <w:style w:type="character" w:styleId="Odkaznakoment">
    <w:name w:val="annotation reference"/>
    <w:basedOn w:val="Standardnpsmoodstavce"/>
    <w:uiPriority w:val="99"/>
    <w:semiHidden/>
    <w:unhideWhenUsed/>
    <w:rsid w:val="00312C1C"/>
    <w:rPr>
      <w:sz w:val="16"/>
      <w:szCs w:val="16"/>
    </w:rPr>
  </w:style>
  <w:style w:type="paragraph" w:styleId="Textkomente">
    <w:name w:val="annotation text"/>
    <w:basedOn w:val="Normln"/>
    <w:link w:val="TextkomenteChar"/>
    <w:uiPriority w:val="99"/>
    <w:semiHidden/>
    <w:unhideWhenUsed/>
    <w:rsid w:val="00312C1C"/>
    <w:rPr>
      <w:sz w:val="20"/>
      <w:szCs w:val="20"/>
    </w:rPr>
  </w:style>
  <w:style w:type="character" w:customStyle="1" w:styleId="TextkomenteChar">
    <w:name w:val="Text komentáře Char"/>
    <w:basedOn w:val="Standardnpsmoodstavce"/>
    <w:link w:val="Textkomente"/>
    <w:uiPriority w:val="99"/>
    <w:semiHidden/>
    <w:rsid w:val="00312C1C"/>
    <w:rPr>
      <w:rFonts w:ascii="Times New Roman" w:eastAsia="Lucida Sans Unicode"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312C1C"/>
  </w:style>
  <w:style w:type="character" w:customStyle="1" w:styleId="PedmtkomenteChar">
    <w:name w:val="Předmět komentáře Char"/>
    <w:basedOn w:val="TextkomenteChar"/>
    <w:link w:val="Pedmtkomente"/>
    <w:uiPriority w:val="99"/>
    <w:semiHidden/>
    <w:rsid w:val="00312C1C"/>
    <w:rPr>
      <w:rFonts w:ascii="Times New Roman" w:eastAsia="Lucida Sans Unicode"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9817-4393-4F7C-A237-8220404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10438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Nitta systems  s.r.o.</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Dolecek</cp:lastModifiedBy>
  <cp:revision>3</cp:revision>
  <cp:lastPrinted>2017-10-17T12:47:00Z</cp:lastPrinted>
  <dcterms:created xsi:type="dcterms:W3CDTF">2017-12-19T07:22:00Z</dcterms:created>
  <dcterms:modified xsi:type="dcterms:W3CDTF">2017-12-19T07:24:00Z</dcterms:modified>
</cp:coreProperties>
</file>