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53" w:rsidRDefault="009E49AB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4"/>
        <w:gridCol w:w="5405"/>
      </w:tblGrid>
      <w:tr w:rsidR="009E345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453" w:rsidRDefault="009E49AB">
            <w:pPr>
              <w:pStyle w:val="Jin0"/>
              <w:shd w:val="clear" w:color="auto" w:fill="auto"/>
              <w:ind w:left="240" w:firstLine="20"/>
            </w:pPr>
            <w:r>
              <w:rPr>
                <w:b/>
                <w:bCs/>
              </w:rPr>
              <w:t xml:space="preserve">Doklad </w:t>
            </w:r>
            <w:r>
              <w:t>O</w:t>
            </w:r>
            <w:r>
              <w:rPr>
                <w:color w:val="1F1F1F"/>
              </w:rPr>
              <w:t>JE</w:t>
            </w:r>
            <w:r>
              <w:t>-3076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53" w:rsidRDefault="009E49AB">
            <w:pPr>
              <w:pStyle w:val="Jin0"/>
              <w:shd w:val="clear" w:color="auto" w:fill="auto"/>
              <w:ind w:left="0"/>
              <w:rPr>
                <w:sz w:val="26"/>
                <w:szCs w:val="26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3076/2017</w:t>
            </w:r>
          </w:p>
        </w:tc>
      </w:tr>
      <w:tr w:rsidR="009E3453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</w:tcPr>
          <w:p w:rsidR="009E3453" w:rsidRDefault="009E49AB">
            <w:pPr>
              <w:pStyle w:val="Jin0"/>
              <w:shd w:val="clear" w:color="auto" w:fill="auto"/>
              <w:ind w:left="900"/>
              <w:jc w:val="left"/>
            </w:pPr>
            <w:r>
              <w:rPr>
                <w:b/>
                <w:bCs/>
              </w:rPr>
              <w:t>V</w:t>
            </w:r>
          </w:p>
          <w:p w:rsidR="009E3453" w:rsidRDefault="009E49AB">
            <w:pPr>
              <w:pStyle w:val="Jin0"/>
              <w:shd w:val="clear" w:color="auto" w:fill="auto"/>
              <w:spacing w:after="60" w:line="180" w:lineRule="auto"/>
              <w:ind w:left="240" w:firstLine="20"/>
              <w:rPr>
                <w:sz w:val="17"/>
                <w:szCs w:val="17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  <w:p w:rsidR="009E3453" w:rsidRDefault="009E49AB">
            <w:pPr>
              <w:pStyle w:val="Jin0"/>
              <w:shd w:val="clear" w:color="auto" w:fill="auto"/>
              <w:ind w:left="240" w:firstLine="20"/>
            </w:pPr>
            <w:r>
              <w:t>Národní galerie v Praze</w:t>
            </w:r>
          </w:p>
          <w:p w:rsidR="009E3453" w:rsidRDefault="009E49AB">
            <w:pPr>
              <w:pStyle w:val="Jin0"/>
              <w:shd w:val="clear" w:color="auto" w:fill="auto"/>
              <w:ind w:left="240" w:firstLine="20"/>
            </w:pPr>
            <w:r>
              <w:t>Staroměstské náměstí 12</w:t>
            </w:r>
          </w:p>
          <w:p w:rsidR="009E3453" w:rsidRDefault="009E49AB">
            <w:pPr>
              <w:pStyle w:val="Jin0"/>
              <w:shd w:val="clear" w:color="auto" w:fill="auto"/>
              <w:ind w:left="240" w:firstLine="20"/>
            </w:pPr>
            <w:r>
              <w:t>110 15 Praha 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453" w:rsidRDefault="009E49AB">
            <w:pPr>
              <w:pStyle w:val="Jin0"/>
              <w:shd w:val="clear" w:color="auto" w:fill="auto"/>
              <w:spacing w:after="60"/>
              <w:ind w:left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  <w:p w:rsidR="009E3453" w:rsidRDefault="009E49AB">
            <w:pPr>
              <w:pStyle w:val="Jin0"/>
              <w:shd w:val="clear" w:color="auto" w:fill="auto"/>
              <w:spacing w:after="200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BONTONFILM a.s.</w:t>
            </w:r>
          </w:p>
          <w:p w:rsidR="009E3453" w:rsidRDefault="009E49AB">
            <w:pPr>
              <w:pStyle w:val="Jin0"/>
              <w:shd w:val="clear" w:color="auto" w:fill="auto"/>
              <w:spacing w:after="120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poříčí 1047/26</w:t>
            </w:r>
          </w:p>
        </w:tc>
      </w:tr>
      <w:tr w:rsidR="009E345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</w:tcPr>
          <w:p w:rsidR="00062CF0" w:rsidRDefault="009E49AB">
            <w:pPr>
              <w:pStyle w:val="Jin0"/>
              <w:shd w:val="clear" w:color="auto" w:fill="auto"/>
              <w:spacing w:before="80"/>
              <w:ind w:left="240" w:firstLine="20"/>
              <w:jc w:val="left"/>
            </w:pPr>
            <w:r>
              <w:t xml:space="preserve">Zřízena zákonem č. 148/1949 Sb., </w:t>
            </w:r>
          </w:p>
          <w:p w:rsidR="009E3453" w:rsidRDefault="009E49AB">
            <w:pPr>
              <w:pStyle w:val="Jin0"/>
              <w:shd w:val="clear" w:color="auto" w:fill="auto"/>
              <w:spacing w:before="80"/>
              <w:ind w:left="240" w:firstLine="20"/>
              <w:jc w:val="left"/>
            </w:pPr>
            <w:r>
              <w:t>o Národní galerii v Praze</w:t>
            </w:r>
          </w:p>
        </w:tc>
        <w:tc>
          <w:tcPr>
            <w:tcW w:w="5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453" w:rsidRDefault="009E49AB">
            <w:pPr>
              <w:pStyle w:val="Jin0"/>
              <w:shd w:val="clear" w:color="auto" w:fill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 00 Praha 1</w:t>
            </w:r>
          </w:p>
          <w:p w:rsidR="009E3453" w:rsidRDefault="009E49AB">
            <w:pPr>
              <w:pStyle w:val="Jin0"/>
              <w:shd w:val="clear" w:color="auto" w:fill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</w:tr>
      <w:tr w:rsidR="009E3453">
        <w:tblPrEx>
          <w:tblCellMar>
            <w:top w:w="0" w:type="dxa"/>
            <w:bottom w:w="0" w:type="dxa"/>
          </w:tblCellMar>
        </w:tblPrEx>
        <w:trPr>
          <w:trHeight w:hRule="exact" w:val="2525"/>
          <w:jc w:val="center"/>
        </w:trPr>
        <w:tc>
          <w:tcPr>
            <w:tcW w:w="5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453" w:rsidRDefault="009E49AB">
            <w:pPr>
              <w:pStyle w:val="Jin0"/>
              <w:shd w:val="clear" w:color="auto" w:fill="auto"/>
              <w:tabs>
                <w:tab w:val="left" w:pos="1810"/>
              </w:tabs>
              <w:spacing w:before="260" w:after="60"/>
              <w:ind w:left="240" w:firstLine="2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9E3453" w:rsidRDefault="009E49AB">
            <w:pPr>
              <w:pStyle w:val="Jin0"/>
              <w:shd w:val="clear" w:color="auto" w:fill="auto"/>
              <w:ind w:left="240" w:firstLine="2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453" w:rsidRDefault="009E49AB">
            <w:pPr>
              <w:pStyle w:val="Jin0"/>
              <w:shd w:val="clear" w:color="auto" w:fill="auto"/>
              <w:tabs>
                <w:tab w:val="left" w:pos="1603"/>
              </w:tabs>
              <w:spacing w:after="80"/>
              <w:ind w:left="0"/>
            </w:pPr>
            <w:r>
              <w:rPr>
                <w:b/>
                <w:bCs/>
              </w:rPr>
              <w:t xml:space="preserve">IČ </w:t>
            </w:r>
            <w:r>
              <w:t>26737493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CZ267</w:t>
            </w:r>
            <w:r>
              <w:rPr>
                <w:color w:val="1F1F1F"/>
              </w:rPr>
              <w:t>3</w:t>
            </w:r>
            <w:r>
              <w:t>7493</w:t>
            </w:r>
          </w:p>
          <w:p w:rsidR="009E3453" w:rsidRDefault="009E49AB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 xml:space="preserve">Datum vystavení </w:t>
            </w:r>
            <w:r w:rsidR="00062CF0">
              <w:rPr>
                <w:b/>
                <w:bCs/>
              </w:rPr>
              <w:t xml:space="preserve"> </w:t>
            </w:r>
            <w:proofErr w:type="gramStart"/>
            <w:r>
              <w:t>11</w:t>
            </w:r>
            <w:r>
              <w:rPr>
                <w:color w:val="1F1F1F"/>
              </w:rPr>
              <w:t>.</w:t>
            </w:r>
            <w:r>
              <w:t>12</w:t>
            </w:r>
            <w:r>
              <w:rPr>
                <w:color w:val="1F1F1F"/>
              </w:rPr>
              <w:t>.</w:t>
            </w:r>
            <w:r>
              <w:t>2017</w:t>
            </w:r>
            <w:proofErr w:type="gramEnd"/>
            <w:r>
              <w:t xml:space="preserve"> </w:t>
            </w:r>
            <w:r w:rsidR="00062CF0">
              <w:t xml:space="preserve"> </w:t>
            </w:r>
            <w:r>
              <w:rPr>
                <w:b/>
                <w:bCs/>
              </w:rPr>
              <w:t>Č</w:t>
            </w:r>
            <w:r>
              <w:rPr>
                <w:b/>
                <w:bCs/>
              </w:rPr>
              <w:t xml:space="preserve">íslo jednací </w:t>
            </w:r>
          </w:p>
          <w:p w:rsidR="009E3453" w:rsidRDefault="009E49AB">
            <w:pPr>
              <w:pStyle w:val="Jin0"/>
              <w:shd w:val="clear" w:color="auto" w:fill="auto"/>
              <w:tabs>
                <w:tab w:val="left" w:pos="2499"/>
                <w:tab w:val="left" w:pos="3704"/>
              </w:tabs>
              <w:spacing w:after="80"/>
              <w:ind w:left="1520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</w:p>
          <w:p w:rsidR="009E3453" w:rsidRDefault="009E49AB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1F1F1F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1F1F1F"/>
              </w:rPr>
              <w:t>eme</w:t>
            </w:r>
            <w:r>
              <w:rPr>
                <w:b/>
                <w:bCs/>
              </w:rPr>
              <w:t>:</w:t>
            </w:r>
          </w:p>
          <w:p w:rsidR="009E3453" w:rsidRDefault="009E49AB">
            <w:pPr>
              <w:pStyle w:val="Jin0"/>
              <w:shd w:val="clear" w:color="auto" w:fill="auto"/>
              <w:tabs>
                <w:tab w:val="left" w:pos="1406"/>
              </w:tabs>
              <w:spacing w:after="80"/>
              <w:ind w:left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rPr>
                <w:color w:val="1F1F1F"/>
              </w:rPr>
              <w:t xml:space="preserve"> </w:t>
            </w:r>
            <w:proofErr w:type="gramStart"/>
            <w:r>
              <w:t>1</w:t>
            </w:r>
            <w:r>
              <w:rPr>
                <w:color w:val="1F1F1F"/>
              </w:rPr>
              <w:t>4.12.20</w:t>
            </w:r>
            <w:r>
              <w:t>17</w:t>
            </w:r>
            <w:proofErr w:type="gramEnd"/>
            <w:r>
              <w:t xml:space="preserve"> - 1</w:t>
            </w:r>
            <w:r>
              <w:rPr>
                <w:color w:val="1F1F1F"/>
              </w:rPr>
              <w:t>4</w:t>
            </w:r>
            <w:r>
              <w:t>.1</w:t>
            </w:r>
            <w:r>
              <w:rPr>
                <w:color w:val="1F1F1F"/>
              </w:rPr>
              <w:t>2</w:t>
            </w:r>
            <w:r w:rsidR="00062CF0">
              <w:rPr>
                <w:color w:val="1F1F1F"/>
              </w:rPr>
              <w:t>.</w:t>
            </w:r>
            <w:r>
              <w:rPr>
                <w:color w:val="1F1F1F"/>
              </w:rPr>
              <w:t>20</w:t>
            </w:r>
            <w:r>
              <w:t>1</w:t>
            </w:r>
            <w:r>
              <w:rPr>
                <w:color w:val="1F1F1F"/>
              </w:rPr>
              <w:t>7</w:t>
            </w:r>
          </w:p>
          <w:p w:rsidR="009E3453" w:rsidRDefault="009E49AB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 xml:space="preserve">Způsob dopravy </w:t>
            </w:r>
          </w:p>
          <w:p w:rsidR="009E3453" w:rsidRDefault="009E49AB">
            <w:pPr>
              <w:pStyle w:val="Jin0"/>
              <w:shd w:val="clear" w:color="auto" w:fill="auto"/>
              <w:tabs>
                <w:tab w:val="left" w:pos="1402"/>
              </w:tabs>
              <w:spacing w:after="80"/>
              <w:ind w:left="0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 w:rsidR="00062CF0">
              <w:rPr>
                <w:b/>
                <w:bCs/>
                <w:color w:val="1F1F1F"/>
              </w:rPr>
              <w:t xml:space="preserve"> </w:t>
            </w:r>
            <w:r>
              <w:rPr>
                <w:color w:val="1F1F1F"/>
              </w:rPr>
              <w:t>P</w:t>
            </w:r>
            <w:r>
              <w:t>l</w:t>
            </w:r>
            <w:r>
              <w:rPr>
                <w:color w:val="1F1F1F"/>
              </w:rPr>
              <w:t>a</w:t>
            </w:r>
            <w:r>
              <w:t>t</w:t>
            </w:r>
            <w:r>
              <w:rPr>
                <w:color w:val="1F1F1F"/>
              </w:rPr>
              <w:t xml:space="preserve">ebním </w:t>
            </w:r>
            <w:r w:rsidR="00062CF0">
              <w:rPr>
                <w:color w:val="1F1F1F"/>
              </w:rPr>
              <w:t>p</w:t>
            </w:r>
            <w:r>
              <w:t>ř</w:t>
            </w:r>
            <w:r>
              <w:rPr>
                <w:color w:val="1F1F1F"/>
              </w:rPr>
              <w:t>í</w:t>
            </w:r>
            <w:r w:rsidR="00062CF0">
              <w:rPr>
                <w:color w:val="1F1F1F"/>
              </w:rPr>
              <w:t>ka</w:t>
            </w:r>
            <w:r>
              <w:t>z</w:t>
            </w:r>
            <w:r w:rsidR="00062CF0">
              <w:t>em</w:t>
            </w:r>
          </w:p>
          <w:p w:rsidR="009E3453" w:rsidRDefault="00062CF0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 </w:t>
            </w:r>
            <w:r w:rsidR="009E49AB">
              <w:rPr>
                <w:b/>
                <w:bCs/>
              </w:rPr>
              <w:t xml:space="preserve"> </w:t>
            </w:r>
            <w:r w:rsidR="009E49AB">
              <w:t>30</w:t>
            </w:r>
            <w:proofErr w:type="gramEnd"/>
            <w:r w:rsidR="009E49AB">
              <w:t xml:space="preserve"> dnů</w:t>
            </w:r>
          </w:p>
        </w:tc>
      </w:tr>
    </w:tbl>
    <w:p w:rsidR="009E3453" w:rsidRDefault="009E3453">
      <w:pPr>
        <w:spacing w:after="26" w:line="14" w:lineRule="exact"/>
      </w:pPr>
    </w:p>
    <w:p w:rsidR="009E3453" w:rsidRDefault="009E49AB">
      <w:pPr>
        <w:pStyle w:val="Titulektabulky0"/>
        <w:shd w:val="clear" w:color="auto" w:fill="auto"/>
        <w:ind w:left="216"/>
      </w:pPr>
      <w:r>
        <w:t xml:space="preserve">Objednáváme u Vás produkční zajištění tiskové konference, VIP setkání a následné premiéry filmu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, které se </w:t>
      </w:r>
      <w:proofErr w:type="spellStart"/>
      <w:r>
        <w:t>uskutešní</w:t>
      </w:r>
      <w:proofErr w:type="spellEnd"/>
      <w:r>
        <w:t xml:space="preserve"> dne 14</w:t>
      </w:r>
      <w:r>
        <w:rPr>
          <w:color w:val="1F1F1F"/>
        </w:rPr>
        <w:t>/</w:t>
      </w:r>
      <w:r>
        <w:t xml:space="preserve">12/2017 v Kině Lucerna. Částka zahrnuje občerstvení na všechny části </w:t>
      </w:r>
      <w:proofErr w:type="spellStart"/>
      <w:proofErr w:type="gramStart"/>
      <w:r>
        <w:t>ve</w:t>
      </w:r>
      <w:r>
        <w:t>čera,pro</w:t>
      </w:r>
      <w:r>
        <w:rPr>
          <w:color w:val="1F1F1F"/>
        </w:rPr>
        <w:t>d</w:t>
      </w:r>
      <w:r>
        <w:t>ukční</w:t>
      </w:r>
      <w:proofErr w:type="spellEnd"/>
      <w:proofErr w:type="gramEnd"/>
      <w:r>
        <w:t xml:space="preserve"> zajištění akce, tlumočnickou techniku a tlumočníka 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5645"/>
      </w:tblGrid>
      <w:tr w:rsidR="009E345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</w:tcPr>
          <w:p w:rsidR="009E3453" w:rsidRDefault="009E49AB">
            <w:pPr>
              <w:pStyle w:val="Jin0"/>
              <w:shd w:val="clear" w:color="auto" w:fill="auto"/>
              <w:ind w:firstLine="20"/>
            </w:pPr>
            <w:r>
              <w:t>TK, tisk plakátů a odměnu pro hostesky.</w:t>
            </w:r>
          </w:p>
        </w:tc>
        <w:tc>
          <w:tcPr>
            <w:tcW w:w="5645" w:type="dxa"/>
            <w:tcBorders>
              <w:right w:val="single" w:sz="4" w:space="0" w:color="auto"/>
            </w:tcBorders>
            <w:shd w:val="clear" w:color="auto" w:fill="FFFFFF"/>
          </w:tcPr>
          <w:p w:rsidR="009E3453" w:rsidRDefault="009E3453">
            <w:pPr>
              <w:rPr>
                <w:sz w:val="10"/>
                <w:szCs w:val="10"/>
              </w:rPr>
            </w:pPr>
          </w:p>
        </w:tc>
      </w:tr>
      <w:tr w:rsidR="009E345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453" w:rsidRDefault="009E49AB">
            <w:pPr>
              <w:pStyle w:val="Jin0"/>
              <w:shd w:val="clear" w:color="auto" w:fill="auto"/>
              <w:tabs>
                <w:tab w:val="left" w:pos="3781"/>
              </w:tabs>
              <w:spacing w:after="100"/>
              <w:ind w:firstLine="20"/>
            </w:pPr>
            <w:r>
              <w:t>Položka</w:t>
            </w:r>
            <w:r>
              <w:tab/>
              <w:t>Množství MJ</w:t>
            </w:r>
          </w:p>
          <w:p w:rsidR="009E3453" w:rsidRDefault="009E49AB">
            <w:pPr>
              <w:pStyle w:val="Jin0"/>
              <w:shd w:val="clear" w:color="auto" w:fill="auto"/>
              <w:tabs>
                <w:tab w:val="left" w:pos="4030"/>
              </w:tabs>
              <w:ind w:firstLine="20"/>
            </w:pPr>
            <w:r>
              <w:t>Rozdíl v součtu částek</w:t>
            </w:r>
            <w:r>
              <w:tab/>
              <w:t>1.00</w:t>
            </w:r>
          </w:p>
        </w:tc>
        <w:tc>
          <w:tcPr>
            <w:tcW w:w="5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53" w:rsidRDefault="009E49AB">
            <w:pPr>
              <w:pStyle w:val="Jin0"/>
              <w:shd w:val="clear" w:color="auto" w:fill="auto"/>
              <w:tabs>
                <w:tab w:val="left" w:pos="1054"/>
                <w:tab w:val="left" w:pos="3319"/>
                <w:tab w:val="left" w:pos="4562"/>
              </w:tabs>
              <w:spacing w:after="120"/>
              <w:ind w:left="300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9E3453" w:rsidRDefault="009E49AB">
            <w:pPr>
              <w:pStyle w:val="Jin0"/>
              <w:shd w:val="clear" w:color="auto" w:fill="auto"/>
              <w:ind w:left="480"/>
            </w:pPr>
            <w:r>
              <w:t xml:space="preserve">0 </w:t>
            </w:r>
            <w:r w:rsidR="00062CF0">
              <w:t xml:space="preserve">               </w:t>
            </w:r>
            <w:r>
              <w:t xml:space="preserve">80 000.00 </w:t>
            </w:r>
            <w:r w:rsidR="00062CF0">
              <w:t xml:space="preserve">                                </w:t>
            </w:r>
            <w:r>
              <w:t xml:space="preserve">0.00 </w:t>
            </w:r>
            <w:r w:rsidR="00062CF0">
              <w:t xml:space="preserve">                  </w:t>
            </w:r>
            <w:r>
              <w:t>80 000.00</w:t>
            </w:r>
          </w:p>
        </w:tc>
      </w:tr>
      <w:tr w:rsidR="009E345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453" w:rsidRDefault="009E49AB">
            <w:pPr>
              <w:pStyle w:val="Jin0"/>
              <w:shd w:val="clear" w:color="auto" w:fill="auto"/>
              <w:spacing w:after="40"/>
              <w:ind w:firstLine="2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9E3453" w:rsidRDefault="00062CF0">
            <w:pPr>
              <w:pStyle w:val="Jin0"/>
              <w:shd w:val="clear" w:color="auto" w:fill="auto"/>
              <w:ind w:firstLine="20"/>
            </w:pPr>
            <w:r>
              <w:t>XXXXXXXXXXXXXXXXXX</w:t>
            </w:r>
          </w:p>
        </w:tc>
        <w:tc>
          <w:tcPr>
            <w:tcW w:w="5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53" w:rsidRDefault="009E49AB">
            <w:pPr>
              <w:pStyle w:val="Jin0"/>
              <w:shd w:val="clear" w:color="auto" w:fill="auto"/>
              <w:tabs>
                <w:tab w:val="left" w:pos="4219"/>
              </w:tabs>
              <w:ind w:left="48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80 000.00 Kč</w:t>
            </w:r>
          </w:p>
        </w:tc>
      </w:tr>
    </w:tbl>
    <w:p w:rsidR="009E3453" w:rsidRDefault="009E3453">
      <w:pPr>
        <w:spacing w:after="1046" w:line="14" w:lineRule="exact"/>
      </w:pPr>
    </w:p>
    <w:p w:rsidR="009E3453" w:rsidRDefault="009E49AB">
      <w:pPr>
        <w:pStyle w:val="Zkladntext1"/>
        <w:shd w:val="clear" w:color="auto" w:fill="auto"/>
        <w:tabs>
          <w:tab w:val="left" w:leader="dot" w:pos="1971"/>
          <w:tab w:val="left" w:leader="dot" w:pos="10184"/>
        </w:tabs>
        <w:ind w:left="200"/>
        <w:jc w:val="both"/>
      </w:pPr>
      <w:r>
        <w:rPr>
          <w:b/>
          <w:bCs/>
        </w:rPr>
        <w:t xml:space="preserve">Razítko a podpis </w:t>
      </w:r>
      <w:r>
        <w:rPr>
          <w:b/>
          <w:bCs/>
          <w:color w:val="1F1F1F"/>
        </w:rPr>
        <w:tab/>
      </w:r>
      <w:r>
        <w:rPr>
          <w:b/>
          <w:bCs/>
          <w:color w:val="464646"/>
        </w:rPr>
        <w:tab/>
      </w:r>
    </w:p>
    <w:p w:rsidR="009E3453" w:rsidRDefault="009E49AB">
      <w:pPr>
        <w:pStyle w:val="Zkladntext1"/>
        <w:shd w:val="clear" w:color="auto" w:fill="auto"/>
        <w:ind w:left="200"/>
      </w:pPr>
      <w:r>
        <w:t xml:space="preserve">Dle § 6 </w:t>
      </w:r>
      <w:proofErr w:type="gramStart"/>
      <w:r>
        <w:t>od</w:t>
      </w:r>
      <w:r>
        <w:rPr>
          <w:color w:val="1F1F1F"/>
        </w:rPr>
        <w:t>st.</w:t>
      </w:r>
      <w:r w:rsidR="00062CF0">
        <w:rPr>
          <w:color w:val="1F1F1F"/>
        </w:rPr>
        <w:t>1</w:t>
      </w:r>
      <w:r>
        <w:rPr>
          <w:color w:val="1F1F1F"/>
        </w:rPr>
        <w:t xml:space="preserve"> </w:t>
      </w:r>
      <w:r>
        <w:t>zákona</w:t>
      </w:r>
      <w:proofErr w:type="gramEnd"/>
      <w:r>
        <w:t xml:space="preserve"> c. 340/2015 Sb</w:t>
      </w:r>
      <w:r>
        <w:rPr>
          <w:color w:val="1F1F1F"/>
        </w:rPr>
        <w:t xml:space="preserve">. </w:t>
      </w:r>
      <w:r>
        <w:t>o registru smluv nabývá objednávka s předmětem plněn</w:t>
      </w:r>
      <w:r>
        <w:rPr>
          <w:color w:val="1F1F1F"/>
        </w:rPr>
        <w:t xml:space="preserve">í </w:t>
      </w:r>
      <w:r>
        <w:t>vyšší než hodnota 50.000,- Kč bez DPH účinnosti až uveřejněním (včetně jejího písemného potvrzení)</w:t>
      </w:r>
      <w:r>
        <w:t xml:space="preserve"> v registru smluv. Uveřejnění provede objednatel.</w:t>
      </w:r>
    </w:p>
    <w:tbl>
      <w:tblPr>
        <w:tblOverlap w:val="never"/>
        <w:tblW w:w="105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417"/>
        <w:gridCol w:w="4205"/>
      </w:tblGrid>
      <w:tr w:rsidR="009E3453" w:rsidTr="00062CF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3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453" w:rsidRDefault="009E49AB">
            <w:pPr>
              <w:pStyle w:val="Jin0"/>
              <w:shd w:val="clear" w:color="auto" w:fill="auto"/>
              <w:spacing w:after="80"/>
              <w:ind w:firstLine="2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9E3453" w:rsidRPr="00062CF0" w:rsidRDefault="009E49AB" w:rsidP="00062CF0">
            <w:pPr>
              <w:pStyle w:val="Jin0"/>
              <w:shd w:val="clear" w:color="auto" w:fill="auto"/>
              <w:tabs>
                <w:tab w:val="left" w:pos="1563"/>
                <w:tab w:val="left" w:pos="4222"/>
              </w:tabs>
              <w:ind w:firstLine="20"/>
              <w:rPr>
                <w:sz w:val="18"/>
                <w:szCs w:val="18"/>
              </w:rPr>
            </w:pPr>
            <w:r>
              <w:t>Datum:</w:t>
            </w:r>
            <w:r>
              <w:tab/>
            </w:r>
            <w:r w:rsidR="00062CF0">
              <w:rPr>
                <w:sz w:val="18"/>
                <w:szCs w:val="18"/>
              </w:rPr>
              <w:t xml:space="preserve">18. 12. </w:t>
            </w:r>
            <w:proofErr w:type="gramStart"/>
            <w:r w:rsidR="00062CF0">
              <w:rPr>
                <w:sz w:val="18"/>
                <w:szCs w:val="18"/>
              </w:rPr>
              <w:t>2017</w:t>
            </w:r>
            <w:r w:rsidR="00062CF0">
              <w:rPr>
                <w:color w:val="4E72A1"/>
              </w:rPr>
              <w:t xml:space="preserve">                         </w:t>
            </w:r>
            <w:r>
              <w:t>Podpis</w:t>
            </w:r>
            <w:proofErr w:type="gramEnd"/>
            <w:r>
              <w:t>:</w:t>
            </w:r>
            <w:r w:rsidR="00062CF0">
              <w:t xml:space="preserve">  </w:t>
            </w:r>
            <w:r w:rsidR="00062CF0">
              <w:rPr>
                <w:sz w:val="18"/>
                <w:szCs w:val="18"/>
              </w:rPr>
              <w:t xml:space="preserve"> nečitelný        </w:t>
            </w:r>
            <w:r w:rsidR="00062CF0" w:rsidRPr="00062CF0">
              <w:t>Razítko:</w:t>
            </w:r>
          </w:p>
        </w:tc>
        <w:tc>
          <w:tcPr>
            <w:tcW w:w="4205" w:type="dxa"/>
            <w:tcBorders>
              <w:right w:val="single" w:sz="4" w:space="0" w:color="auto"/>
            </w:tcBorders>
            <w:shd w:val="clear" w:color="auto" w:fill="FFFFFF"/>
          </w:tcPr>
          <w:p w:rsidR="00062CF0" w:rsidRDefault="00062CF0">
            <w:pPr>
              <w:rPr>
                <w:sz w:val="10"/>
                <w:szCs w:val="10"/>
              </w:rPr>
            </w:pPr>
          </w:p>
          <w:p w:rsidR="00062CF0" w:rsidRPr="00062CF0" w:rsidRDefault="00062CF0" w:rsidP="00062CF0">
            <w:pPr>
              <w:rPr>
                <w:sz w:val="10"/>
                <w:szCs w:val="10"/>
              </w:rPr>
            </w:pPr>
          </w:p>
          <w:p w:rsidR="00062CF0" w:rsidRPr="00062CF0" w:rsidRDefault="00062CF0" w:rsidP="00062CF0">
            <w:pPr>
              <w:rPr>
                <w:sz w:val="10"/>
                <w:szCs w:val="10"/>
              </w:rPr>
            </w:pPr>
          </w:p>
          <w:p w:rsidR="00062CF0" w:rsidRPr="00062CF0" w:rsidRDefault="00062CF0" w:rsidP="00062CF0">
            <w:pPr>
              <w:rPr>
                <w:sz w:val="10"/>
                <w:szCs w:val="10"/>
              </w:rPr>
            </w:pPr>
          </w:p>
          <w:p w:rsidR="009E3453" w:rsidRPr="00062CF0" w:rsidRDefault="00062CF0" w:rsidP="00062CF0">
            <w:pPr>
              <w:rPr>
                <w:sz w:val="15"/>
                <w:szCs w:val="15"/>
              </w:rPr>
            </w:pPr>
            <w:r>
              <w:rPr>
                <w:sz w:val="10"/>
                <w:szCs w:val="10"/>
              </w:rPr>
              <w:t xml:space="preserve">                  </w:t>
            </w:r>
          </w:p>
        </w:tc>
      </w:tr>
      <w:tr w:rsidR="009E3453" w:rsidTr="00062CF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453" w:rsidRDefault="009E49AB">
            <w:pPr>
              <w:pStyle w:val="Jin0"/>
              <w:shd w:val="clear" w:color="auto" w:fill="auto"/>
              <w:spacing w:after="40"/>
              <w:ind w:firstLine="20"/>
            </w:pPr>
            <w:r>
              <w:rPr>
                <w:b/>
                <w:bCs/>
              </w:rPr>
              <w:t>Platné elektronické podpisy:</w:t>
            </w:r>
          </w:p>
          <w:p w:rsidR="009E3453" w:rsidRDefault="009E49AB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016"/>
              </w:tabs>
              <w:ind w:firstLine="20"/>
            </w:pPr>
            <w:r>
              <w:t>17:08:28 - Němečková Lucie - příkazce operace</w:t>
            </w:r>
            <w:r w:rsidR="00062CF0">
              <w:t xml:space="preserve">                               </w:t>
            </w:r>
            <w:bookmarkStart w:id="1" w:name="_GoBack"/>
            <w:bookmarkEnd w:id="1"/>
            <w:r w:rsidR="00062CF0">
              <w:t xml:space="preserve">                                                       </w:t>
            </w:r>
          </w:p>
          <w:p w:rsidR="009E3453" w:rsidRDefault="009E49AB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1011"/>
              </w:tabs>
              <w:ind w:firstLine="20"/>
            </w:pPr>
            <w:r>
              <w:t>11:32:01 - Wolf Veronika - správce rozpočtu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453" w:rsidRPr="00062CF0" w:rsidRDefault="00062CF0" w:rsidP="00062CF0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</w:t>
            </w:r>
            <w:r w:rsidRPr="00062CF0">
              <w:rPr>
                <w:b/>
                <w:i/>
                <w:sz w:val="20"/>
                <w:szCs w:val="20"/>
              </w:rPr>
              <w:t xml:space="preserve"> </w:t>
            </w:r>
            <w:r w:rsidRPr="00062CF0">
              <w:rPr>
                <w:b/>
                <w:sz w:val="20"/>
                <w:szCs w:val="20"/>
              </w:rPr>
              <w:t>BONTONFILM a.s.</w:t>
            </w:r>
          </w:p>
        </w:tc>
      </w:tr>
    </w:tbl>
    <w:p w:rsidR="009E3453" w:rsidRDefault="009E3453">
      <w:pPr>
        <w:spacing w:line="14" w:lineRule="exact"/>
      </w:pPr>
    </w:p>
    <w:sectPr w:rsidR="009E3453">
      <w:footerReference w:type="default" r:id="rId7"/>
      <w:pgSz w:w="11900" w:h="16840"/>
      <w:pgMar w:top="761" w:right="950" w:bottom="912" w:left="370" w:header="33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AB" w:rsidRDefault="009E49AB">
      <w:r>
        <w:separator/>
      </w:r>
    </w:p>
  </w:endnote>
  <w:endnote w:type="continuationSeparator" w:id="0">
    <w:p w:rsidR="009E49AB" w:rsidRDefault="009E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453" w:rsidRDefault="009E49A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274955</wp:posOffset>
              </wp:positionH>
              <wp:positionV relativeFrom="page">
                <wp:posOffset>10114915</wp:posOffset>
              </wp:positionV>
              <wp:extent cx="658368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3453" w:rsidRDefault="009E49AB">
                          <w:pPr>
                            <w:pStyle w:val="Zhlavnebozpat20"/>
                            <w:shd w:val="clear" w:color="auto" w:fill="auto"/>
                            <w:tabs>
                              <w:tab w:val="right" w:pos="6624"/>
                              <w:tab w:val="right" w:pos="1036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3076/2017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1.65pt;margin-top:796.45pt;width:518.4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" filled="f" stroked="f">
              <v:textbox style="mso-fit-shape-to-text:t" inset="0,0,0,0">
                <w:txbxContent>
                  <w:p w:rsidR="009E3453" w:rsidRDefault="009E49AB">
                    <w:pPr>
                      <w:pStyle w:val="Zhlavnebozpat20"/>
                      <w:shd w:val="clear" w:color="auto" w:fill="auto"/>
                      <w:tabs>
                        <w:tab w:val="right" w:pos="6624"/>
                        <w:tab w:val="right" w:pos="1036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3076/2017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253365</wp:posOffset>
              </wp:positionH>
              <wp:positionV relativeFrom="page">
                <wp:posOffset>10062845</wp:posOffset>
              </wp:positionV>
              <wp:extent cx="66598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949999999999999pt;margin-top:792.35000000000002pt;width:52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AB" w:rsidRDefault="009E49AB"/>
  </w:footnote>
  <w:footnote w:type="continuationSeparator" w:id="0">
    <w:p w:rsidR="009E49AB" w:rsidRDefault="009E4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F359C"/>
    <w:multiLevelType w:val="multilevel"/>
    <w:tmpl w:val="CD7A4200"/>
    <w:lvl w:ilvl="0">
      <w:start w:val="2097"/>
      <w:numFmt w:val="decimal"/>
      <w:lvlText w:val="15.9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6078E0"/>
    <w:multiLevelType w:val="multilevel"/>
    <w:tmpl w:val="0DACE89A"/>
    <w:lvl w:ilvl="0">
      <w:start w:val="2097"/>
      <w:numFmt w:val="decimal"/>
      <w:lvlText w:val="18.9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53"/>
    <w:rsid w:val="00062CF0"/>
    <w:rsid w:val="009E3453"/>
    <w:rsid w:val="009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EB06"/>
  <w15:docId w15:val="{F9F1AE5C-0C8F-49D3-BA70-6C88E224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kopirka1.PK-20171218165754</dc:title>
  <dc:subject/>
  <dc:creator/>
  <cp:keywords/>
  <cp:lastModifiedBy>Zdenka Šímová</cp:lastModifiedBy>
  <cp:revision>2</cp:revision>
  <dcterms:created xsi:type="dcterms:W3CDTF">2017-12-18T14:37:00Z</dcterms:created>
  <dcterms:modified xsi:type="dcterms:W3CDTF">2017-12-18T14:46:00Z</dcterms:modified>
</cp:coreProperties>
</file>