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7B6" w:rsidRPr="003E47B6" w:rsidRDefault="003E47B6" w:rsidP="006164F5">
      <w:pPr>
        <w:pStyle w:val="Nadpis4"/>
        <w:jc w:val="center"/>
        <w:rPr>
          <w:rFonts w:asciiTheme="minorHAnsi" w:hAnsiTheme="minorHAnsi" w:cstheme="minorHAnsi"/>
          <w:sz w:val="32"/>
        </w:rPr>
      </w:pPr>
      <w:r w:rsidRPr="003E47B6">
        <w:rPr>
          <w:rFonts w:asciiTheme="minorHAnsi" w:hAnsiTheme="minorHAnsi" w:cstheme="minorHAnsi"/>
          <w:sz w:val="32"/>
        </w:rPr>
        <w:t xml:space="preserve">Dodatek č. 1 </w:t>
      </w:r>
    </w:p>
    <w:p w:rsidR="006164F5" w:rsidRDefault="003E47B6" w:rsidP="003E47B6">
      <w:pPr>
        <w:pStyle w:val="Nadpis4"/>
        <w:jc w:val="center"/>
        <w:rPr>
          <w:rFonts w:asciiTheme="minorHAnsi" w:hAnsiTheme="minorHAnsi" w:cstheme="minorHAnsi"/>
          <w:sz w:val="22"/>
          <w:szCs w:val="22"/>
        </w:rPr>
      </w:pPr>
      <w:r w:rsidRPr="003E47B6">
        <w:rPr>
          <w:rFonts w:asciiTheme="minorHAnsi" w:hAnsiTheme="minorHAnsi" w:cstheme="minorHAnsi"/>
          <w:sz w:val="22"/>
          <w:szCs w:val="22"/>
        </w:rPr>
        <w:t>ke smlouvě č. SML91600025</w:t>
      </w:r>
      <w:bookmarkStart w:id="0" w:name="txtQte5"/>
      <w:bookmarkEnd w:id="0"/>
      <w:r w:rsidR="006164F5" w:rsidRPr="003E47B6">
        <w:rPr>
          <w:rFonts w:asciiTheme="minorHAnsi" w:hAnsiTheme="minorHAnsi" w:cstheme="minorHAnsi"/>
          <w:sz w:val="22"/>
          <w:szCs w:val="22"/>
        </w:rPr>
        <w:t xml:space="preserve"> </w:t>
      </w:r>
    </w:p>
    <w:p w:rsidR="003E47B6" w:rsidRPr="003E47B6" w:rsidRDefault="003E47B6" w:rsidP="003E47B6">
      <w:pPr>
        <w:rPr>
          <w:lang w:eastAsia="en-US"/>
        </w:rPr>
      </w:pPr>
    </w:p>
    <w:p w:rsidR="00415CD3" w:rsidRDefault="00415CD3" w:rsidP="006164F5">
      <w:pPr>
        <w:rPr>
          <w:b/>
        </w:rPr>
      </w:pPr>
    </w:p>
    <w:p w:rsidR="006164F5" w:rsidRDefault="006164F5" w:rsidP="006164F5">
      <w:pPr>
        <w:pStyle w:val="Nadpis3"/>
      </w:pPr>
      <w:r>
        <w:t>Smluvní strany:</w:t>
      </w:r>
    </w:p>
    <w:p w:rsidR="006164F5" w:rsidRDefault="006164F5" w:rsidP="006164F5"/>
    <w:p w:rsidR="006164F5" w:rsidRDefault="006164F5" w:rsidP="006164F5">
      <w:pPr>
        <w:rPr>
          <w:u w:val="single"/>
        </w:rPr>
      </w:pPr>
      <w:r>
        <w:rPr>
          <w:u w:val="single"/>
        </w:rPr>
        <w:t>1. Objednatel:</w:t>
      </w:r>
    </w:p>
    <w:p w:rsidR="006164F5" w:rsidRDefault="006164F5" w:rsidP="006164F5"/>
    <w:p w:rsidR="006164F5" w:rsidRDefault="006164F5" w:rsidP="006164F5">
      <w:pPr>
        <w:tabs>
          <w:tab w:val="left" w:pos="2160"/>
        </w:tabs>
        <w:rPr>
          <w:b/>
          <w:bCs/>
        </w:rPr>
      </w:pPr>
      <w:r>
        <w:rPr>
          <w:b/>
          <w:bCs/>
        </w:rPr>
        <w:t>Společnost:</w:t>
      </w:r>
      <w:r>
        <w:rPr>
          <w:b/>
          <w:bCs/>
        </w:rPr>
        <w:tab/>
      </w:r>
      <w:bookmarkStart w:id="1" w:name="txtQte1a"/>
      <w:bookmarkEnd w:id="1"/>
      <w:r w:rsidR="00274A51" w:rsidRPr="00274A51">
        <w:rPr>
          <w:bCs/>
        </w:rPr>
        <w:t xml:space="preserve">Povodí Ohře, </w:t>
      </w:r>
      <w:r w:rsidR="005B5F79">
        <w:rPr>
          <w:bCs/>
        </w:rPr>
        <w:t>státní podnik</w:t>
      </w:r>
    </w:p>
    <w:p w:rsidR="006164F5" w:rsidRDefault="005B5F79" w:rsidP="006164F5">
      <w:pPr>
        <w:tabs>
          <w:tab w:val="left" w:pos="2160"/>
        </w:tabs>
        <w:rPr>
          <w:bCs/>
        </w:rPr>
      </w:pPr>
      <w:r>
        <w:rPr>
          <w:bCs/>
        </w:rPr>
        <w:tab/>
        <w:t>Bezručova 4219</w:t>
      </w:r>
    </w:p>
    <w:p w:rsidR="005B5F79" w:rsidRDefault="005B5F79" w:rsidP="006164F5">
      <w:pPr>
        <w:tabs>
          <w:tab w:val="left" w:pos="2160"/>
        </w:tabs>
        <w:rPr>
          <w:bCs/>
        </w:rPr>
      </w:pPr>
      <w:r>
        <w:rPr>
          <w:bCs/>
        </w:rPr>
        <w:tab/>
        <w:t>430 03 Chomutov</w:t>
      </w:r>
    </w:p>
    <w:p w:rsidR="005B5F79" w:rsidRPr="006E3B40" w:rsidRDefault="005B5F79" w:rsidP="005B5F79">
      <w:pPr>
        <w:tabs>
          <w:tab w:val="left" w:pos="2160"/>
        </w:tabs>
        <w:ind w:left="2124"/>
        <w:rPr>
          <w:bCs/>
        </w:rPr>
      </w:pPr>
      <w:r>
        <w:rPr>
          <w:bCs/>
        </w:rPr>
        <w:tab/>
        <w:t>zapsán v obchodním rejstříku Krajského soudu v Ústí nad Labem</w:t>
      </w:r>
      <w:r w:rsidR="005F248E">
        <w:rPr>
          <w:bCs/>
        </w:rPr>
        <w:t>,</w:t>
      </w:r>
      <w:r>
        <w:rPr>
          <w:bCs/>
        </w:rPr>
        <w:t xml:space="preserve"> oddíl A, vložka 13052</w:t>
      </w:r>
    </w:p>
    <w:p w:rsidR="006164F5" w:rsidRDefault="006164F5" w:rsidP="006164F5">
      <w:pPr>
        <w:tabs>
          <w:tab w:val="left" w:pos="2160"/>
        </w:tabs>
        <w:rPr>
          <w:bCs/>
        </w:rPr>
      </w:pPr>
      <w:bookmarkStart w:id="2" w:name="txtQte4a"/>
      <w:bookmarkEnd w:id="2"/>
      <w:r>
        <w:rPr>
          <w:b/>
          <w:bCs/>
        </w:rPr>
        <w:t>Zastoupená:</w:t>
      </w:r>
      <w:r>
        <w:rPr>
          <w:b/>
          <w:bCs/>
        </w:rPr>
        <w:tab/>
      </w:r>
      <w:r w:rsidR="005B5F79" w:rsidRPr="005B5F79">
        <w:rPr>
          <w:bCs/>
        </w:rPr>
        <w:t>Ing. Jiřím Nedomou, generálním ředitelem</w:t>
      </w:r>
    </w:p>
    <w:p w:rsidR="005B5F79" w:rsidRDefault="003E47B6" w:rsidP="00425453">
      <w:pPr>
        <w:tabs>
          <w:tab w:val="left" w:pos="2160"/>
        </w:tabs>
        <w:ind w:left="2160" w:hanging="2160"/>
        <w:rPr>
          <w:bCs/>
        </w:rPr>
      </w:pPr>
      <w:r>
        <w:rPr>
          <w:bCs/>
        </w:rPr>
        <w:tab/>
      </w:r>
      <w:r w:rsidR="005B5F79">
        <w:rPr>
          <w:bCs/>
        </w:rPr>
        <w:t xml:space="preserve">Zastoupená ve věcech smluvních: Ing. </w:t>
      </w:r>
      <w:r w:rsidR="005F248E">
        <w:rPr>
          <w:bCs/>
        </w:rPr>
        <w:t>Jindřichem Břečkou, technicko-provozním ředitelem</w:t>
      </w:r>
    </w:p>
    <w:p w:rsidR="005B5F79" w:rsidRDefault="003E47B6" w:rsidP="00425453">
      <w:pPr>
        <w:tabs>
          <w:tab w:val="left" w:pos="2160"/>
        </w:tabs>
        <w:ind w:left="2160" w:right="91" w:hanging="2160"/>
        <w:rPr>
          <w:b/>
          <w:bCs/>
        </w:rPr>
      </w:pPr>
      <w:r>
        <w:rPr>
          <w:bCs/>
        </w:rPr>
        <w:tab/>
      </w:r>
      <w:r w:rsidR="005B5F79">
        <w:rPr>
          <w:bCs/>
        </w:rPr>
        <w:t xml:space="preserve">Zastoupená ve věcech </w:t>
      </w:r>
      <w:proofErr w:type="gramStart"/>
      <w:r w:rsidR="005B5F79">
        <w:rPr>
          <w:bCs/>
        </w:rPr>
        <w:t xml:space="preserve">technických: </w:t>
      </w:r>
      <w:r w:rsidR="00C92BCF" w:rsidRPr="00DA4150">
        <w:rPr>
          <w:b/>
          <w:bCs/>
          <w:highlight w:val="black"/>
        </w:rPr>
        <w:t>.</w:t>
      </w:r>
      <w:r w:rsidR="00C92BCF" w:rsidRPr="00DA4150">
        <w:rPr>
          <w:b/>
          <w:bCs/>
          <w:highlight w:val="black"/>
        </w:rPr>
        <w:tab/>
      </w:r>
      <w:r w:rsidR="00C92BCF" w:rsidRPr="00DA4150">
        <w:rPr>
          <w:b/>
          <w:bCs/>
          <w:highlight w:val="black"/>
        </w:rPr>
        <w:tab/>
      </w:r>
      <w:r w:rsidR="00C92BCF" w:rsidRPr="00DA4150">
        <w:rPr>
          <w:b/>
          <w:bCs/>
          <w:highlight w:val="black"/>
        </w:rPr>
        <w:tab/>
      </w:r>
      <w:r w:rsidR="00C92BCF" w:rsidRPr="00DA4150">
        <w:rPr>
          <w:b/>
          <w:bCs/>
          <w:highlight w:val="black"/>
        </w:rPr>
        <w:tab/>
      </w:r>
      <w:r w:rsidR="005B5F79">
        <w:rPr>
          <w:bCs/>
        </w:rPr>
        <w:t>, vedoucím</w:t>
      </w:r>
      <w:proofErr w:type="gramEnd"/>
      <w:r w:rsidR="005B5F79">
        <w:rPr>
          <w:bCs/>
        </w:rPr>
        <w:t xml:space="preserve"> odboru VH laboratoří</w:t>
      </w:r>
    </w:p>
    <w:p w:rsidR="005B5F79" w:rsidRPr="005B5F79" w:rsidRDefault="005B5F79" w:rsidP="006164F5">
      <w:pPr>
        <w:tabs>
          <w:tab w:val="left" w:pos="2160"/>
        </w:tabs>
        <w:rPr>
          <w:bCs/>
        </w:rPr>
      </w:pPr>
      <w:r>
        <w:rPr>
          <w:b/>
          <w:bCs/>
        </w:rPr>
        <w:t xml:space="preserve">Bankovní </w:t>
      </w:r>
      <w:proofErr w:type="gramStart"/>
      <w:r>
        <w:rPr>
          <w:b/>
          <w:bCs/>
        </w:rPr>
        <w:t>spojení:</w:t>
      </w:r>
      <w:r w:rsidR="006164F5">
        <w:rPr>
          <w:b/>
          <w:bCs/>
        </w:rPr>
        <w:tab/>
      </w:r>
      <w:r w:rsidR="00DA4150" w:rsidRPr="00DA4150">
        <w:rPr>
          <w:b/>
          <w:bCs/>
          <w:highlight w:val="black"/>
        </w:rPr>
        <w:t>.</w:t>
      </w:r>
      <w:r w:rsidR="00DA4150" w:rsidRPr="00DA4150">
        <w:rPr>
          <w:b/>
          <w:bCs/>
          <w:highlight w:val="black"/>
        </w:rPr>
        <w:tab/>
      </w:r>
      <w:r w:rsidR="00DA4150" w:rsidRPr="00DA4150">
        <w:rPr>
          <w:b/>
          <w:bCs/>
          <w:highlight w:val="black"/>
        </w:rPr>
        <w:tab/>
      </w:r>
      <w:r w:rsidR="00DA4150" w:rsidRPr="00DA4150">
        <w:rPr>
          <w:b/>
          <w:bCs/>
          <w:highlight w:val="black"/>
        </w:rPr>
        <w:tab/>
      </w:r>
      <w:r w:rsidR="00DA4150" w:rsidRPr="00DA4150">
        <w:rPr>
          <w:b/>
          <w:bCs/>
          <w:highlight w:val="black"/>
        </w:rPr>
        <w:tab/>
        <w:t>.</w:t>
      </w:r>
      <w:proofErr w:type="gramEnd"/>
      <w:r w:rsidR="00DA4150">
        <w:rPr>
          <w:b/>
          <w:bCs/>
        </w:rPr>
        <w:br/>
      </w:r>
      <w:r>
        <w:rPr>
          <w:b/>
          <w:bCs/>
        </w:rPr>
        <w:tab/>
      </w:r>
      <w:r w:rsidR="00DA4150" w:rsidRPr="00DA4150">
        <w:rPr>
          <w:b/>
          <w:bCs/>
          <w:highlight w:val="black"/>
        </w:rPr>
        <w:tab/>
      </w:r>
      <w:r w:rsidR="00DA4150" w:rsidRPr="00DA4150">
        <w:rPr>
          <w:b/>
          <w:bCs/>
          <w:highlight w:val="black"/>
        </w:rPr>
        <w:tab/>
      </w:r>
      <w:r w:rsidR="00DA4150" w:rsidRPr="00DA4150">
        <w:rPr>
          <w:b/>
          <w:bCs/>
          <w:highlight w:val="black"/>
        </w:rPr>
        <w:tab/>
      </w:r>
      <w:r w:rsidR="00DA4150" w:rsidRPr="00DA4150">
        <w:rPr>
          <w:b/>
          <w:bCs/>
          <w:highlight w:val="black"/>
        </w:rPr>
        <w:tab/>
      </w:r>
    </w:p>
    <w:p w:rsidR="006164F5" w:rsidRPr="006E3B40" w:rsidRDefault="006164F5" w:rsidP="006164F5">
      <w:pPr>
        <w:tabs>
          <w:tab w:val="left" w:pos="2160"/>
        </w:tabs>
        <w:rPr>
          <w:bCs/>
        </w:rPr>
      </w:pPr>
      <w:r>
        <w:rPr>
          <w:b/>
          <w:bCs/>
        </w:rPr>
        <w:t>IČO:</w:t>
      </w:r>
      <w:r w:rsidR="005B5F79">
        <w:rPr>
          <w:b/>
          <w:bCs/>
        </w:rPr>
        <w:tab/>
      </w:r>
      <w:r w:rsidR="005B5F79" w:rsidRPr="005B5F79">
        <w:rPr>
          <w:bCs/>
        </w:rPr>
        <w:t>70889988</w:t>
      </w:r>
      <w:r>
        <w:rPr>
          <w:b/>
          <w:bCs/>
        </w:rPr>
        <w:tab/>
      </w:r>
    </w:p>
    <w:p w:rsidR="006164F5" w:rsidRDefault="006164F5" w:rsidP="006164F5">
      <w:pPr>
        <w:rPr>
          <w:bCs/>
        </w:rPr>
      </w:pPr>
      <w:r>
        <w:rPr>
          <w:b/>
          <w:bCs/>
        </w:rPr>
        <w:t>DIČ:</w:t>
      </w:r>
      <w:r>
        <w:rPr>
          <w:b/>
          <w:bCs/>
        </w:rPr>
        <w:tab/>
      </w:r>
      <w:r>
        <w:rPr>
          <w:b/>
          <w:bCs/>
        </w:rPr>
        <w:tab/>
      </w:r>
      <w:r>
        <w:rPr>
          <w:b/>
          <w:bCs/>
        </w:rPr>
        <w:tab/>
      </w:r>
      <w:r w:rsidR="005B5F79" w:rsidRPr="005B5F79">
        <w:rPr>
          <w:bCs/>
        </w:rPr>
        <w:t>CZ 70889988</w:t>
      </w:r>
    </w:p>
    <w:p w:rsidR="006164F5" w:rsidRDefault="006164F5" w:rsidP="006164F5">
      <w:bookmarkStart w:id="3" w:name="_GoBack"/>
      <w:bookmarkEnd w:id="3"/>
    </w:p>
    <w:p w:rsidR="006164F5" w:rsidRDefault="006164F5" w:rsidP="006164F5">
      <w:pPr>
        <w:rPr>
          <w:u w:val="single"/>
        </w:rPr>
      </w:pPr>
      <w:r>
        <w:rPr>
          <w:u w:val="single"/>
        </w:rPr>
        <w:t>2. Dodavatel:</w:t>
      </w:r>
    </w:p>
    <w:p w:rsidR="006164F5" w:rsidRDefault="006164F5" w:rsidP="006164F5"/>
    <w:p w:rsidR="006164F5" w:rsidRDefault="006164F5" w:rsidP="006164F5">
      <w:pPr>
        <w:tabs>
          <w:tab w:val="left" w:pos="2160"/>
        </w:tabs>
      </w:pPr>
      <w:r>
        <w:rPr>
          <w:b/>
          <w:bCs/>
        </w:rPr>
        <w:t>Společnost:</w:t>
      </w:r>
      <w:r>
        <w:tab/>
        <w:t>HPST, s.r.o.</w:t>
      </w:r>
    </w:p>
    <w:p w:rsidR="007F4B11" w:rsidRDefault="006164F5" w:rsidP="006164F5">
      <w:pPr>
        <w:tabs>
          <w:tab w:val="left" w:pos="2160"/>
        </w:tabs>
      </w:pPr>
      <w:r>
        <w:tab/>
      </w:r>
      <w:r w:rsidR="007F4B11">
        <w:t>Na Jetelce</w:t>
      </w:r>
      <w:r>
        <w:t xml:space="preserve"> </w:t>
      </w:r>
      <w:r w:rsidR="007F4B11">
        <w:t>69/2</w:t>
      </w:r>
      <w:r>
        <w:tab/>
      </w:r>
    </w:p>
    <w:p w:rsidR="006164F5" w:rsidRPr="00277184" w:rsidRDefault="007F4B11" w:rsidP="006164F5">
      <w:pPr>
        <w:tabs>
          <w:tab w:val="left" w:pos="2160"/>
        </w:tabs>
      </w:pPr>
      <w:r>
        <w:tab/>
      </w:r>
      <w:r w:rsidR="006164F5" w:rsidRPr="00277184">
        <w:t>1</w:t>
      </w:r>
      <w:r>
        <w:t>90</w:t>
      </w:r>
      <w:r w:rsidR="006164F5" w:rsidRPr="00277184">
        <w:t xml:space="preserve"> 00 Praha </w:t>
      </w:r>
      <w:r>
        <w:t>9</w:t>
      </w:r>
    </w:p>
    <w:p w:rsidR="006164F5" w:rsidRPr="00277184" w:rsidRDefault="006164F5" w:rsidP="006164F5">
      <w:r w:rsidRPr="00277184">
        <w:tab/>
      </w:r>
      <w:r w:rsidRPr="00277184">
        <w:tab/>
      </w:r>
      <w:r w:rsidRPr="00277184">
        <w:tab/>
        <w:t>zapsaná v </w:t>
      </w:r>
      <w:r w:rsidR="003972BF">
        <w:rPr>
          <w:bCs/>
        </w:rPr>
        <w:t>obchodním rejstříku</w:t>
      </w:r>
      <w:r w:rsidRPr="00277184">
        <w:t xml:space="preserve"> Městsk</w:t>
      </w:r>
      <w:r w:rsidR="003972BF">
        <w:t>ého soudu</w:t>
      </w:r>
      <w:r w:rsidRPr="00277184">
        <w:t xml:space="preserve"> v</w:t>
      </w:r>
      <w:r w:rsidR="003972BF">
        <w:t> </w:t>
      </w:r>
      <w:r w:rsidRPr="00277184">
        <w:t>Praze</w:t>
      </w:r>
      <w:r w:rsidR="003972BF">
        <w:t xml:space="preserve">, oddíl C, </w:t>
      </w:r>
      <w:r w:rsidR="003972BF">
        <w:tab/>
      </w:r>
      <w:r w:rsidR="003972BF">
        <w:tab/>
      </w:r>
      <w:r w:rsidR="003972BF">
        <w:tab/>
        <w:t xml:space="preserve">vložka </w:t>
      </w:r>
      <w:r w:rsidRPr="00277184">
        <w:t>70568</w:t>
      </w:r>
    </w:p>
    <w:p w:rsidR="006164F5" w:rsidRPr="003972BF" w:rsidRDefault="006164F5" w:rsidP="006164F5">
      <w:pPr>
        <w:pStyle w:val="Style1"/>
        <w:tabs>
          <w:tab w:val="left" w:pos="2160"/>
        </w:tabs>
        <w:rPr>
          <w:rFonts w:asciiTheme="minorHAnsi" w:eastAsiaTheme="minorEastAsia" w:hAnsiTheme="minorHAnsi" w:cstheme="minorBidi"/>
          <w:sz w:val="22"/>
          <w:szCs w:val="22"/>
          <w:lang w:eastAsia="ja-JP"/>
        </w:rPr>
      </w:pPr>
      <w:r w:rsidRPr="003972BF">
        <w:rPr>
          <w:rFonts w:asciiTheme="minorHAnsi" w:eastAsiaTheme="minorEastAsia" w:hAnsiTheme="minorHAnsi" w:cstheme="minorBidi"/>
          <w:b/>
          <w:sz w:val="22"/>
          <w:szCs w:val="22"/>
          <w:lang w:eastAsia="ja-JP"/>
        </w:rPr>
        <w:t>Zastoupená:</w:t>
      </w:r>
      <w:r w:rsidRPr="003972BF">
        <w:rPr>
          <w:rFonts w:asciiTheme="minorHAnsi" w:eastAsiaTheme="minorEastAsia" w:hAnsiTheme="minorHAnsi" w:cstheme="minorBidi"/>
          <w:b/>
          <w:sz w:val="22"/>
          <w:szCs w:val="22"/>
          <w:lang w:eastAsia="ja-JP"/>
        </w:rPr>
        <w:tab/>
      </w:r>
      <w:r w:rsidRPr="003972BF">
        <w:rPr>
          <w:rFonts w:asciiTheme="minorHAnsi" w:eastAsiaTheme="minorEastAsia" w:hAnsiTheme="minorHAnsi" w:cstheme="minorBidi"/>
          <w:sz w:val="22"/>
          <w:szCs w:val="22"/>
          <w:lang w:eastAsia="ja-JP"/>
        </w:rPr>
        <w:t xml:space="preserve">RNDr. Karlem Vranovským, CSc., </w:t>
      </w:r>
      <w:r w:rsidR="00ED64AC" w:rsidRPr="003972BF">
        <w:rPr>
          <w:rFonts w:asciiTheme="minorHAnsi" w:eastAsiaTheme="minorEastAsia" w:hAnsiTheme="minorHAnsi" w:cstheme="minorBidi"/>
          <w:sz w:val="22"/>
          <w:szCs w:val="22"/>
          <w:lang w:eastAsia="ja-JP"/>
        </w:rPr>
        <w:t>Jednatelem</w:t>
      </w:r>
      <w:r w:rsidRPr="003972BF">
        <w:rPr>
          <w:rFonts w:asciiTheme="minorHAnsi" w:eastAsiaTheme="minorEastAsia" w:hAnsiTheme="minorHAnsi" w:cstheme="minorBidi"/>
          <w:sz w:val="22"/>
          <w:szCs w:val="22"/>
          <w:lang w:eastAsia="ja-JP"/>
        </w:rPr>
        <w:t xml:space="preserve"> HPST, s.r.o.</w:t>
      </w:r>
    </w:p>
    <w:p w:rsidR="006164F5" w:rsidRPr="003972BF" w:rsidRDefault="006164F5" w:rsidP="006164F5">
      <w:pPr>
        <w:pStyle w:val="Style1"/>
        <w:tabs>
          <w:tab w:val="left" w:pos="2160"/>
        </w:tabs>
        <w:ind w:left="2127"/>
        <w:rPr>
          <w:rFonts w:asciiTheme="minorHAnsi" w:eastAsiaTheme="minorEastAsia" w:hAnsiTheme="minorHAnsi" w:cstheme="minorBidi"/>
          <w:sz w:val="22"/>
          <w:szCs w:val="22"/>
          <w:lang w:eastAsia="ja-JP"/>
        </w:rPr>
      </w:pPr>
      <w:r w:rsidRPr="003972BF">
        <w:rPr>
          <w:rFonts w:asciiTheme="minorHAnsi" w:eastAsiaTheme="minorEastAsia" w:hAnsiTheme="minorHAnsi" w:cstheme="minorBidi"/>
          <w:sz w:val="22"/>
          <w:szCs w:val="22"/>
          <w:lang w:eastAsia="ja-JP"/>
        </w:rPr>
        <w:tab/>
        <w:t xml:space="preserve">Ing. Alexandrem Skálou, Support Managerem </w:t>
      </w:r>
      <w:r w:rsidR="007F4B11" w:rsidRPr="003972BF">
        <w:rPr>
          <w:rFonts w:asciiTheme="minorHAnsi" w:eastAsiaTheme="minorEastAsia" w:hAnsiTheme="minorHAnsi" w:cstheme="minorBidi"/>
          <w:sz w:val="22"/>
          <w:szCs w:val="22"/>
          <w:lang w:eastAsia="ja-JP"/>
        </w:rPr>
        <w:t>HPST, s.r.o.</w:t>
      </w:r>
    </w:p>
    <w:p w:rsidR="003E47B6" w:rsidRPr="00835716" w:rsidRDefault="003E47B6" w:rsidP="003E47B6">
      <w:pPr>
        <w:widowControl w:val="0"/>
        <w:tabs>
          <w:tab w:val="left" w:pos="1980"/>
        </w:tabs>
        <w:jc w:val="both"/>
        <w:rPr>
          <w:bCs/>
        </w:rPr>
      </w:pPr>
      <w:r w:rsidRPr="00835716">
        <w:rPr>
          <w:rFonts w:ascii="Times New Roman" w:hAnsi="Times New Roman" w:cs="Times New Roman"/>
          <w:b/>
          <w:bCs/>
        </w:rPr>
        <w:t xml:space="preserve">Peněžní </w:t>
      </w:r>
      <w:proofErr w:type="gramStart"/>
      <w:r w:rsidRPr="00835716">
        <w:rPr>
          <w:rFonts w:ascii="Times New Roman" w:hAnsi="Times New Roman" w:cs="Times New Roman"/>
          <w:b/>
          <w:bCs/>
        </w:rPr>
        <w:t>ústav:</w:t>
      </w:r>
      <w:r w:rsidRPr="00835716">
        <w:rPr>
          <w:bCs/>
        </w:rPr>
        <w:tab/>
      </w:r>
      <w:r>
        <w:rPr>
          <w:bCs/>
        </w:rPr>
        <w:tab/>
      </w:r>
      <w:r w:rsidR="00DA4150" w:rsidRPr="00DA4150">
        <w:rPr>
          <w:b/>
          <w:bCs/>
          <w:highlight w:val="black"/>
        </w:rPr>
        <w:tab/>
      </w:r>
      <w:r w:rsidR="00DA4150" w:rsidRPr="00DA4150">
        <w:rPr>
          <w:b/>
          <w:bCs/>
          <w:highlight w:val="black"/>
        </w:rPr>
        <w:tab/>
      </w:r>
      <w:r w:rsidR="00DA4150" w:rsidRPr="00DA4150">
        <w:rPr>
          <w:b/>
          <w:bCs/>
          <w:highlight w:val="black"/>
        </w:rPr>
        <w:tab/>
      </w:r>
      <w:r w:rsidR="00DA4150" w:rsidRPr="00DA4150">
        <w:rPr>
          <w:b/>
          <w:bCs/>
          <w:highlight w:val="black"/>
        </w:rPr>
        <w:tab/>
      </w:r>
      <w:r w:rsidRPr="00835716">
        <w:rPr>
          <w:rFonts w:ascii="Times New Roman" w:eastAsia="Times New Roman" w:hAnsi="Times New Roman" w:cs="Times New Roman"/>
          <w:bCs/>
          <w:lang w:eastAsia="en-US"/>
        </w:rPr>
        <w:t>.</w:t>
      </w:r>
      <w:proofErr w:type="gramEnd"/>
      <w:r w:rsidRPr="00835716">
        <w:rPr>
          <w:bCs/>
        </w:rPr>
        <w:t xml:space="preserve"> </w:t>
      </w:r>
    </w:p>
    <w:p w:rsidR="00DA4150" w:rsidRDefault="003E47B6" w:rsidP="00DA4150">
      <w:pPr>
        <w:widowControl w:val="0"/>
        <w:tabs>
          <w:tab w:val="left" w:pos="1980"/>
        </w:tabs>
        <w:jc w:val="both"/>
        <w:rPr>
          <w:b/>
          <w:bCs/>
        </w:rPr>
      </w:pPr>
      <w:r w:rsidRPr="00835716">
        <w:rPr>
          <w:rFonts w:ascii="Times New Roman" w:hAnsi="Times New Roman" w:cs="Times New Roman"/>
          <w:b/>
          <w:bCs/>
        </w:rPr>
        <w:t>Bankovní spojení:</w:t>
      </w:r>
      <w:r w:rsidRPr="00835716">
        <w:rPr>
          <w:bCs/>
        </w:rPr>
        <w:tab/>
      </w:r>
      <w:r>
        <w:rPr>
          <w:bCs/>
        </w:rPr>
        <w:tab/>
      </w:r>
      <w:r w:rsidR="00DA4150" w:rsidRPr="00DA4150">
        <w:rPr>
          <w:b/>
          <w:bCs/>
          <w:highlight w:val="black"/>
        </w:rPr>
        <w:tab/>
      </w:r>
      <w:r w:rsidR="00DA4150" w:rsidRPr="00DA4150">
        <w:rPr>
          <w:b/>
          <w:bCs/>
          <w:highlight w:val="black"/>
        </w:rPr>
        <w:tab/>
      </w:r>
      <w:r w:rsidR="00DA4150" w:rsidRPr="00DA4150">
        <w:rPr>
          <w:b/>
          <w:bCs/>
          <w:highlight w:val="black"/>
        </w:rPr>
        <w:tab/>
      </w:r>
      <w:r w:rsidR="00DA4150" w:rsidRPr="00DA4150">
        <w:rPr>
          <w:b/>
          <w:bCs/>
          <w:highlight w:val="black"/>
        </w:rPr>
        <w:tab/>
      </w:r>
    </w:p>
    <w:p w:rsidR="006164F5" w:rsidRPr="00277184" w:rsidRDefault="006164F5" w:rsidP="00DA4150">
      <w:pPr>
        <w:widowControl w:val="0"/>
        <w:tabs>
          <w:tab w:val="left" w:pos="1980"/>
        </w:tabs>
        <w:jc w:val="both"/>
      </w:pPr>
      <w:r w:rsidRPr="003972BF">
        <w:rPr>
          <w:b/>
        </w:rPr>
        <w:t>IČO:</w:t>
      </w:r>
      <w:r w:rsidRPr="00277184">
        <w:tab/>
        <w:t>25791079</w:t>
      </w:r>
    </w:p>
    <w:p w:rsidR="006164F5" w:rsidRDefault="006164F5" w:rsidP="006164F5">
      <w:pPr>
        <w:tabs>
          <w:tab w:val="left" w:pos="2160"/>
        </w:tabs>
      </w:pPr>
      <w:r w:rsidRPr="003972BF">
        <w:rPr>
          <w:b/>
        </w:rPr>
        <w:t>DIČ:</w:t>
      </w:r>
      <w:r w:rsidRPr="00277184">
        <w:tab/>
        <w:t xml:space="preserve">CZ25791079 </w:t>
      </w:r>
    </w:p>
    <w:p w:rsidR="00E11BEA" w:rsidRDefault="00E11BEA" w:rsidP="006164F5">
      <w:pPr>
        <w:tabs>
          <w:tab w:val="left" w:pos="2160"/>
        </w:tabs>
      </w:pPr>
    </w:p>
    <w:p w:rsidR="00E11BEA" w:rsidRPr="005F7D93" w:rsidRDefault="00E11BEA" w:rsidP="00E11BEA">
      <w:pPr>
        <w:pStyle w:val="Nadpis3"/>
      </w:pPr>
      <w:r w:rsidRPr="005F7D93">
        <w:lastRenderedPageBreak/>
        <w:t>Úvodní ustanovení</w:t>
      </w:r>
    </w:p>
    <w:p w:rsidR="00E11BEA" w:rsidRPr="00336D1E" w:rsidRDefault="00E11BEA" w:rsidP="00E11BEA">
      <w:pPr>
        <w:pStyle w:val="Zkladntext"/>
        <w:jc w:val="center"/>
        <w:rPr>
          <w:sz w:val="22"/>
          <w:szCs w:val="22"/>
        </w:rPr>
      </w:pPr>
    </w:p>
    <w:p w:rsidR="00E11BEA" w:rsidRPr="00065EA5" w:rsidRDefault="00E11BEA" w:rsidP="00E11BEA">
      <w:pPr>
        <w:jc w:val="both"/>
      </w:pPr>
      <w:r w:rsidRPr="00065EA5">
        <w:t>Smluvní strany se dohodly na tomto dodatku Rámcové smlouvy o poskytování servisních služeb přístrojové techniky objednatele. Předmětem a účelem tohoto dodatku smlouvy je následující změna ustanovení smlouvy:</w:t>
      </w:r>
    </w:p>
    <w:p w:rsidR="00E11BEA" w:rsidRDefault="00E11BEA" w:rsidP="00E11BEA">
      <w:pPr>
        <w:jc w:val="both"/>
      </w:pPr>
    </w:p>
    <w:p w:rsidR="00E11BEA" w:rsidRDefault="00E11BEA" w:rsidP="00E11BEA">
      <w:pPr>
        <w:jc w:val="both"/>
      </w:pPr>
      <w:r>
        <w:t>Změna v identifikačních údajích dodavatele</w:t>
      </w:r>
    </w:p>
    <w:p w:rsidR="00E11BEA" w:rsidRDefault="00E11BEA" w:rsidP="00E11BEA">
      <w:pPr>
        <w:jc w:val="both"/>
      </w:pPr>
      <w:r>
        <w:t>Změna kapitoly VI. Ceny a slevy</w:t>
      </w:r>
    </w:p>
    <w:p w:rsidR="00E11BEA" w:rsidRDefault="00E11BEA" w:rsidP="00E11BEA">
      <w:pPr>
        <w:jc w:val="both"/>
      </w:pPr>
      <w:r>
        <w:t>Změna kapitoly IX: Platnost a účinnost smlouvy</w:t>
      </w:r>
    </w:p>
    <w:p w:rsidR="00E11BEA" w:rsidRPr="00065EA5" w:rsidRDefault="00E11BEA" w:rsidP="00E11BEA">
      <w:pPr>
        <w:jc w:val="both"/>
      </w:pPr>
      <w:r w:rsidRPr="00065EA5">
        <w:t>Příloh</w:t>
      </w:r>
      <w:r>
        <w:t>a</w:t>
      </w:r>
      <w:r w:rsidRPr="00065EA5">
        <w:t xml:space="preserve"> č. </w:t>
      </w:r>
      <w:r>
        <w:t>2 je nahrazena aktuální verzí.</w:t>
      </w:r>
      <w:r w:rsidRPr="00065EA5">
        <w:t xml:space="preserve"> </w:t>
      </w:r>
    </w:p>
    <w:p w:rsidR="00E11BEA" w:rsidRPr="00065EA5" w:rsidRDefault="00E11BEA" w:rsidP="00E11BEA">
      <w:pPr>
        <w:jc w:val="both"/>
      </w:pPr>
    </w:p>
    <w:p w:rsidR="00E11BEA" w:rsidRPr="00277184" w:rsidRDefault="00E11BEA" w:rsidP="00E11BEA">
      <w:pPr>
        <w:jc w:val="both"/>
      </w:pPr>
      <w:r w:rsidRPr="005F7D93">
        <w:t xml:space="preserve">Ostatní ustanovení servisní smlouvy zůstávají neměnná. </w:t>
      </w:r>
    </w:p>
    <w:p w:rsidR="00E11BEA" w:rsidRPr="00277184" w:rsidRDefault="00E11BEA" w:rsidP="006164F5">
      <w:pPr>
        <w:tabs>
          <w:tab w:val="left" w:pos="2160"/>
        </w:tabs>
      </w:pPr>
    </w:p>
    <w:p w:rsidR="006164F5" w:rsidRPr="00277184" w:rsidRDefault="006164F5" w:rsidP="006164F5">
      <w:pPr>
        <w:pStyle w:val="Nadpis3"/>
        <w:tabs>
          <w:tab w:val="left" w:pos="7830"/>
        </w:tabs>
      </w:pPr>
      <w:r w:rsidRPr="00277184">
        <w:t xml:space="preserve">VI. Ceny </w:t>
      </w:r>
    </w:p>
    <w:p w:rsidR="006164F5" w:rsidRPr="00277184" w:rsidRDefault="006164F5" w:rsidP="006164F5">
      <w:pPr>
        <w:tabs>
          <w:tab w:val="left" w:pos="7830"/>
        </w:tabs>
      </w:pPr>
    </w:p>
    <w:p w:rsidR="006164F5" w:rsidRDefault="006164F5" w:rsidP="006164F5">
      <w:pPr>
        <w:tabs>
          <w:tab w:val="left" w:pos="7830"/>
        </w:tabs>
        <w:jc w:val="both"/>
      </w:pPr>
      <w:r w:rsidRPr="00277184">
        <w:t xml:space="preserve">Ceny za práci – hodinová sazba a </w:t>
      </w:r>
      <w:r w:rsidR="001B20B3" w:rsidRPr="00277184">
        <w:t>cestovné – jsou</w:t>
      </w:r>
      <w:r w:rsidRPr="00277184">
        <w:t xml:space="preserve"> dány aktuálním ceníkem HPST, s.r.o a stanovují se vždy s platností na celý kalendářní rok s platností od 1. ledna do 31. prosince. </w:t>
      </w:r>
      <w:r>
        <w:t>Hodinová sazba pro rok 201</w:t>
      </w:r>
      <w:r w:rsidR="000126D4">
        <w:t>8</w:t>
      </w:r>
      <w:r>
        <w:t xml:space="preserve"> byla stanovena na 1</w:t>
      </w:r>
      <w:r w:rsidR="00D47F8F">
        <w:t>80</w:t>
      </w:r>
      <w:r>
        <w:t>0 Kč bez DPH, cestovné se fakturuje podle místa výjezdu servisního technika ve výši max</w:t>
      </w:r>
      <w:r w:rsidRPr="000129EB">
        <w:rPr>
          <w:b/>
        </w:rPr>
        <w:t xml:space="preserve">. </w:t>
      </w:r>
      <w:r w:rsidR="002A1AE0">
        <w:t>3</w:t>
      </w:r>
      <w:r w:rsidR="000126D4">
        <w:t>9</w:t>
      </w:r>
      <w:r w:rsidRPr="00295C5A">
        <w:t>00</w:t>
      </w:r>
      <w:r>
        <w:t xml:space="preserve"> Kč bez DPH.  </w:t>
      </w:r>
    </w:p>
    <w:p w:rsidR="00E01402" w:rsidRPr="00277184" w:rsidRDefault="00E01402" w:rsidP="006164F5">
      <w:pPr>
        <w:tabs>
          <w:tab w:val="left" w:pos="7830"/>
        </w:tabs>
        <w:jc w:val="both"/>
      </w:pPr>
    </w:p>
    <w:p w:rsidR="006164F5" w:rsidRDefault="006164F5" w:rsidP="00E01402">
      <w:pPr>
        <w:tabs>
          <w:tab w:val="left" w:pos="7830"/>
        </w:tabs>
        <w:jc w:val="both"/>
      </w:pPr>
      <w:r w:rsidRPr="00277184">
        <w:t xml:space="preserve">Ceny spotřebního materiálu a náhradních dílů dodané v rámci servisních dodávek jsou dány ceníkem HPST, s.r.o., který je aktualizován pro každý měsíc pro servisní díly a spotřební materiál na základě měsíčně vydávaného ceníku Agilent Technologies a na základě kurzového vývoje CZK vůči USD. </w:t>
      </w:r>
      <w:r w:rsidR="008420C8">
        <w:t xml:space="preserve"> V případě požadavku servisní oddělení HPST, s.r.o. před návštěvou technika odešle mailem cenovou nabídku potenciálně použitého spotřebního materiálu a náhradních dílů.  </w:t>
      </w:r>
    </w:p>
    <w:p w:rsidR="006164F5" w:rsidRPr="00277184" w:rsidRDefault="006164F5" w:rsidP="006164F5">
      <w:pPr>
        <w:tabs>
          <w:tab w:val="left" w:pos="7830"/>
        </w:tabs>
        <w:jc w:val="both"/>
      </w:pPr>
    </w:p>
    <w:p w:rsidR="006164F5" w:rsidRPr="00277184" w:rsidRDefault="006164F5" w:rsidP="006164F5">
      <w:pPr>
        <w:tabs>
          <w:tab w:val="left" w:pos="7830"/>
        </w:tabs>
        <w:jc w:val="both"/>
      </w:pPr>
      <w:r w:rsidRPr="00277184">
        <w:t>Ceny jsou uváděny vždy bez DPH, o DPH jsou ceny navýšeny při fakturaci podle zákonů platných v den zdanitelného plnění.</w:t>
      </w:r>
    </w:p>
    <w:p w:rsidR="006164F5" w:rsidRPr="00277184" w:rsidRDefault="006164F5" w:rsidP="006164F5">
      <w:pPr>
        <w:tabs>
          <w:tab w:val="left" w:pos="7830"/>
        </w:tabs>
        <w:jc w:val="both"/>
      </w:pPr>
    </w:p>
    <w:p w:rsidR="006164F5" w:rsidRPr="00277184" w:rsidRDefault="006164F5" w:rsidP="006164F5"/>
    <w:p w:rsidR="006164F5" w:rsidRPr="00277184" w:rsidRDefault="006164F5" w:rsidP="006164F5">
      <w:pPr>
        <w:pStyle w:val="Nadpis3"/>
      </w:pPr>
      <w:r w:rsidRPr="00277184">
        <w:t>IX. Platnost a účinnost smlouvy</w:t>
      </w:r>
    </w:p>
    <w:p w:rsidR="006164F5" w:rsidRPr="00277184" w:rsidRDefault="006164F5" w:rsidP="006164F5"/>
    <w:p w:rsidR="006164F5" w:rsidRPr="00DA5141" w:rsidRDefault="001B20B3" w:rsidP="006164F5">
      <w:r w:rsidRPr="00DA5141">
        <w:t>Platnost smlouvy č. SML91600025 se tímto dodatkem prodlužuje do konce roku 2018.</w:t>
      </w:r>
      <w:r w:rsidR="00526908">
        <w:t xml:space="preserve"> Dodatek </w:t>
      </w:r>
      <w:proofErr w:type="gramStart"/>
      <w:r w:rsidR="00526908">
        <w:t>č.1 nabývá</w:t>
      </w:r>
      <w:proofErr w:type="gramEnd"/>
      <w:r w:rsidR="00526908">
        <w:t xml:space="preserve"> platnosti dnem jeho podpisu poslední ze smluvních stran a účinnosti zveřejněním v Registru smluv, pokud této účinnosti dle příslušných ustanovení dodatku nebude později.</w:t>
      </w:r>
    </w:p>
    <w:p w:rsidR="001B20B3" w:rsidRPr="00277184" w:rsidRDefault="001B20B3" w:rsidP="006164F5"/>
    <w:p w:rsidR="006164F5" w:rsidRPr="00277184" w:rsidRDefault="006164F5" w:rsidP="006164F5">
      <w:pPr>
        <w:jc w:val="both"/>
      </w:pPr>
      <w:r w:rsidRPr="00277184">
        <w:lastRenderedPageBreak/>
        <w:t xml:space="preserve">Tato smlouva může být ukončena dohodou smluvních stran nebo výpovědí kterékoliv smluvní strany uplatněnou i bez uvedení důvodu </w:t>
      </w:r>
      <w:r w:rsidR="000126D4" w:rsidRPr="00277184">
        <w:t>s výpovědní</w:t>
      </w:r>
      <w:r w:rsidRPr="00277184">
        <w:t xml:space="preserve"> dobou 2 měsíce, která začne běžet prvním dnem následujícího kalendářního měsíce po doručení výpovědi druhé smluvní straně. Dohoda i výpověď musí mít písemnou formu a výpověď musí být zaslána druhé smluvní straně doporučenou poštou nebo doručena osobně. </w:t>
      </w:r>
    </w:p>
    <w:p w:rsidR="006164F5" w:rsidRDefault="006164F5" w:rsidP="006164F5"/>
    <w:p w:rsidR="000126D4" w:rsidRPr="00277184" w:rsidRDefault="000126D4" w:rsidP="006164F5"/>
    <w:p w:rsidR="006164F5" w:rsidRPr="00277184" w:rsidRDefault="006164F5" w:rsidP="006164F5">
      <w:pPr>
        <w:pStyle w:val="Nadpis3"/>
        <w:jc w:val="both"/>
      </w:pPr>
      <w:r w:rsidRPr="00277184">
        <w:t>XII. Přehled příloh</w:t>
      </w:r>
    </w:p>
    <w:p w:rsidR="006164F5" w:rsidRPr="00277184" w:rsidRDefault="006164F5" w:rsidP="006164F5">
      <w:pPr>
        <w:jc w:val="both"/>
      </w:pPr>
    </w:p>
    <w:p w:rsidR="006164F5" w:rsidRDefault="006164F5" w:rsidP="006164F5">
      <w:pPr>
        <w:jc w:val="both"/>
      </w:pPr>
      <w:r w:rsidRPr="00277184">
        <w:t xml:space="preserve">Příloha č. 2: </w:t>
      </w:r>
      <w:r w:rsidR="00273EC9">
        <w:t>Detaily smlouvy</w:t>
      </w:r>
    </w:p>
    <w:p w:rsidR="00062EC1" w:rsidRDefault="00062EC1" w:rsidP="006164F5">
      <w:pPr>
        <w:jc w:val="both"/>
      </w:pPr>
    </w:p>
    <w:p w:rsidR="00062EC1" w:rsidRPr="00062EC1" w:rsidRDefault="00062EC1" w:rsidP="00DA5141">
      <w:pPr>
        <w:pStyle w:val="Nadpis3"/>
        <w:jc w:val="both"/>
      </w:pPr>
      <w:r w:rsidRPr="00BB1131">
        <w:t xml:space="preserve">Čl. </w:t>
      </w:r>
      <w:r>
        <w:t>X</w:t>
      </w:r>
      <w:r w:rsidRPr="00062EC1">
        <w:t>III</w:t>
      </w:r>
      <w:r w:rsidRPr="00BB1131">
        <w:t xml:space="preserve">. </w:t>
      </w:r>
      <w:r>
        <w:t>Compliance doložka</w:t>
      </w:r>
    </w:p>
    <w:p w:rsidR="00062EC1" w:rsidRPr="00240329" w:rsidRDefault="00062EC1" w:rsidP="00DA5141">
      <w:pPr>
        <w:ind w:hanging="567"/>
      </w:pPr>
    </w:p>
    <w:p w:rsidR="00062EC1" w:rsidRPr="00062EC1" w:rsidRDefault="00062EC1" w:rsidP="009847C9">
      <w:pPr>
        <w:jc w:val="both"/>
      </w:pPr>
      <w:r w:rsidRPr="00240329">
        <w:t xml:space="preserve">Smluvní strany níže svým podpisem stvrzují, že v průběhu vyjednávání o této </w:t>
      </w:r>
      <w:r w:rsidRPr="00062EC1">
        <w:t>Smlouvě vždy jednaly a postupovaly čestně a transparentně, a současně se zavazují, že takto budou jednat i při plnění této Smlouvy a veškerých činností s ní souvisejících.</w:t>
      </w:r>
    </w:p>
    <w:p w:rsidR="00062EC1" w:rsidRPr="00062EC1" w:rsidRDefault="00062EC1" w:rsidP="009847C9">
      <w:pPr>
        <w:jc w:val="both"/>
      </w:pPr>
    </w:p>
    <w:p w:rsidR="00062EC1" w:rsidRPr="00DA5141" w:rsidRDefault="00062EC1" w:rsidP="009847C9">
      <w:pPr>
        <w:jc w:val="both"/>
      </w:pPr>
      <w:r w:rsidRPr="00DA5141">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62EC1" w:rsidRPr="00062EC1" w:rsidRDefault="00062EC1" w:rsidP="009847C9">
      <w:pPr>
        <w:jc w:val="both"/>
      </w:pPr>
    </w:p>
    <w:p w:rsidR="00062EC1" w:rsidRPr="00DA5141" w:rsidRDefault="00062EC1" w:rsidP="009847C9">
      <w:pPr>
        <w:jc w:val="both"/>
      </w:pPr>
      <w:r w:rsidRPr="00DA5141">
        <w:t xml:space="preserve">Druhá smluvní strana (zhotovitel, kupující, prodávající, pronajímatel, nájemce, atd.) prohlašuje, že se seznámila se zásadami, hodnotami a cíli Compliance programu Povodí Ohře, státní podnik (viz </w:t>
      </w:r>
      <w:proofErr w:type="gramStart"/>
      <w:r w:rsidRPr="00DA5141">
        <w:t>www</w:t>
      </w:r>
      <w:proofErr w:type="gramEnd"/>
      <w:r w:rsidRPr="00DA5141">
        <w:t>.</w:t>
      </w:r>
      <w:proofErr w:type="gramStart"/>
      <w:r w:rsidRPr="00DA5141">
        <w:t>poh</w:t>
      </w:r>
      <w:proofErr w:type="gramEnd"/>
      <w:r w:rsidRPr="00DA5141">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062EC1" w:rsidRPr="00062EC1" w:rsidRDefault="00062EC1" w:rsidP="009847C9">
      <w:pPr>
        <w:jc w:val="both"/>
      </w:pPr>
    </w:p>
    <w:p w:rsidR="00062EC1" w:rsidRPr="00240329" w:rsidRDefault="00062EC1" w:rsidP="009847C9">
      <w:pPr>
        <w:jc w:val="both"/>
      </w:pPr>
      <w:r w:rsidRPr="00DA5141">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Pr="00240329">
        <w:t>.</w:t>
      </w:r>
    </w:p>
    <w:p w:rsidR="00062EC1" w:rsidRPr="00240329" w:rsidRDefault="00062EC1" w:rsidP="009847C9">
      <w:pPr>
        <w:widowControl w:val="0"/>
      </w:pPr>
    </w:p>
    <w:p w:rsidR="00062EC1" w:rsidRPr="00277184" w:rsidRDefault="00062EC1" w:rsidP="006164F5">
      <w:pPr>
        <w:jc w:val="both"/>
      </w:pPr>
    </w:p>
    <w:p w:rsidR="006164F5" w:rsidRPr="00277184" w:rsidRDefault="006164F5" w:rsidP="006164F5">
      <w:pPr>
        <w:jc w:val="both"/>
      </w:pPr>
    </w:p>
    <w:p w:rsidR="006164F5" w:rsidRPr="00277184" w:rsidRDefault="006164F5" w:rsidP="006164F5">
      <w:pPr>
        <w:jc w:val="both"/>
        <w:rPr>
          <w:b/>
        </w:rPr>
      </w:pPr>
      <w:r w:rsidRPr="00277184">
        <w:rPr>
          <w:b/>
        </w:rPr>
        <w:t>Oprávnění zástupci obou smluvních stran potvrzují platnost této servisní smlouvy svým podpisem.</w:t>
      </w:r>
    </w:p>
    <w:p w:rsidR="006164F5" w:rsidRPr="00277184" w:rsidRDefault="006164F5" w:rsidP="006164F5"/>
    <w:p w:rsidR="006164F5" w:rsidRPr="00277184" w:rsidRDefault="006164F5" w:rsidP="006164F5">
      <w:pPr>
        <w:tabs>
          <w:tab w:val="left" w:pos="4320"/>
        </w:tabs>
      </w:pPr>
    </w:p>
    <w:p w:rsidR="006164F5" w:rsidRPr="00277184" w:rsidRDefault="006164F5" w:rsidP="006164F5">
      <w:pPr>
        <w:tabs>
          <w:tab w:val="left" w:pos="4320"/>
        </w:tabs>
      </w:pPr>
      <w:r w:rsidRPr="00277184">
        <w:t>V</w:t>
      </w:r>
      <w:r w:rsidR="009847C9">
        <w:t xml:space="preserve"> Chomutově </w:t>
      </w:r>
      <w:proofErr w:type="gramStart"/>
      <w:r>
        <w:t>dne..................</w:t>
      </w:r>
      <w:r>
        <w:tab/>
      </w:r>
      <w:r w:rsidRPr="00277184">
        <w:t>V ................... dne</w:t>
      </w:r>
      <w:proofErr w:type="gramEnd"/>
      <w:r w:rsidRPr="00277184">
        <w:t xml:space="preserve"> ....................</w:t>
      </w:r>
    </w:p>
    <w:p w:rsidR="006164F5" w:rsidRPr="00277184" w:rsidRDefault="006164F5" w:rsidP="006164F5">
      <w:pPr>
        <w:tabs>
          <w:tab w:val="left" w:pos="4320"/>
        </w:tabs>
      </w:pPr>
    </w:p>
    <w:p w:rsidR="006164F5" w:rsidRPr="00277184" w:rsidRDefault="006164F5" w:rsidP="006164F5">
      <w:pPr>
        <w:tabs>
          <w:tab w:val="left" w:pos="4320"/>
        </w:tabs>
      </w:pPr>
    </w:p>
    <w:p w:rsidR="006164F5" w:rsidRPr="00277184" w:rsidRDefault="006164F5" w:rsidP="006164F5">
      <w:pPr>
        <w:tabs>
          <w:tab w:val="left" w:pos="4320"/>
        </w:tabs>
      </w:pPr>
    </w:p>
    <w:p w:rsidR="006164F5" w:rsidRPr="00277184" w:rsidRDefault="006164F5" w:rsidP="006164F5">
      <w:pPr>
        <w:tabs>
          <w:tab w:val="left" w:pos="4320"/>
        </w:tabs>
      </w:pPr>
      <w:r w:rsidRPr="00277184">
        <w:t>Objednat</w:t>
      </w:r>
      <w:r>
        <w:t>el:</w:t>
      </w:r>
      <w:r w:rsidR="00AD2781">
        <w:t xml:space="preserve"> Povodí Ohře, státní podnik</w:t>
      </w:r>
      <w:r>
        <w:tab/>
      </w:r>
      <w:r w:rsidRPr="00277184">
        <w:t>Dodavatel: HPST, s.r.o.</w:t>
      </w:r>
    </w:p>
    <w:p w:rsidR="006164F5" w:rsidRPr="00277184" w:rsidRDefault="00170460" w:rsidP="006164F5">
      <w:pPr>
        <w:tabs>
          <w:tab w:val="left" w:pos="4320"/>
        </w:tabs>
      </w:pPr>
      <w:r>
        <w:t xml:space="preserve">Ing. </w:t>
      </w:r>
      <w:r w:rsidR="005E7CF2">
        <w:t>Jindřich Břečka</w:t>
      </w:r>
      <w:r w:rsidR="006164F5">
        <w:tab/>
      </w:r>
      <w:r w:rsidR="006164F5" w:rsidRPr="00277184">
        <w:t>zastoupen Ing. Alexandrem Skálou</w:t>
      </w:r>
    </w:p>
    <w:p w:rsidR="007D29C1" w:rsidRPr="007E119C" w:rsidRDefault="005E7CF2" w:rsidP="004D1C90">
      <w:pPr>
        <w:tabs>
          <w:tab w:val="left" w:pos="4320"/>
        </w:tabs>
      </w:pPr>
      <w:r>
        <w:t xml:space="preserve">technicko-provozní </w:t>
      </w:r>
      <w:r w:rsidR="00AD2781">
        <w:t>ředitel</w:t>
      </w:r>
      <w:r w:rsidR="006164F5">
        <w:tab/>
      </w:r>
      <w:r w:rsidR="006164F5" w:rsidRPr="00277184">
        <w:rPr>
          <w:szCs w:val="24"/>
        </w:rPr>
        <w:t>Support Manager HPST, s.r.o</w:t>
      </w:r>
    </w:p>
    <w:sectPr w:rsidR="007D29C1" w:rsidRPr="007E119C" w:rsidSect="00A440E3">
      <w:headerReference w:type="default" r:id="rId9"/>
      <w:footerReference w:type="default" r:id="rId10"/>
      <w:headerReference w:type="first" r:id="rId11"/>
      <w:footerReference w:type="first" r:id="rId12"/>
      <w:pgSz w:w="11906" w:h="16838"/>
      <w:pgMar w:top="3402" w:right="567" w:bottom="1418" w:left="332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8E3" w:rsidRDefault="009728E3" w:rsidP="00AD3E8D">
      <w:r>
        <w:separator/>
      </w:r>
    </w:p>
  </w:endnote>
  <w:endnote w:type="continuationSeparator" w:id="0">
    <w:p w:rsidR="009728E3" w:rsidRDefault="009728E3" w:rsidP="00AD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Borders>
        <w:top w:val="single" w:sz="2" w:space="0" w:color="211F5E"/>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9"/>
      <w:gridCol w:w="284"/>
      <w:gridCol w:w="2478"/>
    </w:tblGrid>
    <w:tr w:rsidR="004B16CC" w:rsidTr="005237DD">
      <w:tc>
        <w:tcPr>
          <w:tcW w:w="5239" w:type="dxa"/>
          <w:tcMar>
            <w:top w:w="113" w:type="dxa"/>
            <w:left w:w="0" w:type="dxa"/>
            <w:right w:w="0" w:type="dxa"/>
          </w:tcMar>
        </w:tcPr>
        <w:p w:rsidR="004B16CC" w:rsidRPr="00A67628" w:rsidRDefault="004B16CC" w:rsidP="005237DD">
          <w:pPr>
            <w:pStyle w:val="Zpa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TIME \@ "d.M.yyyy" </w:instrText>
          </w:r>
          <w:r>
            <w:rPr>
              <w:rFonts w:ascii="Arial" w:hAnsi="Arial" w:cs="Arial"/>
              <w:sz w:val="16"/>
              <w:szCs w:val="16"/>
            </w:rPr>
            <w:fldChar w:fldCharType="separate"/>
          </w:r>
          <w:r w:rsidR="00C92BCF">
            <w:rPr>
              <w:rFonts w:ascii="Arial" w:hAnsi="Arial" w:cs="Arial"/>
              <w:noProof/>
              <w:sz w:val="16"/>
              <w:szCs w:val="16"/>
            </w:rPr>
            <w:t>15.12.2017</w:t>
          </w:r>
          <w:r>
            <w:rPr>
              <w:rFonts w:ascii="Arial" w:hAnsi="Arial" w:cs="Arial"/>
              <w:sz w:val="16"/>
              <w:szCs w:val="16"/>
            </w:rPr>
            <w:fldChar w:fldCharType="end"/>
          </w:r>
        </w:p>
      </w:tc>
      <w:tc>
        <w:tcPr>
          <w:tcW w:w="284" w:type="dxa"/>
        </w:tcPr>
        <w:p w:rsidR="004B16CC" w:rsidRDefault="004B16CC" w:rsidP="005237DD">
          <w:pPr>
            <w:pStyle w:val="Zpat"/>
          </w:pPr>
        </w:p>
      </w:tc>
      <w:tc>
        <w:tcPr>
          <w:tcW w:w="2478" w:type="dxa"/>
          <w:tcMar>
            <w:top w:w="113" w:type="dxa"/>
            <w:left w:w="0" w:type="dxa"/>
            <w:right w:w="0" w:type="dxa"/>
          </w:tcMar>
        </w:tcPr>
        <w:p w:rsidR="004B16CC" w:rsidRPr="009063B2" w:rsidRDefault="00CE4A3B" w:rsidP="00CE4A3B">
          <w:pPr>
            <w:pStyle w:val="Zpat"/>
            <w:rPr>
              <w:rFonts w:ascii="Arial" w:hAnsi="Arial" w:cs="Arial"/>
              <w:sz w:val="16"/>
              <w:szCs w:val="16"/>
            </w:rPr>
          </w:pPr>
          <w:proofErr w:type="gramStart"/>
          <w:r>
            <w:rPr>
              <w:rFonts w:ascii="Arial" w:hAnsi="Arial" w:cs="Arial"/>
              <w:sz w:val="16"/>
              <w:szCs w:val="16"/>
            </w:rPr>
            <w:t xml:space="preserve">Stránka </w:t>
          </w:r>
          <w:r w:rsidRPr="00CE4A3B">
            <w:rPr>
              <w:rFonts w:ascii="Arial" w:hAnsi="Arial" w:cs="Arial"/>
              <w:sz w:val="16"/>
              <w:szCs w:val="16"/>
            </w:rPr>
            <w:t xml:space="preserve"> </w:t>
          </w:r>
          <w:proofErr w:type="gramEnd"/>
          <w:r w:rsidRPr="00CE4A3B">
            <w:rPr>
              <w:rFonts w:ascii="Arial" w:hAnsi="Arial" w:cs="Arial"/>
              <w:b/>
              <w:sz w:val="16"/>
              <w:szCs w:val="16"/>
            </w:rPr>
            <w:fldChar w:fldCharType="begin"/>
          </w:r>
          <w:r w:rsidRPr="00CE4A3B">
            <w:rPr>
              <w:rFonts w:ascii="Arial" w:hAnsi="Arial" w:cs="Arial"/>
              <w:b/>
              <w:sz w:val="16"/>
              <w:szCs w:val="16"/>
            </w:rPr>
            <w:instrText xml:space="preserve"> PAGE  \* Arabic  \* MERGEFORMAT </w:instrText>
          </w:r>
          <w:r w:rsidRPr="00CE4A3B">
            <w:rPr>
              <w:rFonts w:ascii="Arial" w:hAnsi="Arial" w:cs="Arial"/>
              <w:b/>
              <w:sz w:val="16"/>
              <w:szCs w:val="16"/>
            </w:rPr>
            <w:fldChar w:fldCharType="separate"/>
          </w:r>
          <w:r w:rsidR="00C92BCF">
            <w:rPr>
              <w:rFonts w:ascii="Arial" w:hAnsi="Arial" w:cs="Arial"/>
              <w:b/>
              <w:noProof/>
              <w:sz w:val="16"/>
              <w:szCs w:val="16"/>
            </w:rPr>
            <w:t>1</w:t>
          </w:r>
          <w:r w:rsidRPr="00CE4A3B">
            <w:rPr>
              <w:rFonts w:ascii="Arial" w:hAnsi="Arial" w:cs="Arial"/>
              <w:b/>
              <w:sz w:val="16"/>
              <w:szCs w:val="16"/>
            </w:rPr>
            <w:fldChar w:fldCharType="end"/>
          </w:r>
          <w:proofErr w:type="gramStart"/>
          <w:r w:rsidRPr="00CE4A3B">
            <w:rPr>
              <w:rFonts w:ascii="Arial" w:hAnsi="Arial" w:cs="Arial"/>
              <w:sz w:val="16"/>
              <w:szCs w:val="16"/>
            </w:rPr>
            <w:t xml:space="preserve"> </w:t>
          </w:r>
          <w:r>
            <w:rPr>
              <w:rFonts w:ascii="Arial" w:hAnsi="Arial" w:cs="Arial"/>
              <w:sz w:val="16"/>
              <w:szCs w:val="16"/>
            </w:rPr>
            <w:t>z</w:t>
          </w:r>
          <w:r w:rsidRPr="00CE4A3B">
            <w:rPr>
              <w:rFonts w:ascii="Arial" w:hAnsi="Arial" w:cs="Arial"/>
              <w:sz w:val="16"/>
              <w:szCs w:val="16"/>
            </w:rPr>
            <w:t xml:space="preserve"> </w:t>
          </w:r>
          <w:proofErr w:type="gramEnd"/>
          <w:r w:rsidRPr="00CE4A3B">
            <w:rPr>
              <w:rFonts w:ascii="Arial" w:hAnsi="Arial" w:cs="Arial"/>
              <w:b/>
              <w:sz w:val="16"/>
              <w:szCs w:val="16"/>
            </w:rPr>
            <w:fldChar w:fldCharType="begin"/>
          </w:r>
          <w:r w:rsidRPr="00CE4A3B">
            <w:rPr>
              <w:rFonts w:ascii="Arial" w:hAnsi="Arial" w:cs="Arial"/>
              <w:b/>
              <w:sz w:val="16"/>
              <w:szCs w:val="16"/>
            </w:rPr>
            <w:instrText xml:space="preserve"> NUMPAGES  \* Arabic  \* MERGEFORMAT </w:instrText>
          </w:r>
          <w:r w:rsidRPr="00CE4A3B">
            <w:rPr>
              <w:rFonts w:ascii="Arial" w:hAnsi="Arial" w:cs="Arial"/>
              <w:b/>
              <w:sz w:val="16"/>
              <w:szCs w:val="16"/>
            </w:rPr>
            <w:fldChar w:fldCharType="separate"/>
          </w:r>
          <w:r w:rsidR="00C92BCF">
            <w:rPr>
              <w:rFonts w:ascii="Arial" w:hAnsi="Arial" w:cs="Arial"/>
              <w:b/>
              <w:noProof/>
              <w:sz w:val="16"/>
              <w:szCs w:val="16"/>
            </w:rPr>
            <w:t>4</w:t>
          </w:r>
          <w:r w:rsidRPr="00CE4A3B">
            <w:rPr>
              <w:rFonts w:ascii="Arial" w:hAnsi="Arial" w:cs="Arial"/>
              <w:b/>
              <w:sz w:val="16"/>
              <w:szCs w:val="16"/>
            </w:rPr>
            <w:fldChar w:fldCharType="end"/>
          </w:r>
        </w:p>
      </w:tc>
    </w:tr>
  </w:tbl>
  <w:p w:rsidR="004B16CC" w:rsidRDefault="004B16C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Borders>
        <w:top w:val="single" w:sz="2" w:space="0" w:color="211F5E"/>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9"/>
      <w:gridCol w:w="284"/>
      <w:gridCol w:w="2478"/>
    </w:tblGrid>
    <w:tr w:rsidR="009063B2" w:rsidTr="00BE138B">
      <w:tc>
        <w:tcPr>
          <w:tcW w:w="5239" w:type="dxa"/>
          <w:tcMar>
            <w:top w:w="113" w:type="dxa"/>
            <w:left w:w="0" w:type="dxa"/>
            <w:right w:w="0" w:type="dxa"/>
          </w:tcMar>
        </w:tcPr>
        <w:p w:rsidR="009063B2" w:rsidRPr="001D44A5" w:rsidRDefault="00A67628">
          <w:pPr>
            <w:pStyle w:val="Zpat"/>
            <w:rPr>
              <w:rFonts w:ascii="Arial" w:hAnsi="Arial" w:cs="Arial"/>
              <w:color w:val="211F5E"/>
              <w:sz w:val="16"/>
              <w:szCs w:val="16"/>
            </w:rPr>
          </w:pPr>
          <w:r w:rsidRPr="001D44A5">
            <w:rPr>
              <w:rFonts w:ascii="Arial" w:hAnsi="Arial" w:cs="Arial"/>
              <w:color w:val="211F5E"/>
              <w:sz w:val="16"/>
              <w:szCs w:val="16"/>
            </w:rPr>
            <w:fldChar w:fldCharType="begin"/>
          </w:r>
          <w:r w:rsidRPr="001D44A5">
            <w:rPr>
              <w:rFonts w:ascii="Arial" w:hAnsi="Arial" w:cs="Arial"/>
              <w:color w:val="211F5E"/>
              <w:sz w:val="16"/>
              <w:szCs w:val="16"/>
            </w:rPr>
            <w:instrText xml:space="preserve"> TIME \@ "d.M.yyyy" </w:instrText>
          </w:r>
          <w:r w:rsidRPr="001D44A5">
            <w:rPr>
              <w:rFonts w:ascii="Arial" w:hAnsi="Arial" w:cs="Arial"/>
              <w:color w:val="211F5E"/>
              <w:sz w:val="16"/>
              <w:szCs w:val="16"/>
            </w:rPr>
            <w:fldChar w:fldCharType="separate"/>
          </w:r>
          <w:r w:rsidR="00C92BCF">
            <w:rPr>
              <w:rFonts w:ascii="Arial" w:hAnsi="Arial" w:cs="Arial"/>
              <w:noProof/>
              <w:color w:val="211F5E"/>
              <w:sz w:val="16"/>
              <w:szCs w:val="16"/>
            </w:rPr>
            <w:t>15.12.2017</w:t>
          </w:r>
          <w:r w:rsidRPr="001D44A5">
            <w:rPr>
              <w:rFonts w:ascii="Arial" w:hAnsi="Arial" w:cs="Arial"/>
              <w:color w:val="211F5E"/>
              <w:sz w:val="16"/>
              <w:szCs w:val="16"/>
            </w:rPr>
            <w:fldChar w:fldCharType="end"/>
          </w:r>
        </w:p>
      </w:tc>
      <w:tc>
        <w:tcPr>
          <w:tcW w:w="284" w:type="dxa"/>
        </w:tcPr>
        <w:p w:rsidR="009063B2" w:rsidRDefault="009063B2">
          <w:pPr>
            <w:pStyle w:val="Zpat"/>
          </w:pPr>
        </w:p>
      </w:tc>
      <w:tc>
        <w:tcPr>
          <w:tcW w:w="2478" w:type="dxa"/>
          <w:tcMar>
            <w:top w:w="113" w:type="dxa"/>
            <w:left w:w="0" w:type="dxa"/>
            <w:right w:w="0" w:type="dxa"/>
          </w:tcMar>
        </w:tcPr>
        <w:p w:rsidR="009063B2" w:rsidRPr="001D44A5" w:rsidRDefault="00A67628">
          <w:pPr>
            <w:pStyle w:val="Zpat"/>
            <w:rPr>
              <w:rFonts w:ascii="Arial" w:hAnsi="Arial" w:cs="Arial"/>
              <w:color w:val="211F5E"/>
              <w:sz w:val="16"/>
              <w:szCs w:val="16"/>
            </w:rPr>
          </w:pPr>
          <w:r w:rsidRPr="001D44A5">
            <w:rPr>
              <w:rFonts w:ascii="Arial" w:hAnsi="Arial" w:cs="Arial"/>
              <w:color w:val="211F5E"/>
              <w:sz w:val="16"/>
              <w:szCs w:val="16"/>
            </w:rPr>
            <w:t xml:space="preserve">strana </w:t>
          </w:r>
          <w:r w:rsidR="009063B2" w:rsidRPr="001D44A5">
            <w:rPr>
              <w:rFonts w:ascii="Arial" w:hAnsi="Arial" w:cs="Arial"/>
              <w:color w:val="211F5E"/>
              <w:sz w:val="16"/>
              <w:szCs w:val="16"/>
            </w:rPr>
            <w:fldChar w:fldCharType="begin"/>
          </w:r>
          <w:r w:rsidR="009063B2" w:rsidRPr="001D44A5">
            <w:rPr>
              <w:rFonts w:ascii="Arial" w:hAnsi="Arial" w:cs="Arial"/>
              <w:color w:val="211F5E"/>
              <w:sz w:val="16"/>
              <w:szCs w:val="16"/>
            </w:rPr>
            <w:instrText>PAGE   \* MERGEFORMAT</w:instrText>
          </w:r>
          <w:r w:rsidR="009063B2" w:rsidRPr="001D44A5">
            <w:rPr>
              <w:rFonts w:ascii="Arial" w:hAnsi="Arial" w:cs="Arial"/>
              <w:color w:val="211F5E"/>
              <w:sz w:val="16"/>
              <w:szCs w:val="16"/>
            </w:rPr>
            <w:fldChar w:fldCharType="separate"/>
          </w:r>
          <w:r w:rsidR="00A440E3">
            <w:rPr>
              <w:rFonts w:ascii="Arial" w:hAnsi="Arial" w:cs="Arial"/>
              <w:noProof/>
              <w:color w:val="211F5E"/>
              <w:sz w:val="16"/>
              <w:szCs w:val="16"/>
            </w:rPr>
            <w:t>1</w:t>
          </w:r>
          <w:r w:rsidR="009063B2" w:rsidRPr="001D44A5">
            <w:rPr>
              <w:rFonts w:ascii="Arial" w:hAnsi="Arial" w:cs="Arial"/>
              <w:color w:val="211F5E"/>
              <w:sz w:val="16"/>
              <w:szCs w:val="16"/>
            </w:rPr>
            <w:fldChar w:fldCharType="end"/>
          </w:r>
        </w:p>
      </w:tc>
    </w:tr>
  </w:tbl>
  <w:p w:rsidR="009063B2" w:rsidRDefault="009063B2" w:rsidP="009063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8E3" w:rsidRDefault="009728E3" w:rsidP="00AD3E8D">
      <w:r>
        <w:separator/>
      </w:r>
    </w:p>
  </w:footnote>
  <w:footnote w:type="continuationSeparator" w:id="0">
    <w:p w:rsidR="009728E3" w:rsidRDefault="009728E3" w:rsidP="00AD3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2478"/>
      <w:gridCol w:w="284"/>
      <w:gridCol w:w="2478"/>
      <w:gridCol w:w="284"/>
      <w:gridCol w:w="2481"/>
    </w:tblGrid>
    <w:tr w:rsidR="00A440E3" w:rsidTr="00BC5255">
      <w:trPr>
        <w:trHeight w:hRule="exact" w:val="2835"/>
      </w:trPr>
      <w:tc>
        <w:tcPr>
          <w:tcW w:w="2478" w:type="dxa"/>
          <w:tcBorders>
            <w:top w:val="single" w:sz="4" w:space="0" w:color="211F5E"/>
            <w:bottom w:val="single" w:sz="2" w:space="0" w:color="211F5E"/>
          </w:tcBorders>
        </w:tcPr>
        <w:p w:rsidR="00A440E3" w:rsidRPr="005136FD" w:rsidRDefault="00A440E3" w:rsidP="00BC5255">
          <w:pPr>
            <w:pStyle w:val="Zhlav"/>
            <w:rPr>
              <w:rFonts w:ascii="Arial" w:hAnsi="Arial" w:cs="Arial"/>
              <w:color w:val="211F5E"/>
              <w:sz w:val="16"/>
              <w:szCs w:val="16"/>
            </w:rPr>
          </w:pPr>
          <w:r w:rsidRPr="005136FD">
            <w:rPr>
              <w:rFonts w:ascii="Arial" w:hAnsi="Arial" w:cs="Arial"/>
              <w:color w:val="211F5E"/>
              <w:sz w:val="16"/>
              <w:szCs w:val="16"/>
            </w:rPr>
            <w:t>HPST, s.r.o</w:t>
          </w:r>
        </w:p>
        <w:p w:rsidR="00A440E3" w:rsidRDefault="007F4B11" w:rsidP="00BC5255">
          <w:pPr>
            <w:pStyle w:val="Zhlav"/>
            <w:rPr>
              <w:rFonts w:ascii="Arial" w:hAnsi="Arial" w:cs="Arial"/>
              <w:color w:val="211F5E"/>
              <w:sz w:val="16"/>
              <w:szCs w:val="16"/>
            </w:rPr>
          </w:pPr>
          <w:r>
            <w:rPr>
              <w:rFonts w:ascii="Arial" w:hAnsi="Arial" w:cs="Arial"/>
              <w:color w:val="211F5E"/>
              <w:sz w:val="16"/>
              <w:szCs w:val="16"/>
            </w:rPr>
            <w:t>Na Jetelce 69/2</w:t>
          </w:r>
        </w:p>
        <w:p w:rsidR="007F4B11" w:rsidRPr="005136FD" w:rsidRDefault="007F4B11" w:rsidP="00BC5255">
          <w:pPr>
            <w:pStyle w:val="Zhlav"/>
            <w:rPr>
              <w:rFonts w:ascii="Arial" w:hAnsi="Arial" w:cs="Arial"/>
              <w:color w:val="211F5E"/>
              <w:sz w:val="16"/>
              <w:szCs w:val="16"/>
            </w:rPr>
          </w:pPr>
          <w:r>
            <w:rPr>
              <w:rFonts w:ascii="Arial" w:hAnsi="Arial" w:cs="Arial"/>
              <w:color w:val="211F5E"/>
              <w:sz w:val="16"/>
              <w:szCs w:val="16"/>
            </w:rPr>
            <w:t>190 00 Praha 9</w:t>
          </w:r>
        </w:p>
        <w:p w:rsidR="00A440E3" w:rsidRDefault="00A440E3" w:rsidP="00BC5255">
          <w:pPr>
            <w:pStyle w:val="Zhlav"/>
          </w:pPr>
          <w:r w:rsidRPr="005136FD">
            <w:rPr>
              <w:rFonts w:ascii="Arial" w:hAnsi="Arial" w:cs="Arial"/>
              <w:color w:val="211F5E"/>
              <w:sz w:val="16"/>
              <w:szCs w:val="16"/>
            </w:rPr>
            <w:t>Česká republika</w:t>
          </w:r>
        </w:p>
      </w:tc>
      <w:tc>
        <w:tcPr>
          <w:tcW w:w="284" w:type="dxa"/>
          <w:tcBorders>
            <w:top w:val="single" w:sz="4" w:space="0" w:color="211F5E"/>
            <w:bottom w:val="single" w:sz="2" w:space="0" w:color="211F5E"/>
          </w:tcBorders>
        </w:tcPr>
        <w:p w:rsidR="00A440E3" w:rsidRDefault="00A440E3" w:rsidP="00BC5255">
          <w:pPr>
            <w:pStyle w:val="Zhlav"/>
          </w:pPr>
        </w:p>
      </w:tc>
      <w:tc>
        <w:tcPr>
          <w:tcW w:w="2478" w:type="dxa"/>
          <w:tcBorders>
            <w:top w:val="single" w:sz="4" w:space="0" w:color="211F5E"/>
            <w:bottom w:val="single" w:sz="2" w:space="0" w:color="211F5E"/>
          </w:tcBorders>
        </w:tcPr>
        <w:p w:rsidR="00A440E3" w:rsidRPr="005136FD" w:rsidRDefault="00A440E3" w:rsidP="00BC5255">
          <w:pPr>
            <w:pStyle w:val="Zhlav"/>
            <w:rPr>
              <w:rFonts w:ascii="Arial" w:hAnsi="Arial" w:cs="Arial"/>
              <w:color w:val="211F5E"/>
              <w:sz w:val="16"/>
              <w:szCs w:val="16"/>
            </w:rPr>
          </w:pPr>
          <w:r w:rsidRPr="005136FD">
            <w:rPr>
              <w:rFonts w:ascii="Arial" w:hAnsi="Arial" w:cs="Arial"/>
              <w:color w:val="211F5E"/>
              <w:sz w:val="16"/>
              <w:szCs w:val="16"/>
            </w:rPr>
            <w:t>Tel.: +420 244 001 231</w:t>
          </w:r>
        </w:p>
        <w:p w:rsidR="00A440E3" w:rsidRPr="005136FD" w:rsidRDefault="00A440E3" w:rsidP="00BC5255">
          <w:pPr>
            <w:pStyle w:val="Zhlav"/>
            <w:rPr>
              <w:rFonts w:ascii="Arial" w:hAnsi="Arial" w:cs="Arial"/>
              <w:color w:val="211F5E"/>
              <w:sz w:val="16"/>
              <w:szCs w:val="16"/>
            </w:rPr>
          </w:pPr>
          <w:r w:rsidRPr="005136FD">
            <w:rPr>
              <w:rFonts w:ascii="Arial" w:hAnsi="Arial" w:cs="Arial"/>
              <w:color w:val="211F5E"/>
              <w:sz w:val="16"/>
              <w:szCs w:val="16"/>
            </w:rPr>
            <w:t>Fax: +420 244 011 235</w:t>
          </w:r>
        </w:p>
        <w:p w:rsidR="00A440E3" w:rsidRPr="005136FD" w:rsidRDefault="00A440E3" w:rsidP="00BC5255">
          <w:pPr>
            <w:pStyle w:val="Zhlav"/>
            <w:rPr>
              <w:rFonts w:ascii="Arial" w:hAnsi="Arial" w:cs="Arial"/>
              <w:color w:val="211F5E"/>
              <w:sz w:val="16"/>
              <w:szCs w:val="16"/>
            </w:rPr>
          </w:pPr>
          <w:r w:rsidRPr="005136FD">
            <w:rPr>
              <w:rFonts w:ascii="Arial" w:hAnsi="Arial" w:cs="Arial"/>
              <w:color w:val="211F5E"/>
              <w:sz w:val="16"/>
              <w:szCs w:val="16"/>
            </w:rPr>
            <w:t>E-mail: info@hpst.cz</w:t>
          </w:r>
        </w:p>
        <w:p w:rsidR="00A440E3" w:rsidRDefault="00A440E3" w:rsidP="00BC5255">
          <w:pPr>
            <w:pStyle w:val="Zhlav"/>
          </w:pPr>
          <w:r w:rsidRPr="005136FD">
            <w:rPr>
              <w:rFonts w:ascii="Arial" w:hAnsi="Arial" w:cs="Arial"/>
              <w:color w:val="211F5E"/>
              <w:sz w:val="16"/>
              <w:szCs w:val="16"/>
            </w:rPr>
            <w:t>Web: www.hpst.cz</w:t>
          </w:r>
        </w:p>
      </w:tc>
      <w:tc>
        <w:tcPr>
          <w:tcW w:w="284" w:type="dxa"/>
          <w:tcBorders>
            <w:top w:val="single" w:sz="4" w:space="0" w:color="211F5E"/>
          </w:tcBorders>
        </w:tcPr>
        <w:p w:rsidR="00A440E3" w:rsidRDefault="00A440E3" w:rsidP="00BC5255">
          <w:pPr>
            <w:pStyle w:val="Zhlav"/>
          </w:pPr>
        </w:p>
      </w:tc>
      <w:tc>
        <w:tcPr>
          <w:tcW w:w="2481" w:type="dxa"/>
          <w:tcBorders>
            <w:top w:val="single" w:sz="4" w:space="0" w:color="211F5E"/>
            <w:bottom w:val="single" w:sz="2" w:space="0" w:color="211F5E"/>
          </w:tcBorders>
        </w:tcPr>
        <w:p w:rsidR="00A440E3" w:rsidRPr="005136FD" w:rsidRDefault="00A440E3" w:rsidP="00BC5255">
          <w:pPr>
            <w:pStyle w:val="Zhlav"/>
            <w:rPr>
              <w:rFonts w:ascii="Arial" w:hAnsi="Arial" w:cs="Arial"/>
              <w:color w:val="211F5E"/>
              <w:sz w:val="16"/>
              <w:szCs w:val="16"/>
            </w:rPr>
          </w:pPr>
          <w:r w:rsidRPr="005136FD">
            <w:rPr>
              <w:rFonts w:ascii="Arial" w:hAnsi="Arial" w:cs="Arial"/>
              <w:color w:val="211F5E"/>
              <w:sz w:val="16"/>
              <w:szCs w:val="16"/>
            </w:rPr>
            <w:t>IC: 25791079</w:t>
          </w:r>
        </w:p>
        <w:p w:rsidR="00A440E3" w:rsidRPr="005136FD" w:rsidRDefault="00A440E3" w:rsidP="00BC5255">
          <w:pPr>
            <w:pStyle w:val="Zhlav"/>
            <w:rPr>
              <w:rFonts w:ascii="Arial" w:hAnsi="Arial" w:cs="Arial"/>
              <w:color w:val="211F5E"/>
              <w:sz w:val="16"/>
              <w:szCs w:val="16"/>
            </w:rPr>
          </w:pPr>
          <w:r w:rsidRPr="005136FD">
            <w:rPr>
              <w:rFonts w:ascii="Arial" w:hAnsi="Arial" w:cs="Arial"/>
              <w:color w:val="211F5E"/>
              <w:sz w:val="16"/>
              <w:szCs w:val="16"/>
            </w:rPr>
            <w:t>DIČ: CZ25791079</w:t>
          </w:r>
        </w:p>
        <w:p w:rsidR="00A440E3" w:rsidRPr="005136FD" w:rsidRDefault="00A440E3" w:rsidP="00BC5255">
          <w:pPr>
            <w:pStyle w:val="Zhlav"/>
            <w:rPr>
              <w:rFonts w:ascii="Arial" w:hAnsi="Arial" w:cs="Arial"/>
              <w:color w:val="211F5E"/>
              <w:sz w:val="16"/>
              <w:szCs w:val="16"/>
            </w:rPr>
          </w:pPr>
          <w:r w:rsidRPr="005136FD">
            <w:rPr>
              <w:rFonts w:ascii="Arial" w:hAnsi="Arial" w:cs="Arial"/>
              <w:color w:val="211F5E"/>
              <w:sz w:val="16"/>
              <w:szCs w:val="16"/>
            </w:rPr>
            <w:t>Citibank a.s., Praha 6</w:t>
          </w:r>
        </w:p>
        <w:p w:rsidR="00A440E3" w:rsidRPr="004450DC" w:rsidRDefault="00A440E3" w:rsidP="00BC5255">
          <w:pPr>
            <w:pStyle w:val="Zhlav"/>
            <w:rPr>
              <w:rFonts w:ascii="Arial" w:hAnsi="Arial" w:cs="Arial"/>
              <w:sz w:val="16"/>
              <w:szCs w:val="16"/>
            </w:rPr>
          </w:pPr>
          <w:proofErr w:type="gramStart"/>
          <w:r w:rsidRPr="005136FD">
            <w:rPr>
              <w:rFonts w:ascii="Arial" w:hAnsi="Arial" w:cs="Arial"/>
              <w:color w:val="211F5E"/>
              <w:sz w:val="16"/>
              <w:szCs w:val="16"/>
            </w:rPr>
            <w:t>č.ú.: 2504270118/2600</w:t>
          </w:r>
          <w:proofErr w:type="gramEnd"/>
        </w:p>
      </w:tc>
    </w:tr>
    <w:tr w:rsidR="00FE20A4" w:rsidTr="00BC5255">
      <w:trPr>
        <w:trHeight w:hRule="exact" w:val="1349"/>
      </w:trPr>
      <w:tc>
        <w:tcPr>
          <w:tcW w:w="5240" w:type="dxa"/>
          <w:gridSpan w:val="3"/>
          <w:tcBorders>
            <w:top w:val="single" w:sz="2" w:space="0" w:color="211F5E"/>
          </w:tcBorders>
        </w:tcPr>
        <w:p w:rsidR="00FE20A4" w:rsidRPr="00CE047A" w:rsidRDefault="00FE20A4" w:rsidP="00BC5255">
          <w:pPr>
            <w:pStyle w:val="Zhlav"/>
            <w:rPr>
              <w:rFonts w:ascii="Arial" w:hAnsi="Arial" w:cs="Arial"/>
              <w:sz w:val="16"/>
              <w:szCs w:val="16"/>
            </w:rPr>
          </w:pPr>
          <w:r>
            <w:rPr>
              <w:rFonts w:ascii="Arial" w:hAnsi="Arial" w:cs="Arial"/>
              <w:color w:val="211F5E"/>
              <w:sz w:val="16"/>
              <w:szCs w:val="16"/>
            </w:rPr>
            <w:t>a</w:t>
          </w:r>
          <w:r w:rsidRPr="0061671F">
            <w:rPr>
              <w:rFonts w:ascii="Arial" w:hAnsi="Arial" w:cs="Arial"/>
              <w:color w:val="211F5E"/>
              <w:sz w:val="16"/>
              <w:szCs w:val="16"/>
            </w:rPr>
            <w:t>nalytická instrumentace</w:t>
          </w:r>
          <w:r>
            <w:rPr>
              <w:rFonts w:ascii="Arial" w:hAnsi="Arial" w:cs="Arial"/>
              <w:color w:val="211F5E"/>
              <w:sz w:val="16"/>
              <w:szCs w:val="16"/>
            </w:rPr>
            <w:t>,</w:t>
          </w:r>
          <w:r w:rsidRPr="0061671F">
            <w:rPr>
              <w:rFonts w:ascii="Arial" w:hAnsi="Arial" w:cs="Arial"/>
              <w:color w:val="211F5E"/>
              <w:sz w:val="16"/>
              <w:szCs w:val="16"/>
            </w:rPr>
            <w:t xml:space="preserve"> spotřební materiál</w:t>
          </w:r>
          <w:r>
            <w:rPr>
              <w:rFonts w:ascii="Arial" w:hAnsi="Arial" w:cs="Arial"/>
              <w:color w:val="211F5E"/>
              <w:sz w:val="16"/>
              <w:szCs w:val="16"/>
            </w:rPr>
            <w:t>,</w:t>
          </w:r>
          <w:r w:rsidRPr="0061671F">
            <w:rPr>
              <w:rFonts w:ascii="Arial" w:hAnsi="Arial" w:cs="Arial"/>
              <w:color w:val="211F5E"/>
              <w:sz w:val="16"/>
              <w:szCs w:val="16"/>
            </w:rPr>
            <w:t xml:space="preserve"> PC</w:t>
          </w:r>
          <w:r>
            <w:rPr>
              <w:rFonts w:ascii="Arial" w:hAnsi="Arial" w:cs="Arial"/>
              <w:color w:val="211F5E"/>
              <w:sz w:val="16"/>
              <w:szCs w:val="16"/>
            </w:rPr>
            <w:t>,</w:t>
          </w:r>
          <w:r w:rsidRPr="0061671F">
            <w:rPr>
              <w:rFonts w:ascii="Arial" w:hAnsi="Arial" w:cs="Arial"/>
              <w:color w:val="211F5E"/>
              <w:sz w:val="16"/>
              <w:szCs w:val="16"/>
            </w:rPr>
            <w:t xml:space="preserve"> periferie</w:t>
          </w:r>
          <w:r>
            <w:rPr>
              <w:rFonts w:ascii="Arial" w:hAnsi="Arial" w:cs="Arial"/>
              <w:color w:val="211F5E"/>
              <w:sz w:val="16"/>
              <w:szCs w:val="16"/>
            </w:rPr>
            <w:t>,</w:t>
          </w:r>
          <w:r w:rsidRPr="0061671F">
            <w:rPr>
              <w:rFonts w:ascii="Arial" w:hAnsi="Arial" w:cs="Arial"/>
              <w:color w:val="211F5E"/>
              <w:sz w:val="16"/>
              <w:szCs w:val="16"/>
            </w:rPr>
            <w:t xml:space="preserve"> služby</w:t>
          </w:r>
          <w:r>
            <w:rPr>
              <w:rFonts w:ascii="Arial" w:hAnsi="Arial" w:cs="Arial"/>
              <w:color w:val="211F5E"/>
              <w:sz w:val="16"/>
              <w:szCs w:val="16"/>
            </w:rPr>
            <w:t xml:space="preserve">, </w:t>
          </w:r>
          <w:r w:rsidRPr="0061671F">
            <w:rPr>
              <w:rFonts w:ascii="Arial" w:hAnsi="Arial" w:cs="Arial"/>
              <w:color w:val="211F5E"/>
              <w:sz w:val="16"/>
              <w:szCs w:val="16"/>
            </w:rPr>
            <w:t>poradenství</w:t>
          </w:r>
          <w:r>
            <w:rPr>
              <w:rFonts w:ascii="Arial" w:hAnsi="Arial" w:cs="Arial"/>
              <w:color w:val="211F5E"/>
              <w:sz w:val="16"/>
              <w:szCs w:val="16"/>
            </w:rPr>
            <w:t>,</w:t>
          </w:r>
          <w:r w:rsidRPr="0061671F">
            <w:rPr>
              <w:rFonts w:ascii="Arial" w:hAnsi="Arial" w:cs="Arial"/>
              <w:color w:val="211F5E"/>
              <w:sz w:val="16"/>
              <w:szCs w:val="16"/>
            </w:rPr>
            <w:t xml:space="preserve"> servis</w:t>
          </w:r>
        </w:p>
      </w:tc>
      <w:tc>
        <w:tcPr>
          <w:tcW w:w="284" w:type="dxa"/>
        </w:tcPr>
        <w:p w:rsidR="00FE20A4" w:rsidRDefault="00FE20A4" w:rsidP="00BC5255">
          <w:pPr>
            <w:pStyle w:val="Zhlav"/>
          </w:pPr>
        </w:p>
      </w:tc>
      <w:tc>
        <w:tcPr>
          <w:tcW w:w="2481" w:type="dxa"/>
          <w:tcBorders>
            <w:top w:val="single" w:sz="2" w:space="0" w:color="211F5E"/>
          </w:tcBorders>
        </w:tcPr>
        <w:p w:rsidR="00FE20A4" w:rsidRDefault="00FE20A4" w:rsidP="00BC5255">
          <w:pPr>
            <w:pStyle w:val="Zhlav"/>
          </w:pPr>
          <w:r>
            <w:rPr>
              <w:noProof/>
              <w:lang w:eastAsia="cs-CZ"/>
            </w:rPr>
            <w:drawing>
              <wp:inline distT="0" distB="0" distL="0" distR="0" wp14:anchorId="39458F04" wp14:editId="3C8C5E0D">
                <wp:extent cx="1170434" cy="323089"/>
                <wp:effectExtent l="0" t="0" r="0" b="127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lent - wo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434" cy="323089"/>
                        </a:xfrm>
                        <a:prstGeom prst="rect">
                          <a:avLst/>
                        </a:prstGeom>
                      </pic:spPr>
                    </pic:pic>
                  </a:graphicData>
                </a:graphic>
              </wp:inline>
            </w:drawing>
          </w:r>
        </w:p>
      </w:tc>
    </w:tr>
  </w:tbl>
  <w:p w:rsidR="00AD3E8D" w:rsidRDefault="00A440E3">
    <w:pPr>
      <w:pStyle w:val="Zhlav"/>
    </w:pPr>
    <w:r>
      <w:rPr>
        <w:noProof/>
        <w:lang w:eastAsia="cs-CZ"/>
      </w:rPr>
      <w:drawing>
        <wp:anchor distT="0" distB="0" distL="114300" distR="114300" simplePos="0" relativeHeight="251661312" behindDoc="1" locked="0" layoutInCell="1" allowOverlap="1" wp14:anchorId="7000EB24" wp14:editId="6E49BCC9">
          <wp:simplePos x="0" y="0"/>
          <wp:positionH relativeFrom="page">
            <wp:posOffset>360045</wp:posOffset>
          </wp:positionH>
          <wp:positionV relativeFrom="page">
            <wp:posOffset>360045</wp:posOffset>
          </wp:positionV>
          <wp:extent cx="972000" cy="9720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wor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2478"/>
      <w:gridCol w:w="284"/>
      <w:gridCol w:w="2478"/>
      <w:gridCol w:w="284"/>
      <w:gridCol w:w="2481"/>
    </w:tblGrid>
    <w:tr w:rsidR="007D29C1" w:rsidTr="005136FD">
      <w:trPr>
        <w:trHeight w:hRule="exact" w:val="2835"/>
      </w:trPr>
      <w:tc>
        <w:tcPr>
          <w:tcW w:w="2478" w:type="dxa"/>
          <w:tcBorders>
            <w:top w:val="single" w:sz="4" w:space="0" w:color="211F5E"/>
            <w:bottom w:val="single" w:sz="2" w:space="0" w:color="211F5E"/>
          </w:tcBorders>
        </w:tcPr>
        <w:p w:rsidR="0056363C" w:rsidRPr="005136FD" w:rsidRDefault="0056363C" w:rsidP="0056363C">
          <w:pPr>
            <w:pStyle w:val="Zhlav"/>
            <w:rPr>
              <w:rFonts w:ascii="Arial" w:hAnsi="Arial" w:cs="Arial"/>
              <w:color w:val="211F5E"/>
              <w:sz w:val="16"/>
              <w:szCs w:val="16"/>
            </w:rPr>
          </w:pPr>
          <w:r w:rsidRPr="005136FD">
            <w:rPr>
              <w:rFonts w:ascii="Arial" w:hAnsi="Arial" w:cs="Arial"/>
              <w:color w:val="211F5E"/>
              <w:sz w:val="16"/>
              <w:szCs w:val="16"/>
            </w:rPr>
            <w:t>HPST, s.r.o</w:t>
          </w:r>
        </w:p>
        <w:p w:rsidR="0056363C" w:rsidRPr="005136FD" w:rsidRDefault="0056363C" w:rsidP="0056363C">
          <w:pPr>
            <w:pStyle w:val="Zhlav"/>
            <w:rPr>
              <w:rFonts w:ascii="Arial" w:hAnsi="Arial" w:cs="Arial"/>
              <w:color w:val="211F5E"/>
              <w:sz w:val="16"/>
              <w:szCs w:val="16"/>
            </w:rPr>
          </w:pPr>
          <w:r w:rsidRPr="005136FD">
            <w:rPr>
              <w:rFonts w:ascii="Arial" w:hAnsi="Arial" w:cs="Arial"/>
              <w:color w:val="211F5E"/>
              <w:sz w:val="16"/>
              <w:szCs w:val="16"/>
            </w:rPr>
            <w:t>Písnická 372/20</w:t>
          </w:r>
        </w:p>
        <w:p w:rsidR="0056363C" w:rsidRPr="005136FD" w:rsidRDefault="0056363C" w:rsidP="0056363C">
          <w:pPr>
            <w:pStyle w:val="Zhlav"/>
            <w:rPr>
              <w:rFonts w:ascii="Arial" w:hAnsi="Arial" w:cs="Arial"/>
              <w:color w:val="211F5E"/>
              <w:sz w:val="16"/>
              <w:szCs w:val="16"/>
            </w:rPr>
          </w:pPr>
          <w:r w:rsidRPr="005136FD">
            <w:rPr>
              <w:rFonts w:ascii="Arial" w:hAnsi="Arial" w:cs="Arial"/>
              <w:color w:val="211F5E"/>
              <w:sz w:val="16"/>
              <w:szCs w:val="16"/>
            </w:rPr>
            <w:t>142 00 Praha 4</w:t>
          </w:r>
        </w:p>
        <w:p w:rsidR="005518D6" w:rsidRDefault="0056363C" w:rsidP="0056363C">
          <w:pPr>
            <w:pStyle w:val="Zhlav"/>
          </w:pPr>
          <w:r w:rsidRPr="005136FD">
            <w:rPr>
              <w:rFonts w:ascii="Arial" w:hAnsi="Arial" w:cs="Arial"/>
              <w:color w:val="211F5E"/>
              <w:sz w:val="16"/>
              <w:szCs w:val="16"/>
            </w:rPr>
            <w:t>Česká republika</w:t>
          </w:r>
        </w:p>
      </w:tc>
      <w:tc>
        <w:tcPr>
          <w:tcW w:w="284" w:type="dxa"/>
          <w:tcBorders>
            <w:top w:val="single" w:sz="4" w:space="0" w:color="211F5E"/>
            <w:bottom w:val="single" w:sz="2" w:space="0" w:color="211F5E"/>
          </w:tcBorders>
        </w:tcPr>
        <w:p w:rsidR="005518D6" w:rsidRDefault="005518D6" w:rsidP="00CC06EE">
          <w:pPr>
            <w:pStyle w:val="Zhlav"/>
          </w:pPr>
        </w:p>
      </w:tc>
      <w:tc>
        <w:tcPr>
          <w:tcW w:w="2478" w:type="dxa"/>
          <w:tcBorders>
            <w:top w:val="single" w:sz="4" w:space="0" w:color="211F5E"/>
            <w:bottom w:val="single" w:sz="2" w:space="0" w:color="211F5E"/>
          </w:tcBorders>
        </w:tcPr>
        <w:p w:rsidR="0056363C" w:rsidRPr="005136FD" w:rsidRDefault="0056363C" w:rsidP="0056363C">
          <w:pPr>
            <w:pStyle w:val="Zhlav"/>
            <w:rPr>
              <w:rFonts w:ascii="Arial" w:hAnsi="Arial" w:cs="Arial"/>
              <w:color w:val="211F5E"/>
              <w:sz w:val="16"/>
              <w:szCs w:val="16"/>
            </w:rPr>
          </w:pPr>
          <w:r w:rsidRPr="005136FD">
            <w:rPr>
              <w:rFonts w:ascii="Arial" w:hAnsi="Arial" w:cs="Arial"/>
              <w:color w:val="211F5E"/>
              <w:sz w:val="16"/>
              <w:szCs w:val="16"/>
            </w:rPr>
            <w:t>Tel.: +420 244 001 231</w:t>
          </w:r>
        </w:p>
        <w:p w:rsidR="0056363C" w:rsidRPr="005136FD" w:rsidRDefault="0056363C" w:rsidP="0056363C">
          <w:pPr>
            <w:pStyle w:val="Zhlav"/>
            <w:rPr>
              <w:rFonts w:ascii="Arial" w:hAnsi="Arial" w:cs="Arial"/>
              <w:color w:val="211F5E"/>
              <w:sz w:val="16"/>
              <w:szCs w:val="16"/>
            </w:rPr>
          </w:pPr>
          <w:r w:rsidRPr="005136FD">
            <w:rPr>
              <w:rFonts w:ascii="Arial" w:hAnsi="Arial" w:cs="Arial"/>
              <w:color w:val="211F5E"/>
              <w:sz w:val="16"/>
              <w:szCs w:val="16"/>
            </w:rPr>
            <w:t>Fax: +420 244 011 235</w:t>
          </w:r>
        </w:p>
        <w:p w:rsidR="0056363C" w:rsidRPr="005136FD" w:rsidRDefault="0056363C" w:rsidP="0056363C">
          <w:pPr>
            <w:pStyle w:val="Zhlav"/>
            <w:rPr>
              <w:rFonts w:ascii="Arial" w:hAnsi="Arial" w:cs="Arial"/>
              <w:color w:val="211F5E"/>
              <w:sz w:val="16"/>
              <w:szCs w:val="16"/>
            </w:rPr>
          </w:pPr>
          <w:r w:rsidRPr="005136FD">
            <w:rPr>
              <w:rFonts w:ascii="Arial" w:hAnsi="Arial" w:cs="Arial"/>
              <w:color w:val="211F5E"/>
              <w:sz w:val="16"/>
              <w:szCs w:val="16"/>
            </w:rPr>
            <w:t>E-mail: info@hpst.cz</w:t>
          </w:r>
        </w:p>
        <w:p w:rsidR="005518D6" w:rsidRDefault="0056363C" w:rsidP="0056363C">
          <w:pPr>
            <w:pStyle w:val="Zhlav"/>
          </w:pPr>
          <w:r w:rsidRPr="005136FD">
            <w:rPr>
              <w:rFonts w:ascii="Arial" w:hAnsi="Arial" w:cs="Arial"/>
              <w:color w:val="211F5E"/>
              <w:sz w:val="16"/>
              <w:szCs w:val="16"/>
            </w:rPr>
            <w:t>Web: www.hpst.cz</w:t>
          </w:r>
        </w:p>
      </w:tc>
      <w:tc>
        <w:tcPr>
          <w:tcW w:w="284" w:type="dxa"/>
          <w:tcBorders>
            <w:top w:val="single" w:sz="4" w:space="0" w:color="211F5E"/>
          </w:tcBorders>
        </w:tcPr>
        <w:p w:rsidR="005518D6" w:rsidRDefault="005518D6" w:rsidP="00CC06EE">
          <w:pPr>
            <w:pStyle w:val="Zhlav"/>
          </w:pPr>
        </w:p>
      </w:tc>
      <w:tc>
        <w:tcPr>
          <w:tcW w:w="2481" w:type="dxa"/>
          <w:tcBorders>
            <w:top w:val="single" w:sz="4" w:space="0" w:color="211F5E"/>
            <w:bottom w:val="single" w:sz="2" w:space="0" w:color="211F5E"/>
          </w:tcBorders>
        </w:tcPr>
        <w:p w:rsidR="0056363C" w:rsidRPr="005136FD" w:rsidRDefault="004450DC" w:rsidP="0056363C">
          <w:pPr>
            <w:pStyle w:val="Zhlav"/>
            <w:rPr>
              <w:rFonts w:ascii="Arial" w:hAnsi="Arial" w:cs="Arial"/>
              <w:color w:val="211F5E"/>
              <w:sz w:val="16"/>
              <w:szCs w:val="16"/>
            </w:rPr>
          </w:pPr>
          <w:r w:rsidRPr="005136FD">
            <w:rPr>
              <w:rFonts w:ascii="Arial" w:hAnsi="Arial" w:cs="Arial"/>
              <w:color w:val="211F5E"/>
              <w:sz w:val="16"/>
              <w:szCs w:val="16"/>
            </w:rPr>
            <w:t>IC: 25791079</w:t>
          </w:r>
        </w:p>
        <w:p w:rsidR="004450DC" w:rsidRPr="005136FD" w:rsidRDefault="004450DC" w:rsidP="0056363C">
          <w:pPr>
            <w:pStyle w:val="Zhlav"/>
            <w:rPr>
              <w:rFonts w:ascii="Arial" w:hAnsi="Arial" w:cs="Arial"/>
              <w:color w:val="211F5E"/>
              <w:sz w:val="16"/>
              <w:szCs w:val="16"/>
            </w:rPr>
          </w:pPr>
          <w:r w:rsidRPr="005136FD">
            <w:rPr>
              <w:rFonts w:ascii="Arial" w:hAnsi="Arial" w:cs="Arial"/>
              <w:color w:val="211F5E"/>
              <w:sz w:val="16"/>
              <w:szCs w:val="16"/>
            </w:rPr>
            <w:t>DIČ: CZ25791079</w:t>
          </w:r>
        </w:p>
        <w:p w:rsidR="004450DC" w:rsidRPr="005136FD" w:rsidRDefault="0056363C" w:rsidP="0056363C">
          <w:pPr>
            <w:pStyle w:val="Zhlav"/>
            <w:rPr>
              <w:rFonts w:ascii="Arial" w:hAnsi="Arial" w:cs="Arial"/>
              <w:color w:val="211F5E"/>
              <w:sz w:val="16"/>
              <w:szCs w:val="16"/>
            </w:rPr>
          </w:pPr>
          <w:r w:rsidRPr="005136FD">
            <w:rPr>
              <w:rFonts w:ascii="Arial" w:hAnsi="Arial" w:cs="Arial"/>
              <w:color w:val="211F5E"/>
              <w:sz w:val="16"/>
              <w:szCs w:val="16"/>
            </w:rPr>
            <w:t>Citibank a.s., Praha 6</w:t>
          </w:r>
        </w:p>
        <w:p w:rsidR="004450DC" w:rsidRPr="004450DC" w:rsidRDefault="004450DC" w:rsidP="0056363C">
          <w:pPr>
            <w:pStyle w:val="Zhlav"/>
            <w:rPr>
              <w:rFonts w:ascii="Arial" w:hAnsi="Arial" w:cs="Arial"/>
              <w:sz w:val="16"/>
              <w:szCs w:val="16"/>
            </w:rPr>
          </w:pPr>
          <w:proofErr w:type="gramStart"/>
          <w:r w:rsidRPr="005136FD">
            <w:rPr>
              <w:rFonts w:ascii="Arial" w:hAnsi="Arial" w:cs="Arial"/>
              <w:color w:val="211F5E"/>
              <w:sz w:val="16"/>
              <w:szCs w:val="16"/>
            </w:rPr>
            <w:t>č.ú.: 2504270118/2600</w:t>
          </w:r>
          <w:proofErr w:type="gramEnd"/>
        </w:p>
      </w:tc>
    </w:tr>
    <w:tr w:rsidR="002F26F5" w:rsidTr="00302B0A">
      <w:trPr>
        <w:trHeight w:hRule="exact" w:val="1349"/>
      </w:trPr>
      <w:tc>
        <w:tcPr>
          <w:tcW w:w="5240" w:type="dxa"/>
          <w:gridSpan w:val="3"/>
          <w:tcBorders>
            <w:top w:val="single" w:sz="2" w:space="0" w:color="211F5E"/>
          </w:tcBorders>
        </w:tcPr>
        <w:p w:rsidR="002F26F5" w:rsidRPr="00CE047A" w:rsidRDefault="009063B2" w:rsidP="00CC06EE">
          <w:pPr>
            <w:pStyle w:val="Zhlav"/>
            <w:rPr>
              <w:rFonts w:ascii="Arial" w:hAnsi="Arial" w:cs="Arial"/>
              <w:sz w:val="16"/>
              <w:szCs w:val="16"/>
            </w:rPr>
          </w:pPr>
          <w:r w:rsidRPr="006A58E1">
            <w:rPr>
              <w:rFonts w:ascii="Arial" w:hAnsi="Arial" w:cs="Arial"/>
              <w:color w:val="211F5E"/>
              <w:sz w:val="16"/>
              <w:szCs w:val="16"/>
            </w:rPr>
            <w:t>X</w:t>
          </w:r>
          <w:r w:rsidR="00CE047A" w:rsidRPr="006A58E1">
            <w:rPr>
              <w:rFonts w:ascii="Arial" w:hAnsi="Arial" w:cs="Arial"/>
              <w:color w:val="211F5E"/>
              <w:sz w:val="16"/>
              <w:szCs w:val="16"/>
            </w:rPr>
            <w:t>yz</w:t>
          </w:r>
        </w:p>
      </w:tc>
      <w:tc>
        <w:tcPr>
          <w:tcW w:w="284" w:type="dxa"/>
        </w:tcPr>
        <w:p w:rsidR="002F26F5" w:rsidRDefault="002F26F5" w:rsidP="00CC06EE">
          <w:pPr>
            <w:pStyle w:val="Zhlav"/>
          </w:pPr>
        </w:p>
      </w:tc>
      <w:tc>
        <w:tcPr>
          <w:tcW w:w="2481" w:type="dxa"/>
          <w:tcBorders>
            <w:top w:val="single" w:sz="2" w:space="0" w:color="211F5E"/>
          </w:tcBorders>
        </w:tcPr>
        <w:p w:rsidR="002F26F5" w:rsidRDefault="00CE047A" w:rsidP="00CC06EE">
          <w:pPr>
            <w:pStyle w:val="Zhlav"/>
          </w:pPr>
          <w:r>
            <w:rPr>
              <w:noProof/>
              <w:lang w:eastAsia="cs-CZ"/>
            </w:rPr>
            <w:drawing>
              <wp:inline distT="0" distB="0" distL="0" distR="0" wp14:anchorId="3EABA37F" wp14:editId="59AC209E">
                <wp:extent cx="1170434" cy="323089"/>
                <wp:effectExtent l="0" t="0" r="0" b="127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lent - wo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434" cy="323089"/>
                        </a:xfrm>
                        <a:prstGeom prst="rect">
                          <a:avLst/>
                        </a:prstGeom>
                      </pic:spPr>
                    </pic:pic>
                  </a:graphicData>
                </a:graphic>
              </wp:inline>
            </w:drawing>
          </w:r>
        </w:p>
      </w:tc>
    </w:tr>
  </w:tbl>
  <w:p w:rsidR="005518D6" w:rsidRDefault="005518D6">
    <w:pPr>
      <w:pStyle w:val="Zhlav"/>
    </w:pPr>
    <w:r>
      <w:rPr>
        <w:noProof/>
        <w:lang w:eastAsia="cs-CZ"/>
      </w:rPr>
      <w:drawing>
        <wp:anchor distT="0" distB="0" distL="114300" distR="114300" simplePos="0" relativeHeight="251660288" behindDoc="1" locked="1" layoutInCell="1" allowOverlap="1" wp14:anchorId="3B6C334D" wp14:editId="40F8EC03">
          <wp:simplePos x="0" y="0"/>
          <wp:positionH relativeFrom="page">
            <wp:posOffset>360045</wp:posOffset>
          </wp:positionH>
          <wp:positionV relativeFrom="page">
            <wp:posOffset>360045</wp:posOffset>
          </wp:positionV>
          <wp:extent cx="972000" cy="97200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wor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60C5"/>
    <w:multiLevelType w:val="hybridMultilevel"/>
    <w:tmpl w:val="7B281246"/>
    <w:lvl w:ilvl="0" w:tplc="7854B8DA">
      <w:start w:val="1"/>
      <w:numFmt w:val="decimal"/>
      <w:lvlText w:val="%1."/>
      <w:lvlJc w:val="left"/>
      <w:pPr>
        <w:ind w:left="720" w:hanging="360"/>
      </w:pPr>
      <w:rPr>
        <w:rFonts w:ascii="Times New Roman" w:hAnsi="Times New Roman" w:cs="Times New Roman" w:hint="default"/>
        <w:b/>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7EF35C7"/>
    <w:multiLevelType w:val="hybridMultilevel"/>
    <w:tmpl w:val="F24E33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6DEA73FA"/>
    <w:multiLevelType w:val="hybridMultilevel"/>
    <w:tmpl w:val="C5C6DB68"/>
    <w:lvl w:ilvl="0" w:tplc="8A905644">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E8D"/>
    <w:rsid w:val="000126D4"/>
    <w:rsid w:val="0005521B"/>
    <w:rsid w:val="00062EC1"/>
    <w:rsid w:val="00075F49"/>
    <w:rsid w:val="000854F2"/>
    <w:rsid w:val="000F0152"/>
    <w:rsid w:val="000F3A2F"/>
    <w:rsid w:val="001004DC"/>
    <w:rsid w:val="001028C9"/>
    <w:rsid w:val="001111DD"/>
    <w:rsid w:val="00114641"/>
    <w:rsid w:val="00144DBB"/>
    <w:rsid w:val="00170460"/>
    <w:rsid w:val="00183311"/>
    <w:rsid w:val="00186592"/>
    <w:rsid w:val="001B20B3"/>
    <w:rsid w:val="001C6B75"/>
    <w:rsid w:val="001D2D5D"/>
    <w:rsid w:val="001D44A5"/>
    <w:rsid w:val="001E6519"/>
    <w:rsid w:val="001E6EB0"/>
    <w:rsid w:val="0021114C"/>
    <w:rsid w:val="00272117"/>
    <w:rsid w:val="00273EC9"/>
    <w:rsid w:val="00274717"/>
    <w:rsid w:val="00274A51"/>
    <w:rsid w:val="002912A3"/>
    <w:rsid w:val="002936E0"/>
    <w:rsid w:val="002A1AE0"/>
    <w:rsid w:val="002E256C"/>
    <w:rsid w:val="002F26F5"/>
    <w:rsid w:val="002F39CE"/>
    <w:rsid w:val="003023CE"/>
    <w:rsid w:val="00302B0A"/>
    <w:rsid w:val="00316DC7"/>
    <w:rsid w:val="00321610"/>
    <w:rsid w:val="003650E2"/>
    <w:rsid w:val="00365991"/>
    <w:rsid w:val="00366309"/>
    <w:rsid w:val="00371571"/>
    <w:rsid w:val="003972BF"/>
    <w:rsid w:val="003B0FEE"/>
    <w:rsid w:val="003C07A5"/>
    <w:rsid w:val="003C4D28"/>
    <w:rsid w:val="003E47B6"/>
    <w:rsid w:val="003F1E92"/>
    <w:rsid w:val="00415CD3"/>
    <w:rsid w:val="00425453"/>
    <w:rsid w:val="00430798"/>
    <w:rsid w:val="004450DC"/>
    <w:rsid w:val="00454CB9"/>
    <w:rsid w:val="004766FC"/>
    <w:rsid w:val="00486A7D"/>
    <w:rsid w:val="004B16CC"/>
    <w:rsid w:val="004D1C90"/>
    <w:rsid w:val="004E4CFF"/>
    <w:rsid w:val="005136AD"/>
    <w:rsid w:val="005136FD"/>
    <w:rsid w:val="005158F3"/>
    <w:rsid w:val="00526908"/>
    <w:rsid w:val="005518D6"/>
    <w:rsid w:val="0056363C"/>
    <w:rsid w:val="005651B8"/>
    <w:rsid w:val="00565390"/>
    <w:rsid w:val="005B5F79"/>
    <w:rsid w:val="005E308E"/>
    <w:rsid w:val="005E7CF2"/>
    <w:rsid w:val="005F248E"/>
    <w:rsid w:val="006164F5"/>
    <w:rsid w:val="006331C1"/>
    <w:rsid w:val="00657146"/>
    <w:rsid w:val="006670F7"/>
    <w:rsid w:val="00682918"/>
    <w:rsid w:val="00695B93"/>
    <w:rsid w:val="006A3B76"/>
    <w:rsid w:val="006A58E1"/>
    <w:rsid w:val="006B3E5C"/>
    <w:rsid w:val="00733055"/>
    <w:rsid w:val="00763CEB"/>
    <w:rsid w:val="00775C3F"/>
    <w:rsid w:val="00785AA5"/>
    <w:rsid w:val="007C2B1C"/>
    <w:rsid w:val="007D0EF6"/>
    <w:rsid w:val="007D29C1"/>
    <w:rsid w:val="007D2D4D"/>
    <w:rsid w:val="007E119C"/>
    <w:rsid w:val="007F0F10"/>
    <w:rsid w:val="007F4B11"/>
    <w:rsid w:val="00800AB6"/>
    <w:rsid w:val="0083522B"/>
    <w:rsid w:val="008420C8"/>
    <w:rsid w:val="00844E4B"/>
    <w:rsid w:val="008611A1"/>
    <w:rsid w:val="00870B2E"/>
    <w:rsid w:val="008D4727"/>
    <w:rsid w:val="00904984"/>
    <w:rsid w:val="009063B2"/>
    <w:rsid w:val="00906FC3"/>
    <w:rsid w:val="009551EE"/>
    <w:rsid w:val="0096066D"/>
    <w:rsid w:val="009728E3"/>
    <w:rsid w:val="009758AB"/>
    <w:rsid w:val="009847C9"/>
    <w:rsid w:val="009A405A"/>
    <w:rsid w:val="00A1144A"/>
    <w:rsid w:val="00A440E3"/>
    <w:rsid w:val="00A471DC"/>
    <w:rsid w:val="00A67628"/>
    <w:rsid w:val="00AB39F5"/>
    <w:rsid w:val="00AD1825"/>
    <w:rsid w:val="00AD2781"/>
    <w:rsid w:val="00AD3E8D"/>
    <w:rsid w:val="00B05A32"/>
    <w:rsid w:val="00B06042"/>
    <w:rsid w:val="00B146AA"/>
    <w:rsid w:val="00B31AA0"/>
    <w:rsid w:val="00B32988"/>
    <w:rsid w:val="00B73CF7"/>
    <w:rsid w:val="00B8460C"/>
    <w:rsid w:val="00BA0A23"/>
    <w:rsid w:val="00BC653C"/>
    <w:rsid w:val="00BE138B"/>
    <w:rsid w:val="00BF74D4"/>
    <w:rsid w:val="00C17C9C"/>
    <w:rsid w:val="00C266FA"/>
    <w:rsid w:val="00C3551E"/>
    <w:rsid w:val="00C51638"/>
    <w:rsid w:val="00C55E0D"/>
    <w:rsid w:val="00C868D3"/>
    <w:rsid w:val="00C92BCF"/>
    <w:rsid w:val="00CE047A"/>
    <w:rsid w:val="00CE4A3B"/>
    <w:rsid w:val="00CF29B5"/>
    <w:rsid w:val="00D0688F"/>
    <w:rsid w:val="00D464E7"/>
    <w:rsid w:val="00D47F8F"/>
    <w:rsid w:val="00D5508A"/>
    <w:rsid w:val="00D7749E"/>
    <w:rsid w:val="00DA4150"/>
    <w:rsid w:val="00DA4519"/>
    <w:rsid w:val="00DA5141"/>
    <w:rsid w:val="00DD0B59"/>
    <w:rsid w:val="00DD5492"/>
    <w:rsid w:val="00E00133"/>
    <w:rsid w:val="00E01402"/>
    <w:rsid w:val="00E11BEA"/>
    <w:rsid w:val="00E12C83"/>
    <w:rsid w:val="00E30F3E"/>
    <w:rsid w:val="00E81280"/>
    <w:rsid w:val="00E868EE"/>
    <w:rsid w:val="00ED64AC"/>
    <w:rsid w:val="00EE214F"/>
    <w:rsid w:val="00F12CCB"/>
    <w:rsid w:val="00F17559"/>
    <w:rsid w:val="00F659F2"/>
    <w:rsid w:val="00FA7AAA"/>
    <w:rsid w:val="00FE20A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20A4"/>
    <w:pPr>
      <w:spacing w:after="0" w:line="240" w:lineRule="auto"/>
    </w:pPr>
  </w:style>
  <w:style w:type="paragraph" w:styleId="Nadpis3">
    <w:name w:val="heading 3"/>
    <w:basedOn w:val="Normln"/>
    <w:next w:val="Normln"/>
    <w:link w:val="Nadpis3Char"/>
    <w:qFormat/>
    <w:rsid w:val="006164F5"/>
    <w:pPr>
      <w:keepNext/>
      <w:widowControl w:val="0"/>
      <w:outlineLvl w:val="2"/>
    </w:pPr>
    <w:rPr>
      <w:rFonts w:ascii="Times New Roman" w:eastAsia="Times New Roman" w:hAnsi="Times New Roman" w:cs="Times New Roman"/>
      <w:b/>
      <w:sz w:val="24"/>
      <w:szCs w:val="20"/>
      <w:u w:val="single"/>
      <w:lang w:eastAsia="en-US"/>
    </w:rPr>
  </w:style>
  <w:style w:type="paragraph" w:styleId="Nadpis4">
    <w:name w:val="heading 4"/>
    <w:basedOn w:val="Normln"/>
    <w:next w:val="Normln"/>
    <w:link w:val="Nadpis4Char"/>
    <w:qFormat/>
    <w:rsid w:val="006164F5"/>
    <w:pPr>
      <w:keepNext/>
      <w:widowControl w:val="0"/>
      <w:outlineLvl w:val="3"/>
    </w:pPr>
    <w:rPr>
      <w:rFonts w:ascii="Times New Roman" w:eastAsia="Times New Roman" w:hAnsi="Times New Roman" w:cs="Times New Roman"/>
      <w:b/>
      <w:sz w:val="24"/>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D3E8D"/>
    <w:pPr>
      <w:tabs>
        <w:tab w:val="center" w:pos="4536"/>
        <w:tab w:val="right" w:pos="9072"/>
      </w:tabs>
    </w:pPr>
  </w:style>
  <w:style w:type="character" w:customStyle="1" w:styleId="ZhlavChar">
    <w:name w:val="Záhlaví Char"/>
    <w:basedOn w:val="Standardnpsmoodstavce"/>
    <w:link w:val="Zhlav"/>
    <w:uiPriority w:val="99"/>
    <w:rsid w:val="00AD3E8D"/>
  </w:style>
  <w:style w:type="paragraph" w:styleId="Zpat">
    <w:name w:val="footer"/>
    <w:basedOn w:val="Normln"/>
    <w:link w:val="ZpatChar"/>
    <w:uiPriority w:val="99"/>
    <w:unhideWhenUsed/>
    <w:rsid w:val="00AD3E8D"/>
    <w:pPr>
      <w:tabs>
        <w:tab w:val="center" w:pos="4536"/>
        <w:tab w:val="right" w:pos="9072"/>
      </w:tabs>
    </w:pPr>
  </w:style>
  <w:style w:type="character" w:customStyle="1" w:styleId="ZpatChar">
    <w:name w:val="Zápatí Char"/>
    <w:basedOn w:val="Standardnpsmoodstavce"/>
    <w:link w:val="Zpat"/>
    <w:uiPriority w:val="99"/>
    <w:rsid w:val="00AD3E8D"/>
  </w:style>
  <w:style w:type="paragraph" w:styleId="Textbubliny">
    <w:name w:val="Balloon Text"/>
    <w:basedOn w:val="Normln"/>
    <w:link w:val="TextbublinyChar"/>
    <w:uiPriority w:val="99"/>
    <w:semiHidden/>
    <w:unhideWhenUsed/>
    <w:rsid w:val="00AD3E8D"/>
    <w:rPr>
      <w:rFonts w:ascii="Tahoma" w:hAnsi="Tahoma" w:cs="Tahoma"/>
      <w:sz w:val="16"/>
      <w:szCs w:val="16"/>
    </w:rPr>
  </w:style>
  <w:style w:type="character" w:customStyle="1" w:styleId="TextbublinyChar">
    <w:name w:val="Text bubliny Char"/>
    <w:basedOn w:val="Standardnpsmoodstavce"/>
    <w:link w:val="Textbubliny"/>
    <w:uiPriority w:val="99"/>
    <w:semiHidden/>
    <w:rsid w:val="00AD3E8D"/>
    <w:rPr>
      <w:rFonts w:ascii="Tahoma" w:hAnsi="Tahoma" w:cs="Tahoma"/>
      <w:sz w:val="16"/>
      <w:szCs w:val="16"/>
    </w:rPr>
  </w:style>
  <w:style w:type="table" w:styleId="Mkatabulky">
    <w:name w:val="Table Grid"/>
    <w:basedOn w:val="Normlntabulka"/>
    <w:uiPriority w:val="59"/>
    <w:rsid w:val="00AD3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C2B1C"/>
    <w:pPr>
      <w:ind w:left="720"/>
      <w:contextualSpacing/>
    </w:pPr>
  </w:style>
  <w:style w:type="character" w:customStyle="1" w:styleId="Nadpis3Char">
    <w:name w:val="Nadpis 3 Char"/>
    <w:basedOn w:val="Standardnpsmoodstavce"/>
    <w:link w:val="Nadpis3"/>
    <w:rsid w:val="006164F5"/>
    <w:rPr>
      <w:rFonts w:ascii="Times New Roman" w:eastAsia="Times New Roman" w:hAnsi="Times New Roman" w:cs="Times New Roman"/>
      <w:b/>
      <w:sz w:val="24"/>
      <w:szCs w:val="20"/>
      <w:u w:val="single"/>
      <w:lang w:eastAsia="en-US"/>
    </w:rPr>
  </w:style>
  <w:style w:type="character" w:customStyle="1" w:styleId="Nadpis4Char">
    <w:name w:val="Nadpis 4 Char"/>
    <w:basedOn w:val="Standardnpsmoodstavce"/>
    <w:link w:val="Nadpis4"/>
    <w:rsid w:val="006164F5"/>
    <w:rPr>
      <w:rFonts w:ascii="Times New Roman" w:eastAsia="Times New Roman" w:hAnsi="Times New Roman" w:cs="Times New Roman"/>
      <w:b/>
      <w:sz w:val="24"/>
      <w:szCs w:val="20"/>
      <w:lang w:eastAsia="en-US"/>
    </w:rPr>
  </w:style>
  <w:style w:type="paragraph" w:customStyle="1" w:styleId="Style1">
    <w:name w:val="Style1"/>
    <w:basedOn w:val="Normln"/>
    <w:rsid w:val="006164F5"/>
    <w:pPr>
      <w:widowControl w:val="0"/>
    </w:pPr>
    <w:rPr>
      <w:rFonts w:ascii="Times New Roman" w:eastAsia="Times New Roman" w:hAnsi="Times New Roman" w:cs="Times New Roman"/>
      <w:sz w:val="24"/>
      <w:szCs w:val="20"/>
      <w:lang w:eastAsia="en-US"/>
    </w:rPr>
  </w:style>
  <w:style w:type="character" w:styleId="Hypertextovodkaz">
    <w:name w:val="Hyperlink"/>
    <w:rsid w:val="006164F5"/>
    <w:rPr>
      <w:color w:val="0000FF"/>
      <w:u w:val="single"/>
    </w:rPr>
  </w:style>
  <w:style w:type="character" w:styleId="Odkaznakoment">
    <w:name w:val="annotation reference"/>
    <w:basedOn w:val="Standardnpsmoodstavce"/>
    <w:uiPriority w:val="99"/>
    <w:semiHidden/>
    <w:unhideWhenUsed/>
    <w:rsid w:val="00A471DC"/>
    <w:rPr>
      <w:sz w:val="16"/>
      <w:szCs w:val="16"/>
    </w:rPr>
  </w:style>
  <w:style w:type="paragraph" w:styleId="Textkomente">
    <w:name w:val="annotation text"/>
    <w:basedOn w:val="Normln"/>
    <w:link w:val="TextkomenteChar"/>
    <w:uiPriority w:val="99"/>
    <w:semiHidden/>
    <w:unhideWhenUsed/>
    <w:rsid w:val="00A471DC"/>
    <w:rPr>
      <w:sz w:val="20"/>
      <w:szCs w:val="20"/>
    </w:rPr>
  </w:style>
  <w:style w:type="character" w:customStyle="1" w:styleId="TextkomenteChar">
    <w:name w:val="Text komentáře Char"/>
    <w:basedOn w:val="Standardnpsmoodstavce"/>
    <w:link w:val="Textkomente"/>
    <w:uiPriority w:val="99"/>
    <w:semiHidden/>
    <w:rsid w:val="00A471DC"/>
    <w:rPr>
      <w:sz w:val="20"/>
      <w:szCs w:val="20"/>
    </w:rPr>
  </w:style>
  <w:style w:type="paragraph" w:styleId="Pedmtkomente">
    <w:name w:val="annotation subject"/>
    <w:basedOn w:val="Textkomente"/>
    <w:next w:val="Textkomente"/>
    <w:link w:val="PedmtkomenteChar"/>
    <w:uiPriority w:val="99"/>
    <w:semiHidden/>
    <w:unhideWhenUsed/>
    <w:rsid w:val="00A471DC"/>
    <w:rPr>
      <w:b/>
      <w:bCs/>
    </w:rPr>
  </w:style>
  <w:style w:type="character" w:customStyle="1" w:styleId="PedmtkomenteChar">
    <w:name w:val="Předmět komentáře Char"/>
    <w:basedOn w:val="TextkomenteChar"/>
    <w:link w:val="Pedmtkomente"/>
    <w:uiPriority w:val="99"/>
    <w:semiHidden/>
    <w:rsid w:val="00A471DC"/>
    <w:rPr>
      <w:b/>
      <w:bCs/>
      <w:sz w:val="20"/>
      <w:szCs w:val="20"/>
    </w:rPr>
  </w:style>
  <w:style w:type="paragraph" w:styleId="Revize">
    <w:name w:val="Revision"/>
    <w:hidden/>
    <w:uiPriority w:val="99"/>
    <w:semiHidden/>
    <w:rsid w:val="00425453"/>
    <w:pPr>
      <w:spacing w:after="0" w:line="240" w:lineRule="auto"/>
    </w:pPr>
  </w:style>
  <w:style w:type="paragraph" w:styleId="Zkladntext">
    <w:name w:val="Body Text"/>
    <w:basedOn w:val="Normln"/>
    <w:link w:val="ZkladntextChar"/>
    <w:unhideWhenUsed/>
    <w:rsid w:val="00E11BEA"/>
    <w:pPr>
      <w:snapToGrid w:val="0"/>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link w:val="Zkladntext"/>
    <w:rsid w:val="00E11BEA"/>
    <w:rPr>
      <w:rFonts w:ascii="Times New Roman" w:eastAsia="Times New Roman" w:hAnsi="Times New Roman" w:cs="Times New Roman"/>
      <w:color w:val="000000"/>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20A4"/>
    <w:pPr>
      <w:spacing w:after="0" w:line="240" w:lineRule="auto"/>
    </w:pPr>
  </w:style>
  <w:style w:type="paragraph" w:styleId="Nadpis3">
    <w:name w:val="heading 3"/>
    <w:basedOn w:val="Normln"/>
    <w:next w:val="Normln"/>
    <w:link w:val="Nadpis3Char"/>
    <w:qFormat/>
    <w:rsid w:val="006164F5"/>
    <w:pPr>
      <w:keepNext/>
      <w:widowControl w:val="0"/>
      <w:outlineLvl w:val="2"/>
    </w:pPr>
    <w:rPr>
      <w:rFonts w:ascii="Times New Roman" w:eastAsia="Times New Roman" w:hAnsi="Times New Roman" w:cs="Times New Roman"/>
      <w:b/>
      <w:sz w:val="24"/>
      <w:szCs w:val="20"/>
      <w:u w:val="single"/>
      <w:lang w:eastAsia="en-US"/>
    </w:rPr>
  </w:style>
  <w:style w:type="paragraph" w:styleId="Nadpis4">
    <w:name w:val="heading 4"/>
    <w:basedOn w:val="Normln"/>
    <w:next w:val="Normln"/>
    <w:link w:val="Nadpis4Char"/>
    <w:qFormat/>
    <w:rsid w:val="006164F5"/>
    <w:pPr>
      <w:keepNext/>
      <w:widowControl w:val="0"/>
      <w:outlineLvl w:val="3"/>
    </w:pPr>
    <w:rPr>
      <w:rFonts w:ascii="Times New Roman" w:eastAsia="Times New Roman" w:hAnsi="Times New Roman" w:cs="Times New Roman"/>
      <w:b/>
      <w:sz w:val="24"/>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D3E8D"/>
    <w:pPr>
      <w:tabs>
        <w:tab w:val="center" w:pos="4536"/>
        <w:tab w:val="right" w:pos="9072"/>
      </w:tabs>
    </w:pPr>
  </w:style>
  <w:style w:type="character" w:customStyle="1" w:styleId="ZhlavChar">
    <w:name w:val="Záhlaví Char"/>
    <w:basedOn w:val="Standardnpsmoodstavce"/>
    <w:link w:val="Zhlav"/>
    <w:uiPriority w:val="99"/>
    <w:rsid w:val="00AD3E8D"/>
  </w:style>
  <w:style w:type="paragraph" w:styleId="Zpat">
    <w:name w:val="footer"/>
    <w:basedOn w:val="Normln"/>
    <w:link w:val="ZpatChar"/>
    <w:uiPriority w:val="99"/>
    <w:unhideWhenUsed/>
    <w:rsid w:val="00AD3E8D"/>
    <w:pPr>
      <w:tabs>
        <w:tab w:val="center" w:pos="4536"/>
        <w:tab w:val="right" w:pos="9072"/>
      </w:tabs>
    </w:pPr>
  </w:style>
  <w:style w:type="character" w:customStyle="1" w:styleId="ZpatChar">
    <w:name w:val="Zápatí Char"/>
    <w:basedOn w:val="Standardnpsmoodstavce"/>
    <w:link w:val="Zpat"/>
    <w:uiPriority w:val="99"/>
    <w:rsid w:val="00AD3E8D"/>
  </w:style>
  <w:style w:type="paragraph" w:styleId="Textbubliny">
    <w:name w:val="Balloon Text"/>
    <w:basedOn w:val="Normln"/>
    <w:link w:val="TextbublinyChar"/>
    <w:uiPriority w:val="99"/>
    <w:semiHidden/>
    <w:unhideWhenUsed/>
    <w:rsid w:val="00AD3E8D"/>
    <w:rPr>
      <w:rFonts w:ascii="Tahoma" w:hAnsi="Tahoma" w:cs="Tahoma"/>
      <w:sz w:val="16"/>
      <w:szCs w:val="16"/>
    </w:rPr>
  </w:style>
  <w:style w:type="character" w:customStyle="1" w:styleId="TextbublinyChar">
    <w:name w:val="Text bubliny Char"/>
    <w:basedOn w:val="Standardnpsmoodstavce"/>
    <w:link w:val="Textbubliny"/>
    <w:uiPriority w:val="99"/>
    <w:semiHidden/>
    <w:rsid w:val="00AD3E8D"/>
    <w:rPr>
      <w:rFonts w:ascii="Tahoma" w:hAnsi="Tahoma" w:cs="Tahoma"/>
      <w:sz w:val="16"/>
      <w:szCs w:val="16"/>
    </w:rPr>
  </w:style>
  <w:style w:type="table" w:styleId="Mkatabulky">
    <w:name w:val="Table Grid"/>
    <w:basedOn w:val="Normlntabulka"/>
    <w:uiPriority w:val="59"/>
    <w:rsid w:val="00AD3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C2B1C"/>
    <w:pPr>
      <w:ind w:left="720"/>
      <w:contextualSpacing/>
    </w:pPr>
  </w:style>
  <w:style w:type="character" w:customStyle="1" w:styleId="Nadpis3Char">
    <w:name w:val="Nadpis 3 Char"/>
    <w:basedOn w:val="Standardnpsmoodstavce"/>
    <w:link w:val="Nadpis3"/>
    <w:rsid w:val="006164F5"/>
    <w:rPr>
      <w:rFonts w:ascii="Times New Roman" w:eastAsia="Times New Roman" w:hAnsi="Times New Roman" w:cs="Times New Roman"/>
      <w:b/>
      <w:sz w:val="24"/>
      <w:szCs w:val="20"/>
      <w:u w:val="single"/>
      <w:lang w:eastAsia="en-US"/>
    </w:rPr>
  </w:style>
  <w:style w:type="character" w:customStyle="1" w:styleId="Nadpis4Char">
    <w:name w:val="Nadpis 4 Char"/>
    <w:basedOn w:val="Standardnpsmoodstavce"/>
    <w:link w:val="Nadpis4"/>
    <w:rsid w:val="006164F5"/>
    <w:rPr>
      <w:rFonts w:ascii="Times New Roman" w:eastAsia="Times New Roman" w:hAnsi="Times New Roman" w:cs="Times New Roman"/>
      <w:b/>
      <w:sz w:val="24"/>
      <w:szCs w:val="20"/>
      <w:lang w:eastAsia="en-US"/>
    </w:rPr>
  </w:style>
  <w:style w:type="paragraph" w:customStyle="1" w:styleId="Style1">
    <w:name w:val="Style1"/>
    <w:basedOn w:val="Normln"/>
    <w:rsid w:val="006164F5"/>
    <w:pPr>
      <w:widowControl w:val="0"/>
    </w:pPr>
    <w:rPr>
      <w:rFonts w:ascii="Times New Roman" w:eastAsia="Times New Roman" w:hAnsi="Times New Roman" w:cs="Times New Roman"/>
      <w:sz w:val="24"/>
      <w:szCs w:val="20"/>
      <w:lang w:eastAsia="en-US"/>
    </w:rPr>
  </w:style>
  <w:style w:type="character" w:styleId="Hypertextovodkaz">
    <w:name w:val="Hyperlink"/>
    <w:rsid w:val="006164F5"/>
    <w:rPr>
      <w:color w:val="0000FF"/>
      <w:u w:val="single"/>
    </w:rPr>
  </w:style>
  <w:style w:type="character" w:styleId="Odkaznakoment">
    <w:name w:val="annotation reference"/>
    <w:basedOn w:val="Standardnpsmoodstavce"/>
    <w:uiPriority w:val="99"/>
    <w:semiHidden/>
    <w:unhideWhenUsed/>
    <w:rsid w:val="00A471DC"/>
    <w:rPr>
      <w:sz w:val="16"/>
      <w:szCs w:val="16"/>
    </w:rPr>
  </w:style>
  <w:style w:type="paragraph" w:styleId="Textkomente">
    <w:name w:val="annotation text"/>
    <w:basedOn w:val="Normln"/>
    <w:link w:val="TextkomenteChar"/>
    <w:uiPriority w:val="99"/>
    <w:semiHidden/>
    <w:unhideWhenUsed/>
    <w:rsid w:val="00A471DC"/>
    <w:rPr>
      <w:sz w:val="20"/>
      <w:szCs w:val="20"/>
    </w:rPr>
  </w:style>
  <w:style w:type="character" w:customStyle="1" w:styleId="TextkomenteChar">
    <w:name w:val="Text komentáře Char"/>
    <w:basedOn w:val="Standardnpsmoodstavce"/>
    <w:link w:val="Textkomente"/>
    <w:uiPriority w:val="99"/>
    <w:semiHidden/>
    <w:rsid w:val="00A471DC"/>
    <w:rPr>
      <w:sz w:val="20"/>
      <w:szCs w:val="20"/>
    </w:rPr>
  </w:style>
  <w:style w:type="paragraph" w:styleId="Pedmtkomente">
    <w:name w:val="annotation subject"/>
    <w:basedOn w:val="Textkomente"/>
    <w:next w:val="Textkomente"/>
    <w:link w:val="PedmtkomenteChar"/>
    <w:uiPriority w:val="99"/>
    <w:semiHidden/>
    <w:unhideWhenUsed/>
    <w:rsid w:val="00A471DC"/>
    <w:rPr>
      <w:b/>
      <w:bCs/>
    </w:rPr>
  </w:style>
  <w:style w:type="character" w:customStyle="1" w:styleId="PedmtkomenteChar">
    <w:name w:val="Předmět komentáře Char"/>
    <w:basedOn w:val="TextkomenteChar"/>
    <w:link w:val="Pedmtkomente"/>
    <w:uiPriority w:val="99"/>
    <w:semiHidden/>
    <w:rsid w:val="00A471DC"/>
    <w:rPr>
      <w:b/>
      <w:bCs/>
      <w:sz w:val="20"/>
      <w:szCs w:val="20"/>
    </w:rPr>
  </w:style>
  <w:style w:type="paragraph" w:styleId="Revize">
    <w:name w:val="Revision"/>
    <w:hidden/>
    <w:uiPriority w:val="99"/>
    <w:semiHidden/>
    <w:rsid w:val="00425453"/>
    <w:pPr>
      <w:spacing w:after="0" w:line="240" w:lineRule="auto"/>
    </w:pPr>
  </w:style>
  <w:style w:type="paragraph" w:styleId="Zkladntext">
    <w:name w:val="Body Text"/>
    <w:basedOn w:val="Normln"/>
    <w:link w:val="ZkladntextChar"/>
    <w:unhideWhenUsed/>
    <w:rsid w:val="00E11BEA"/>
    <w:pPr>
      <w:snapToGrid w:val="0"/>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link w:val="Zkladntext"/>
    <w:rsid w:val="00E11BEA"/>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0CE11-AAD3-483C-B3DC-172148A9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740</Words>
  <Characters>4366</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FRVR</dc:creator>
  <cp:lastModifiedBy>Bednarek Jan</cp:lastModifiedBy>
  <cp:revision>4</cp:revision>
  <cp:lastPrinted>2017-12-01T08:09:00Z</cp:lastPrinted>
  <dcterms:created xsi:type="dcterms:W3CDTF">2017-12-15T13:46:00Z</dcterms:created>
  <dcterms:modified xsi:type="dcterms:W3CDTF">2017-12-15T13:49:00Z</dcterms:modified>
</cp:coreProperties>
</file>