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96" w:rsidRPr="003A628B" w:rsidRDefault="00C25D96" w:rsidP="00C25D96">
      <w:pPr>
        <w:jc w:val="center"/>
        <w:rPr>
          <w:rFonts w:cstheme="minorHAnsi"/>
        </w:rPr>
      </w:pPr>
      <w:r w:rsidRPr="003A628B">
        <w:rPr>
          <w:rFonts w:cstheme="minorHAnsi"/>
        </w:rPr>
        <w:t>Níže uvedeného dne, měsíce a roku uzavřeli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contextualSpacing/>
        <w:rPr>
          <w:rFonts w:cstheme="minorHAnsi"/>
          <w:b/>
        </w:rPr>
      </w:pPr>
      <w:r w:rsidRPr="003A628B">
        <w:rPr>
          <w:rFonts w:cstheme="minorHAnsi"/>
          <w:b/>
        </w:rPr>
        <w:t>Česká průmyslová zdravotní pojišťovna</w:t>
      </w:r>
    </w:p>
    <w:p w:rsidR="00C25D96" w:rsidRPr="003A628B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>z</w:t>
      </w:r>
      <w:r w:rsidR="00266DB7">
        <w:rPr>
          <w:rFonts w:cstheme="minorHAnsi"/>
        </w:rPr>
        <w:t>ápis</w:t>
      </w:r>
      <w:r w:rsidRPr="003A628B">
        <w:rPr>
          <w:rFonts w:cstheme="minorHAnsi"/>
        </w:rPr>
        <w:t xml:space="preserve"> ve veřejném rejstříku vedeném u Krajského soudu v Ostravě, odd. AXIV, vložka 545</w:t>
      </w:r>
    </w:p>
    <w:p w:rsidR="00C25D96" w:rsidRPr="003A628B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 xml:space="preserve">se sídlem: Jeremenkova </w:t>
      </w:r>
      <w:r w:rsidR="006636E5">
        <w:rPr>
          <w:rFonts w:cstheme="minorHAnsi"/>
        </w:rPr>
        <w:t>161/</w:t>
      </w:r>
      <w:r w:rsidRPr="003A628B">
        <w:rPr>
          <w:rFonts w:cstheme="minorHAnsi"/>
        </w:rPr>
        <w:t>11, 703 00 Ostrava – Vítkovice</w:t>
      </w:r>
    </w:p>
    <w:p w:rsidR="00C25D96" w:rsidRPr="003A628B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>zastoupená: JUDr. Petr Vaněk, Ph.D., generální ředitel</w:t>
      </w:r>
    </w:p>
    <w:p w:rsidR="00C25D96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>IČO: 47672234</w:t>
      </w:r>
    </w:p>
    <w:p w:rsidR="006636E5" w:rsidRPr="003A628B" w:rsidRDefault="003019F0" w:rsidP="00C25D96">
      <w:pPr>
        <w:contextualSpacing/>
        <w:rPr>
          <w:rFonts w:cstheme="minorHAnsi"/>
        </w:rPr>
      </w:pPr>
      <w:r>
        <w:rPr>
          <w:rFonts w:cstheme="minorHAnsi"/>
        </w:rPr>
        <w:t>DIČ: není plátce DPH</w:t>
      </w:r>
    </w:p>
    <w:p w:rsidR="00C25D96" w:rsidRPr="003A628B" w:rsidRDefault="00C25D96" w:rsidP="00C25D96">
      <w:pPr>
        <w:contextualSpacing/>
        <w:rPr>
          <w:rFonts w:cstheme="minorHAnsi"/>
          <w:i/>
        </w:rPr>
      </w:pPr>
      <w:r w:rsidRPr="003A628B">
        <w:rPr>
          <w:rFonts w:cstheme="minorHAnsi"/>
          <w:i/>
        </w:rPr>
        <w:t>dále jen „</w:t>
      </w:r>
      <w:r w:rsidR="00196C69">
        <w:rPr>
          <w:rFonts w:cstheme="minorHAnsi"/>
          <w:i/>
        </w:rPr>
        <w:t>objednatel</w:t>
      </w:r>
      <w:r w:rsidRPr="003A628B">
        <w:rPr>
          <w:rFonts w:cstheme="minorHAnsi"/>
          <w:i/>
        </w:rPr>
        <w:t>“</w:t>
      </w:r>
      <w:r w:rsidR="00A063A1">
        <w:rPr>
          <w:rFonts w:cstheme="minorHAnsi"/>
          <w:i/>
        </w:rPr>
        <w:t xml:space="preserve"> nebo „ČPZP“</w:t>
      </w:r>
    </w:p>
    <w:p w:rsidR="00C25D96" w:rsidRPr="003A628B" w:rsidRDefault="00C25D96" w:rsidP="00C25D96">
      <w:pPr>
        <w:contextualSpacing/>
        <w:rPr>
          <w:rFonts w:cstheme="minorHAnsi"/>
        </w:rPr>
      </w:pPr>
    </w:p>
    <w:p w:rsidR="00C25D96" w:rsidRPr="003A628B" w:rsidRDefault="00C25D96" w:rsidP="00C25D96">
      <w:pPr>
        <w:contextualSpacing/>
        <w:jc w:val="center"/>
        <w:rPr>
          <w:rFonts w:cstheme="minorHAnsi"/>
        </w:rPr>
      </w:pPr>
      <w:r w:rsidRPr="003A628B">
        <w:rPr>
          <w:rFonts w:cstheme="minorHAnsi"/>
        </w:rPr>
        <w:t>a</w:t>
      </w:r>
    </w:p>
    <w:p w:rsidR="00C25D96" w:rsidRPr="003A628B" w:rsidRDefault="00C25D96" w:rsidP="00C25D96">
      <w:pPr>
        <w:contextualSpacing/>
        <w:rPr>
          <w:rFonts w:cstheme="minorHAnsi"/>
        </w:rPr>
      </w:pPr>
    </w:p>
    <w:p w:rsidR="00C25D96" w:rsidRPr="003A628B" w:rsidRDefault="00B41742" w:rsidP="00C25D96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VIA </w:t>
      </w:r>
      <w:proofErr w:type="spellStart"/>
      <w:r>
        <w:rPr>
          <w:rFonts w:cstheme="minorHAnsi"/>
          <w:b/>
          <w:bCs/>
        </w:rPr>
        <w:t>Consult</w:t>
      </w:r>
      <w:proofErr w:type="spellEnd"/>
      <w:r w:rsidR="003B5164">
        <w:rPr>
          <w:rFonts w:cstheme="minorHAnsi"/>
          <w:b/>
          <w:bCs/>
        </w:rPr>
        <w:t xml:space="preserve"> a. s.</w:t>
      </w:r>
    </w:p>
    <w:p w:rsidR="00C25D96" w:rsidRPr="003A628B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>z</w:t>
      </w:r>
      <w:r w:rsidR="00266DB7">
        <w:rPr>
          <w:rFonts w:cstheme="minorHAnsi"/>
        </w:rPr>
        <w:t>ápis</w:t>
      </w:r>
      <w:r w:rsidRPr="003A628B">
        <w:rPr>
          <w:rFonts w:cstheme="minorHAnsi"/>
        </w:rPr>
        <w:t xml:space="preserve"> ve veřejném rejstříku vedeném </w:t>
      </w:r>
      <w:r w:rsidR="003B5164">
        <w:rPr>
          <w:rFonts w:cstheme="minorHAnsi"/>
        </w:rPr>
        <w:t>Krajským soudem v Ostravě</w:t>
      </w:r>
    </w:p>
    <w:p w:rsidR="00C25D96" w:rsidRPr="003A628B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 xml:space="preserve">se sídlem: </w:t>
      </w:r>
      <w:r w:rsidR="003B5164">
        <w:rPr>
          <w:rFonts w:cstheme="minorHAnsi"/>
        </w:rPr>
        <w:t xml:space="preserve">nám. Svobody 527, Lyžbice, 739 </w:t>
      </w:r>
      <w:proofErr w:type="gramStart"/>
      <w:r w:rsidR="003B5164">
        <w:rPr>
          <w:rFonts w:cstheme="minorHAnsi"/>
        </w:rPr>
        <w:t>61  Třinec</w:t>
      </w:r>
      <w:proofErr w:type="gramEnd"/>
    </w:p>
    <w:p w:rsidR="00C25D96" w:rsidRPr="003A628B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 xml:space="preserve">zastoupená: </w:t>
      </w:r>
      <w:r w:rsidR="003B5164">
        <w:rPr>
          <w:rFonts w:cstheme="minorHAnsi"/>
        </w:rPr>
        <w:t>Mgr. Bc. Milanem Konečným</w:t>
      </w:r>
      <w:r w:rsidRPr="003A628B">
        <w:rPr>
          <w:rFonts w:cstheme="minorHAnsi"/>
        </w:rPr>
        <w:t xml:space="preserve"> </w:t>
      </w:r>
    </w:p>
    <w:p w:rsidR="00C25D96" w:rsidRDefault="00C25D96" w:rsidP="00C25D96">
      <w:pPr>
        <w:contextualSpacing/>
        <w:rPr>
          <w:rFonts w:cstheme="minorHAnsi"/>
        </w:rPr>
      </w:pPr>
      <w:r w:rsidRPr="003A628B">
        <w:rPr>
          <w:rFonts w:cstheme="minorHAnsi"/>
        </w:rPr>
        <w:t xml:space="preserve">IČO: </w:t>
      </w:r>
      <w:r w:rsidR="003B5164">
        <w:rPr>
          <w:rFonts w:cstheme="minorHAnsi"/>
        </w:rPr>
        <w:t>25084275</w:t>
      </w:r>
    </w:p>
    <w:p w:rsidR="003019F0" w:rsidRPr="003A628B" w:rsidRDefault="003019F0" w:rsidP="00C25D96">
      <w:pPr>
        <w:contextualSpacing/>
        <w:rPr>
          <w:rFonts w:cstheme="minorHAnsi"/>
        </w:rPr>
      </w:pPr>
      <w:r>
        <w:rPr>
          <w:rFonts w:cstheme="minorHAnsi"/>
        </w:rPr>
        <w:t>DIČ</w:t>
      </w:r>
      <w:r w:rsidR="00354488">
        <w:rPr>
          <w:rFonts w:cstheme="minorHAnsi"/>
        </w:rPr>
        <w:t>: CZ25084275</w:t>
      </w:r>
    </w:p>
    <w:p w:rsidR="00C25D96" w:rsidRPr="003A628B" w:rsidRDefault="00C25D96" w:rsidP="00C25D96">
      <w:pPr>
        <w:pStyle w:val="Bezmezer"/>
        <w:rPr>
          <w:rFonts w:cstheme="minorHAnsi"/>
          <w:bCs/>
          <w:i/>
        </w:rPr>
      </w:pPr>
      <w:r w:rsidRPr="003A628B">
        <w:rPr>
          <w:rFonts w:cstheme="minorHAnsi"/>
          <w:bCs/>
          <w:i/>
        </w:rPr>
        <w:t>dále jen „zhotovitel“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  <w:i/>
        </w:rPr>
      </w:pPr>
      <w:r w:rsidRPr="003A628B">
        <w:rPr>
          <w:rFonts w:cstheme="minorHAnsi"/>
          <w:i/>
        </w:rPr>
        <w:t>(ve smlouvě společně dále jen „smluvní strany“)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jc w:val="center"/>
        <w:rPr>
          <w:rFonts w:cstheme="minorHAnsi"/>
        </w:rPr>
      </w:pPr>
      <w:r w:rsidRPr="003A628B">
        <w:rPr>
          <w:rFonts w:cstheme="minorHAnsi"/>
        </w:rPr>
        <w:t>tuto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3A628B">
      <w:pPr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>Smlouvu o spolupráci, zajišťování služeb a poradenské činnosti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keepNext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>I. Základní ustanovení</w:t>
      </w:r>
    </w:p>
    <w:p w:rsidR="00C25D96" w:rsidRPr="003A628B" w:rsidRDefault="00C25D96" w:rsidP="00C25D96">
      <w:pPr>
        <w:pStyle w:val="Bezmezer"/>
        <w:keepNext/>
        <w:jc w:val="both"/>
        <w:rPr>
          <w:rFonts w:cstheme="minorHAnsi"/>
        </w:rPr>
      </w:pPr>
    </w:p>
    <w:p w:rsidR="00C25D96" w:rsidRPr="003A628B" w:rsidRDefault="00C25D96" w:rsidP="006122FE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628B">
        <w:rPr>
          <w:rFonts w:cstheme="minorHAnsi"/>
        </w:rPr>
        <w:t>Smluvní strany uzavírají smlouvu podle § 1746 odst. 2, ve spojitosti s ustanovením</w:t>
      </w:r>
      <w:r w:rsidR="006122FE">
        <w:rPr>
          <w:rFonts w:cstheme="minorHAnsi"/>
        </w:rPr>
        <w:t xml:space="preserve"> § 2430 a násl. a </w:t>
      </w:r>
      <w:r w:rsidRPr="003A628B">
        <w:rPr>
          <w:rFonts w:cstheme="minorHAnsi"/>
        </w:rPr>
        <w:t>§ 2586 a násl. zákona č. 89/2012 Sb., občanského zákoníku</w:t>
      </w:r>
      <w:r w:rsidR="00B91E69">
        <w:rPr>
          <w:rFonts w:cstheme="minorHAnsi"/>
        </w:rPr>
        <w:t>, ve znění pozdějších předpisů.</w:t>
      </w:r>
    </w:p>
    <w:p w:rsidR="00C25D96" w:rsidRPr="003A628B" w:rsidRDefault="00C25D96" w:rsidP="006122FE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628B">
        <w:rPr>
          <w:rFonts w:cstheme="minorHAnsi"/>
        </w:rPr>
        <w:t>Smluvní strany prohlašují, že údaje uvedené v záhlaví smlouvy jsou v souladu s právní skutečností v době uzavření smlouvy.</w:t>
      </w:r>
    </w:p>
    <w:p w:rsidR="00C25D96" w:rsidRPr="003A628B" w:rsidRDefault="00C25D96" w:rsidP="006122FE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628B">
        <w:rPr>
          <w:rFonts w:cstheme="minorHAnsi"/>
        </w:rPr>
        <w:t>Zhotovitel prohlašuje, že je držitelem platného oprávnění k podnikatelské činnosti, které jej zcela opravňuje k realizaci předmětu smlouvy.</w:t>
      </w:r>
    </w:p>
    <w:p w:rsidR="00C25D96" w:rsidRPr="003A628B" w:rsidRDefault="00C25D96" w:rsidP="006122FE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A628B">
        <w:rPr>
          <w:rFonts w:cstheme="minorHAnsi"/>
        </w:rPr>
        <w:t>Smluvní strany se zavazují, že změny dotčených údajů oznámí bez zbytečného prodlení druhé smluvní straně.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keepNext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>II. Předmět smlouvy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1205A5" w:rsidRPr="003A628B" w:rsidRDefault="00C25D96" w:rsidP="001205A5">
      <w:pPr>
        <w:rPr>
          <w:rFonts w:cstheme="minorHAnsi"/>
        </w:rPr>
      </w:pPr>
      <w:r w:rsidRPr="003A628B">
        <w:rPr>
          <w:rFonts w:cstheme="minorHAnsi"/>
        </w:rPr>
        <w:t>Zhotovitel se tímto zavazuje</w:t>
      </w:r>
      <w:r w:rsidR="001205A5" w:rsidRPr="003A628B">
        <w:rPr>
          <w:rFonts w:cstheme="minorHAnsi"/>
        </w:rPr>
        <w:t>:</w:t>
      </w:r>
    </w:p>
    <w:p w:rsidR="00C25D96" w:rsidRPr="00A37024" w:rsidRDefault="00C25D96" w:rsidP="001205A5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A37024">
        <w:rPr>
          <w:rFonts w:cstheme="minorHAnsi"/>
        </w:rPr>
        <w:t xml:space="preserve">že pro </w:t>
      </w:r>
      <w:r w:rsidR="001205A5" w:rsidRPr="00A37024">
        <w:rPr>
          <w:rFonts w:cstheme="minorHAnsi"/>
        </w:rPr>
        <w:t>objednatele</w:t>
      </w:r>
      <w:r w:rsidRPr="00A37024">
        <w:rPr>
          <w:rFonts w:cstheme="minorHAnsi"/>
        </w:rPr>
        <w:t xml:space="preserve"> bude obstarávat záležitost spočívající ve výkonu zadavatelské činnosti na dodávky, stavební práce a služby, zadané s použitím zákona č. 134/2016 Sb., o zadávání </w:t>
      </w:r>
      <w:r w:rsidRPr="00A37024">
        <w:rPr>
          <w:rFonts w:cstheme="minorHAnsi"/>
        </w:rPr>
        <w:lastRenderedPageBreak/>
        <w:t>veřejných zakázek, ve znění pozdějších předpisů (</w:t>
      </w:r>
      <w:r w:rsidRPr="00A37024">
        <w:rPr>
          <w:rFonts w:cstheme="minorHAnsi"/>
          <w:i/>
        </w:rPr>
        <w:t xml:space="preserve">dále </w:t>
      </w:r>
      <w:r w:rsidR="00B91E69" w:rsidRPr="00A37024">
        <w:rPr>
          <w:rFonts w:cstheme="minorHAnsi"/>
          <w:i/>
        </w:rPr>
        <w:t xml:space="preserve">též </w:t>
      </w:r>
      <w:r w:rsidRPr="00A37024">
        <w:rPr>
          <w:rFonts w:cstheme="minorHAnsi"/>
          <w:i/>
        </w:rPr>
        <w:t>jen „zákon“</w:t>
      </w:r>
      <w:r w:rsidRPr="00A37024">
        <w:rPr>
          <w:rFonts w:cstheme="minorHAnsi"/>
        </w:rPr>
        <w:t>), to je, že zajistí celý průběh zadávacího řízení v rozsahu činností spojených</w:t>
      </w:r>
      <w:r w:rsidR="00D46EFB" w:rsidRPr="00A37024">
        <w:rPr>
          <w:rFonts w:cstheme="minorHAnsi"/>
        </w:rPr>
        <w:t xml:space="preserve"> s předmětným řízením</w:t>
      </w:r>
      <w:r w:rsidR="001205A5" w:rsidRPr="00A37024">
        <w:rPr>
          <w:rFonts w:cstheme="minorHAnsi"/>
        </w:rPr>
        <w:t>,</w:t>
      </w:r>
    </w:p>
    <w:p w:rsidR="001205A5" w:rsidRPr="00A37024" w:rsidRDefault="00BD4169" w:rsidP="001205A5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A37024">
        <w:rPr>
          <w:rFonts w:cstheme="minorHAnsi"/>
        </w:rPr>
        <w:t>z</w:t>
      </w:r>
      <w:r w:rsidR="001205A5" w:rsidRPr="00A37024">
        <w:rPr>
          <w:rFonts w:cstheme="minorHAnsi"/>
        </w:rPr>
        <w:t>ajišťovat pro objednatele poradenskou činnost v rozsahu a za podmínek sjednaných v této smlouvě a podle pokynů a požadavků sdělených za trvání s</w:t>
      </w:r>
      <w:r w:rsidR="00345A89" w:rsidRPr="00A37024">
        <w:rPr>
          <w:rFonts w:cstheme="minorHAnsi"/>
        </w:rPr>
        <w:t xml:space="preserve">mluvního vztahu </w:t>
      </w:r>
      <w:r w:rsidR="00D46EFB" w:rsidRPr="00A37024">
        <w:rPr>
          <w:rFonts w:cstheme="minorHAnsi"/>
        </w:rPr>
        <w:t xml:space="preserve">s </w:t>
      </w:r>
      <w:r w:rsidR="00345A89" w:rsidRPr="00A37024">
        <w:rPr>
          <w:rFonts w:cstheme="minorHAnsi"/>
        </w:rPr>
        <w:t>objednatelem, a </w:t>
      </w:r>
      <w:r w:rsidR="001205A5" w:rsidRPr="00A37024">
        <w:rPr>
          <w:rFonts w:cstheme="minorHAnsi"/>
        </w:rPr>
        <w:t xml:space="preserve">to </w:t>
      </w:r>
      <w:r w:rsidR="00D46EFB" w:rsidRPr="00A37024">
        <w:rPr>
          <w:rFonts w:cstheme="minorHAnsi"/>
        </w:rPr>
        <w:t>v</w:t>
      </w:r>
      <w:r w:rsidR="001205A5" w:rsidRPr="00A37024">
        <w:rPr>
          <w:rFonts w:cstheme="minorHAnsi"/>
        </w:rPr>
        <w:t> oblasti zadávání veřejných zakázek, včetně právního poradenského servisu.</w:t>
      </w:r>
    </w:p>
    <w:p w:rsidR="001205A5" w:rsidRPr="003A628B" w:rsidRDefault="001205A5" w:rsidP="001205A5">
      <w:pPr>
        <w:pStyle w:val="Nadpis2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1205A5" w:rsidRPr="003A628B" w:rsidRDefault="001205A5" w:rsidP="001205A5">
      <w:pPr>
        <w:pStyle w:val="Nadpis2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A628B">
        <w:rPr>
          <w:rFonts w:asciiTheme="minorHAnsi" w:hAnsiTheme="minorHAnsi" w:cstheme="minorHAnsi"/>
          <w:color w:val="000000"/>
          <w:sz w:val="22"/>
          <w:szCs w:val="22"/>
        </w:rPr>
        <w:t>Zhotovitel provede a zajistí</w:t>
      </w:r>
      <w:r w:rsidR="00BD4169" w:rsidRPr="003A628B">
        <w:rPr>
          <w:rFonts w:asciiTheme="minorHAnsi" w:hAnsiTheme="minorHAnsi" w:cstheme="minorHAnsi"/>
          <w:color w:val="000000"/>
          <w:sz w:val="22"/>
          <w:szCs w:val="22"/>
        </w:rPr>
        <w:t xml:space="preserve"> zejména</w:t>
      </w:r>
      <w:r w:rsidRPr="003A628B">
        <w:rPr>
          <w:rFonts w:asciiTheme="minorHAnsi" w:hAnsiTheme="minorHAnsi" w:cstheme="minorHAnsi"/>
          <w:color w:val="000000"/>
          <w:sz w:val="22"/>
          <w:szCs w:val="22"/>
        </w:rPr>
        <w:t xml:space="preserve"> následující služby: </w:t>
      </w:r>
    </w:p>
    <w:p w:rsidR="001205A5" w:rsidRPr="003A628B" w:rsidRDefault="001205A5" w:rsidP="001205A5">
      <w:pPr>
        <w:rPr>
          <w:rFonts w:cstheme="minorHAnsi"/>
          <w:color w:val="000000"/>
        </w:rPr>
      </w:pPr>
    </w:p>
    <w:p w:rsidR="001205A5" w:rsidRPr="00806764" w:rsidRDefault="001205A5" w:rsidP="00806764">
      <w:pPr>
        <w:pStyle w:val="Odstavecseseznamem"/>
        <w:numPr>
          <w:ilvl w:val="1"/>
          <w:numId w:val="1"/>
        </w:numPr>
        <w:rPr>
          <w:rFonts w:cstheme="minorHAnsi"/>
        </w:rPr>
      </w:pPr>
      <w:r w:rsidRPr="00806764">
        <w:rPr>
          <w:rFonts w:cstheme="minorHAnsi"/>
          <w:b/>
          <w:u w:val="single"/>
        </w:rPr>
        <w:t xml:space="preserve">Kompletní zadavatelský servis a organizační zajištění </w:t>
      </w:r>
      <w:r w:rsidR="000924E1">
        <w:rPr>
          <w:rFonts w:cstheme="minorHAnsi"/>
          <w:b/>
          <w:u w:val="single"/>
        </w:rPr>
        <w:t xml:space="preserve">podlimitních a nadlimitních </w:t>
      </w:r>
      <w:r w:rsidRPr="00806764">
        <w:rPr>
          <w:rFonts w:cstheme="minorHAnsi"/>
          <w:b/>
          <w:u w:val="single"/>
        </w:rPr>
        <w:t>veřejných zakázek</w:t>
      </w:r>
      <w:r w:rsidRPr="00806764">
        <w:rPr>
          <w:rFonts w:cstheme="minorHAnsi"/>
        </w:rPr>
        <w:t xml:space="preserve">. </w:t>
      </w:r>
    </w:p>
    <w:p w:rsidR="00DF6950" w:rsidRPr="006122FE" w:rsidRDefault="001205A5" w:rsidP="006742ED">
      <w:pPr>
        <w:pStyle w:val="Odstavecseseznamem"/>
        <w:numPr>
          <w:ilvl w:val="1"/>
          <w:numId w:val="1"/>
        </w:numPr>
        <w:rPr>
          <w:rFonts w:cstheme="minorHAnsi"/>
          <w:color w:val="000000"/>
        </w:rPr>
      </w:pPr>
      <w:r w:rsidRPr="00806764">
        <w:rPr>
          <w:rFonts w:cstheme="minorHAnsi"/>
          <w:b/>
          <w:color w:val="000000"/>
          <w:u w:val="single"/>
        </w:rPr>
        <w:t xml:space="preserve">Poskytování </w:t>
      </w:r>
      <w:r w:rsidR="00196C69">
        <w:rPr>
          <w:rFonts w:cstheme="minorHAnsi"/>
          <w:b/>
          <w:color w:val="000000"/>
          <w:u w:val="single"/>
        </w:rPr>
        <w:t>objednatelem</w:t>
      </w:r>
      <w:r w:rsidRPr="00806764">
        <w:rPr>
          <w:rFonts w:cstheme="minorHAnsi"/>
          <w:b/>
          <w:color w:val="000000"/>
          <w:u w:val="single"/>
        </w:rPr>
        <w:t xml:space="preserve"> vyžádaných odborných konzultací a právního poradenství včetně vyžádaných stanovisek a komentářů </w:t>
      </w:r>
      <w:r w:rsidRPr="00806764">
        <w:rPr>
          <w:rFonts w:cstheme="minorHAnsi"/>
          <w:color w:val="000000"/>
        </w:rPr>
        <w:t xml:space="preserve">k zákonu o </w:t>
      </w:r>
      <w:r w:rsidR="007D5527">
        <w:rPr>
          <w:rFonts w:cstheme="minorHAnsi"/>
          <w:color w:val="000000"/>
        </w:rPr>
        <w:t xml:space="preserve">zadávání </w:t>
      </w:r>
      <w:r w:rsidRPr="00806764">
        <w:rPr>
          <w:rFonts w:cstheme="minorHAnsi"/>
          <w:color w:val="000000"/>
        </w:rPr>
        <w:t>veřejných zakáz</w:t>
      </w:r>
      <w:r w:rsidR="007D5527">
        <w:rPr>
          <w:rFonts w:cstheme="minorHAnsi"/>
          <w:color w:val="000000"/>
        </w:rPr>
        <w:t>e</w:t>
      </w:r>
      <w:r w:rsidRPr="00806764">
        <w:rPr>
          <w:rFonts w:cstheme="minorHAnsi"/>
          <w:color w:val="000000"/>
        </w:rPr>
        <w:t>k.</w:t>
      </w:r>
    </w:p>
    <w:p w:rsidR="001205A5" w:rsidRPr="003A628B" w:rsidRDefault="001205A5" w:rsidP="001205A5">
      <w:pPr>
        <w:ind w:left="709" w:hanging="709"/>
        <w:rPr>
          <w:rFonts w:cstheme="minorHAnsi"/>
          <w:b/>
        </w:rPr>
      </w:pPr>
    </w:p>
    <w:p w:rsidR="001205A5" w:rsidRPr="003A628B" w:rsidRDefault="001205A5" w:rsidP="003A628B">
      <w:pPr>
        <w:rPr>
          <w:rFonts w:cstheme="minorHAnsi"/>
          <w:b/>
          <w:color w:val="000000"/>
        </w:rPr>
      </w:pPr>
      <w:r w:rsidRPr="003A628B">
        <w:rPr>
          <w:rFonts w:cstheme="minorHAnsi"/>
          <w:b/>
        </w:rPr>
        <w:t xml:space="preserve">Zhotovitel se zavazuje provést </w:t>
      </w:r>
      <w:r w:rsidR="00BA4419">
        <w:rPr>
          <w:rFonts w:cstheme="minorHAnsi"/>
          <w:b/>
        </w:rPr>
        <w:t xml:space="preserve">kompletní </w:t>
      </w:r>
      <w:r w:rsidRPr="003A628B">
        <w:rPr>
          <w:rFonts w:cstheme="minorHAnsi"/>
          <w:b/>
        </w:rPr>
        <w:t xml:space="preserve">organizační zajištění veřejných zakázek </w:t>
      </w:r>
      <w:r w:rsidR="00933965">
        <w:rPr>
          <w:rFonts w:cstheme="minorHAnsi"/>
          <w:b/>
        </w:rPr>
        <w:t xml:space="preserve">včetně zastupování před </w:t>
      </w:r>
      <w:r w:rsidR="00966E08">
        <w:rPr>
          <w:rFonts w:cstheme="minorHAnsi"/>
          <w:b/>
        </w:rPr>
        <w:t>Ú</w:t>
      </w:r>
      <w:r w:rsidR="00DA0DAA">
        <w:rPr>
          <w:rFonts w:cstheme="minorHAnsi"/>
          <w:b/>
        </w:rPr>
        <w:t>řadem pro ochranu hospodářské soutěže</w:t>
      </w:r>
      <w:r w:rsidR="00966E08">
        <w:rPr>
          <w:rFonts w:cstheme="minorHAnsi"/>
          <w:b/>
        </w:rPr>
        <w:t>, a to</w:t>
      </w:r>
      <w:r w:rsidR="00933965">
        <w:rPr>
          <w:rFonts w:cstheme="minorHAnsi"/>
          <w:b/>
        </w:rPr>
        <w:t xml:space="preserve"> </w:t>
      </w:r>
      <w:r w:rsidRPr="003A628B">
        <w:rPr>
          <w:rFonts w:cstheme="minorHAnsi"/>
          <w:b/>
        </w:rPr>
        <w:t>v rozsahu požadovaném objednatelem, to</w:t>
      </w:r>
      <w:r w:rsidR="00966E08">
        <w:rPr>
          <w:rFonts w:cstheme="minorHAnsi"/>
          <w:b/>
        </w:rPr>
        <w:t xml:space="preserve"> je</w:t>
      </w:r>
      <w:r w:rsidRPr="003A628B">
        <w:rPr>
          <w:rFonts w:cstheme="minorHAnsi"/>
          <w:b/>
        </w:rPr>
        <w:t xml:space="preserve"> zejména:  </w:t>
      </w:r>
    </w:p>
    <w:p w:rsidR="001205A5" w:rsidRPr="003A628B" w:rsidRDefault="001205A5" w:rsidP="001205A5">
      <w:pPr>
        <w:rPr>
          <w:rFonts w:cstheme="minorHAnsi"/>
          <w:color w:val="000000"/>
        </w:rPr>
      </w:pPr>
    </w:p>
    <w:p w:rsidR="001205A5" w:rsidRPr="003A628B" w:rsidRDefault="001205A5" w:rsidP="001205A5">
      <w:pPr>
        <w:numPr>
          <w:ilvl w:val="0"/>
          <w:numId w:val="12"/>
        </w:numPr>
        <w:rPr>
          <w:rFonts w:cstheme="minorHAnsi"/>
          <w:color w:val="000000"/>
        </w:rPr>
      </w:pPr>
      <w:r w:rsidRPr="003A628B">
        <w:rPr>
          <w:rFonts w:cstheme="minorHAnsi"/>
          <w:u w:val="single"/>
        </w:rPr>
        <w:t>Služby spojené s přípravou výzvy a zadávací dokumentace k zadávacímu řízení, zpracování textu oznámení o zahájení zadávacího řízení a jeho zveřejnění</w:t>
      </w:r>
      <w:r w:rsidRPr="003A628B">
        <w:rPr>
          <w:rFonts w:cstheme="minorHAnsi"/>
        </w:rPr>
        <w:t xml:space="preserve"> ve Věstníku Veřejných zakázek (včetně zpracování návrhu zadávacích podmínek, včetně návrhu smluvních dokumentů a jejich konzultace s </w:t>
      </w:r>
      <w:r w:rsidR="00196C69">
        <w:rPr>
          <w:rFonts w:cstheme="minorHAnsi"/>
        </w:rPr>
        <w:t>objednatelem</w:t>
      </w:r>
      <w:r w:rsidRPr="003A628B">
        <w:rPr>
          <w:rFonts w:cstheme="minorHAnsi"/>
        </w:rPr>
        <w:t xml:space="preserve">, zpracování návrhu kvalifikačních kritérií a jejich konzultace s </w:t>
      </w:r>
      <w:r w:rsidR="00196C69">
        <w:rPr>
          <w:rFonts w:cstheme="minorHAnsi"/>
        </w:rPr>
        <w:t>objednatelem</w:t>
      </w:r>
      <w:r w:rsidRPr="003A628B">
        <w:rPr>
          <w:rFonts w:cstheme="minorHAnsi"/>
        </w:rPr>
        <w:t xml:space="preserve">, zpracování návrhu dílčích kritérií a jejich konzultace s </w:t>
      </w:r>
      <w:r w:rsidR="00196C69">
        <w:rPr>
          <w:rFonts w:cstheme="minorHAnsi"/>
        </w:rPr>
        <w:t>objednatelem</w:t>
      </w:r>
      <w:r w:rsidRPr="003A628B">
        <w:rPr>
          <w:rFonts w:cstheme="minorHAnsi"/>
        </w:rPr>
        <w:t xml:space="preserve">, vypracování výzvy k zadávacímu řízení, sestavení zadávací dokumentace, kompletace a zveřejnění zadávací dokumentace na profilu </w:t>
      </w:r>
      <w:r w:rsidR="00196C69">
        <w:rPr>
          <w:rFonts w:cstheme="minorHAnsi"/>
        </w:rPr>
        <w:t>objednatele</w:t>
      </w:r>
      <w:r w:rsidRPr="003A628B">
        <w:rPr>
          <w:rFonts w:cstheme="minorHAnsi"/>
        </w:rPr>
        <w:t xml:space="preserve">, sestavení formulářů pro doložení údajů, které jsou předmětem hodnocení kvalifikačních kritérií a dílčích kritérií hodnocení, sestavení pokynů pro zpracování nabídky dle charakteru plnění veřejné zakázky, vypracování výzvy k zadávacímu řízení, zajištění uveřejnění výzvy na profilu </w:t>
      </w:r>
      <w:r w:rsidR="00196C69">
        <w:rPr>
          <w:rFonts w:cstheme="minorHAnsi"/>
        </w:rPr>
        <w:t>objednatele</w:t>
      </w:r>
      <w:r w:rsidRPr="003A628B">
        <w:rPr>
          <w:rFonts w:cstheme="minorHAnsi"/>
        </w:rPr>
        <w:t xml:space="preserve">, </w:t>
      </w:r>
      <w:r w:rsidR="00127B20">
        <w:rPr>
          <w:rFonts w:cstheme="minorHAnsi"/>
        </w:rPr>
        <w:t>nejp</w:t>
      </w:r>
      <w:r w:rsidR="00CA7E27">
        <w:rPr>
          <w:rFonts w:cstheme="minorHAnsi"/>
        </w:rPr>
        <w:t>o</w:t>
      </w:r>
      <w:r w:rsidR="00127B20">
        <w:rPr>
          <w:rFonts w:cstheme="minorHAnsi"/>
        </w:rPr>
        <w:t>zději k datu</w:t>
      </w:r>
      <w:r w:rsidR="00CA7E27">
        <w:rPr>
          <w:rFonts w:cstheme="minorHAnsi"/>
        </w:rPr>
        <w:t xml:space="preserve"> 1</w:t>
      </w:r>
      <w:r w:rsidR="001F066A">
        <w:rPr>
          <w:rFonts w:cstheme="minorHAnsi"/>
        </w:rPr>
        <w:t>8</w:t>
      </w:r>
      <w:r w:rsidR="00CA7E27">
        <w:rPr>
          <w:rFonts w:cstheme="minorHAnsi"/>
        </w:rPr>
        <w:t>.1</w:t>
      </w:r>
      <w:r w:rsidR="001F066A">
        <w:rPr>
          <w:rFonts w:cstheme="minorHAnsi"/>
        </w:rPr>
        <w:t>0</w:t>
      </w:r>
      <w:r w:rsidR="00CA7E27">
        <w:rPr>
          <w:rFonts w:cstheme="minorHAnsi"/>
        </w:rPr>
        <w:t>.201</w:t>
      </w:r>
      <w:r w:rsidR="00B94861">
        <w:rPr>
          <w:rFonts w:cstheme="minorHAnsi"/>
        </w:rPr>
        <w:t>8</w:t>
      </w:r>
      <w:r w:rsidR="007927BF">
        <w:rPr>
          <w:rFonts w:cstheme="minorHAnsi"/>
        </w:rPr>
        <w:t xml:space="preserve"> zajištění </w:t>
      </w:r>
      <w:r w:rsidR="00127B20">
        <w:rPr>
          <w:rFonts w:cstheme="minorHAnsi"/>
        </w:rPr>
        <w:t xml:space="preserve">veškeré </w:t>
      </w:r>
      <w:r w:rsidR="007927BF">
        <w:rPr>
          <w:rFonts w:cstheme="minorHAnsi"/>
        </w:rPr>
        <w:t>administrace veřejných zakázek v rámci </w:t>
      </w:r>
      <w:r w:rsidR="00127B20">
        <w:rPr>
          <w:rFonts w:cstheme="minorHAnsi"/>
        </w:rPr>
        <w:t xml:space="preserve"> </w:t>
      </w:r>
      <w:r w:rsidR="007927BF">
        <w:rPr>
          <w:rFonts w:cstheme="minorHAnsi"/>
        </w:rPr>
        <w:t>Národního elektronického nástroje</w:t>
      </w:r>
      <w:r w:rsidR="00CA7E27">
        <w:rPr>
          <w:rFonts w:cstheme="minorHAnsi"/>
        </w:rPr>
        <w:t xml:space="preserve">, </w:t>
      </w:r>
      <w:r w:rsidRPr="003A628B">
        <w:rPr>
          <w:rFonts w:cstheme="minorHAnsi"/>
        </w:rPr>
        <w:t xml:space="preserve"> zajištění odeslání výzvy a zadávací dokumentace požadovanému minimálnímu počtu uchazečů atd.). </w:t>
      </w:r>
    </w:p>
    <w:p w:rsidR="001205A5" w:rsidRPr="003A628B" w:rsidRDefault="001205A5" w:rsidP="001205A5">
      <w:pPr>
        <w:ind w:left="360"/>
        <w:rPr>
          <w:rFonts w:cstheme="minorHAnsi"/>
          <w:color w:val="000000"/>
        </w:rPr>
      </w:pPr>
    </w:p>
    <w:p w:rsidR="001205A5" w:rsidRPr="003A628B" w:rsidRDefault="001205A5" w:rsidP="001205A5">
      <w:pPr>
        <w:numPr>
          <w:ilvl w:val="0"/>
          <w:numId w:val="12"/>
        </w:numPr>
        <w:rPr>
          <w:rFonts w:cstheme="minorHAnsi"/>
          <w:color w:val="000000"/>
        </w:rPr>
      </w:pPr>
      <w:r w:rsidRPr="003A628B">
        <w:rPr>
          <w:rFonts w:cstheme="minorHAnsi"/>
          <w:u w:val="single"/>
        </w:rPr>
        <w:t>Služby spojené s průběhem lhůty k podání nabídek</w:t>
      </w:r>
      <w:r w:rsidRPr="003A628B">
        <w:rPr>
          <w:rFonts w:cstheme="minorHAnsi"/>
        </w:rPr>
        <w:t xml:space="preserve"> (</w:t>
      </w:r>
      <w:r w:rsidR="00345A89">
        <w:rPr>
          <w:rFonts w:cstheme="minorHAnsi"/>
        </w:rPr>
        <w:t>zajištění potvrzení o předání a </w:t>
      </w:r>
      <w:r w:rsidRPr="003A628B">
        <w:rPr>
          <w:rFonts w:cstheme="minorHAnsi"/>
        </w:rPr>
        <w:t xml:space="preserve">převzetí výzvy a zadávací dokumentace, zpracování zápisu z prohlídky místa plnění nebo z informační schůzky, zpracování odpovědí na dotazy k zadávací dokumentaci a výzvě, doručení zápisu z prohlídky místa plnění a odpovědí na dotazy subjektům, které si </w:t>
      </w:r>
      <w:r w:rsidR="00B94861">
        <w:rPr>
          <w:rFonts w:cstheme="minorHAnsi"/>
        </w:rPr>
        <w:t xml:space="preserve">vyžádaly </w:t>
      </w:r>
      <w:r w:rsidRPr="003A628B">
        <w:rPr>
          <w:rFonts w:cstheme="minorHAnsi"/>
        </w:rPr>
        <w:t>zadávací dokumentaci, příprava formulářů pro jmenování hodnotící komise, popř. komise pro otevírání obálek a dalších souvisejících podkladů, vypracování jmenovacích dekretů a čestných prohlášení pro členy a náhradníky členů hodnotící komise, popř. komise pro otevírání obálek atd.).</w:t>
      </w:r>
    </w:p>
    <w:p w:rsidR="001205A5" w:rsidRPr="003A628B" w:rsidRDefault="001205A5" w:rsidP="001205A5">
      <w:pPr>
        <w:rPr>
          <w:rFonts w:cstheme="minorHAnsi"/>
          <w:color w:val="000000"/>
        </w:rPr>
      </w:pPr>
    </w:p>
    <w:p w:rsidR="001205A5" w:rsidRPr="003A628B" w:rsidRDefault="001205A5" w:rsidP="001205A5">
      <w:pPr>
        <w:numPr>
          <w:ilvl w:val="0"/>
          <w:numId w:val="12"/>
        </w:numPr>
        <w:rPr>
          <w:rFonts w:cstheme="minorHAnsi"/>
          <w:color w:val="000000"/>
        </w:rPr>
      </w:pPr>
      <w:r w:rsidRPr="003A628B">
        <w:rPr>
          <w:rFonts w:cstheme="minorHAnsi"/>
          <w:u w:val="single"/>
        </w:rPr>
        <w:t>Služby spojené s průběhem lhůty, po kterou budou uchazeči svými nabídkami vázáni</w:t>
      </w:r>
      <w:r w:rsidRPr="003A628B">
        <w:rPr>
          <w:rFonts w:cstheme="minorHAnsi"/>
        </w:rPr>
        <w:t xml:space="preserve"> (organizační řízení prvního zasedání hodnotící komise, organizační zajištění otevírání </w:t>
      </w:r>
      <w:r w:rsidRPr="003A628B">
        <w:rPr>
          <w:rFonts w:cstheme="minorHAnsi"/>
        </w:rPr>
        <w:lastRenderedPageBreak/>
        <w:t xml:space="preserve">obálek s nabídkami jednotlivých uchazečů, sepsání protokolu o prvním jednání hodnotící komise a protokolu o otevírání obálek s nabídkami včetně všech náležitostí a příloh, rozbor nabídek uchazečů z hlediska splnění zadávacích podmínek, organizační zajištění průběhu posuzování nabídek, vyhotovení výzvy k případnému písemnému zdůvodnění mimořádně nízké nabídkové ceny, vyhotovení žádosti o písemné vysvětlení nabídky, zajištění oznámení o vyloučení uchazeči, včetně zpracování všech potřebných formulářů, zpracování podkladů pro rozhodnutí </w:t>
      </w:r>
      <w:r w:rsidR="00196C69">
        <w:rPr>
          <w:rFonts w:cstheme="minorHAnsi"/>
        </w:rPr>
        <w:t>objednatele</w:t>
      </w:r>
      <w:r w:rsidRPr="003A628B">
        <w:rPr>
          <w:rFonts w:cstheme="minorHAnsi"/>
        </w:rPr>
        <w:t xml:space="preserve"> o jejich vyloučení, rozbor nabídek z hlediska hodnotících kritérií a návrh užití hodnotících metod, organizační zajištění průběhu hodnocení nabídek, zabezpečení hodnotících tabulek pro jednotlivá hodnotící kritéria a členy hodnotící komise, vypracování souhrnných tabulek pro hodnotící kritéria a tabulky celkového pořadí, organizační zajištění dalších potřebných zasedání hodnotící komise včetně zpracování protokolů, vypracování zprávy o posouzení a hodnocení dle zákona atd.).</w:t>
      </w:r>
    </w:p>
    <w:p w:rsidR="001205A5" w:rsidRPr="003A628B" w:rsidRDefault="001205A5" w:rsidP="001205A5">
      <w:pPr>
        <w:rPr>
          <w:rFonts w:cstheme="minorHAnsi"/>
          <w:color w:val="000000"/>
        </w:rPr>
      </w:pPr>
    </w:p>
    <w:p w:rsidR="001205A5" w:rsidRPr="003A628B" w:rsidRDefault="001205A5" w:rsidP="001205A5">
      <w:pPr>
        <w:numPr>
          <w:ilvl w:val="0"/>
          <w:numId w:val="12"/>
        </w:numPr>
        <w:rPr>
          <w:rFonts w:cstheme="minorHAnsi"/>
          <w:color w:val="000000"/>
        </w:rPr>
      </w:pPr>
      <w:r w:rsidRPr="003A628B">
        <w:rPr>
          <w:rFonts w:cstheme="minorHAnsi"/>
          <w:u w:val="single"/>
        </w:rPr>
        <w:t>Služby spojené s ukončením zadávacího řízení</w:t>
      </w:r>
      <w:r w:rsidRPr="003A628B">
        <w:rPr>
          <w:rFonts w:cstheme="minorHAnsi"/>
        </w:rPr>
        <w:t xml:space="preserve"> (vypracování podkladů pro rozhodnutí </w:t>
      </w:r>
      <w:r w:rsidR="00196C69">
        <w:rPr>
          <w:rFonts w:cstheme="minorHAnsi"/>
        </w:rPr>
        <w:t>objednatele</w:t>
      </w:r>
      <w:r w:rsidRPr="003A628B">
        <w:rPr>
          <w:rFonts w:cstheme="minorHAnsi"/>
        </w:rPr>
        <w:t xml:space="preserve"> o přidělení veřejné zakázky, zpracování oznámení rozhodnutí </w:t>
      </w:r>
      <w:r w:rsidR="00196C69">
        <w:rPr>
          <w:rFonts w:cstheme="minorHAnsi"/>
        </w:rPr>
        <w:t>objednatele</w:t>
      </w:r>
      <w:r w:rsidRPr="003A628B">
        <w:rPr>
          <w:rFonts w:cstheme="minorHAnsi"/>
        </w:rPr>
        <w:t xml:space="preserve"> o přidělení veřejné zakázky vybranému dodavateli, zajištění doručení oznámení o přidělení veřejné zakázky uchazečům, zpracování a zajištění zveřejnění oznámení o zadání ve Věstníku veřejných zakázek, řešení námitek v případě jejich podání, zpracování písemné zprávy </w:t>
      </w:r>
      <w:r w:rsidR="00196C69">
        <w:rPr>
          <w:rFonts w:cstheme="minorHAnsi"/>
        </w:rPr>
        <w:t>objednatele</w:t>
      </w:r>
      <w:r w:rsidRPr="003A628B">
        <w:rPr>
          <w:rFonts w:cstheme="minorHAnsi"/>
        </w:rPr>
        <w:t xml:space="preserve"> o průběhu zadávacího řízení, v případě zrušení zadávacího řízení zajištění zpracování příslušných formulářů a zveřejnění ve Věstníku veřejných zakázek, předání veškeré dokumentace z průběhu zadávacího resp. výběrového řízení atd.) </w:t>
      </w:r>
    </w:p>
    <w:p w:rsidR="003A628B" w:rsidRPr="003A628B" w:rsidRDefault="003A628B" w:rsidP="003A628B">
      <w:pPr>
        <w:pStyle w:val="Odstavecseseznamem"/>
        <w:rPr>
          <w:rFonts w:cstheme="minorHAnsi"/>
          <w:color w:val="000000"/>
        </w:rPr>
      </w:pPr>
    </w:p>
    <w:p w:rsidR="00196C69" w:rsidRPr="006122FE" w:rsidRDefault="001205A5" w:rsidP="00196C69">
      <w:pPr>
        <w:numPr>
          <w:ilvl w:val="0"/>
          <w:numId w:val="12"/>
        </w:numPr>
        <w:rPr>
          <w:rFonts w:cstheme="minorHAnsi"/>
          <w:color w:val="000000"/>
        </w:rPr>
      </w:pPr>
      <w:r w:rsidRPr="003A628B">
        <w:rPr>
          <w:rFonts w:cstheme="minorHAnsi"/>
          <w:color w:val="000000"/>
        </w:rPr>
        <w:t>V rámci sjednané ceny zhotovitel zajistí na své náklady a odpovědnost zveřejňování všech povinných údajů na profilu</w:t>
      </w:r>
      <w:r w:rsidR="00196C69">
        <w:rPr>
          <w:rFonts w:cstheme="minorHAnsi"/>
          <w:color w:val="000000"/>
        </w:rPr>
        <w:t xml:space="preserve"> objednatele </w:t>
      </w:r>
      <w:r w:rsidRPr="003A628B">
        <w:rPr>
          <w:rFonts w:cstheme="minorHAnsi"/>
          <w:color w:val="000000"/>
        </w:rPr>
        <w:t>veřejné zakázky</w:t>
      </w:r>
      <w:r w:rsidR="00A6635D">
        <w:rPr>
          <w:rFonts w:cstheme="minorHAnsi"/>
          <w:color w:val="000000"/>
        </w:rPr>
        <w:t xml:space="preserve">, </w:t>
      </w:r>
      <w:r w:rsidR="00127B20">
        <w:rPr>
          <w:rFonts w:cstheme="minorHAnsi"/>
          <w:color w:val="000000"/>
        </w:rPr>
        <w:t xml:space="preserve">nejpozději k datu </w:t>
      </w:r>
      <w:r w:rsidR="00A6635D">
        <w:rPr>
          <w:rFonts w:cstheme="minorHAnsi"/>
          <w:color w:val="000000"/>
        </w:rPr>
        <w:t>18.10</w:t>
      </w:r>
      <w:r w:rsidR="006122FE">
        <w:rPr>
          <w:rFonts w:cstheme="minorHAnsi"/>
          <w:color w:val="000000"/>
        </w:rPr>
        <w:t>.</w:t>
      </w:r>
      <w:r w:rsidR="00A6635D">
        <w:rPr>
          <w:rFonts w:cstheme="minorHAnsi"/>
          <w:color w:val="000000"/>
        </w:rPr>
        <w:t xml:space="preserve">2018 </w:t>
      </w:r>
      <w:r w:rsidR="00127B20">
        <w:rPr>
          <w:rFonts w:cstheme="minorHAnsi"/>
          <w:color w:val="000000"/>
        </w:rPr>
        <w:t>kompletní administraci v rámci Národního elektronického nástroje</w:t>
      </w:r>
      <w:r w:rsidRPr="003A628B">
        <w:rPr>
          <w:rFonts w:cstheme="minorHAnsi"/>
          <w:color w:val="000000"/>
        </w:rPr>
        <w:t>.</w:t>
      </w:r>
      <w:r w:rsidR="003A628B" w:rsidRPr="003A628B">
        <w:rPr>
          <w:rFonts w:cstheme="minorHAnsi"/>
          <w:color w:val="000000"/>
        </w:rPr>
        <w:t xml:space="preserve"> </w:t>
      </w:r>
      <w:r w:rsidR="003A628B" w:rsidRPr="003A628B">
        <w:rPr>
          <w:rFonts w:cstheme="minorHAnsi"/>
        </w:rPr>
        <w:t xml:space="preserve">Smluvní strany se dohodly, že profilem </w:t>
      </w:r>
      <w:r w:rsidR="00196C69">
        <w:rPr>
          <w:rFonts w:cstheme="minorHAnsi"/>
        </w:rPr>
        <w:t>objednatele</w:t>
      </w:r>
      <w:r w:rsidR="003A628B" w:rsidRPr="003A628B">
        <w:rPr>
          <w:rFonts w:cstheme="minorHAnsi"/>
        </w:rPr>
        <w:t xml:space="preserve"> je internetová adresa </w:t>
      </w:r>
      <w:r w:rsidR="00806764">
        <w:rPr>
          <w:rFonts w:cstheme="minorHAnsi"/>
        </w:rPr>
        <w:t>objednatele</w:t>
      </w:r>
      <w:r w:rsidR="003A628B" w:rsidRPr="003A628B">
        <w:rPr>
          <w:rFonts w:cstheme="minorHAnsi"/>
        </w:rPr>
        <w:t xml:space="preserve"> http:/</w:t>
      </w:r>
      <w:r w:rsidR="00574268">
        <w:rPr>
          <w:rFonts w:cstheme="minorHAnsi"/>
        </w:rPr>
        <w:t>/</w:t>
      </w:r>
      <w:r w:rsidR="002C574B">
        <w:rPr>
          <w:rFonts w:cstheme="minorHAnsi"/>
        </w:rPr>
        <w:t>cpzp.profilzadavatele.cz/</w:t>
      </w:r>
      <w:r w:rsidR="003A628B" w:rsidRPr="003A628B">
        <w:rPr>
          <w:rFonts w:cstheme="minorHAnsi"/>
        </w:rPr>
        <w:t xml:space="preserve">, a tato bude zveřejněna na adrese </w:t>
      </w:r>
      <w:r w:rsidR="00196C69">
        <w:rPr>
          <w:rFonts w:cstheme="minorHAnsi"/>
        </w:rPr>
        <w:t>objednatele</w:t>
      </w:r>
      <w:r w:rsidR="003A628B" w:rsidRPr="003A628B">
        <w:rPr>
          <w:rFonts w:cstheme="minorHAnsi"/>
        </w:rPr>
        <w:t xml:space="preserve"> http://</w:t>
      </w:r>
      <w:hyperlink r:id="rId7" w:history="1">
        <w:r w:rsidR="003A628B" w:rsidRPr="003A628B">
          <w:rPr>
            <w:rStyle w:val="Hypertextovodkaz"/>
            <w:rFonts w:cstheme="minorHAnsi"/>
          </w:rPr>
          <w:t>www.cpzp.cz</w:t>
        </w:r>
      </w:hyperlink>
      <w:r w:rsidR="003A628B" w:rsidRPr="003A628B">
        <w:rPr>
          <w:rFonts w:cstheme="minorHAnsi"/>
        </w:rPr>
        <w:t xml:space="preserve">/. </w:t>
      </w:r>
      <w:r w:rsidR="00806764">
        <w:rPr>
          <w:rFonts w:cstheme="minorHAnsi"/>
        </w:rPr>
        <w:t xml:space="preserve">Zhotovitel </w:t>
      </w:r>
      <w:r w:rsidR="003A628B" w:rsidRPr="003A628B">
        <w:rPr>
          <w:rFonts w:cstheme="minorHAnsi"/>
        </w:rPr>
        <w:t>zároveň prohlašuje, že uvedená internetová adresa splňuje zákonem stanovené požadavky</w:t>
      </w:r>
      <w:r w:rsidR="00196C69">
        <w:rPr>
          <w:rFonts w:cstheme="minorHAnsi"/>
        </w:rPr>
        <w:t>.</w:t>
      </w:r>
    </w:p>
    <w:p w:rsidR="00BD4169" w:rsidRDefault="00BD4169" w:rsidP="00BD4169">
      <w:pPr>
        <w:autoSpaceDE w:val="0"/>
        <w:autoSpaceDN w:val="0"/>
        <w:adjustRightInd w:val="0"/>
        <w:rPr>
          <w:rFonts w:cstheme="minorHAnsi"/>
        </w:rPr>
      </w:pPr>
    </w:p>
    <w:p w:rsidR="00266DB7" w:rsidRPr="003A628B" w:rsidRDefault="00266DB7" w:rsidP="00BD4169">
      <w:pPr>
        <w:autoSpaceDE w:val="0"/>
        <w:autoSpaceDN w:val="0"/>
        <w:adjustRightInd w:val="0"/>
        <w:rPr>
          <w:rFonts w:cstheme="minorHAnsi"/>
        </w:rPr>
      </w:pPr>
    </w:p>
    <w:p w:rsidR="00BD4169" w:rsidRPr="003A628B" w:rsidRDefault="00BD4169" w:rsidP="00BD4169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3" w:hanging="283"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 xml:space="preserve">III.   Podmínky uzavírání dílčích </w:t>
      </w:r>
      <w:r w:rsidR="004B585F">
        <w:rPr>
          <w:rFonts w:cstheme="minorHAnsi"/>
          <w:b/>
        </w:rPr>
        <w:t>plnění</w:t>
      </w:r>
    </w:p>
    <w:p w:rsidR="00BD4169" w:rsidRPr="003A628B" w:rsidRDefault="00BD4169" w:rsidP="00BD4169">
      <w:pPr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/>
        <w:rPr>
          <w:rFonts w:cstheme="minorHAnsi"/>
        </w:rPr>
      </w:pPr>
      <w:r w:rsidRPr="003A628B">
        <w:rPr>
          <w:rFonts w:cstheme="minorHAnsi"/>
        </w:rPr>
        <w:t xml:space="preserve">Jednotlivá plnění budou realizována na základě této </w:t>
      </w:r>
      <w:r w:rsidR="00037B35">
        <w:rPr>
          <w:rFonts w:cstheme="minorHAnsi"/>
        </w:rPr>
        <w:t>smlouvy</w:t>
      </w:r>
      <w:r w:rsidRPr="003A628B">
        <w:rPr>
          <w:rFonts w:cstheme="minorHAnsi"/>
        </w:rPr>
        <w:t xml:space="preserve"> samostatnými </w:t>
      </w:r>
      <w:r w:rsidRPr="003A628B">
        <w:rPr>
          <w:rFonts w:cstheme="minorHAnsi"/>
          <w:u w:val="single"/>
        </w:rPr>
        <w:t>dílčími smlouvami ve formě objednávek objednatele</w:t>
      </w:r>
      <w:r w:rsidRPr="003A628B">
        <w:rPr>
          <w:rFonts w:cstheme="minorHAnsi"/>
        </w:rPr>
        <w:t xml:space="preserve">, které mimo upřesnění druhu a rozsahu požadovaných služeb, budou vycházet, pokud v nich nebude výslovně dohodnuto jinak, z obecných podmínek této </w:t>
      </w:r>
      <w:r w:rsidR="00037B35">
        <w:rPr>
          <w:rFonts w:cstheme="minorHAnsi"/>
        </w:rPr>
        <w:t>smlouvy</w:t>
      </w:r>
      <w:r w:rsidRPr="003A628B">
        <w:rPr>
          <w:rFonts w:cstheme="minorHAnsi"/>
        </w:rPr>
        <w:t xml:space="preserve"> a obecně platných právních předpisů.   </w:t>
      </w:r>
    </w:p>
    <w:p w:rsidR="00BD4169" w:rsidRPr="003A628B" w:rsidRDefault="00BD4169" w:rsidP="00BD4169">
      <w:pPr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/>
        <w:rPr>
          <w:rFonts w:cstheme="minorHAnsi"/>
        </w:rPr>
      </w:pPr>
      <w:r w:rsidRPr="003A628B">
        <w:rPr>
          <w:rFonts w:cstheme="minorHAnsi"/>
        </w:rPr>
        <w:t xml:space="preserve">Objednávka musí být objednatelem učiněna písemně, popř. e-mailem s následným písemným potvrzením objednávky ze strany zhotovitele. Objednatel bezodkladně po uzavření této </w:t>
      </w:r>
      <w:r w:rsidR="00266DB7">
        <w:rPr>
          <w:rFonts w:cstheme="minorHAnsi"/>
        </w:rPr>
        <w:t>smlouvy</w:t>
      </w:r>
      <w:r w:rsidRPr="003A628B">
        <w:rPr>
          <w:rFonts w:cstheme="minorHAnsi"/>
        </w:rPr>
        <w:t xml:space="preserve"> písemně sdělí zhotoviteli, které pověřené osoby nebo zaměstnanci objednatele jsou jmenovitě </w:t>
      </w:r>
      <w:r w:rsidRPr="003A628B">
        <w:rPr>
          <w:rFonts w:cstheme="minorHAnsi"/>
        </w:rPr>
        <w:lastRenderedPageBreak/>
        <w:t xml:space="preserve">oprávněni činit a potvrzovat objednávky, nebo jednat o podmínkách jejich dodávek. Obdobně oznámí také změny těchto osob, jež nastanou v průběhu platnosti </w:t>
      </w:r>
      <w:r w:rsidR="00BE1F63">
        <w:rPr>
          <w:rFonts w:cstheme="minorHAnsi"/>
        </w:rPr>
        <w:t>smlouvy</w:t>
      </w:r>
      <w:r w:rsidRPr="003A628B">
        <w:rPr>
          <w:rFonts w:cstheme="minorHAnsi"/>
        </w:rPr>
        <w:t xml:space="preserve">. 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806764" w:rsidP="00C25D96">
      <w:pPr>
        <w:keepNext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  <w:r w:rsidR="00C25D96" w:rsidRPr="003A628B">
        <w:rPr>
          <w:rFonts w:cstheme="minorHAnsi"/>
          <w:b/>
        </w:rPr>
        <w:t xml:space="preserve"> Provádění předmětu smlouvy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C25D96" w:rsidRPr="003A628B" w:rsidRDefault="00806764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Zhotov</w:t>
      </w:r>
      <w:r w:rsidR="00B670EF">
        <w:rPr>
          <w:rFonts w:cstheme="minorHAnsi"/>
        </w:rPr>
        <w:t>i</w:t>
      </w:r>
      <w:r>
        <w:rPr>
          <w:rFonts w:cstheme="minorHAnsi"/>
        </w:rPr>
        <w:t>tel</w:t>
      </w:r>
      <w:r w:rsidR="00C25D96" w:rsidRPr="003A628B">
        <w:rPr>
          <w:rFonts w:cstheme="minorHAnsi"/>
        </w:rPr>
        <w:t xml:space="preserve"> se zavazuje předmět smlouvy realizovat s použitím zákona účinného ke dni vyhlášení zakázky.</w:t>
      </w:r>
    </w:p>
    <w:p w:rsidR="00C25D96" w:rsidRPr="003A628B" w:rsidRDefault="00C25D96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A628B">
        <w:rPr>
          <w:rFonts w:cstheme="minorHAnsi"/>
        </w:rPr>
        <w:t>Zakázka se považuje za ukončenou:</w:t>
      </w:r>
    </w:p>
    <w:p w:rsidR="00C25D96" w:rsidRPr="00A063A1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A063A1">
        <w:rPr>
          <w:rFonts w:cstheme="minorHAnsi"/>
        </w:rPr>
        <w:t>uveřejněním výsledku zakázky</w:t>
      </w:r>
      <w:r w:rsidR="00A37024" w:rsidRPr="00A063A1">
        <w:rPr>
          <w:rFonts w:cstheme="minorHAnsi"/>
        </w:rPr>
        <w:t xml:space="preserve"> dle aktuálně platné právní úpravy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nebo rozhodnutím </w:t>
      </w:r>
      <w:r w:rsidR="00806764">
        <w:rPr>
          <w:rFonts w:cstheme="minorHAnsi"/>
        </w:rPr>
        <w:t xml:space="preserve">objednatele </w:t>
      </w:r>
      <w:r w:rsidRPr="003A628B">
        <w:rPr>
          <w:rFonts w:cstheme="minorHAnsi"/>
        </w:rPr>
        <w:t>o zrušení zakázky.</w:t>
      </w:r>
    </w:p>
    <w:p w:rsidR="00C25D96" w:rsidRPr="003A628B" w:rsidRDefault="00806764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Zhotovitel</w:t>
      </w:r>
      <w:r w:rsidR="00C25D96" w:rsidRPr="003A628B">
        <w:rPr>
          <w:rFonts w:cstheme="minorHAnsi"/>
        </w:rPr>
        <w:t xml:space="preserve"> je povinen po ukončení zakázky nebo po zrušení smlouvy výpovědí případně odstoupením od smlouvy, předat </w:t>
      </w:r>
      <w:r>
        <w:rPr>
          <w:rFonts w:cstheme="minorHAnsi"/>
        </w:rPr>
        <w:t>objednateli</w:t>
      </w:r>
      <w:r w:rsidR="00C25D96" w:rsidRPr="003A628B">
        <w:rPr>
          <w:rFonts w:cstheme="minorHAnsi"/>
        </w:rPr>
        <w:t xml:space="preserve"> dokumentaci o zadání zakázky, a to nejpozději do 15 dnů po podpisu smlouvy s vybraným uchazečem nebo po zrušení zakázky, tak jak je uvedeno v odst. 2 tohoto článku.</w:t>
      </w:r>
      <w:r w:rsidR="004F65ED">
        <w:rPr>
          <w:rFonts w:cstheme="minorHAnsi"/>
        </w:rPr>
        <w:t xml:space="preserve"> Dokumentace bude uspořádána podle schématu stanoveného objednatelem.</w:t>
      </w:r>
    </w:p>
    <w:p w:rsidR="00C25D96" w:rsidRPr="003A628B" w:rsidRDefault="00806764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Objednatel</w:t>
      </w:r>
      <w:r w:rsidR="00C25D96" w:rsidRPr="003A628B">
        <w:rPr>
          <w:rFonts w:cstheme="minorHAnsi"/>
        </w:rPr>
        <w:t xml:space="preserve"> je povinen dokumentaci o zadání zakázky předat zástupci </w:t>
      </w:r>
      <w:r>
        <w:rPr>
          <w:rFonts w:cstheme="minorHAnsi"/>
        </w:rPr>
        <w:t>zhotovitele</w:t>
      </w:r>
      <w:r w:rsidR="00C25D96" w:rsidRPr="003A628B">
        <w:rPr>
          <w:rFonts w:cstheme="minorHAnsi"/>
        </w:rPr>
        <w:t xml:space="preserve"> osobně.</w:t>
      </w:r>
    </w:p>
    <w:p w:rsidR="00C25D96" w:rsidRPr="003A628B" w:rsidRDefault="005C04FC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Objednatel </w:t>
      </w:r>
      <w:r w:rsidR="00C25D96" w:rsidRPr="003A628B">
        <w:rPr>
          <w:rFonts w:cstheme="minorHAnsi"/>
        </w:rPr>
        <w:t>je povinen: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>předat podklady pro vyhotovení zadávacích podmínek,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>písemně potvrdit převzetí dokumentace o zadání zakázky,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oznámit </w:t>
      </w:r>
      <w:r w:rsidR="005C04FC">
        <w:rPr>
          <w:rFonts w:cstheme="minorHAnsi"/>
        </w:rPr>
        <w:t xml:space="preserve">zhotoviteli </w:t>
      </w:r>
      <w:r w:rsidRPr="003A628B">
        <w:rPr>
          <w:rFonts w:cstheme="minorHAnsi"/>
        </w:rPr>
        <w:t>neprodleně všechny okolnosti, které mohou mít vliv na průběh zakázky,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vyjádřit se písemně k návrhům a stanoviskům </w:t>
      </w:r>
      <w:r w:rsidR="005C04FC">
        <w:rPr>
          <w:rFonts w:cstheme="minorHAnsi"/>
        </w:rPr>
        <w:t>zhotovitele</w:t>
      </w:r>
      <w:r w:rsidRPr="003A628B">
        <w:rPr>
          <w:rFonts w:cstheme="minorHAnsi"/>
        </w:rPr>
        <w:t>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rozhodnout o zadání zakázky na návrh </w:t>
      </w:r>
      <w:r w:rsidR="005C04FC">
        <w:rPr>
          <w:rFonts w:cstheme="minorHAnsi"/>
        </w:rPr>
        <w:t>zhotovitele</w:t>
      </w:r>
      <w:r w:rsidRPr="003A628B">
        <w:rPr>
          <w:rFonts w:cstheme="minorHAnsi"/>
        </w:rPr>
        <w:t>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rozhodnout o výběru nejvhodnější nabídky na návrh </w:t>
      </w:r>
      <w:r w:rsidR="005C04FC">
        <w:rPr>
          <w:rFonts w:cstheme="minorHAnsi"/>
        </w:rPr>
        <w:t>zhotovitele</w:t>
      </w:r>
      <w:r w:rsidRPr="003A628B">
        <w:rPr>
          <w:rFonts w:cstheme="minorHAnsi"/>
        </w:rPr>
        <w:t>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>rozhodnout o způsobu vyřízení námitek do 10 dnů ode dne jejich doručení,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rozhodnout o zrušení řízení na návrh </w:t>
      </w:r>
      <w:r w:rsidR="005C04FC">
        <w:rPr>
          <w:rFonts w:cstheme="minorHAnsi"/>
        </w:rPr>
        <w:t>zhotovitele</w:t>
      </w:r>
      <w:r w:rsidRPr="003A628B">
        <w:rPr>
          <w:rFonts w:cstheme="minorHAnsi"/>
        </w:rPr>
        <w:t>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>předávat veškeré písemnosti, které obdržel od dodavatelů,</w:t>
      </w:r>
    </w:p>
    <w:p w:rsidR="00C25D96" w:rsidRPr="003A628B" w:rsidRDefault="00C25D96" w:rsidP="00C25D96">
      <w:pPr>
        <w:pStyle w:val="Odstavecseseznamem"/>
        <w:numPr>
          <w:ilvl w:val="1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předat </w:t>
      </w:r>
      <w:r w:rsidR="005C04FC">
        <w:rPr>
          <w:rFonts w:cstheme="minorHAnsi"/>
        </w:rPr>
        <w:t>zhotoviteli</w:t>
      </w:r>
      <w:r w:rsidRPr="003A628B">
        <w:rPr>
          <w:rFonts w:cstheme="minorHAnsi"/>
        </w:rPr>
        <w:t xml:space="preserve"> originál smlouvy uzavřené s vítězným uchazečem, a to bezodkladně po jejím uzavření.</w:t>
      </w:r>
    </w:p>
    <w:p w:rsidR="00C25D96" w:rsidRPr="003A628B" w:rsidRDefault="005C04FC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Zhotovitel </w:t>
      </w:r>
      <w:r w:rsidR="00C25D96" w:rsidRPr="003A628B">
        <w:rPr>
          <w:rFonts w:cstheme="minorHAnsi"/>
        </w:rPr>
        <w:t xml:space="preserve">je povinen řídit se pokyny </w:t>
      </w:r>
      <w:r>
        <w:rPr>
          <w:rFonts w:cstheme="minorHAnsi"/>
        </w:rPr>
        <w:t>objednatele</w:t>
      </w:r>
      <w:r w:rsidR="00C25D96" w:rsidRPr="003A628B">
        <w:rPr>
          <w:rFonts w:cstheme="minorHAnsi"/>
        </w:rPr>
        <w:t xml:space="preserve"> a postupovat s odbornou péčí a v souladu se zájmy </w:t>
      </w:r>
      <w:r>
        <w:rPr>
          <w:rFonts w:cstheme="minorHAnsi"/>
        </w:rPr>
        <w:t>objednatele</w:t>
      </w:r>
      <w:r w:rsidR="00C25D96" w:rsidRPr="003A628B">
        <w:rPr>
          <w:rFonts w:cstheme="minorHAnsi"/>
        </w:rPr>
        <w:t>, pokud nejsou v rozporu s</w:t>
      </w:r>
      <w:r w:rsidR="00B94861">
        <w:rPr>
          <w:rFonts w:cstheme="minorHAnsi"/>
        </w:rPr>
        <w:t> obecně závaznými právními předpisy</w:t>
      </w:r>
      <w:r w:rsidR="00C25D96" w:rsidRPr="003A628B">
        <w:rPr>
          <w:rFonts w:cstheme="minorHAnsi"/>
        </w:rPr>
        <w:t>.</w:t>
      </w:r>
    </w:p>
    <w:p w:rsidR="00C25D96" w:rsidRPr="003A628B" w:rsidRDefault="005C04FC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Objednatel</w:t>
      </w:r>
      <w:r w:rsidR="00C25D96" w:rsidRPr="003A628B">
        <w:rPr>
          <w:rFonts w:cstheme="minorHAnsi"/>
        </w:rPr>
        <w:t xml:space="preserve"> je povinen oznámit </w:t>
      </w:r>
      <w:r>
        <w:rPr>
          <w:rFonts w:cstheme="minorHAnsi"/>
        </w:rPr>
        <w:t>zhotoviteli</w:t>
      </w:r>
      <w:r w:rsidR="00C25D96" w:rsidRPr="003A628B">
        <w:rPr>
          <w:rFonts w:cstheme="minorHAnsi"/>
        </w:rPr>
        <w:t xml:space="preserve"> všechny okolnosti, které zjistil při plnění této smlouvy a které mohou mít vliv na změnu pokynu </w:t>
      </w:r>
      <w:r>
        <w:rPr>
          <w:rFonts w:cstheme="minorHAnsi"/>
        </w:rPr>
        <w:t>zhotovitele</w:t>
      </w:r>
      <w:r w:rsidR="00C25D96" w:rsidRPr="003A628B">
        <w:rPr>
          <w:rFonts w:cstheme="minorHAnsi"/>
        </w:rPr>
        <w:t>.</w:t>
      </w:r>
    </w:p>
    <w:p w:rsidR="00C25D96" w:rsidRPr="003A628B" w:rsidRDefault="00C25D96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V případě, že pokyny nebo zájmy </w:t>
      </w:r>
      <w:r w:rsidR="005C04FC">
        <w:rPr>
          <w:rFonts w:cstheme="minorHAnsi"/>
        </w:rPr>
        <w:t xml:space="preserve">zhotovitele </w:t>
      </w:r>
      <w:r w:rsidRPr="003A628B">
        <w:rPr>
          <w:rFonts w:cstheme="minorHAnsi"/>
        </w:rPr>
        <w:t>budou v rozporu s touto smlouvou a zákonem, je </w:t>
      </w:r>
      <w:r w:rsidR="005C04FC">
        <w:rPr>
          <w:rFonts w:cstheme="minorHAnsi"/>
        </w:rPr>
        <w:t>zhotov</w:t>
      </w:r>
      <w:r w:rsidR="00F851B9">
        <w:rPr>
          <w:rFonts w:cstheme="minorHAnsi"/>
        </w:rPr>
        <w:t>itel</w:t>
      </w:r>
      <w:r w:rsidRPr="003A628B">
        <w:rPr>
          <w:rFonts w:cstheme="minorHAnsi"/>
        </w:rPr>
        <w:t xml:space="preserve"> povinen </w:t>
      </w:r>
      <w:r w:rsidR="00F851B9">
        <w:rPr>
          <w:rFonts w:cstheme="minorHAnsi"/>
        </w:rPr>
        <w:t>objednatele</w:t>
      </w:r>
      <w:r w:rsidRPr="003A628B">
        <w:rPr>
          <w:rFonts w:cstheme="minorHAnsi"/>
        </w:rPr>
        <w:t xml:space="preserve"> na tuto skutečnost upozornit.</w:t>
      </w:r>
    </w:p>
    <w:p w:rsidR="00C25D96" w:rsidRPr="003A628B" w:rsidRDefault="00F851B9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Zhotovitel</w:t>
      </w:r>
      <w:r w:rsidR="00C25D96" w:rsidRPr="003A628B">
        <w:rPr>
          <w:rFonts w:cstheme="minorHAnsi"/>
        </w:rPr>
        <w:t xml:space="preserve"> je povinen předat </w:t>
      </w:r>
      <w:r w:rsidR="00196C69">
        <w:rPr>
          <w:rFonts w:cstheme="minorHAnsi"/>
        </w:rPr>
        <w:t>objednateli</w:t>
      </w:r>
      <w:r w:rsidR="00C25D96" w:rsidRPr="003A628B">
        <w:rPr>
          <w:rFonts w:cstheme="minorHAnsi"/>
        </w:rPr>
        <w:t xml:space="preserve"> věci, které za něho převzal při plnění této smlouvy, ve lhůtě uvedené v odst. 3 tohoto článku smlouvy.</w:t>
      </w:r>
    </w:p>
    <w:p w:rsidR="00C25D96" w:rsidRPr="003A628B" w:rsidRDefault="00C25D96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Plnění bude probíhat v souladu s harmonogramem postupu prací, zpracovaným </w:t>
      </w:r>
      <w:r w:rsidR="00196C69">
        <w:rPr>
          <w:rFonts w:cstheme="minorHAnsi"/>
        </w:rPr>
        <w:t>zhotovitelem</w:t>
      </w:r>
      <w:r w:rsidRPr="003A628B">
        <w:rPr>
          <w:rFonts w:cstheme="minorHAnsi"/>
        </w:rPr>
        <w:t xml:space="preserve"> pro každou jednotlivou zakázku a předaným </w:t>
      </w:r>
      <w:r w:rsidR="00196C69">
        <w:rPr>
          <w:rFonts w:cstheme="minorHAnsi"/>
        </w:rPr>
        <w:t>objednateli</w:t>
      </w:r>
      <w:r w:rsidRPr="003A628B">
        <w:rPr>
          <w:rFonts w:cstheme="minorHAnsi"/>
        </w:rPr>
        <w:t xml:space="preserve"> do 10 dnů po uzavření příslušné</w:t>
      </w:r>
      <w:r w:rsidR="00B670EF">
        <w:rPr>
          <w:rFonts w:cstheme="minorHAnsi"/>
        </w:rPr>
        <w:t xml:space="preserve"> objednávky</w:t>
      </w:r>
      <w:r w:rsidR="006122FE">
        <w:rPr>
          <w:rFonts w:cstheme="minorHAnsi"/>
        </w:rPr>
        <w:t> </w:t>
      </w:r>
      <w:r w:rsidRPr="003A628B">
        <w:rPr>
          <w:rFonts w:cstheme="minorHAnsi"/>
        </w:rPr>
        <w:t xml:space="preserve">pro realizaci konkrétní zakázky. </w:t>
      </w:r>
    </w:p>
    <w:p w:rsidR="00C25D96" w:rsidRPr="00514D28" w:rsidRDefault="00196C69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514D28">
        <w:rPr>
          <w:rFonts w:cstheme="minorHAnsi"/>
        </w:rPr>
        <w:t>Objednatel</w:t>
      </w:r>
      <w:r w:rsidR="00C25D96" w:rsidRPr="00514D28">
        <w:rPr>
          <w:rFonts w:cstheme="minorHAnsi"/>
        </w:rPr>
        <w:t xml:space="preserve"> není oprávněn použít v dalších jím vyhlašovaných zadávacích řízeních bez předchozího souhlasu </w:t>
      </w:r>
      <w:r w:rsidR="00F851B9" w:rsidRPr="00514D28">
        <w:rPr>
          <w:rFonts w:cstheme="minorHAnsi"/>
        </w:rPr>
        <w:t>zhotovitele</w:t>
      </w:r>
      <w:r w:rsidR="00C25D96" w:rsidRPr="00514D28">
        <w:rPr>
          <w:rFonts w:cstheme="minorHAnsi"/>
        </w:rPr>
        <w:t xml:space="preserve"> formuláře a písemnosti předané </w:t>
      </w:r>
      <w:r w:rsidR="00F851B9" w:rsidRPr="00514D28">
        <w:rPr>
          <w:rFonts w:cstheme="minorHAnsi"/>
        </w:rPr>
        <w:t>zhotovitelem</w:t>
      </w:r>
      <w:r w:rsidR="00514D28" w:rsidRPr="00514D28">
        <w:rPr>
          <w:rFonts w:cstheme="minorHAnsi"/>
        </w:rPr>
        <w:t>.</w:t>
      </w:r>
    </w:p>
    <w:p w:rsidR="00C25D96" w:rsidRDefault="00C25D96" w:rsidP="00C25D9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Vzájemná komunikace mezi </w:t>
      </w:r>
      <w:r w:rsidR="00196C69">
        <w:rPr>
          <w:rFonts w:cstheme="minorHAnsi"/>
        </w:rPr>
        <w:t>objednatelem</w:t>
      </w:r>
      <w:r w:rsidR="00F851B9">
        <w:rPr>
          <w:rFonts w:cstheme="minorHAnsi"/>
        </w:rPr>
        <w:t xml:space="preserve"> </w:t>
      </w:r>
      <w:r w:rsidRPr="003A628B">
        <w:rPr>
          <w:rFonts w:cstheme="minorHAnsi"/>
        </w:rPr>
        <w:t xml:space="preserve">a </w:t>
      </w:r>
      <w:r w:rsidR="00F851B9">
        <w:rPr>
          <w:rFonts w:cstheme="minorHAnsi"/>
        </w:rPr>
        <w:t>zhotovitelem</w:t>
      </w:r>
      <w:r w:rsidRPr="003A628B">
        <w:rPr>
          <w:rFonts w:cstheme="minorHAnsi"/>
        </w:rPr>
        <w:t xml:space="preserve"> bude probíhat formou osobního jednání, doručení poštou na adresy uvedené v záhlaví smlouvy, formou telefonickou, e-mailovou, datovou </w:t>
      </w:r>
      <w:r w:rsidRPr="003A628B">
        <w:rPr>
          <w:rFonts w:cstheme="minorHAnsi"/>
        </w:rPr>
        <w:lastRenderedPageBreak/>
        <w:t xml:space="preserve">schránkou. Důležité písemnosti musí být </w:t>
      </w:r>
      <w:r w:rsidR="00AE5B59">
        <w:rPr>
          <w:rFonts w:cstheme="minorHAnsi"/>
        </w:rPr>
        <w:t>objednatelem</w:t>
      </w:r>
      <w:r w:rsidR="00F851B9">
        <w:rPr>
          <w:rFonts w:cstheme="minorHAnsi"/>
        </w:rPr>
        <w:t xml:space="preserve"> </w:t>
      </w:r>
      <w:r w:rsidRPr="003A628B">
        <w:rPr>
          <w:rFonts w:cstheme="minorHAnsi"/>
        </w:rPr>
        <w:t xml:space="preserve">i </w:t>
      </w:r>
      <w:r w:rsidR="00F851B9">
        <w:rPr>
          <w:rFonts w:cstheme="minorHAnsi"/>
        </w:rPr>
        <w:t>zhotovitelem</w:t>
      </w:r>
      <w:r w:rsidRPr="003A628B">
        <w:rPr>
          <w:rFonts w:cstheme="minorHAnsi"/>
        </w:rPr>
        <w:t xml:space="preserve"> odesílány jako doporučené zásilky, případně předávány osobně.</w:t>
      </w:r>
    </w:p>
    <w:p w:rsidR="000378D8" w:rsidRPr="00806764" w:rsidRDefault="000378D8" w:rsidP="000378D8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</w:t>
      </w:r>
      <w:r w:rsidRPr="003A628B">
        <w:rPr>
          <w:rFonts w:cstheme="minorHAnsi"/>
        </w:rPr>
        <w:t>rohlášení: Zhotovitel čestně prohlašuje, že není podjat ve smyslu zákona.</w:t>
      </w:r>
      <w:r>
        <w:rPr>
          <w:rFonts w:cstheme="minorHAnsi"/>
        </w:rPr>
        <w:t xml:space="preserve"> </w:t>
      </w:r>
    </w:p>
    <w:p w:rsidR="00C25D96" w:rsidRPr="003A628B" w:rsidRDefault="00C25D96" w:rsidP="002C574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A628B">
        <w:rPr>
          <w:rFonts w:cstheme="minorHAnsi"/>
        </w:rPr>
        <w:t xml:space="preserve">Adresou pro doručování všech písemností, a tím i pro stanovení začátku běhu lhůt v zadávacím řízení je adresa </w:t>
      </w:r>
      <w:r w:rsidR="002C574B">
        <w:rPr>
          <w:rFonts w:cstheme="minorHAnsi"/>
        </w:rPr>
        <w:t>zhotovitele uvedená v záhlaví této smlouvy, případně dle dohody zhotovitele a objednatele.</w:t>
      </w:r>
      <w:r w:rsidR="002C574B" w:rsidRPr="003A628B">
        <w:rPr>
          <w:rFonts w:cstheme="minorHAnsi"/>
        </w:rPr>
        <w:t xml:space="preserve"> 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keepNext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>V. Výše úplaty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C25D96" w:rsidRPr="003A628B" w:rsidRDefault="00C25D96" w:rsidP="00C25D9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A628B">
        <w:rPr>
          <w:rFonts w:cstheme="minorHAnsi"/>
        </w:rPr>
        <w:t>Výše úplaty je stanovena dohodou smluvních stran pro jednotlivé druhy zakázek (dodávky, služby, stavební práce) jako nejvýše přípustná a její výše je specifikována v příloze č. 1 této smlouvy. V případě, že druh zadávacího řízení není v příloze č. 1 specifikován, bude výše úplaty sjednána příslušným dodatkem pro realizaci zadání předmětné zakázky.</w:t>
      </w:r>
    </w:p>
    <w:p w:rsidR="00C25D96" w:rsidRDefault="00C25D96" w:rsidP="00C25D9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A628B">
        <w:rPr>
          <w:rFonts w:cstheme="minorHAnsi"/>
        </w:rPr>
        <w:t>Úplata zahrnuje veškeré náklady vzniklé v průběhu zadání.</w:t>
      </w:r>
    </w:p>
    <w:p w:rsidR="00037B35" w:rsidRPr="003A628B" w:rsidRDefault="00037B35" w:rsidP="00C25D96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Výše úplaty za poradenskou činnost a ostatní činnosti související s předmětem smlouvy bude sjednávána v samostatném dodatku k této smlouvě, v závislosti na rozsahu služeb požadovaných objednatelem.</w:t>
      </w:r>
    </w:p>
    <w:p w:rsidR="00C25D96" w:rsidRPr="003A628B" w:rsidRDefault="00F851B9" w:rsidP="00C25D96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Zhotov</w:t>
      </w:r>
      <w:r w:rsidR="00037B35">
        <w:rPr>
          <w:rFonts w:cstheme="minorHAnsi"/>
        </w:rPr>
        <w:t>i</w:t>
      </w:r>
      <w:r>
        <w:rPr>
          <w:rFonts w:cstheme="minorHAnsi"/>
        </w:rPr>
        <w:t>tel</w:t>
      </w:r>
      <w:r w:rsidR="00C25D96" w:rsidRPr="003A628B">
        <w:rPr>
          <w:rFonts w:cstheme="minorHAnsi"/>
        </w:rPr>
        <w:t xml:space="preserve"> je oprávněn úplatu vyúčtovat v souladu s čl. V</w:t>
      </w:r>
      <w:r w:rsidR="00037B35">
        <w:rPr>
          <w:rFonts w:cstheme="minorHAnsi"/>
        </w:rPr>
        <w:t>I</w:t>
      </w:r>
      <w:r w:rsidR="00C25D96" w:rsidRPr="003A628B">
        <w:rPr>
          <w:rFonts w:cstheme="minorHAnsi"/>
        </w:rPr>
        <w:t>. této smlouvy.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keepNext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>V</w:t>
      </w:r>
      <w:r w:rsidR="00806764">
        <w:rPr>
          <w:rFonts w:cstheme="minorHAnsi"/>
          <w:b/>
        </w:rPr>
        <w:t>I</w:t>
      </w:r>
      <w:r w:rsidRPr="003A628B">
        <w:rPr>
          <w:rFonts w:cstheme="minorHAnsi"/>
          <w:b/>
        </w:rPr>
        <w:t>. Platební podmínky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C25D96" w:rsidRPr="00A063A1" w:rsidRDefault="00F851B9" w:rsidP="00C25D96">
      <w:pPr>
        <w:pStyle w:val="Odstavecseseznamem"/>
        <w:numPr>
          <w:ilvl w:val="0"/>
          <w:numId w:val="5"/>
        </w:numPr>
        <w:rPr>
          <w:rFonts w:cstheme="minorHAnsi"/>
        </w:rPr>
      </w:pPr>
      <w:r w:rsidRPr="00A063A1">
        <w:rPr>
          <w:rFonts w:cstheme="minorHAnsi"/>
        </w:rPr>
        <w:t>Zhotovitel</w:t>
      </w:r>
      <w:r w:rsidR="00C25D96" w:rsidRPr="00A063A1">
        <w:rPr>
          <w:rFonts w:cstheme="minorHAnsi"/>
        </w:rPr>
        <w:t xml:space="preserve"> je oprávněn vyúčtovat úplatu </w:t>
      </w:r>
      <w:r w:rsidR="00E70207" w:rsidRPr="00A063A1">
        <w:rPr>
          <w:rFonts w:cstheme="minorHAnsi"/>
        </w:rPr>
        <w:t xml:space="preserve">ve výši 50% </w:t>
      </w:r>
      <w:r w:rsidR="00C25D96" w:rsidRPr="00A063A1">
        <w:rPr>
          <w:rFonts w:cstheme="minorHAnsi"/>
        </w:rPr>
        <w:t xml:space="preserve">po splnění </w:t>
      </w:r>
      <w:r w:rsidR="00E70207" w:rsidRPr="00A063A1">
        <w:rPr>
          <w:rFonts w:cstheme="minorHAnsi"/>
        </w:rPr>
        <w:t>činností podle č. II odst.1 této smlouvy</w:t>
      </w:r>
      <w:r w:rsidR="00266DB7" w:rsidRPr="00A063A1">
        <w:rPr>
          <w:rFonts w:cstheme="minorHAnsi"/>
        </w:rPr>
        <w:t>.</w:t>
      </w:r>
    </w:p>
    <w:p w:rsidR="002C574B" w:rsidRPr="00A063A1" w:rsidRDefault="00C25D96" w:rsidP="00266DB7">
      <w:pPr>
        <w:pStyle w:val="Odstavecseseznamem"/>
        <w:numPr>
          <w:ilvl w:val="0"/>
          <w:numId w:val="5"/>
        </w:numPr>
        <w:rPr>
          <w:rFonts w:cstheme="minorHAnsi"/>
        </w:rPr>
      </w:pPr>
      <w:r w:rsidRPr="00A063A1">
        <w:rPr>
          <w:rFonts w:cstheme="minorHAnsi"/>
        </w:rPr>
        <w:t xml:space="preserve">Pro případ zrušení zadávacího řízení se smluvní strany dohodly, že úplata bude poměrně krácena ve vazbě na již </w:t>
      </w:r>
      <w:r w:rsidR="00F851B9" w:rsidRPr="00A063A1">
        <w:rPr>
          <w:rFonts w:cstheme="minorHAnsi"/>
        </w:rPr>
        <w:t>zhotovitelem</w:t>
      </w:r>
      <w:r w:rsidRPr="00A063A1">
        <w:rPr>
          <w:rFonts w:cstheme="minorHAnsi"/>
        </w:rPr>
        <w:t xml:space="preserve"> </w:t>
      </w:r>
      <w:r w:rsidR="004B5BC1" w:rsidRPr="00A063A1">
        <w:rPr>
          <w:rFonts w:cstheme="minorHAnsi"/>
        </w:rPr>
        <w:t>z</w:t>
      </w:r>
      <w:r w:rsidRPr="00A063A1">
        <w:rPr>
          <w:rFonts w:cstheme="minorHAnsi"/>
        </w:rPr>
        <w:t>realizovan</w:t>
      </w:r>
      <w:r w:rsidR="004B5BC1" w:rsidRPr="00A063A1">
        <w:rPr>
          <w:rFonts w:cstheme="minorHAnsi"/>
        </w:rPr>
        <w:t>ý</w:t>
      </w:r>
      <w:r w:rsidRPr="00A063A1">
        <w:rPr>
          <w:rFonts w:cstheme="minorHAnsi"/>
        </w:rPr>
        <w:t xml:space="preserve"> </w:t>
      </w:r>
      <w:r w:rsidR="004B5BC1" w:rsidRPr="00A063A1">
        <w:rPr>
          <w:rFonts w:cstheme="minorHAnsi"/>
        </w:rPr>
        <w:t xml:space="preserve">rozsah </w:t>
      </w:r>
      <w:r w:rsidRPr="00A063A1">
        <w:rPr>
          <w:rFonts w:cstheme="minorHAnsi"/>
        </w:rPr>
        <w:t>činnost</w:t>
      </w:r>
      <w:r w:rsidR="004B5BC1" w:rsidRPr="00A063A1">
        <w:rPr>
          <w:rFonts w:cstheme="minorHAnsi"/>
        </w:rPr>
        <w:t>í</w:t>
      </w:r>
      <w:r w:rsidRPr="00A063A1">
        <w:rPr>
          <w:rFonts w:cstheme="minorHAnsi"/>
        </w:rPr>
        <w:t>, přičemž</w:t>
      </w:r>
      <w:r w:rsidR="002C574B" w:rsidRPr="00A063A1">
        <w:rPr>
          <w:rFonts w:cstheme="minorHAnsi"/>
        </w:rPr>
        <w:t>:</w:t>
      </w:r>
    </w:p>
    <w:p w:rsidR="005323B3" w:rsidRPr="00A063A1" w:rsidRDefault="005323B3" w:rsidP="003029CB">
      <w:pPr>
        <w:pStyle w:val="Odstavecseseznamem"/>
        <w:numPr>
          <w:ilvl w:val="1"/>
          <w:numId w:val="15"/>
        </w:numPr>
        <w:rPr>
          <w:rFonts w:cstheme="minorHAnsi"/>
        </w:rPr>
      </w:pPr>
      <w:r w:rsidRPr="00A063A1">
        <w:rPr>
          <w:rFonts w:cstheme="minorHAnsi"/>
        </w:rPr>
        <w:t>činnosti</w:t>
      </w:r>
      <w:r w:rsidR="002C574B" w:rsidRPr="00A063A1">
        <w:rPr>
          <w:rFonts w:cstheme="minorHAnsi"/>
        </w:rPr>
        <w:t xml:space="preserve"> dle čl. II</w:t>
      </w:r>
      <w:r w:rsidR="00B94861">
        <w:rPr>
          <w:rFonts w:cstheme="minorHAnsi"/>
        </w:rPr>
        <w:t>.</w:t>
      </w:r>
      <w:r w:rsidRPr="00A063A1">
        <w:rPr>
          <w:rFonts w:cstheme="minorHAnsi"/>
        </w:rPr>
        <w:t xml:space="preserve"> odst. 1: 50 % úplaty sjednané pro konkrétní druh zakázky v příloze č. 1 této smlouvy, pokud se smluvní strany nedohodnou jinak, </w:t>
      </w:r>
    </w:p>
    <w:p w:rsidR="00C25D96" w:rsidRPr="00A063A1" w:rsidRDefault="005323B3" w:rsidP="003029CB">
      <w:pPr>
        <w:pStyle w:val="Odstavecseseznamem"/>
        <w:numPr>
          <w:ilvl w:val="1"/>
          <w:numId w:val="15"/>
        </w:numPr>
        <w:rPr>
          <w:rFonts w:cstheme="minorHAnsi"/>
        </w:rPr>
      </w:pPr>
      <w:r w:rsidRPr="00A063A1">
        <w:rPr>
          <w:rFonts w:cstheme="minorHAnsi"/>
        </w:rPr>
        <w:t>činnosti dle čl. II</w:t>
      </w:r>
      <w:r w:rsidR="00B94861">
        <w:rPr>
          <w:rFonts w:cstheme="minorHAnsi"/>
        </w:rPr>
        <w:t>.</w:t>
      </w:r>
      <w:r w:rsidRPr="00A063A1">
        <w:rPr>
          <w:rFonts w:cstheme="minorHAnsi"/>
        </w:rPr>
        <w:t xml:space="preserve"> odst. 2, 3</w:t>
      </w:r>
      <w:r w:rsidR="00D65CEE" w:rsidRPr="00A063A1">
        <w:rPr>
          <w:rFonts w:cstheme="minorHAnsi"/>
        </w:rPr>
        <w:t>,</w:t>
      </w:r>
      <w:r w:rsidRPr="00A063A1">
        <w:rPr>
          <w:rFonts w:cstheme="minorHAnsi"/>
        </w:rPr>
        <w:t xml:space="preserve"> 4</w:t>
      </w:r>
      <w:r w:rsidR="00D65CEE" w:rsidRPr="00A063A1">
        <w:rPr>
          <w:rFonts w:cstheme="minorHAnsi"/>
        </w:rPr>
        <w:t xml:space="preserve"> a 5</w:t>
      </w:r>
      <w:r w:rsidRPr="00A063A1">
        <w:rPr>
          <w:rFonts w:cstheme="minorHAnsi"/>
        </w:rPr>
        <w:t xml:space="preserve">: 100 % úplaty sjednaný pro konkrétní druh zakázky v příloze č. 1 této smlouvy, pokud se smluvní strany </w:t>
      </w:r>
      <w:r w:rsidR="00C25D96" w:rsidRPr="00A063A1">
        <w:rPr>
          <w:rFonts w:cstheme="minorHAnsi"/>
        </w:rPr>
        <w:t xml:space="preserve">nedohodnou jinak. </w:t>
      </w:r>
    </w:p>
    <w:p w:rsidR="00C25D96" w:rsidRPr="003A628B" w:rsidRDefault="00C25D96" w:rsidP="00C25D96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A628B">
        <w:rPr>
          <w:rFonts w:cstheme="minorHAnsi"/>
        </w:rPr>
        <w:t>Podkladem pro placení bude faktura, která bude mít náležitosti účetního dokladu.</w:t>
      </w:r>
    </w:p>
    <w:p w:rsidR="00C25D96" w:rsidRPr="003A628B" w:rsidRDefault="00C25D96" w:rsidP="00C25D96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A628B">
        <w:rPr>
          <w:rFonts w:cstheme="minorHAnsi"/>
        </w:rPr>
        <w:t xml:space="preserve">Lhůta splatnosti faktury činí </w:t>
      </w:r>
      <w:r w:rsidR="00E10DF1">
        <w:rPr>
          <w:rFonts w:cstheme="minorHAnsi"/>
        </w:rPr>
        <w:t>30</w:t>
      </w:r>
      <w:r w:rsidRPr="003A628B">
        <w:rPr>
          <w:rFonts w:cstheme="minorHAnsi"/>
        </w:rPr>
        <w:t xml:space="preserve"> kalendářních dní ode dne jejího doručení </w:t>
      </w:r>
      <w:r w:rsidR="00AE5B59">
        <w:rPr>
          <w:rFonts w:cstheme="minorHAnsi"/>
        </w:rPr>
        <w:t>objednateli</w:t>
      </w:r>
      <w:r w:rsidRPr="003A628B">
        <w:rPr>
          <w:rFonts w:cstheme="minorHAnsi"/>
        </w:rPr>
        <w:t xml:space="preserve">. Faktura bude doručena na adresu </w:t>
      </w:r>
      <w:r w:rsidR="00AE5B59">
        <w:rPr>
          <w:rFonts w:cstheme="minorHAnsi"/>
        </w:rPr>
        <w:t>objednatele</w:t>
      </w:r>
      <w:r w:rsidRPr="003A628B">
        <w:rPr>
          <w:rFonts w:cstheme="minorHAnsi"/>
        </w:rPr>
        <w:t>.</w:t>
      </w:r>
    </w:p>
    <w:p w:rsidR="00C25D96" w:rsidRPr="003A628B" w:rsidRDefault="00C25D96" w:rsidP="00C25D96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A628B">
        <w:rPr>
          <w:rFonts w:cstheme="minorHAnsi"/>
        </w:rPr>
        <w:t xml:space="preserve">Nebude-li faktura obsahovat některou povinnou náležitost nebo bude chybně vyúčtována úplata, je </w:t>
      </w:r>
      <w:r w:rsidR="00AE5B59">
        <w:rPr>
          <w:rFonts w:cstheme="minorHAnsi"/>
        </w:rPr>
        <w:t>objednatel</w:t>
      </w:r>
      <w:r w:rsidR="00F851B9">
        <w:rPr>
          <w:rFonts w:cstheme="minorHAnsi"/>
        </w:rPr>
        <w:t xml:space="preserve"> </w:t>
      </w:r>
      <w:r w:rsidRPr="003A628B">
        <w:rPr>
          <w:rFonts w:cstheme="minorHAnsi"/>
        </w:rPr>
        <w:t xml:space="preserve">oprávněn fakturu před uplynutím lhůty splatnosti vrátit druhé smluvní straně k provedení opravy s vyznačením důvodu vrácení. </w:t>
      </w:r>
      <w:r w:rsidR="00F851B9">
        <w:rPr>
          <w:rFonts w:cstheme="minorHAnsi"/>
        </w:rPr>
        <w:t>Zhotovitel</w:t>
      </w:r>
      <w:r w:rsidRPr="003A628B">
        <w:rPr>
          <w:rFonts w:cstheme="minorHAnsi"/>
        </w:rPr>
        <w:t xml:space="preserve"> provede opravu vystavením nové faktury. Ode dne doručení opravené faktury běží znovu </w:t>
      </w:r>
      <w:r w:rsidR="00E10DF1">
        <w:rPr>
          <w:rFonts w:cstheme="minorHAnsi"/>
        </w:rPr>
        <w:t>30</w:t>
      </w:r>
      <w:r w:rsidRPr="003A628B">
        <w:rPr>
          <w:rFonts w:cstheme="minorHAnsi"/>
        </w:rPr>
        <w:t xml:space="preserve"> denní lhůta splatnosti.</w:t>
      </w:r>
    </w:p>
    <w:p w:rsidR="00C25D96" w:rsidRPr="003A628B" w:rsidRDefault="00C25D96" w:rsidP="00C25D96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A628B">
        <w:rPr>
          <w:rFonts w:cstheme="minorHAnsi"/>
        </w:rPr>
        <w:t xml:space="preserve">Povinnost zaplatit je splněna dnem odepsání příslušné částky z účtu </w:t>
      </w:r>
      <w:r w:rsidR="00AE5B59">
        <w:rPr>
          <w:rFonts w:cstheme="minorHAnsi"/>
        </w:rPr>
        <w:t>objednatele</w:t>
      </w:r>
      <w:r w:rsidRPr="003A628B">
        <w:rPr>
          <w:rFonts w:cstheme="minorHAnsi"/>
        </w:rPr>
        <w:t>.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keepNext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lastRenderedPageBreak/>
        <w:t>V</w:t>
      </w:r>
      <w:r w:rsidR="00806764">
        <w:rPr>
          <w:rFonts w:cstheme="minorHAnsi"/>
          <w:b/>
        </w:rPr>
        <w:t>I</w:t>
      </w:r>
      <w:r w:rsidRPr="003A628B">
        <w:rPr>
          <w:rFonts w:cstheme="minorHAnsi"/>
          <w:b/>
        </w:rPr>
        <w:t>I. Odpovědnost za vady a škody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C25D96" w:rsidRPr="003A628B" w:rsidRDefault="00F851B9" w:rsidP="00C25D96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Zhotovitel</w:t>
      </w:r>
      <w:r w:rsidR="00C25D96" w:rsidRPr="003A628B">
        <w:rPr>
          <w:rFonts w:cstheme="minorHAnsi"/>
        </w:rPr>
        <w:t xml:space="preserve"> odpovídá </w:t>
      </w:r>
      <w:r w:rsidR="004B5BC1">
        <w:rPr>
          <w:rFonts w:cstheme="minorHAnsi"/>
        </w:rPr>
        <w:t xml:space="preserve">v plném rozsahu </w:t>
      </w:r>
      <w:r w:rsidR="00C25D96" w:rsidRPr="003A628B">
        <w:rPr>
          <w:rFonts w:cstheme="minorHAnsi"/>
        </w:rPr>
        <w:t xml:space="preserve">za případné vady plnění a vzniklé škody způsobené </w:t>
      </w:r>
      <w:r w:rsidR="00AE5B59">
        <w:rPr>
          <w:rFonts w:cstheme="minorHAnsi"/>
        </w:rPr>
        <w:t>objednateli</w:t>
      </w:r>
      <w:r w:rsidR="00C25D96" w:rsidRPr="003A628B">
        <w:rPr>
          <w:rFonts w:cstheme="minorHAnsi"/>
        </w:rPr>
        <w:t xml:space="preserve"> v souvislosti s plněním dle čl. II. této smlouvy vyjma škod vzniklých vinou </w:t>
      </w:r>
      <w:r w:rsidR="00AE5B59">
        <w:rPr>
          <w:rFonts w:cstheme="minorHAnsi"/>
        </w:rPr>
        <w:t>objednatele</w:t>
      </w:r>
      <w:r w:rsidR="00C25D96" w:rsidRPr="003A628B">
        <w:rPr>
          <w:rFonts w:cstheme="minorHAnsi"/>
        </w:rPr>
        <w:t>.</w:t>
      </w:r>
    </w:p>
    <w:p w:rsidR="00C25D96" w:rsidRPr="003A628B" w:rsidRDefault="00F851B9" w:rsidP="00C25D96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Zhotovitel</w:t>
      </w:r>
      <w:r w:rsidR="00C25D96" w:rsidRPr="003A628B">
        <w:rPr>
          <w:rFonts w:cstheme="minorHAnsi"/>
        </w:rPr>
        <w:t xml:space="preserve"> poskytuje další záruky za bezvadnou přípravu a organizační zajištění celého průběhu zadání zakázky dle zákona.</w:t>
      </w:r>
    </w:p>
    <w:p w:rsidR="00C25D96" w:rsidRPr="003A628B" w:rsidRDefault="00C25D96" w:rsidP="00C25D96">
      <w:pPr>
        <w:pStyle w:val="Odstavecseseznamem"/>
        <w:numPr>
          <w:ilvl w:val="0"/>
          <w:numId w:val="7"/>
        </w:numPr>
        <w:rPr>
          <w:rFonts w:cstheme="minorHAnsi"/>
        </w:rPr>
      </w:pPr>
      <w:r w:rsidRPr="003A628B">
        <w:rPr>
          <w:rFonts w:cstheme="minorHAnsi"/>
        </w:rPr>
        <w:t xml:space="preserve">V případě udělení majetkové sankce orgánem oprávněným k jejímu udělení jde tato sankce v plné výši k tíži </w:t>
      </w:r>
      <w:r w:rsidR="00F851B9">
        <w:rPr>
          <w:rFonts w:cstheme="minorHAnsi"/>
        </w:rPr>
        <w:t>zhotovitele</w:t>
      </w:r>
      <w:r w:rsidRPr="003A628B">
        <w:rPr>
          <w:rFonts w:cstheme="minorHAnsi"/>
        </w:rPr>
        <w:t xml:space="preserve">, pokud důvodem udělení sankce není pochybení </w:t>
      </w:r>
      <w:r w:rsidR="00AE5B59">
        <w:rPr>
          <w:rFonts w:cstheme="minorHAnsi"/>
        </w:rPr>
        <w:t>objednatele</w:t>
      </w:r>
      <w:r w:rsidRPr="003A628B">
        <w:rPr>
          <w:rFonts w:cstheme="minorHAnsi"/>
        </w:rPr>
        <w:t>.</w:t>
      </w:r>
    </w:p>
    <w:p w:rsidR="00C25D96" w:rsidRPr="003A628B" w:rsidRDefault="00F851B9" w:rsidP="00C25D96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Zhotovitel </w:t>
      </w:r>
      <w:r w:rsidR="00C25D96" w:rsidRPr="003A628B">
        <w:rPr>
          <w:rFonts w:cstheme="minorHAnsi"/>
        </w:rPr>
        <w:t>je povinen být po celou dobu plnění smlouvy pojištěn.</w:t>
      </w:r>
    </w:p>
    <w:p w:rsidR="00C25D96" w:rsidRPr="003A628B" w:rsidRDefault="00F851B9" w:rsidP="00C25D96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Zhotovitel</w:t>
      </w:r>
      <w:r w:rsidR="00C25D96" w:rsidRPr="003A628B">
        <w:rPr>
          <w:rFonts w:cstheme="minorHAnsi"/>
        </w:rPr>
        <w:t xml:space="preserve"> neodpovídá za vady, které byly způsobeny použitím podkladů převzatých od</w:t>
      </w:r>
      <w:r w:rsidR="00AE5B59">
        <w:rPr>
          <w:rFonts w:cstheme="minorHAnsi"/>
        </w:rPr>
        <w:t xml:space="preserve"> objednatele</w:t>
      </w:r>
      <w:r w:rsidR="00C25D96" w:rsidRPr="003A628B">
        <w:rPr>
          <w:rFonts w:cstheme="minorHAnsi"/>
        </w:rPr>
        <w:t xml:space="preserve">, u kterých </w:t>
      </w:r>
      <w:r w:rsidR="00196C69">
        <w:rPr>
          <w:rFonts w:cstheme="minorHAnsi"/>
        </w:rPr>
        <w:t>zhotov</w:t>
      </w:r>
      <w:r w:rsidR="00AE5B59">
        <w:rPr>
          <w:rFonts w:cstheme="minorHAnsi"/>
        </w:rPr>
        <w:t>i</w:t>
      </w:r>
      <w:r w:rsidR="00196C69">
        <w:rPr>
          <w:rFonts w:cstheme="minorHAnsi"/>
        </w:rPr>
        <w:t>tel</w:t>
      </w:r>
      <w:r w:rsidR="00C25D96" w:rsidRPr="003A628B">
        <w:rPr>
          <w:rFonts w:cstheme="minorHAnsi"/>
        </w:rPr>
        <w:t xml:space="preserve"> ani při vynaložení veškeré odborné péče nemohl zjistit jejich nevhodnost, případně na ni upozornil </w:t>
      </w:r>
      <w:r w:rsidR="00AE5B59">
        <w:rPr>
          <w:rFonts w:cstheme="minorHAnsi"/>
        </w:rPr>
        <w:t>objednatele</w:t>
      </w:r>
      <w:r w:rsidR="00C25D96" w:rsidRPr="003A628B">
        <w:rPr>
          <w:rFonts w:cstheme="minorHAnsi"/>
        </w:rPr>
        <w:t>, ale ten na jejich použití trval.</w:t>
      </w:r>
    </w:p>
    <w:p w:rsidR="00C25D96" w:rsidRDefault="00C25D96" w:rsidP="00C25D96">
      <w:pPr>
        <w:rPr>
          <w:rFonts w:cstheme="minorHAnsi"/>
        </w:rPr>
      </w:pPr>
    </w:p>
    <w:p w:rsidR="003029CB" w:rsidRPr="003A628B" w:rsidRDefault="003029CB" w:rsidP="00C25D96">
      <w:pPr>
        <w:rPr>
          <w:rFonts w:cstheme="minorHAnsi"/>
        </w:rPr>
      </w:pPr>
    </w:p>
    <w:p w:rsidR="00B94861" w:rsidRDefault="00806764" w:rsidP="0026020B">
      <w:pPr>
        <w:pStyle w:val="Zkladntext2"/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VIII. </w:t>
      </w:r>
      <w:r w:rsidR="00BD4169" w:rsidRPr="003A628B">
        <w:rPr>
          <w:rFonts w:cstheme="minorHAnsi"/>
          <w:b/>
        </w:rPr>
        <w:t>Doba smlouvy a možnost jejího zrušení</w:t>
      </w:r>
    </w:p>
    <w:p w:rsidR="0026020B" w:rsidRPr="003A628B" w:rsidRDefault="0026020B" w:rsidP="0026020B">
      <w:pPr>
        <w:pStyle w:val="Zkladntext2"/>
        <w:spacing w:after="0" w:line="276" w:lineRule="auto"/>
        <w:jc w:val="center"/>
        <w:rPr>
          <w:rFonts w:cstheme="minorHAnsi"/>
          <w:b/>
        </w:rPr>
      </w:pPr>
    </w:p>
    <w:p w:rsidR="00BD4169" w:rsidRPr="003A628B" w:rsidRDefault="00BD4169" w:rsidP="00BD4169">
      <w:pPr>
        <w:pStyle w:val="Zkladntext2"/>
        <w:spacing w:line="276" w:lineRule="auto"/>
        <w:rPr>
          <w:rFonts w:cstheme="minorHAnsi"/>
        </w:rPr>
      </w:pPr>
      <w:r w:rsidRPr="003A628B">
        <w:rPr>
          <w:rFonts w:cstheme="minorHAnsi"/>
        </w:rPr>
        <w:t>1.    Tato smlouva se uzavírá na dobu určitou, a to</w:t>
      </w:r>
      <w:r w:rsidR="00EC7377">
        <w:rPr>
          <w:rFonts w:cstheme="minorHAnsi"/>
        </w:rPr>
        <w:t xml:space="preserve"> od 1.1.2018</w:t>
      </w:r>
      <w:r w:rsidRPr="003A628B">
        <w:rPr>
          <w:rFonts w:cstheme="minorHAnsi"/>
        </w:rPr>
        <w:t xml:space="preserve"> do 31.12.201</w:t>
      </w:r>
      <w:r w:rsidR="00B670EF">
        <w:rPr>
          <w:rFonts w:cstheme="minorHAnsi"/>
        </w:rPr>
        <w:t>9</w:t>
      </w:r>
      <w:r w:rsidRPr="003A628B">
        <w:rPr>
          <w:rFonts w:cstheme="minorHAnsi"/>
        </w:rPr>
        <w:t xml:space="preserve">.   </w:t>
      </w:r>
    </w:p>
    <w:p w:rsidR="00BD4169" w:rsidRPr="003A628B" w:rsidRDefault="00BD4169" w:rsidP="00BD4169">
      <w:pPr>
        <w:pStyle w:val="Zkladntext2"/>
        <w:spacing w:line="276" w:lineRule="auto"/>
        <w:rPr>
          <w:rFonts w:cstheme="minorHAnsi"/>
        </w:rPr>
      </w:pPr>
      <w:r w:rsidRPr="003A628B">
        <w:rPr>
          <w:rFonts w:cstheme="minorHAnsi"/>
        </w:rPr>
        <w:t>2.    Tato smlouva může být ukončena:</w:t>
      </w:r>
    </w:p>
    <w:p w:rsidR="00BD4169" w:rsidRPr="003A628B" w:rsidRDefault="00BD4169" w:rsidP="00BD4169">
      <w:pPr>
        <w:pStyle w:val="Zkladntext2"/>
        <w:numPr>
          <w:ilvl w:val="1"/>
          <w:numId w:val="17"/>
        </w:numPr>
        <w:tabs>
          <w:tab w:val="clear" w:pos="1440"/>
          <w:tab w:val="num" w:pos="426"/>
          <w:tab w:val="num" w:pos="851"/>
        </w:tabs>
        <w:spacing w:after="0" w:line="276" w:lineRule="auto"/>
        <w:ind w:left="851" w:hanging="425"/>
        <w:rPr>
          <w:rFonts w:cstheme="minorHAnsi"/>
        </w:rPr>
      </w:pPr>
      <w:r w:rsidRPr="003A628B">
        <w:rPr>
          <w:rFonts w:cstheme="minorHAnsi"/>
        </w:rPr>
        <w:t xml:space="preserve">uplynutím </w:t>
      </w:r>
      <w:r w:rsidR="00B94861">
        <w:rPr>
          <w:rFonts w:cstheme="minorHAnsi"/>
        </w:rPr>
        <w:t>doby</w:t>
      </w:r>
      <w:r w:rsidRPr="003A628B">
        <w:rPr>
          <w:rFonts w:cstheme="minorHAnsi"/>
        </w:rPr>
        <w:t>, na kterou byla smlouva uzavřena;</w:t>
      </w:r>
    </w:p>
    <w:p w:rsidR="00BD4169" w:rsidRPr="003A628B" w:rsidRDefault="00BD4169" w:rsidP="00BD4169">
      <w:pPr>
        <w:pStyle w:val="Zkladntext2"/>
        <w:numPr>
          <w:ilvl w:val="1"/>
          <w:numId w:val="17"/>
        </w:numPr>
        <w:tabs>
          <w:tab w:val="clear" w:pos="1440"/>
          <w:tab w:val="num" w:pos="426"/>
          <w:tab w:val="num" w:pos="851"/>
        </w:tabs>
        <w:spacing w:after="0" w:line="276" w:lineRule="auto"/>
        <w:ind w:left="851" w:hanging="425"/>
        <w:rPr>
          <w:rFonts w:cstheme="minorHAnsi"/>
        </w:rPr>
      </w:pPr>
      <w:r w:rsidRPr="003A628B">
        <w:rPr>
          <w:rFonts w:cstheme="minorHAnsi"/>
        </w:rPr>
        <w:t>písemnou výpovědí kterékoli smluvní strany s</w:t>
      </w:r>
      <w:r w:rsidR="00933965">
        <w:rPr>
          <w:rFonts w:cstheme="minorHAnsi"/>
        </w:rPr>
        <w:t> t</w:t>
      </w:r>
      <w:r w:rsidR="000378D8">
        <w:rPr>
          <w:rFonts w:cstheme="minorHAnsi"/>
        </w:rPr>
        <w:t>ř</w:t>
      </w:r>
      <w:r w:rsidR="00933965">
        <w:rPr>
          <w:rFonts w:cstheme="minorHAnsi"/>
        </w:rPr>
        <w:t xml:space="preserve">íměsíční </w:t>
      </w:r>
      <w:r w:rsidRPr="003A628B">
        <w:rPr>
          <w:rFonts w:cstheme="minorHAnsi"/>
        </w:rPr>
        <w:t xml:space="preserve">výpovědní </w:t>
      </w:r>
      <w:r w:rsidR="00B94861">
        <w:rPr>
          <w:rFonts w:cstheme="minorHAnsi"/>
        </w:rPr>
        <w:t>dobou</w:t>
      </w:r>
      <w:r w:rsidRPr="003A628B">
        <w:rPr>
          <w:rFonts w:cstheme="minorHAnsi"/>
        </w:rPr>
        <w:t xml:space="preserve">, která začíná běžet </w:t>
      </w:r>
      <w:r w:rsidR="000378D8">
        <w:rPr>
          <w:rFonts w:cstheme="minorHAnsi"/>
        </w:rPr>
        <w:t xml:space="preserve">prvním </w:t>
      </w:r>
      <w:r w:rsidRPr="003A628B">
        <w:rPr>
          <w:rFonts w:cstheme="minorHAnsi"/>
        </w:rPr>
        <w:t>dnem</w:t>
      </w:r>
      <w:r w:rsidR="000378D8">
        <w:rPr>
          <w:rFonts w:cstheme="minorHAnsi"/>
        </w:rPr>
        <w:t xml:space="preserve"> měsíce následujícího po </w:t>
      </w:r>
      <w:r w:rsidRPr="003A628B">
        <w:rPr>
          <w:rFonts w:cstheme="minorHAnsi"/>
        </w:rPr>
        <w:t xml:space="preserve">doručení výpovědi druhé smluvní straně; smluvní strany jsou povinny plnit do uplynutí výpovědní </w:t>
      </w:r>
      <w:r w:rsidR="00B94861">
        <w:rPr>
          <w:rFonts w:cstheme="minorHAnsi"/>
        </w:rPr>
        <w:t>doby</w:t>
      </w:r>
      <w:r w:rsidRPr="003A628B">
        <w:rPr>
          <w:rFonts w:cstheme="minorHAnsi"/>
        </w:rPr>
        <w:t xml:space="preserve"> své povinnosti dle této smlouvy, resp. dílčích smluv, pokud se nedohodnou jinak;</w:t>
      </w:r>
    </w:p>
    <w:p w:rsidR="00BD4169" w:rsidRPr="003A628B" w:rsidRDefault="00BD4169" w:rsidP="00BD4169">
      <w:pPr>
        <w:pStyle w:val="Zkladntext2"/>
        <w:numPr>
          <w:ilvl w:val="1"/>
          <w:numId w:val="17"/>
        </w:numPr>
        <w:tabs>
          <w:tab w:val="clear" w:pos="1440"/>
          <w:tab w:val="num" w:pos="426"/>
          <w:tab w:val="num" w:pos="851"/>
        </w:tabs>
        <w:spacing w:after="0" w:line="276" w:lineRule="auto"/>
        <w:ind w:left="851" w:hanging="425"/>
        <w:rPr>
          <w:rFonts w:cstheme="minorHAnsi"/>
        </w:rPr>
      </w:pPr>
      <w:r w:rsidRPr="003A628B">
        <w:rPr>
          <w:rFonts w:cstheme="minorHAnsi"/>
        </w:rPr>
        <w:t xml:space="preserve">okamžitým odstoupením od </w:t>
      </w:r>
      <w:r w:rsidR="00B94861">
        <w:rPr>
          <w:rFonts w:cstheme="minorHAnsi"/>
        </w:rPr>
        <w:t>smlouvy</w:t>
      </w:r>
      <w:r w:rsidRPr="003A628B">
        <w:rPr>
          <w:rFonts w:cstheme="minorHAnsi"/>
        </w:rPr>
        <w:t xml:space="preserve"> v případech, kdy by jedna ze smluvních stran neplnila nebo závažným způsobem porušovala ustanovení této dohody, případně obecně platné právní předpisy.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806764" w:rsidP="00C25D96">
      <w:pPr>
        <w:keepNext/>
        <w:jc w:val="center"/>
        <w:rPr>
          <w:rFonts w:cstheme="minorHAnsi"/>
          <w:b/>
        </w:rPr>
      </w:pPr>
      <w:r>
        <w:rPr>
          <w:rFonts w:cstheme="minorHAnsi"/>
          <w:b/>
        </w:rPr>
        <w:t>IX</w:t>
      </w:r>
      <w:r w:rsidR="00C25D96" w:rsidRPr="003A628B">
        <w:rPr>
          <w:rFonts w:cstheme="minorHAnsi"/>
          <w:b/>
        </w:rPr>
        <w:t>. Smluvní sankce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C25D96" w:rsidRPr="003A628B" w:rsidRDefault="00C25D96" w:rsidP="00C25D9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3A628B">
        <w:rPr>
          <w:rFonts w:cstheme="minorHAnsi"/>
        </w:rPr>
        <w:t xml:space="preserve">Nezaplatí-li </w:t>
      </w:r>
      <w:r w:rsidR="00BD4169" w:rsidRPr="003A628B">
        <w:rPr>
          <w:rFonts w:cstheme="minorHAnsi"/>
        </w:rPr>
        <w:t>objednatel</w:t>
      </w:r>
      <w:r w:rsidRPr="003A628B">
        <w:rPr>
          <w:rFonts w:cstheme="minorHAnsi"/>
        </w:rPr>
        <w:t xml:space="preserve"> včas a řádně fakturu, je povinen </w:t>
      </w:r>
      <w:r w:rsidR="00BD4169" w:rsidRPr="003A628B">
        <w:rPr>
          <w:rFonts w:cstheme="minorHAnsi"/>
        </w:rPr>
        <w:t>zhotoviteli</w:t>
      </w:r>
      <w:r w:rsidRPr="003A628B">
        <w:rPr>
          <w:rFonts w:cstheme="minorHAnsi"/>
        </w:rPr>
        <w:t xml:space="preserve"> uhradit na výzvu úrok z prodlení ve sjednané výši 0,05 % z ceny dlužné úplaty za každý započatý den prodlení.</w:t>
      </w:r>
    </w:p>
    <w:p w:rsidR="00C25D96" w:rsidRPr="003A628B" w:rsidRDefault="00C25D96" w:rsidP="00C25D9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3A628B">
        <w:rPr>
          <w:rFonts w:cstheme="minorHAnsi"/>
        </w:rPr>
        <w:t xml:space="preserve">V případě, že </w:t>
      </w:r>
      <w:r w:rsidR="00BD4169" w:rsidRPr="003A628B">
        <w:rPr>
          <w:rFonts w:cstheme="minorHAnsi"/>
        </w:rPr>
        <w:t xml:space="preserve">zhotovitel </w:t>
      </w:r>
      <w:r w:rsidRPr="003A628B">
        <w:rPr>
          <w:rFonts w:cstheme="minorHAnsi"/>
        </w:rPr>
        <w:t xml:space="preserve">nesplní sjednaný termín plnění (dle harmonogramu prací) pro předání podkladů pro rozhodnutí </w:t>
      </w:r>
      <w:r w:rsidR="00BD4169" w:rsidRPr="003A628B">
        <w:rPr>
          <w:rFonts w:cstheme="minorHAnsi"/>
        </w:rPr>
        <w:t>objednatele</w:t>
      </w:r>
      <w:r w:rsidRPr="003A628B">
        <w:rPr>
          <w:rFonts w:cstheme="minorHAnsi"/>
        </w:rPr>
        <w:t xml:space="preserve">, je povinen </w:t>
      </w:r>
      <w:r w:rsidR="00BD4169" w:rsidRPr="003A628B">
        <w:rPr>
          <w:rFonts w:cstheme="minorHAnsi"/>
        </w:rPr>
        <w:t>objednateli</w:t>
      </w:r>
      <w:r w:rsidRPr="003A628B">
        <w:rPr>
          <w:rFonts w:cstheme="minorHAnsi"/>
        </w:rPr>
        <w:t xml:space="preserve"> uhradit smluvní pokutu ve výši 0,05 % z ceny plnění uvedené v</w:t>
      </w:r>
      <w:r w:rsidR="004B585F">
        <w:rPr>
          <w:rFonts w:cstheme="minorHAnsi"/>
        </w:rPr>
        <w:t> příloze č. 1 pro konkrétně realizovaný druh zakázky, a to</w:t>
      </w:r>
      <w:r w:rsidR="00BD4169" w:rsidRPr="003A628B">
        <w:rPr>
          <w:rFonts w:cstheme="minorHAnsi"/>
        </w:rPr>
        <w:t xml:space="preserve"> </w:t>
      </w:r>
      <w:r w:rsidRPr="003A628B">
        <w:rPr>
          <w:rFonts w:cstheme="minorHAnsi"/>
        </w:rPr>
        <w:t>za každý den prodlení.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keepNext/>
        <w:jc w:val="center"/>
        <w:rPr>
          <w:rFonts w:cstheme="minorHAnsi"/>
          <w:b/>
        </w:rPr>
      </w:pPr>
      <w:r w:rsidRPr="003A628B">
        <w:rPr>
          <w:rFonts w:cstheme="minorHAnsi"/>
          <w:b/>
        </w:rPr>
        <w:t>X. Závěrečná ujednání</w:t>
      </w:r>
    </w:p>
    <w:p w:rsidR="00C25D96" w:rsidRPr="003A628B" w:rsidRDefault="00C25D96" w:rsidP="00C25D96">
      <w:pPr>
        <w:keepNext/>
        <w:rPr>
          <w:rFonts w:cstheme="minorHAnsi"/>
        </w:rPr>
      </w:pPr>
    </w:p>
    <w:p w:rsidR="00C25D96" w:rsidRPr="003A628B" w:rsidRDefault="00C25D96" w:rsidP="00C25D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3A628B">
        <w:rPr>
          <w:rFonts w:cstheme="minorHAnsi"/>
        </w:rPr>
        <w:t>Účastníci se zavazují řešit všechny spory, které by v budoucnu mohly vzniknout z plnění na základě této smlouvy, především smírnou cestou.</w:t>
      </w:r>
    </w:p>
    <w:p w:rsidR="00C25D96" w:rsidRPr="003A628B" w:rsidRDefault="00C25D96" w:rsidP="00C25D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3A628B">
        <w:rPr>
          <w:rFonts w:cstheme="minorHAnsi"/>
        </w:rPr>
        <w:lastRenderedPageBreak/>
        <w:t>Ustanovení této smlouvy lze měnit pouze písemnými dodatky vzestupně číslovanými a odsouhlasenými oběma smluvními stranami.</w:t>
      </w:r>
    </w:p>
    <w:p w:rsidR="000378D8" w:rsidRPr="004B585F" w:rsidRDefault="00C25D96" w:rsidP="00407B57">
      <w:pPr>
        <w:pStyle w:val="Odstavecseseznamem"/>
        <w:numPr>
          <w:ilvl w:val="0"/>
          <w:numId w:val="9"/>
        </w:numPr>
        <w:rPr>
          <w:rFonts w:cstheme="minorHAnsi"/>
        </w:rPr>
      </w:pPr>
      <w:r w:rsidRPr="004B585F">
        <w:rPr>
          <w:rFonts w:cstheme="minorHAnsi"/>
        </w:rPr>
        <w:t>Smluvní strany prohlašují, že se všemi ustanoveními smlouvy souhlasí a že smlouva byla sepsána dobrovolně, což stvrzují vlastnoručními podpisy svých oprávněných zástupců.</w:t>
      </w:r>
    </w:p>
    <w:p w:rsidR="00500755" w:rsidRDefault="00500755" w:rsidP="00C25D96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Smluvní strany výslovně souhlasí s uveřejněním této smlouvy v jejím plném rozsahu včetně příloh a dodatků v Registru smluv. Plněním povinnosti uveřejnit tuto s</w:t>
      </w:r>
      <w:r w:rsidR="0026020B">
        <w:rPr>
          <w:rFonts w:cstheme="minorHAnsi"/>
        </w:rPr>
        <w:t>mlouvu podle zákona č. 340/2015 </w:t>
      </w:r>
      <w:r>
        <w:rPr>
          <w:rFonts w:cstheme="minorHAnsi"/>
        </w:rPr>
        <w:t xml:space="preserve">Sb., o Registru smluv, ve znění pozdějších předpisů, je pověřena ČPZP. </w:t>
      </w:r>
    </w:p>
    <w:p w:rsidR="00C25D96" w:rsidRPr="003A628B" w:rsidRDefault="00C25D96" w:rsidP="00C25D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3A628B">
        <w:rPr>
          <w:rFonts w:cstheme="minorHAnsi"/>
        </w:rPr>
        <w:t xml:space="preserve">Smlouva je vyhotovena ve dvou stejnopisech, přičemž </w:t>
      </w:r>
      <w:r w:rsidR="00196C69">
        <w:rPr>
          <w:rFonts w:cstheme="minorHAnsi"/>
        </w:rPr>
        <w:t>zhotovitel</w:t>
      </w:r>
      <w:r w:rsidRPr="003A628B">
        <w:rPr>
          <w:rFonts w:cstheme="minorHAnsi"/>
        </w:rPr>
        <w:t xml:space="preserve"> i </w:t>
      </w:r>
      <w:r w:rsidR="00AE5B59">
        <w:rPr>
          <w:rFonts w:cstheme="minorHAnsi"/>
        </w:rPr>
        <w:t>objednatel</w:t>
      </w:r>
      <w:r w:rsidRPr="003A628B">
        <w:rPr>
          <w:rFonts w:cstheme="minorHAnsi"/>
        </w:rPr>
        <w:t xml:space="preserve"> obdrží po jednom vyhotovení s platností originálu.</w:t>
      </w:r>
    </w:p>
    <w:p w:rsidR="00C25D96" w:rsidRPr="003A628B" w:rsidRDefault="00C25D96" w:rsidP="00C25D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3A628B">
        <w:rPr>
          <w:rFonts w:cstheme="minorHAnsi"/>
        </w:rPr>
        <w:t>Nedílnou součástí této smlouvy je příloha č. 1 – ujednání o výši úplaty.</w:t>
      </w: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C25D96" w:rsidRPr="003A628B" w:rsidRDefault="00C25D96" w:rsidP="00C25D96">
      <w:pPr>
        <w:rPr>
          <w:rFonts w:cstheme="minorHAnsi"/>
        </w:rPr>
      </w:pPr>
    </w:p>
    <w:p w:rsidR="000368C1" w:rsidRPr="000368C1" w:rsidRDefault="000368C1" w:rsidP="000368C1">
      <w:pPr>
        <w:pStyle w:val="Bezmezer"/>
      </w:pPr>
      <w:r w:rsidRPr="000368C1">
        <w:t xml:space="preserve">V Ostravě dne 15. 12. 2017 </w:t>
      </w:r>
      <w:r w:rsidRPr="000368C1">
        <w:tab/>
      </w:r>
      <w:r w:rsidRPr="000368C1">
        <w:tab/>
      </w:r>
      <w:r w:rsidRPr="000368C1">
        <w:tab/>
      </w:r>
      <w:r w:rsidRPr="000368C1">
        <w:tab/>
      </w:r>
      <w:r w:rsidRPr="000368C1">
        <w:tab/>
        <w:t>V Brně dne 12. 12. 2017</w:t>
      </w: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AE5B59" w:rsidP="00C25D96">
      <w:pPr>
        <w:rPr>
          <w:rFonts w:cstheme="minorHAnsi"/>
        </w:rPr>
      </w:pPr>
      <w:r>
        <w:rPr>
          <w:rFonts w:cstheme="minorHAnsi"/>
        </w:rPr>
        <w:t>Objednatel</w:t>
      </w:r>
      <w:r w:rsidR="00C25D96" w:rsidRPr="003A628B">
        <w:rPr>
          <w:rFonts w:cstheme="minorHAnsi"/>
        </w:rPr>
        <w:t>:</w:t>
      </w:r>
      <w:r w:rsidR="00C25D96" w:rsidRPr="003A628B">
        <w:rPr>
          <w:rFonts w:cstheme="minorHAnsi"/>
        </w:rPr>
        <w:tab/>
      </w:r>
      <w:r w:rsidR="00C25D96" w:rsidRPr="003A628B">
        <w:rPr>
          <w:rFonts w:cstheme="minorHAnsi"/>
        </w:rPr>
        <w:tab/>
      </w:r>
      <w:r w:rsidR="00C25D96" w:rsidRPr="003A628B">
        <w:rPr>
          <w:rFonts w:cstheme="minorHAnsi"/>
        </w:rPr>
        <w:tab/>
      </w:r>
      <w:r w:rsidR="00C25D96" w:rsidRPr="003A628B">
        <w:rPr>
          <w:rFonts w:cstheme="minorHAnsi"/>
        </w:rPr>
        <w:tab/>
      </w:r>
      <w:r w:rsidR="00C25D96" w:rsidRPr="003A628B">
        <w:rPr>
          <w:rFonts w:cstheme="minorHAnsi"/>
        </w:rPr>
        <w:tab/>
      </w:r>
      <w:r w:rsidR="00C25D96" w:rsidRPr="003A628B">
        <w:rPr>
          <w:rFonts w:cstheme="minorHAnsi"/>
        </w:rPr>
        <w:tab/>
      </w:r>
      <w:r w:rsidR="00C25D96" w:rsidRPr="003A628B">
        <w:rPr>
          <w:rFonts w:cstheme="minorHAnsi"/>
        </w:rPr>
        <w:tab/>
        <w:t xml:space="preserve">    </w:t>
      </w:r>
      <w:r w:rsidR="00196C69">
        <w:rPr>
          <w:rFonts w:cstheme="minorHAnsi"/>
        </w:rPr>
        <w:t>Zhotovitel</w:t>
      </w:r>
      <w:r w:rsidR="00C25D96" w:rsidRPr="003A628B">
        <w:rPr>
          <w:rFonts w:cstheme="minorHAnsi"/>
        </w:rPr>
        <w:t>:</w:t>
      </w: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>…………………………………………….                                                                …………………………………………….</w:t>
      </w: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 xml:space="preserve">JUDr. Petr Vaněk, Ph.D.                                                                           </w:t>
      </w:r>
      <w:r w:rsidR="0099789E">
        <w:rPr>
          <w:rFonts w:cstheme="minorHAnsi"/>
        </w:rPr>
        <w:t>Mgr. Bc. Milan Konečný</w:t>
      </w: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 xml:space="preserve">generální ředitel                                                                                       </w:t>
      </w:r>
      <w:r w:rsidR="0099789E">
        <w:rPr>
          <w:rFonts w:cstheme="minorHAnsi"/>
        </w:rPr>
        <w:t>statutární ředitel</w:t>
      </w:r>
      <w:r w:rsidRPr="003A628B">
        <w:rPr>
          <w:rFonts w:cstheme="minorHAnsi"/>
        </w:rPr>
        <w:tab/>
      </w:r>
    </w:p>
    <w:p w:rsidR="00C25D96" w:rsidRPr="003A628B" w:rsidRDefault="00C25D96" w:rsidP="00C25D96">
      <w:pPr>
        <w:ind w:right="-851"/>
        <w:rPr>
          <w:rFonts w:cstheme="minorHAnsi"/>
        </w:rPr>
      </w:pPr>
      <w:r w:rsidRPr="003A628B">
        <w:rPr>
          <w:rFonts w:cstheme="minorHAnsi"/>
        </w:rPr>
        <w:t xml:space="preserve">České průmyslové zdravotní pojišťovny                                               </w:t>
      </w:r>
      <w:r w:rsidR="0099789E">
        <w:rPr>
          <w:rFonts w:cstheme="minorHAnsi"/>
        </w:rPr>
        <w:t xml:space="preserve">VIA </w:t>
      </w:r>
      <w:proofErr w:type="spellStart"/>
      <w:r w:rsidR="0099789E">
        <w:rPr>
          <w:rFonts w:cstheme="minorHAnsi"/>
        </w:rPr>
        <w:t>Consult</w:t>
      </w:r>
      <w:proofErr w:type="spellEnd"/>
      <w:r w:rsidR="0099789E">
        <w:rPr>
          <w:rFonts w:cstheme="minorHAnsi"/>
        </w:rPr>
        <w:t xml:space="preserve"> a. s.</w:t>
      </w:r>
      <w:r w:rsidRPr="003A628B">
        <w:rPr>
          <w:rFonts w:cstheme="minorHAnsi"/>
        </w:rPr>
        <w:t xml:space="preserve"> </w:t>
      </w:r>
      <w:r w:rsidRPr="003A628B">
        <w:rPr>
          <w:rFonts w:cstheme="minorHAnsi"/>
        </w:rPr>
        <w:tab/>
      </w: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C25D96" w:rsidRPr="003A628B" w:rsidRDefault="00C25D96" w:rsidP="00C25D96">
      <w:pPr>
        <w:tabs>
          <w:tab w:val="right" w:pos="9072"/>
        </w:tabs>
        <w:rPr>
          <w:rFonts w:cstheme="minorHAnsi"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266DB7" w:rsidRDefault="00266DB7" w:rsidP="00C25D96">
      <w:pPr>
        <w:spacing w:line="240" w:lineRule="auto"/>
        <w:rPr>
          <w:rFonts w:cstheme="minorHAnsi"/>
          <w:i/>
        </w:rPr>
      </w:pPr>
    </w:p>
    <w:p w:rsidR="00D2176B" w:rsidRPr="002D5C49" w:rsidRDefault="00D2176B" w:rsidP="00D2176B">
      <w:pPr>
        <w:pageBreakBefore/>
        <w:spacing w:after="360"/>
        <w:rPr>
          <w:b/>
          <w:sz w:val="28"/>
          <w:szCs w:val="28"/>
        </w:rPr>
      </w:pPr>
      <w:r w:rsidRPr="002D5C49">
        <w:rPr>
          <w:b/>
          <w:sz w:val="28"/>
          <w:szCs w:val="28"/>
        </w:rPr>
        <w:lastRenderedPageBreak/>
        <w:t xml:space="preserve">Příloha </w:t>
      </w:r>
      <w:r>
        <w:rPr>
          <w:b/>
          <w:sz w:val="28"/>
          <w:szCs w:val="28"/>
        </w:rPr>
        <w:t xml:space="preserve">č. 1 - </w:t>
      </w:r>
      <w:r w:rsidRPr="002D5C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ujednání o výši úplaty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213"/>
      </w:tblGrid>
      <w:tr w:rsidR="00D2176B" w:rsidRPr="009A6F85" w:rsidTr="00E7151E">
        <w:tc>
          <w:tcPr>
            <w:tcW w:w="4928" w:type="dxa"/>
          </w:tcPr>
          <w:p w:rsidR="00D2176B" w:rsidRPr="00605BFA" w:rsidRDefault="00D2176B" w:rsidP="00E7151E">
            <w:pPr>
              <w:spacing w:line="240" w:lineRule="auto"/>
              <w:rPr>
                <w:b/>
                <w:sz w:val="24"/>
                <w:szCs w:val="24"/>
              </w:rPr>
            </w:pPr>
            <w:r w:rsidRPr="00605BFA">
              <w:rPr>
                <w:b/>
                <w:sz w:val="24"/>
                <w:szCs w:val="24"/>
              </w:rPr>
              <w:t>Předmět zakázky/druh zadávacího řízení</w:t>
            </w:r>
          </w:p>
        </w:tc>
        <w:tc>
          <w:tcPr>
            <w:tcW w:w="4284" w:type="dxa"/>
          </w:tcPr>
          <w:p w:rsidR="00D2176B" w:rsidRPr="00605BFA" w:rsidRDefault="00D2176B" w:rsidP="00E7151E">
            <w:pPr>
              <w:spacing w:line="240" w:lineRule="auto"/>
              <w:rPr>
                <w:b/>
                <w:sz w:val="24"/>
                <w:szCs w:val="24"/>
              </w:rPr>
            </w:pPr>
            <w:r w:rsidRPr="00605BFA">
              <w:rPr>
                <w:b/>
                <w:sz w:val="24"/>
                <w:szCs w:val="24"/>
              </w:rPr>
              <w:t>nabídková cena v Kč bez DPH</w:t>
            </w:r>
            <w:r w:rsidRPr="00605BFA">
              <w:rPr>
                <w:rStyle w:val="Znakapoznpodarou"/>
                <w:b/>
                <w:sz w:val="24"/>
                <w:szCs w:val="24"/>
              </w:rPr>
              <w:footnoteReference w:id="1"/>
            </w:r>
          </w:p>
        </w:tc>
      </w:tr>
    </w:tbl>
    <w:p w:rsidR="00D2176B" w:rsidRDefault="00D2176B" w:rsidP="00D2176B">
      <w:pPr>
        <w:pStyle w:val="Odstavecseseznamem"/>
        <w:numPr>
          <w:ilvl w:val="0"/>
          <w:numId w:val="20"/>
        </w:numPr>
        <w:spacing w:before="240"/>
        <w:rPr>
          <w:b/>
          <w:caps/>
          <w:sz w:val="24"/>
          <w:szCs w:val="24"/>
          <w:u w:val="single"/>
        </w:rPr>
      </w:pPr>
      <w:r w:rsidRPr="00B445E2">
        <w:rPr>
          <w:b/>
          <w:caps/>
          <w:sz w:val="24"/>
          <w:szCs w:val="24"/>
          <w:u w:val="single"/>
        </w:rPr>
        <w:t>Podlimitní zakázky</w:t>
      </w:r>
    </w:p>
    <w:p w:rsidR="00D2176B" w:rsidRPr="002F52BD" w:rsidRDefault="00D2176B" w:rsidP="00D2176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Zjednodušené podlimitní řízení – bez částí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E50640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3F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E50640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2669">
              <w:rPr>
                <w:sz w:val="24"/>
                <w:szCs w:val="24"/>
              </w:rPr>
              <w:t>6</w:t>
            </w:r>
            <w:r w:rsidR="004D3F2B">
              <w:rPr>
                <w:sz w:val="24"/>
                <w:szCs w:val="24"/>
              </w:rPr>
              <w:t>3</w:t>
            </w:r>
            <w:r w:rsidR="006A2669">
              <w:rPr>
                <w:sz w:val="24"/>
                <w:szCs w:val="24"/>
              </w:rPr>
              <w:t xml:space="preserve">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Default="00D2176B" w:rsidP="00D2176B">
      <w:pPr>
        <w:spacing w:before="240"/>
        <w:ind w:left="60"/>
        <w:rPr>
          <w:sz w:val="24"/>
          <w:szCs w:val="24"/>
        </w:rPr>
      </w:pPr>
      <w:r>
        <w:rPr>
          <w:sz w:val="24"/>
          <w:szCs w:val="24"/>
        </w:rPr>
        <w:t>Zjednodušené podlimitní řízení – předmět rozdělen na části (cena zjednodušeného podlimitního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A266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+               </w:t>
            </w:r>
            <w:r w:rsidR="006A2669">
              <w:rPr>
                <w:sz w:val="24"/>
                <w:szCs w:val="24"/>
              </w:rPr>
              <w:t>30 000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               </w:t>
            </w:r>
            <w:r w:rsidR="004D3F2B">
              <w:rPr>
                <w:sz w:val="24"/>
                <w:szCs w:val="24"/>
              </w:rPr>
              <w:t>35</w:t>
            </w:r>
            <w:r w:rsidR="006A2669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Pr="005A41CE" w:rsidRDefault="00D2176B" w:rsidP="00D2176B">
      <w:pPr>
        <w:spacing w:before="240"/>
        <w:ind w:left="60"/>
        <w:rPr>
          <w:sz w:val="24"/>
          <w:szCs w:val="24"/>
        </w:rPr>
      </w:pPr>
      <w:r w:rsidRPr="005A41CE">
        <w:rPr>
          <w:sz w:val="24"/>
          <w:szCs w:val="24"/>
        </w:rPr>
        <w:t xml:space="preserve">Pro opakované </w:t>
      </w:r>
      <w:r>
        <w:rPr>
          <w:sz w:val="24"/>
          <w:szCs w:val="24"/>
        </w:rPr>
        <w:t xml:space="preserve">zjednodušené podlimitní </w:t>
      </w:r>
      <w:r w:rsidRPr="005A41CE">
        <w:rPr>
          <w:sz w:val="24"/>
          <w:szCs w:val="24"/>
        </w:rPr>
        <w:t xml:space="preserve">řízení činí cena </w:t>
      </w:r>
      <w:r w:rsidR="007C2267">
        <w:rPr>
          <w:sz w:val="24"/>
          <w:szCs w:val="24"/>
        </w:rPr>
        <w:t>90</w:t>
      </w:r>
      <w:r w:rsidRPr="005A41CE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  <w:r w:rsidRPr="005A41CE">
        <w:rPr>
          <w:sz w:val="24"/>
          <w:szCs w:val="24"/>
        </w:rPr>
        <w:t xml:space="preserve">ceny </w:t>
      </w:r>
      <w:r>
        <w:rPr>
          <w:sz w:val="24"/>
          <w:szCs w:val="24"/>
        </w:rPr>
        <w:t xml:space="preserve">prvního </w:t>
      </w:r>
      <w:r w:rsidRPr="005A41CE">
        <w:rPr>
          <w:sz w:val="24"/>
          <w:szCs w:val="24"/>
        </w:rPr>
        <w:t>řízení</w:t>
      </w:r>
      <w:r>
        <w:rPr>
          <w:sz w:val="24"/>
          <w:szCs w:val="24"/>
        </w:rPr>
        <w:t xml:space="preserve"> v předmětné věci.</w:t>
      </w:r>
    </w:p>
    <w:p w:rsidR="00D2176B" w:rsidRDefault="00D2176B" w:rsidP="00D2176B">
      <w:pPr>
        <w:pStyle w:val="Odstavecseseznamem"/>
        <w:numPr>
          <w:ilvl w:val="0"/>
          <w:numId w:val="20"/>
        </w:numPr>
        <w:spacing w:before="240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nad</w:t>
      </w:r>
      <w:r w:rsidRPr="00B445E2">
        <w:rPr>
          <w:b/>
          <w:caps/>
          <w:sz w:val="24"/>
          <w:szCs w:val="24"/>
          <w:u w:val="single"/>
        </w:rPr>
        <w:t>limitní zakázky</w:t>
      </w:r>
    </w:p>
    <w:p w:rsidR="00D2176B" w:rsidRDefault="00D2176B" w:rsidP="00D2176B">
      <w:pPr>
        <w:pStyle w:val="Odstavecseseznamem"/>
        <w:spacing w:before="240"/>
        <w:rPr>
          <w:b/>
          <w:caps/>
          <w:sz w:val="24"/>
          <w:szCs w:val="24"/>
          <w:u w:val="single"/>
        </w:rPr>
      </w:pPr>
    </w:p>
    <w:p w:rsidR="00D2176B" w:rsidRPr="00C30C53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  <w:r w:rsidRPr="00C30C53">
        <w:rPr>
          <w:sz w:val="24"/>
          <w:szCs w:val="24"/>
        </w:rPr>
        <w:t>Otevřené řízení – předmět nerozdělen na části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4D3F2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6A2669">
              <w:rPr>
                <w:sz w:val="24"/>
                <w:szCs w:val="24"/>
              </w:rPr>
              <w:t xml:space="preserve">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4D3F2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6A2669">
              <w:rPr>
                <w:sz w:val="24"/>
                <w:szCs w:val="24"/>
              </w:rPr>
              <w:t xml:space="preserve">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 xml:space="preserve">Otevřené řízení – předmět rozdělen na části </w:t>
      </w:r>
      <w:r>
        <w:rPr>
          <w:sz w:val="24"/>
          <w:szCs w:val="24"/>
        </w:rPr>
        <w:t>(cena otevřeného</w:t>
      </w:r>
      <w:r w:rsidRPr="00C30C53">
        <w:rPr>
          <w:sz w:val="24"/>
          <w:szCs w:val="24"/>
        </w:rPr>
        <w:t xml:space="preserve">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+         </w:t>
            </w:r>
            <w:r w:rsidR="006A2669">
              <w:rPr>
                <w:sz w:val="24"/>
                <w:szCs w:val="24"/>
              </w:rPr>
              <w:t>4</w:t>
            </w:r>
            <w:r w:rsidR="004D3F2B">
              <w:rPr>
                <w:sz w:val="24"/>
                <w:szCs w:val="24"/>
              </w:rPr>
              <w:t>1</w:t>
            </w:r>
            <w:r w:rsidR="006A2669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  </w:t>
            </w:r>
            <w:r w:rsidR="00D2176B">
              <w:rPr>
                <w:sz w:val="24"/>
                <w:szCs w:val="24"/>
              </w:rPr>
              <w:t xml:space="preserve">       </w:t>
            </w:r>
            <w:r w:rsidR="004D3F2B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000</w:t>
            </w:r>
            <w:r w:rsidR="00D2176B"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>Pro opakované</w:t>
      </w:r>
      <w:r>
        <w:rPr>
          <w:sz w:val="24"/>
          <w:szCs w:val="24"/>
        </w:rPr>
        <w:t xml:space="preserve"> otevřené</w:t>
      </w:r>
      <w:r w:rsidRPr="00C30C53">
        <w:rPr>
          <w:sz w:val="24"/>
          <w:szCs w:val="24"/>
        </w:rPr>
        <w:t xml:space="preserve"> řízení činí cena </w:t>
      </w:r>
      <w:r w:rsidR="007C2267">
        <w:rPr>
          <w:sz w:val="24"/>
          <w:szCs w:val="24"/>
        </w:rPr>
        <w:t>90</w:t>
      </w:r>
      <w:r w:rsidRPr="00C30C53">
        <w:rPr>
          <w:sz w:val="24"/>
          <w:szCs w:val="24"/>
        </w:rPr>
        <w:t xml:space="preserve"> % ceny prvního řízení v předmětné věci.</w:t>
      </w:r>
    </w:p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</w:p>
    <w:p w:rsidR="00D2176B" w:rsidRPr="00C30C53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  <w:r>
        <w:rPr>
          <w:sz w:val="24"/>
          <w:szCs w:val="24"/>
        </w:rPr>
        <w:t>Užší řízení</w:t>
      </w:r>
      <w:r w:rsidRPr="00C30C53">
        <w:rPr>
          <w:sz w:val="24"/>
          <w:szCs w:val="24"/>
        </w:rPr>
        <w:t xml:space="preserve"> – předmět nerozdělen na části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4D3F2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6A2669">
              <w:rPr>
                <w:sz w:val="24"/>
                <w:szCs w:val="24"/>
              </w:rPr>
              <w:t xml:space="preserve">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3F2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Užší </w:t>
      </w:r>
      <w:r w:rsidRPr="00C30C53">
        <w:rPr>
          <w:sz w:val="24"/>
          <w:szCs w:val="24"/>
        </w:rPr>
        <w:t xml:space="preserve">řízení – předmět rozdělen na části </w:t>
      </w:r>
      <w:r>
        <w:rPr>
          <w:sz w:val="24"/>
          <w:szCs w:val="24"/>
        </w:rPr>
        <w:t>(cena užšího</w:t>
      </w:r>
      <w:r w:rsidRPr="00C30C53">
        <w:rPr>
          <w:sz w:val="24"/>
          <w:szCs w:val="24"/>
        </w:rPr>
        <w:t xml:space="preserve">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+     </w:t>
            </w:r>
            <w:r w:rsidR="00D2176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4</w:t>
            </w:r>
            <w:r w:rsidR="004D3F2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 000 </w:t>
            </w:r>
            <w:r w:rsidR="00D2176B">
              <w:rPr>
                <w:sz w:val="24"/>
                <w:szCs w:val="24"/>
              </w:rPr>
              <w:t>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          </w:t>
            </w:r>
            <w:r w:rsidR="006A2669">
              <w:rPr>
                <w:sz w:val="24"/>
                <w:szCs w:val="24"/>
              </w:rPr>
              <w:t>4</w:t>
            </w:r>
            <w:r w:rsidR="004D3F2B">
              <w:rPr>
                <w:sz w:val="24"/>
                <w:szCs w:val="24"/>
              </w:rPr>
              <w:t>4</w:t>
            </w:r>
            <w:r w:rsidR="006A2669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 xml:space="preserve">Pro opakované </w:t>
      </w:r>
      <w:r>
        <w:rPr>
          <w:sz w:val="24"/>
          <w:szCs w:val="24"/>
        </w:rPr>
        <w:t xml:space="preserve">užší </w:t>
      </w:r>
      <w:r w:rsidRPr="00C30C53">
        <w:rPr>
          <w:sz w:val="24"/>
          <w:szCs w:val="24"/>
        </w:rPr>
        <w:t xml:space="preserve">řízení činí cena </w:t>
      </w:r>
      <w:r w:rsidR="007C2267">
        <w:rPr>
          <w:sz w:val="24"/>
          <w:szCs w:val="24"/>
        </w:rPr>
        <w:t>90</w:t>
      </w:r>
      <w:r w:rsidRPr="00C30C53">
        <w:rPr>
          <w:sz w:val="24"/>
          <w:szCs w:val="24"/>
        </w:rPr>
        <w:t xml:space="preserve"> % ceny prvního řízení v předmětné věci.</w:t>
      </w:r>
    </w:p>
    <w:p w:rsidR="00D2176B" w:rsidRPr="00C30C53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Jednací řízení s uveřejněním</w:t>
      </w:r>
      <w:r w:rsidRPr="00C30C53">
        <w:rPr>
          <w:sz w:val="24"/>
          <w:szCs w:val="24"/>
        </w:rPr>
        <w:t xml:space="preserve"> – předmět nerozdělen na části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4D3F2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6A2669">
              <w:rPr>
                <w:sz w:val="24"/>
                <w:szCs w:val="24"/>
              </w:rPr>
              <w:t xml:space="preserve">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Jednací řízení s uveřejněním</w:t>
      </w:r>
      <w:r w:rsidRPr="00C30C53">
        <w:rPr>
          <w:sz w:val="24"/>
          <w:szCs w:val="24"/>
        </w:rPr>
        <w:t xml:space="preserve"> – předmět rozdělen na části </w:t>
      </w:r>
      <w:r>
        <w:rPr>
          <w:sz w:val="24"/>
          <w:szCs w:val="24"/>
        </w:rPr>
        <w:t>(cena otevřeného</w:t>
      </w:r>
      <w:r w:rsidRPr="00C30C53">
        <w:rPr>
          <w:sz w:val="24"/>
          <w:szCs w:val="24"/>
        </w:rPr>
        <w:t xml:space="preserve">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+                </w:t>
            </w:r>
            <w:r w:rsidR="006A2669">
              <w:rPr>
                <w:sz w:val="24"/>
                <w:szCs w:val="24"/>
              </w:rPr>
              <w:t>4</w:t>
            </w:r>
            <w:r w:rsidR="004D3F2B">
              <w:rPr>
                <w:sz w:val="24"/>
                <w:szCs w:val="24"/>
              </w:rPr>
              <w:t>5</w:t>
            </w:r>
            <w:r w:rsidR="006A2669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           </w:t>
            </w:r>
            <w:r w:rsidR="00D2176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4</w:t>
            </w:r>
            <w:r w:rsidR="004D3F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000</w:t>
            </w:r>
            <w:r w:rsidR="00D2176B"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>Pro opakované</w:t>
      </w:r>
      <w:r>
        <w:rPr>
          <w:sz w:val="24"/>
          <w:szCs w:val="24"/>
        </w:rPr>
        <w:t xml:space="preserve"> otevřené</w:t>
      </w:r>
      <w:r w:rsidRPr="00C30C53">
        <w:rPr>
          <w:sz w:val="24"/>
          <w:szCs w:val="24"/>
        </w:rPr>
        <w:t xml:space="preserve"> řízení činí cena </w:t>
      </w:r>
      <w:r w:rsidR="007C2267">
        <w:rPr>
          <w:sz w:val="24"/>
          <w:szCs w:val="24"/>
        </w:rPr>
        <w:t>90</w:t>
      </w:r>
      <w:r w:rsidRPr="00C30C53">
        <w:rPr>
          <w:sz w:val="24"/>
          <w:szCs w:val="24"/>
        </w:rPr>
        <w:t xml:space="preserve"> % ceny prvního řízení v předmětné věci.</w:t>
      </w:r>
    </w:p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</w:p>
    <w:p w:rsidR="00D2176B" w:rsidRPr="00C30C53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  <w:r>
        <w:rPr>
          <w:sz w:val="24"/>
          <w:szCs w:val="24"/>
        </w:rPr>
        <w:t>Jednací řízení bez uveřejnění</w:t>
      </w:r>
      <w:r w:rsidRPr="00C30C53">
        <w:rPr>
          <w:sz w:val="24"/>
          <w:szCs w:val="24"/>
        </w:rPr>
        <w:t xml:space="preserve"> – předmět nerozdělen na části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3F2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3F2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Jednací řízení bez uveřejnění</w:t>
      </w:r>
      <w:r w:rsidRPr="00C30C53">
        <w:rPr>
          <w:sz w:val="24"/>
          <w:szCs w:val="24"/>
        </w:rPr>
        <w:t xml:space="preserve"> – předmět rozdělen na části </w:t>
      </w:r>
      <w:r>
        <w:rPr>
          <w:sz w:val="24"/>
          <w:szCs w:val="24"/>
        </w:rPr>
        <w:t>(cena otevřeného</w:t>
      </w:r>
      <w:r w:rsidRPr="00C30C53">
        <w:rPr>
          <w:sz w:val="24"/>
          <w:szCs w:val="24"/>
        </w:rPr>
        <w:t xml:space="preserve">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+              </w:t>
            </w:r>
            <w:r w:rsidR="00D2176B">
              <w:rPr>
                <w:sz w:val="24"/>
                <w:szCs w:val="24"/>
              </w:rPr>
              <w:t xml:space="preserve"> </w:t>
            </w:r>
            <w:r w:rsidR="004D3F2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000</w:t>
            </w:r>
            <w:r w:rsidR="00D2176B">
              <w:rPr>
                <w:sz w:val="24"/>
                <w:szCs w:val="24"/>
              </w:rPr>
              <w:t xml:space="preserve"> 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               </w:t>
            </w:r>
            <w:r w:rsidR="004D3F2B">
              <w:rPr>
                <w:sz w:val="24"/>
                <w:szCs w:val="24"/>
              </w:rPr>
              <w:t>15</w:t>
            </w:r>
            <w:r w:rsidR="006A2669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>Pro opakované</w:t>
      </w:r>
      <w:r>
        <w:rPr>
          <w:sz w:val="24"/>
          <w:szCs w:val="24"/>
        </w:rPr>
        <w:t xml:space="preserve"> otevřené</w:t>
      </w:r>
      <w:r w:rsidRPr="00C30C53">
        <w:rPr>
          <w:sz w:val="24"/>
          <w:szCs w:val="24"/>
        </w:rPr>
        <w:t xml:space="preserve"> řízení činí cena </w:t>
      </w:r>
      <w:r w:rsidR="007C2267">
        <w:rPr>
          <w:sz w:val="24"/>
          <w:szCs w:val="24"/>
        </w:rPr>
        <w:t>90</w:t>
      </w:r>
      <w:r w:rsidRPr="00C30C53">
        <w:rPr>
          <w:sz w:val="24"/>
          <w:szCs w:val="24"/>
        </w:rPr>
        <w:t xml:space="preserve"> % ceny prvního řízení v předmětné věci.</w:t>
      </w:r>
    </w:p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</w:p>
    <w:p w:rsidR="00D2176B" w:rsidRPr="00C30C53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  <w:r>
        <w:rPr>
          <w:sz w:val="24"/>
          <w:szCs w:val="24"/>
        </w:rPr>
        <w:t>Řízení se soutěžním dialogem</w:t>
      </w:r>
      <w:r w:rsidRPr="00C30C53">
        <w:rPr>
          <w:sz w:val="24"/>
          <w:szCs w:val="24"/>
        </w:rPr>
        <w:t xml:space="preserve"> – předmět nerozdělen na části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Řízení se soutěžním dialogem</w:t>
      </w:r>
      <w:r w:rsidRPr="00C30C53">
        <w:rPr>
          <w:sz w:val="24"/>
          <w:szCs w:val="24"/>
        </w:rPr>
        <w:t xml:space="preserve"> – předmět rozdělen na části </w:t>
      </w:r>
      <w:r>
        <w:rPr>
          <w:sz w:val="24"/>
          <w:szCs w:val="24"/>
        </w:rPr>
        <w:t>(cena otevřeného</w:t>
      </w:r>
      <w:r w:rsidRPr="00C30C53">
        <w:rPr>
          <w:sz w:val="24"/>
          <w:szCs w:val="24"/>
        </w:rPr>
        <w:t xml:space="preserve">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+                 80 000</w:t>
            </w:r>
            <w:r w:rsidR="00D2176B">
              <w:rPr>
                <w:sz w:val="24"/>
                <w:szCs w:val="24"/>
              </w:rPr>
              <w:t xml:space="preserve"> 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                 </w:t>
            </w:r>
            <w:r w:rsidR="006A2669">
              <w:rPr>
                <w:sz w:val="24"/>
                <w:szCs w:val="24"/>
              </w:rPr>
              <w:t>80 000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>Pro opakované</w:t>
      </w:r>
      <w:r>
        <w:rPr>
          <w:sz w:val="24"/>
          <w:szCs w:val="24"/>
        </w:rPr>
        <w:t xml:space="preserve"> otevřené</w:t>
      </w:r>
      <w:r w:rsidRPr="00C30C53">
        <w:rPr>
          <w:sz w:val="24"/>
          <w:szCs w:val="24"/>
        </w:rPr>
        <w:t xml:space="preserve"> řízení činí cena </w:t>
      </w:r>
      <w:r w:rsidR="007C2267">
        <w:rPr>
          <w:sz w:val="24"/>
          <w:szCs w:val="24"/>
        </w:rPr>
        <w:t>90</w:t>
      </w:r>
      <w:r w:rsidRPr="00C30C53">
        <w:rPr>
          <w:sz w:val="24"/>
          <w:szCs w:val="24"/>
        </w:rPr>
        <w:t xml:space="preserve"> % ceny prvního řízení v předmětné věci.</w:t>
      </w:r>
    </w:p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</w:p>
    <w:p w:rsidR="00D2176B" w:rsidRPr="00C30C53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  <w:r>
        <w:rPr>
          <w:sz w:val="24"/>
          <w:szCs w:val="24"/>
        </w:rPr>
        <w:t>Řízení o inovačním partnerství</w:t>
      </w:r>
      <w:r w:rsidRPr="00C30C53">
        <w:rPr>
          <w:sz w:val="24"/>
          <w:szCs w:val="24"/>
        </w:rPr>
        <w:t xml:space="preserve"> – předmět nerozdělen na části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160 000 </w:t>
            </w:r>
            <w:r w:rsidR="00D2176B">
              <w:rPr>
                <w:sz w:val="24"/>
                <w:szCs w:val="24"/>
              </w:rPr>
              <w:t>Kč</w:t>
            </w:r>
          </w:p>
        </w:tc>
      </w:tr>
    </w:tbl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Řízení o inovačním partnerství</w:t>
      </w:r>
      <w:r w:rsidRPr="00C30C53">
        <w:rPr>
          <w:sz w:val="24"/>
          <w:szCs w:val="24"/>
        </w:rPr>
        <w:t xml:space="preserve"> – předmět rozdělen na části </w:t>
      </w:r>
      <w:r>
        <w:rPr>
          <w:sz w:val="24"/>
          <w:szCs w:val="24"/>
        </w:rPr>
        <w:t>(cena otevřeného</w:t>
      </w:r>
      <w:r w:rsidRPr="00C30C53">
        <w:rPr>
          <w:sz w:val="24"/>
          <w:szCs w:val="24"/>
        </w:rPr>
        <w:t xml:space="preserve"> řízení výše uvedená + následující příplatek za každou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dodávky a služby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2176B">
              <w:rPr>
                <w:sz w:val="24"/>
                <w:szCs w:val="24"/>
              </w:rPr>
              <w:t xml:space="preserve">  + </w:t>
            </w:r>
            <w:r>
              <w:rPr>
                <w:sz w:val="24"/>
                <w:szCs w:val="24"/>
              </w:rPr>
              <w:t xml:space="preserve">    </w:t>
            </w:r>
            <w:r w:rsidR="00D2176B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80 000</w:t>
            </w:r>
            <w:r w:rsidR="00D2176B">
              <w:rPr>
                <w:sz w:val="24"/>
                <w:szCs w:val="24"/>
              </w:rPr>
              <w:t xml:space="preserve"> Kč za každou část</w:t>
            </w:r>
          </w:p>
        </w:tc>
      </w:tr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 w:rsidRPr="009A6F85">
              <w:rPr>
                <w:sz w:val="24"/>
                <w:szCs w:val="24"/>
              </w:rPr>
              <w:t>stavební práce</w:t>
            </w:r>
          </w:p>
        </w:tc>
        <w:tc>
          <w:tcPr>
            <w:tcW w:w="4209" w:type="dxa"/>
          </w:tcPr>
          <w:p w:rsidR="00D2176B" w:rsidRPr="009A6F85" w:rsidRDefault="00D2176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A2669">
              <w:rPr>
                <w:sz w:val="24"/>
                <w:szCs w:val="24"/>
              </w:rPr>
              <w:t xml:space="preserve">  +                80 000</w:t>
            </w:r>
            <w:r>
              <w:rPr>
                <w:sz w:val="24"/>
                <w:szCs w:val="24"/>
              </w:rPr>
              <w:t xml:space="preserve"> Kč za každou část</w:t>
            </w:r>
          </w:p>
        </w:tc>
      </w:tr>
    </w:tbl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  <w:r w:rsidRPr="00C30C53">
        <w:rPr>
          <w:sz w:val="24"/>
          <w:szCs w:val="24"/>
        </w:rPr>
        <w:t>Pro opakované</w:t>
      </w:r>
      <w:r>
        <w:rPr>
          <w:sz w:val="24"/>
          <w:szCs w:val="24"/>
        </w:rPr>
        <w:t xml:space="preserve"> otevřené</w:t>
      </w:r>
      <w:r w:rsidRPr="00C30C53">
        <w:rPr>
          <w:sz w:val="24"/>
          <w:szCs w:val="24"/>
        </w:rPr>
        <w:t xml:space="preserve"> řízení činí cena </w:t>
      </w:r>
      <w:r w:rsidR="007C2267">
        <w:rPr>
          <w:sz w:val="24"/>
          <w:szCs w:val="24"/>
        </w:rPr>
        <w:t>90</w:t>
      </w:r>
      <w:r w:rsidRPr="00C30C53">
        <w:rPr>
          <w:sz w:val="24"/>
          <w:szCs w:val="24"/>
        </w:rPr>
        <w:t xml:space="preserve"> % ceny prvního řízení v předmětné věci.</w:t>
      </w:r>
    </w:p>
    <w:p w:rsidR="00D2176B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</w:p>
    <w:p w:rsidR="00D2176B" w:rsidRPr="00C30C53" w:rsidRDefault="00D2176B" w:rsidP="00D2176B">
      <w:pPr>
        <w:pStyle w:val="Odstavecseseznamem"/>
        <w:spacing w:before="240"/>
        <w:ind w:left="0"/>
        <w:rPr>
          <w:sz w:val="24"/>
          <w:szCs w:val="24"/>
        </w:rPr>
      </w:pPr>
    </w:p>
    <w:p w:rsidR="00D2176B" w:rsidRDefault="00D2176B" w:rsidP="00D2176B">
      <w:pPr>
        <w:pStyle w:val="Odstavecseseznamem"/>
        <w:numPr>
          <w:ilvl w:val="0"/>
          <w:numId w:val="20"/>
        </w:numPr>
        <w:spacing w:before="240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Zjednodušený režim</w:t>
      </w:r>
    </w:p>
    <w:p w:rsidR="00D2176B" w:rsidRPr="007D5380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Zjednodušený režim</w:t>
            </w:r>
          </w:p>
        </w:tc>
        <w:tc>
          <w:tcPr>
            <w:tcW w:w="4209" w:type="dxa"/>
          </w:tcPr>
          <w:p w:rsidR="00D2176B" w:rsidRPr="009A6F85" w:rsidRDefault="004D3F2B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A2669">
              <w:rPr>
                <w:sz w:val="24"/>
                <w:szCs w:val="24"/>
              </w:rPr>
              <w:t xml:space="preserve">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</w:tbl>
    <w:p w:rsidR="00D2176B" w:rsidRDefault="00D2176B" w:rsidP="00D2176B">
      <w:pPr>
        <w:spacing w:before="240"/>
        <w:rPr>
          <w:b/>
          <w:caps/>
          <w:sz w:val="24"/>
          <w:szCs w:val="24"/>
          <w:u w:val="single"/>
        </w:rPr>
      </w:pPr>
    </w:p>
    <w:p w:rsidR="00D2176B" w:rsidRPr="00C60670" w:rsidRDefault="00D2176B" w:rsidP="00D2176B">
      <w:pPr>
        <w:pStyle w:val="Odstavecseseznamem"/>
        <w:numPr>
          <w:ilvl w:val="0"/>
          <w:numId w:val="20"/>
        </w:numPr>
        <w:spacing w:before="240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KONCESE</w:t>
      </w:r>
    </w:p>
    <w:p w:rsidR="00D2176B" w:rsidRPr="007D5380" w:rsidRDefault="00D2176B" w:rsidP="00D2176B">
      <w:pPr>
        <w:pStyle w:val="Odstavecseseznamem"/>
        <w:spacing w:before="240"/>
        <w:ind w:left="0"/>
        <w:rPr>
          <w:b/>
          <w:cap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209"/>
      </w:tblGrid>
      <w:tr w:rsidR="00D2176B" w:rsidRPr="009A6F85" w:rsidTr="00E7151E">
        <w:tc>
          <w:tcPr>
            <w:tcW w:w="4853" w:type="dxa"/>
          </w:tcPr>
          <w:p w:rsidR="00D2176B" w:rsidRPr="009A6F85" w:rsidRDefault="00D2176B" w:rsidP="00E715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Koncesní řízení</w:t>
            </w:r>
          </w:p>
        </w:tc>
        <w:tc>
          <w:tcPr>
            <w:tcW w:w="4209" w:type="dxa"/>
          </w:tcPr>
          <w:p w:rsidR="00D2176B" w:rsidRPr="009A6F85" w:rsidRDefault="006A2669" w:rsidP="00E7151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  <w:r w:rsidR="00D2176B">
              <w:rPr>
                <w:sz w:val="24"/>
                <w:szCs w:val="24"/>
              </w:rPr>
              <w:t xml:space="preserve"> Kč</w:t>
            </w:r>
          </w:p>
        </w:tc>
      </w:tr>
    </w:tbl>
    <w:p w:rsidR="00D2176B" w:rsidRPr="007D5380" w:rsidRDefault="00D2176B" w:rsidP="00D2176B">
      <w:pPr>
        <w:spacing w:before="240"/>
        <w:rPr>
          <w:b/>
          <w:caps/>
          <w:sz w:val="24"/>
          <w:szCs w:val="24"/>
          <w:u w:val="single"/>
        </w:rPr>
      </w:pPr>
    </w:p>
    <w:p w:rsidR="00D2176B" w:rsidRPr="00B445E2" w:rsidRDefault="00D2176B" w:rsidP="00D2176B">
      <w:pPr>
        <w:pStyle w:val="Odstavecseseznamem"/>
        <w:numPr>
          <w:ilvl w:val="0"/>
          <w:numId w:val="20"/>
        </w:numPr>
        <w:spacing w:before="240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Poradenská a konzultační činnost</w:t>
      </w:r>
    </w:p>
    <w:p w:rsidR="00D2176B" w:rsidRDefault="00D2176B" w:rsidP="00D2176B">
      <w:pPr>
        <w:spacing w:before="240"/>
      </w:pPr>
      <w:r>
        <w:rPr>
          <w:sz w:val="24"/>
          <w:szCs w:val="24"/>
        </w:rPr>
        <w:t xml:space="preserve">Hodinová sazba ve výši </w:t>
      </w:r>
      <w:r w:rsidR="006A2669">
        <w:rPr>
          <w:sz w:val="24"/>
          <w:szCs w:val="24"/>
        </w:rPr>
        <w:t>1 100</w:t>
      </w:r>
      <w:r>
        <w:rPr>
          <w:sz w:val="24"/>
          <w:szCs w:val="24"/>
        </w:rPr>
        <w:t xml:space="preserve"> Kč za hodinu (vč. souvisejících nákladů/konečná cena). </w:t>
      </w:r>
    </w:p>
    <w:p w:rsidR="00D2176B" w:rsidRDefault="00D2176B" w:rsidP="00D2176B">
      <w:pPr>
        <w:rPr>
          <w:b/>
          <w:sz w:val="24"/>
          <w:szCs w:val="24"/>
        </w:rPr>
      </w:pPr>
    </w:p>
    <w:p w:rsidR="00D2176B" w:rsidRDefault="00D2176B" w:rsidP="00D2176B">
      <w:pPr>
        <w:rPr>
          <w:b/>
          <w:sz w:val="24"/>
          <w:szCs w:val="24"/>
        </w:rPr>
      </w:pPr>
    </w:p>
    <w:p w:rsidR="00D2176B" w:rsidRDefault="00D2176B" w:rsidP="00D2176B">
      <w:pPr>
        <w:pStyle w:val="Bezmezer"/>
      </w:pPr>
    </w:p>
    <w:p w:rsidR="00D2176B" w:rsidRPr="002D5C49" w:rsidRDefault="00D2176B" w:rsidP="00D2176B">
      <w:pPr>
        <w:pStyle w:val="Bezmezer"/>
        <w:rPr>
          <w:sz w:val="24"/>
          <w:szCs w:val="24"/>
        </w:rPr>
      </w:pPr>
    </w:p>
    <w:p w:rsidR="000368C1" w:rsidRPr="000368C1" w:rsidRDefault="00D2176B" w:rsidP="000368C1">
      <w:pPr>
        <w:pStyle w:val="Bezmezer"/>
      </w:pPr>
      <w:r w:rsidRPr="000368C1">
        <w:t xml:space="preserve">V </w:t>
      </w:r>
      <w:r w:rsidR="000368C1" w:rsidRPr="000368C1">
        <w:t>Ostravě</w:t>
      </w:r>
      <w:r w:rsidRPr="000368C1">
        <w:t xml:space="preserve"> dne </w:t>
      </w:r>
      <w:r w:rsidR="000368C1" w:rsidRPr="000368C1">
        <w:t xml:space="preserve">15. 12. 2017 </w:t>
      </w:r>
      <w:r w:rsidR="000368C1" w:rsidRPr="000368C1">
        <w:tab/>
      </w:r>
      <w:r w:rsidR="000368C1" w:rsidRPr="000368C1">
        <w:tab/>
      </w:r>
      <w:r w:rsidR="000368C1" w:rsidRPr="000368C1">
        <w:tab/>
      </w:r>
      <w:r w:rsidR="000368C1" w:rsidRPr="000368C1">
        <w:tab/>
      </w:r>
      <w:r w:rsidR="000368C1" w:rsidRPr="000368C1">
        <w:tab/>
      </w:r>
      <w:r w:rsidR="000368C1" w:rsidRPr="000368C1">
        <w:t>V</w:t>
      </w:r>
      <w:r w:rsidR="000368C1" w:rsidRPr="000368C1">
        <w:t xml:space="preserve"> Brně</w:t>
      </w:r>
      <w:r w:rsidR="000368C1" w:rsidRPr="000368C1">
        <w:t xml:space="preserve"> dne </w:t>
      </w:r>
      <w:r w:rsidR="000368C1" w:rsidRPr="000368C1">
        <w:t>12. 12. 2017</w:t>
      </w:r>
    </w:p>
    <w:p w:rsidR="00D2176B" w:rsidRPr="002D5C49" w:rsidRDefault="00D2176B" w:rsidP="00D2176B">
      <w:pPr>
        <w:pStyle w:val="Bezmezer"/>
        <w:rPr>
          <w:sz w:val="24"/>
          <w:szCs w:val="24"/>
        </w:rPr>
      </w:pPr>
    </w:p>
    <w:p w:rsidR="00D2176B" w:rsidRDefault="00D2176B" w:rsidP="00D2176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2176B" w:rsidRDefault="00D2176B" w:rsidP="00D2176B">
      <w:pPr>
        <w:rPr>
          <w:b/>
          <w:sz w:val="24"/>
          <w:szCs w:val="24"/>
        </w:rPr>
      </w:pPr>
    </w:p>
    <w:p w:rsidR="00D2176B" w:rsidRDefault="00D2176B" w:rsidP="00D2176B">
      <w:pPr>
        <w:rPr>
          <w:b/>
          <w:sz w:val="24"/>
          <w:szCs w:val="24"/>
        </w:rPr>
      </w:pPr>
    </w:p>
    <w:p w:rsidR="00D2176B" w:rsidRDefault="00D2176B" w:rsidP="00D2176B">
      <w:pPr>
        <w:rPr>
          <w:b/>
          <w:sz w:val="24"/>
          <w:szCs w:val="24"/>
        </w:rPr>
      </w:pPr>
    </w:p>
    <w:p w:rsidR="00D2176B" w:rsidRDefault="00D2176B" w:rsidP="00D2176B">
      <w:pPr>
        <w:rPr>
          <w:b/>
          <w:sz w:val="24"/>
          <w:szCs w:val="24"/>
        </w:rPr>
      </w:pPr>
      <w:bookmarkStart w:id="0" w:name="_GoBack"/>
      <w:bookmarkEnd w:id="0"/>
    </w:p>
    <w:p w:rsidR="00D2176B" w:rsidRDefault="00D2176B" w:rsidP="00D2176B">
      <w:pPr>
        <w:rPr>
          <w:b/>
          <w:sz w:val="24"/>
          <w:szCs w:val="24"/>
        </w:rPr>
      </w:pPr>
    </w:p>
    <w:p w:rsidR="0099789E" w:rsidRPr="003A628B" w:rsidRDefault="0099789E" w:rsidP="0099789E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>…………………………………………….                                                                …………………………………………….</w:t>
      </w:r>
    </w:p>
    <w:p w:rsidR="0099789E" w:rsidRPr="003A628B" w:rsidRDefault="0099789E" w:rsidP="0099789E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 xml:space="preserve">JUDr. Petr Vaněk, Ph.D.                                                                           </w:t>
      </w:r>
      <w:r>
        <w:rPr>
          <w:rFonts w:cstheme="minorHAnsi"/>
        </w:rPr>
        <w:t>Mgr. Bc. Milan Konečný</w:t>
      </w:r>
    </w:p>
    <w:p w:rsidR="0099789E" w:rsidRPr="003A628B" w:rsidRDefault="0099789E" w:rsidP="0099789E">
      <w:pPr>
        <w:tabs>
          <w:tab w:val="right" w:pos="9072"/>
        </w:tabs>
        <w:rPr>
          <w:rFonts w:cstheme="minorHAnsi"/>
        </w:rPr>
      </w:pPr>
      <w:r w:rsidRPr="003A628B">
        <w:rPr>
          <w:rFonts w:cstheme="minorHAnsi"/>
        </w:rPr>
        <w:t xml:space="preserve">generální ředitel                                                                                       </w:t>
      </w:r>
      <w:r>
        <w:rPr>
          <w:rFonts w:cstheme="minorHAnsi"/>
        </w:rPr>
        <w:t>statutární ředitel</w:t>
      </w:r>
      <w:r w:rsidRPr="003A628B">
        <w:rPr>
          <w:rFonts w:cstheme="minorHAnsi"/>
        </w:rPr>
        <w:tab/>
      </w:r>
    </w:p>
    <w:p w:rsidR="0099789E" w:rsidRPr="003A628B" w:rsidRDefault="0099789E" w:rsidP="0099789E">
      <w:pPr>
        <w:ind w:right="-851"/>
        <w:rPr>
          <w:rFonts w:cstheme="minorHAnsi"/>
        </w:rPr>
      </w:pPr>
      <w:r w:rsidRPr="003A628B">
        <w:rPr>
          <w:rFonts w:cstheme="minorHAnsi"/>
        </w:rPr>
        <w:t xml:space="preserve">České průmyslové zdravotní pojišťovny                                               </w:t>
      </w:r>
      <w:r>
        <w:rPr>
          <w:rFonts w:cstheme="minorHAnsi"/>
        </w:rPr>
        <w:t xml:space="preserve">VIA </w:t>
      </w:r>
      <w:proofErr w:type="spellStart"/>
      <w:r>
        <w:rPr>
          <w:rFonts w:cstheme="minorHAnsi"/>
        </w:rPr>
        <w:t>Consult</w:t>
      </w:r>
      <w:proofErr w:type="spellEnd"/>
      <w:r>
        <w:rPr>
          <w:rFonts w:cstheme="minorHAnsi"/>
        </w:rPr>
        <w:t xml:space="preserve"> a. s.</w:t>
      </w:r>
      <w:r w:rsidRPr="003A628B">
        <w:rPr>
          <w:rFonts w:cstheme="minorHAnsi"/>
        </w:rPr>
        <w:t xml:space="preserve"> </w:t>
      </w:r>
      <w:r w:rsidRPr="003A628B">
        <w:rPr>
          <w:rFonts w:cstheme="minorHAnsi"/>
        </w:rPr>
        <w:tab/>
      </w:r>
    </w:p>
    <w:p w:rsidR="0099789E" w:rsidRPr="003A628B" w:rsidRDefault="0099789E" w:rsidP="0099789E">
      <w:pPr>
        <w:tabs>
          <w:tab w:val="right" w:pos="9072"/>
        </w:tabs>
        <w:rPr>
          <w:rFonts w:cstheme="minorHAnsi"/>
        </w:rPr>
      </w:pPr>
    </w:p>
    <w:p w:rsidR="00D2176B" w:rsidRPr="007D5380" w:rsidRDefault="00D2176B" w:rsidP="00D2176B">
      <w:pPr>
        <w:tabs>
          <w:tab w:val="right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66DB7" w:rsidRPr="00D2176B" w:rsidRDefault="00266DB7" w:rsidP="00C25D96">
      <w:pPr>
        <w:spacing w:line="240" w:lineRule="auto"/>
        <w:rPr>
          <w:rFonts w:cstheme="minorHAnsi"/>
          <w:b/>
          <w:i/>
        </w:rPr>
      </w:pPr>
    </w:p>
    <w:sectPr w:rsidR="00266DB7" w:rsidRPr="00D2176B" w:rsidSect="00AC7860">
      <w:headerReference w:type="default" r:id="rId8"/>
      <w:pgSz w:w="11906" w:h="16838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7E0" w:rsidRDefault="006517E0" w:rsidP="00C25D96">
      <w:pPr>
        <w:spacing w:line="240" w:lineRule="auto"/>
      </w:pPr>
      <w:r>
        <w:separator/>
      </w:r>
    </w:p>
  </w:endnote>
  <w:endnote w:type="continuationSeparator" w:id="0">
    <w:p w:rsidR="006517E0" w:rsidRDefault="006517E0" w:rsidP="00C25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7E0" w:rsidRDefault="006517E0" w:rsidP="00C25D96">
      <w:pPr>
        <w:spacing w:line="240" w:lineRule="auto"/>
      </w:pPr>
      <w:r>
        <w:separator/>
      </w:r>
    </w:p>
  </w:footnote>
  <w:footnote w:type="continuationSeparator" w:id="0">
    <w:p w:rsidR="006517E0" w:rsidRDefault="006517E0" w:rsidP="00C25D96">
      <w:pPr>
        <w:spacing w:line="240" w:lineRule="auto"/>
      </w:pPr>
      <w:r>
        <w:continuationSeparator/>
      </w:r>
    </w:p>
  </w:footnote>
  <w:footnote w:id="1">
    <w:p w:rsidR="00D2176B" w:rsidRDefault="00D2176B" w:rsidP="00D217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3C82">
        <w:t>cena bude navýšena o příslušnou sazbu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573" w:rsidRDefault="000F545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9CC5B" wp14:editId="04218485">
          <wp:simplePos x="902677" y="451338"/>
          <wp:positionH relativeFrom="column">
            <wp:align>left</wp:align>
          </wp:positionH>
          <wp:positionV relativeFrom="line">
            <wp:align>top</wp:align>
          </wp:positionV>
          <wp:extent cx="1769040" cy="468000"/>
          <wp:effectExtent l="0" t="0" r="3175" b="8255"/>
          <wp:wrapNone/>
          <wp:docPr id="1" name="Obrázek 1" descr="http://www.laila-clinic.cz/css/pojistovny/cp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ila-clinic.cz/css/pojistovny/cpz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04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6A8"/>
    <w:multiLevelType w:val="hybridMultilevel"/>
    <w:tmpl w:val="EE4A109E"/>
    <w:lvl w:ilvl="0" w:tplc="C5FE5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26CF5"/>
    <w:multiLevelType w:val="hybridMultilevel"/>
    <w:tmpl w:val="634027F6"/>
    <w:lvl w:ilvl="0" w:tplc="00000002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  <w:lvl w:ilvl="1" w:tplc="AEB2724A">
      <w:numFmt w:val="bullet"/>
      <w:lvlText w:val="–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E3FC4"/>
    <w:multiLevelType w:val="hybridMultilevel"/>
    <w:tmpl w:val="2D6C0574"/>
    <w:lvl w:ilvl="0" w:tplc="04050011">
      <w:start w:val="1"/>
      <w:numFmt w:val="decimal"/>
      <w:lvlText w:val="%1)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3CDF"/>
    <w:multiLevelType w:val="hybridMultilevel"/>
    <w:tmpl w:val="032280AC"/>
    <w:lvl w:ilvl="0" w:tplc="2E62DA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4A6"/>
    <w:multiLevelType w:val="multilevel"/>
    <w:tmpl w:val="00000000"/>
    <w:lvl w:ilvl="0">
      <w:start w:val="1"/>
      <w:numFmt w:val="upperRoman"/>
      <w:pStyle w:val="Nadpis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14474DB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FF73E3"/>
    <w:multiLevelType w:val="hybridMultilevel"/>
    <w:tmpl w:val="AFC24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4D7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704DF"/>
    <w:multiLevelType w:val="hybridMultilevel"/>
    <w:tmpl w:val="2EEEB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45F9A"/>
    <w:multiLevelType w:val="multilevel"/>
    <w:tmpl w:val="E028FF0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5245179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F93E42"/>
    <w:multiLevelType w:val="hybridMultilevel"/>
    <w:tmpl w:val="714A91D2"/>
    <w:lvl w:ilvl="0" w:tplc="F8E27A2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0F0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935A1E"/>
    <w:multiLevelType w:val="hybridMultilevel"/>
    <w:tmpl w:val="0610F082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7D26203"/>
    <w:multiLevelType w:val="hybridMultilevel"/>
    <w:tmpl w:val="7512A0B8"/>
    <w:lvl w:ilvl="0" w:tplc="04050017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902038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CBE29C7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0CE001A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450CB4"/>
    <w:multiLevelType w:val="multilevel"/>
    <w:tmpl w:val="E028FF0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BD6157"/>
    <w:multiLevelType w:val="multilevel"/>
    <w:tmpl w:val="181A03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9"/>
  </w:num>
  <w:num w:numId="5">
    <w:abstractNumId w:val="18"/>
  </w:num>
  <w:num w:numId="6">
    <w:abstractNumId w:val="5"/>
  </w:num>
  <w:num w:numId="7">
    <w:abstractNumId w:val="11"/>
  </w:num>
  <w:num w:numId="8">
    <w:abstractNumId w:val="14"/>
  </w:num>
  <w:num w:numId="9">
    <w:abstractNumId w:val="16"/>
  </w:num>
  <w:num w:numId="10">
    <w:abstractNumId w:val="4"/>
  </w:num>
  <w:num w:numId="11">
    <w:abstractNumId w:val="13"/>
  </w:num>
  <w:num w:numId="12">
    <w:abstractNumId w:val="2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96"/>
    <w:rsid w:val="00027984"/>
    <w:rsid w:val="000368C1"/>
    <w:rsid w:val="000378D8"/>
    <w:rsid w:val="00037B35"/>
    <w:rsid w:val="00037B8A"/>
    <w:rsid w:val="000924E1"/>
    <w:rsid w:val="000A1B25"/>
    <w:rsid w:val="000F5452"/>
    <w:rsid w:val="00115A2D"/>
    <w:rsid w:val="001205A5"/>
    <w:rsid w:val="001271DC"/>
    <w:rsid w:val="00127B20"/>
    <w:rsid w:val="00175435"/>
    <w:rsid w:val="00196C69"/>
    <w:rsid w:val="001A533F"/>
    <w:rsid w:val="001F066A"/>
    <w:rsid w:val="0025789D"/>
    <w:rsid w:val="0026020B"/>
    <w:rsid w:val="00266DB7"/>
    <w:rsid w:val="00297B50"/>
    <w:rsid w:val="002C49A6"/>
    <w:rsid w:val="002C574B"/>
    <w:rsid w:val="002D1321"/>
    <w:rsid w:val="003019F0"/>
    <w:rsid w:val="003029CB"/>
    <w:rsid w:val="00305456"/>
    <w:rsid w:val="00333BAC"/>
    <w:rsid w:val="00345A89"/>
    <w:rsid w:val="00354488"/>
    <w:rsid w:val="00371475"/>
    <w:rsid w:val="003A628B"/>
    <w:rsid w:val="003B5164"/>
    <w:rsid w:val="003F467A"/>
    <w:rsid w:val="004966FD"/>
    <w:rsid w:val="004B585F"/>
    <w:rsid w:val="004B5BC1"/>
    <w:rsid w:val="004D3F2B"/>
    <w:rsid w:val="004F65ED"/>
    <w:rsid w:val="00500755"/>
    <w:rsid w:val="00501B62"/>
    <w:rsid w:val="00514D28"/>
    <w:rsid w:val="005178C9"/>
    <w:rsid w:val="0052625B"/>
    <w:rsid w:val="005323B3"/>
    <w:rsid w:val="00536F33"/>
    <w:rsid w:val="00551A02"/>
    <w:rsid w:val="00574268"/>
    <w:rsid w:val="00594246"/>
    <w:rsid w:val="005B342D"/>
    <w:rsid w:val="005C04FC"/>
    <w:rsid w:val="005D4C5F"/>
    <w:rsid w:val="005E12A7"/>
    <w:rsid w:val="006122FE"/>
    <w:rsid w:val="006517E0"/>
    <w:rsid w:val="006636E5"/>
    <w:rsid w:val="00670761"/>
    <w:rsid w:val="006742ED"/>
    <w:rsid w:val="006A2669"/>
    <w:rsid w:val="006E06B2"/>
    <w:rsid w:val="007571D8"/>
    <w:rsid w:val="00791CED"/>
    <w:rsid w:val="007927BF"/>
    <w:rsid w:val="007962E8"/>
    <w:rsid w:val="007C2267"/>
    <w:rsid w:val="007D5527"/>
    <w:rsid w:val="007E563D"/>
    <w:rsid w:val="00806764"/>
    <w:rsid w:val="00814B1B"/>
    <w:rsid w:val="00827A9D"/>
    <w:rsid w:val="00854438"/>
    <w:rsid w:val="00933965"/>
    <w:rsid w:val="00940DFF"/>
    <w:rsid w:val="00956A25"/>
    <w:rsid w:val="00966E08"/>
    <w:rsid w:val="0099789E"/>
    <w:rsid w:val="009E6AFA"/>
    <w:rsid w:val="009F5B43"/>
    <w:rsid w:val="00A063A1"/>
    <w:rsid w:val="00A3392A"/>
    <w:rsid w:val="00A37024"/>
    <w:rsid w:val="00A6635D"/>
    <w:rsid w:val="00AA5DC2"/>
    <w:rsid w:val="00AE5B59"/>
    <w:rsid w:val="00B3025D"/>
    <w:rsid w:val="00B41742"/>
    <w:rsid w:val="00B670EF"/>
    <w:rsid w:val="00B750CB"/>
    <w:rsid w:val="00B91E69"/>
    <w:rsid w:val="00B94861"/>
    <w:rsid w:val="00BA4419"/>
    <w:rsid w:val="00BD4169"/>
    <w:rsid w:val="00BE1F63"/>
    <w:rsid w:val="00BF122B"/>
    <w:rsid w:val="00C25D96"/>
    <w:rsid w:val="00C30A68"/>
    <w:rsid w:val="00C40B67"/>
    <w:rsid w:val="00C73A74"/>
    <w:rsid w:val="00C846F4"/>
    <w:rsid w:val="00CA246A"/>
    <w:rsid w:val="00CA7E27"/>
    <w:rsid w:val="00CF58DA"/>
    <w:rsid w:val="00D2176B"/>
    <w:rsid w:val="00D46EFB"/>
    <w:rsid w:val="00D65CEE"/>
    <w:rsid w:val="00DA0DAA"/>
    <w:rsid w:val="00DB4645"/>
    <w:rsid w:val="00DC15DD"/>
    <w:rsid w:val="00DC4729"/>
    <w:rsid w:val="00DF6950"/>
    <w:rsid w:val="00E10DF1"/>
    <w:rsid w:val="00E1504E"/>
    <w:rsid w:val="00E35D11"/>
    <w:rsid w:val="00E50640"/>
    <w:rsid w:val="00E70207"/>
    <w:rsid w:val="00E90A17"/>
    <w:rsid w:val="00EA21B6"/>
    <w:rsid w:val="00EC6CFF"/>
    <w:rsid w:val="00EC7377"/>
    <w:rsid w:val="00F021C6"/>
    <w:rsid w:val="00F06BE6"/>
    <w:rsid w:val="00F1444B"/>
    <w:rsid w:val="00F40562"/>
    <w:rsid w:val="00F76846"/>
    <w:rsid w:val="00F851B9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C87D"/>
  <w15:chartTrackingRefBased/>
  <w15:docId w15:val="{B46A8A16-C062-4009-BA6B-324FDC4C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5D96"/>
    <w:pPr>
      <w:spacing w:after="0" w:line="276" w:lineRule="auto"/>
      <w:jc w:val="both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05A5"/>
    <w:pPr>
      <w:keepNext/>
      <w:numPr>
        <w:numId w:val="10"/>
      </w:numPr>
      <w:spacing w:line="240" w:lineRule="auto"/>
      <w:jc w:val="left"/>
      <w:outlineLvl w:val="1"/>
    </w:pPr>
    <w:rPr>
      <w:rFonts w:ascii="Arial" w:eastAsia="Arial" w:hAnsi="Arial" w:cs="Times New Roman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D96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rsid w:val="00C25D96"/>
    <w:rPr>
      <w:color w:val="auto"/>
      <w:u w:val="none"/>
    </w:rPr>
  </w:style>
  <w:style w:type="paragraph" w:styleId="Odstavecseseznamem">
    <w:name w:val="List Paragraph"/>
    <w:basedOn w:val="Normln"/>
    <w:uiPriority w:val="34"/>
    <w:qFormat/>
    <w:rsid w:val="00C25D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D96"/>
    <w:pPr>
      <w:tabs>
        <w:tab w:val="center" w:pos="4536"/>
        <w:tab w:val="right" w:pos="9072"/>
      </w:tabs>
      <w:spacing w:after="1200" w:line="240" w:lineRule="auto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C25D96"/>
    <w:rPr>
      <w:rFonts w:eastAsiaTheme="minorEastAsia"/>
      <w:sz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5D96"/>
    <w:pPr>
      <w:spacing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5D9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25D96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1205A5"/>
    <w:rPr>
      <w:rFonts w:ascii="Arial" w:eastAsia="Arial" w:hAnsi="Arial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semiHidden/>
    <w:rsid w:val="001205A5"/>
    <w:pPr>
      <w:spacing w:before="100" w:beforeAutospacing="1" w:after="100" w:afterAutospacing="1" w:line="240" w:lineRule="auto"/>
      <w:jc w:val="left"/>
    </w:pPr>
    <w:rPr>
      <w:rFonts w:ascii="Wingdings" w:eastAsia="Wingdings" w:hAnsi="Wingdings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BD4169"/>
    <w:pPr>
      <w:spacing w:line="240" w:lineRule="auto"/>
      <w:ind w:left="108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D41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D41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4169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B35"/>
    <w:rPr>
      <w:rFonts w:ascii="Segoe UI" w:eastAsiaTheme="minorEastAsia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44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4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419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4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419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2899</Words>
  <Characters>17109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Benhák Vlastimil</dc:creator>
  <cp:keywords/>
  <dc:description/>
  <cp:lastModifiedBy>Dubová Jarmila</cp:lastModifiedBy>
  <cp:revision>3</cp:revision>
  <cp:lastPrinted>2017-12-07T12:17:00Z</cp:lastPrinted>
  <dcterms:created xsi:type="dcterms:W3CDTF">2017-12-18T13:11:00Z</dcterms:created>
  <dcterms:modified xsi:type="dcterms:W3CDTF">2017-12-18T13:18:00Z</dcterms:modified>
</cp:coreProperties>
</file>