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B73E7E" w:rsidRPr="00B73E7E">
        <w:rPr>
          <w:rFonts w:cs="Arial"/>
          <w:b/>
          <w:sz w:val="28"/>
          <w:szCs w:val="28"/>
        </w:rPr>
        <w:t>OLA-MN-287/2017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B73E7E" w:rsidRPr="00B73E7E">
        <w:rPr>
          <w:rFonts w:cs="Arial"/>
          <w:b/>
          <w:bCs/>
          <w:sz w:val="28"/>
          <w:szCs w:val="28"/>
        </w:rPr>
        <w:t>CZ.03</w:t>
      </w:r>
      <w:r w:rsidR="00B73E7E">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73E7E" w:rsidRPr="00B73E7E">
        <w:t xml:space="preserve">Ing. </w:t>
      </w:r>
      <w:r w:rsidR="00B73E7E">
        <w:rPr>
          <w:szCs w:val="20"/>
        </w:rPr>
        <w:t>Bořivoj Novotný</w:t>
      </w:r>
      <w:r w:rsidRPr="004521C7">
        <w:rPr>
          <w:rFonts w:cs="Arial"/>
          <w:szCs w:val="20"/>
        </w:rPr>
        <w:t xml:space="preserve">, </w:t>
      </w:r>
      <w:r w:rsidR="00B73E7E" w:rsidRPr="00B73E7E">
        <w:t>ředitel Odboru</w:t>
      </w:r>
      <w:r w:rsidR="00B73E7E">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73E7E" w:rsidRPr="00B73E7E">
        <w:t>Dobrovského 1278</w:t>
      </w:r>
      <w:r w:rsidR="00B73E7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73E7E" w:rsidRPr="00B73E7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73E7E" w:rsidRPr="00B73E7E">
        <w:t>Úřad práce</w:t>
      </w:r>
      <w:r w:rsidR="00B73E7E">
        <w:rPr>
          <w:szCs w:val="20"/>
        </w:rPr>
        <w:t xml:space="preserve"> ČR – krajská pobočka v Olomouci, Vejdovského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138AD">
        <w:t>xxxxxxxxxxxxxx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73E7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B73E7E" w:rsidRPr="00B73E7E">
        <w:t>MJM Litovel</w:t>
      </w:r>
      <w:r w:rsidR="00B73E7E">
        <w:rPr>
          <w:szCs w:val="20"/>
        </w:rPr>
        <w:t xml:space="preserve"> a.s.</w:t>
      </w:r>
      <w:bookmarkEnd w:id="0"/>
    </w:p>
    <w:p w:rsidR="000E23BB" w:rsidRDefault="00B73E7E" w:rsidP="00F97C90">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Pr>
          <w:rFonts w:cs="Arial"/>
          <w:noProof/>
          <w:szCs w:val="20"/>
        </w:rPr>
        <w:t>Ing. Petra Adamcová</w:t>
      </w:r>
      <w:r w:rsidR="0048577D">
        <w:rPr>
          <w:rFonts w:cs="Arial"/>
          <w:noProof/>
          <w:szCs w:val="20"/>
        </w:rPr>
        <w:t xml:space="preserve">, předseda představenstva a Zdeněk Šoustal, místopředseda představenstva </w:t>
      </w:r>
    </w:p>
    <w:p w:rsidR="00B73E7E" w:rsidRPr="004521C7" w:rsidRDefault="00B73E7E" w:rsidP="00F97C90">
      <w:pPr>
        <w:tabs>
          <w:tab w:val="left" w:pos="2977"/>
        </w:tabs>
        <w:ind w:left="2977" w:hanging="2977"/>
        <w:rPr>
          <w:rFonts w:cs="Arial"/>
          <w:szCs w:val="20"/>
        </w:rPr>
      </w:pPr>
      <w:r>
        <w:rPr>
          <w:rFonts w:cs="Arial"/>
          <w:szCs w:val="20"/>
        </w:rPr>
        <w:tab/>
        <w:t>v zastoupení na základě plné moci Ing. Pavlem Stonawským</w:t>
      </w:r>
    </w:p>
    <w:p w:rsidR="000E23BB" w:rsidRDefault="00B73E7E" w:rsidP="00F97C90">
      <w:pPr>
        <w:tabs>
          <w:tab w:val="left" w:pos="2977"/>
        </w:tabs>
        <w:ind w:left="2977" w:hanging="2977"/>
        <w:rPr>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73E7E">
        <w:t>Cholinská č</w:t>
      </w:r>
      <w:r>
        <w:rPr>
          <w:szCs w:val="20"/>
        </w:rPr>
        <w:t>.p. 1048/19, 784 01 Litovel</w:t>
      </w:r>
    </w:p>
    <w:p w:rsidR="001551FE" w:rsidRDefault="00B73E7E" w:rsidP="001551FE">
      <w:pPr>
        <w:tabs>
          <w:tab w:val="left" w:pos="2977"/>
        </w:tabs>
        <w:ind w:left="2977" w:hanging="2977"/>
        <w:rPr>
          <w:rFonts w:cs="Arial"/>
          <w:szCs w:val="20"/>
        </w:rPr>
      </w:pPr>
      <w:r>
        <w:rPr>
          <w:szCs w:val="20"/>
        </w:rPr>
        <w:tab/>
      </w:r>
    </w:p>
    <w:p w:rsidR="00F97C90" w:rsidRPr="001551FE" w:rsidRDefault="001F677C" w:rsidP="001551FE">
      <w:pPr>
        <w:tabs>
          <w:tab w:val="left" w:pos="2977"/>
        </w:tabs>
        <w:ind w:left="2977" w:hanging="2977"/>
        <w:rPr>
          <w:rFonts w:cs="Arial"/>
          <w:szCs w:val="20"/>
        </w:rPr>
      </w:pPr>
      <w:r>
        <w:rPr>
          <w:rFonts w:cs="Arial"/>
          <w:szCs w:val="20"/>
        </w:rPr>
        <w:t>IČO</w:t>
      </w:r>
      <w:r w:rsidR="000E23BB" w:rsidRPr="004521C7">
        <w:rPr>
          <w:rFonts w:cs="Arial"/>
          <w:szCs w:val="20"/>
        </w:rPr>
        <w:t>:</w:t>
      </w:r>
      <w:r w:rsidR="000E23BB" w:rsidRPr="004521C7">
        <w:rPr>
          <w:rFonts w:cs="Arial"/>
          <w:szCs w:val="20"/>
        </w:rPr>
        <w:tab/>
      </w:r>
      <w:r w:rsidR="00B73E7E" w:rsidRPr="00B73E7E">
        <w:t>45193592</w:t>
      </w:r>
    </w:p>
    <w:p w:rsidR="001551FE" w:rsidRPr="001551FE" w:rsidRDefault="00B73E7E" w:rsidP="001551FE">
      <w:pPr>
        <w:tabs>
          <w:tab w:val="left" w:pos="2977"/>
        </w:tabs>
        <w:ind w:left="2977" w:hanging="2977"/>
        <w:rPr>
          <w:szCs w:val="20"/>
        </w:rPr>
      </w:pPr>
      <w:r w:rsidRPr="00B73E7E">
        <w:rPr>
          <w:rFonts w:cs="Arial"/>
          <w:noProof/>
          <w:szCs w:val="20"/>
        </w:rPr>
        <w:t>adresa provozovny:</w:t>
      </w:r>
      <w:r w:rsidR="00C2620A" w:rsidRPr="004521C7">
        <w:rPr>
          <w:rFonts w:cs="Arial"/>
          <w:szCs w:val="20"/>
        </w:rPr>
        <w:tab/>
      </w:r>
      <w:r w:rsidR="001551FE" w:rsidRPr="001551FE">
        <w:rPr>
          <w:rFonts w:cs="Arial"/>
          <w:szCs w:val="20"/>
        </w:rPr>
        <w:t>U dráhy č.p. 1870/1, 785 01 Šternberk</w:t>
      </w:r>
    </w:p>
    <w:p w:rsidR="001551FE" w:rsidRPr="004521C7" w:rsidRDefault="001551FE" w:rsidP="001551FE">
      <w:pPr>
        <w:tabs>
          <w:tab w:val="left" w:pos="2977"/>
        </w:tabs>
        <w:ind w:left="2977" w:hanging="2977"/>
        <w:rPr>
          <w:rFonts w:cs="Arial"/>
          <w:szCs w:val="20"/>
        </w:rPr>
      </w:pPr>
      <w:r w:rsidRPr="001551FE">
        <w:rPr>
          <w:rFonts w:cs="Arial"/>
          <w:szCs w:val="20"/>
        </w:rPr>
        <w:tab/>
        <w:t>Masarykova č.p. 405/50, 785 01 Šternberk</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138AD">
        <w:t>xxxxxxxxxxxxxx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73E7E" w:rsidRPr="00B73E7E">
        <w:rPr>
          <w:bCs/>
        </w:rPr>
        <w:t>Podpora odborného</w:t>
      </w:r>
      <w:r w:rsidR="00B73E7E">
        <w:rPr>
          <w:szCs w:val="20"/>
        </w:rPr>
        <w:t xml:space="preserve"> vzdělávání zaměstnanců II (POVEZ II)</w:t>
      </w:r>
      <w:r>
        <w:t>“ (dále jen „POVEZ II“),</w:t>
      </w:r>
      <w:r w:rsidRPr="00A21F7C">
        <w:t xml:space="preserve"> r</w:t>
      </w:r>
      <w:r>
        <w:t>eg. </w:t>
      </w:r>
      <w:r w:rsidRPr="00544217">
        <w:t>č.</w:t>
      </w:r>
      <w:r>
        <w:t> </w:t>
      </w:r>
      <w:r w:rsidR="00B73E7E" w:rsidRPr="00B73E7E">
        <w:rPr>
          <w:bCs/>
        </w:rPr>
        <w:t>CZ.03</w:t>
      </w:r>
      <w:r w:rsidR="00B73E7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73E7E" w:rsidRPr="00B73E7E">
        <w:t>Kurz pro</w:t>
      </w:r>
      <w:r w:rsidR="00B73E7E">
        <w:rPr>
          <w:szCs w:val="20"/>
        </w:rPr>
        <w:t xml:space="preserve"> rozšíření řidičského oprávnění na skupinu "C"</w:t>
      </w:r>
    </w:p>
    <w:p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B73E7E" w:rsidRPr="00B73E7E">
        <w:t>66,00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73E7E" w:rsidRPr="00B73E7E">
        <w:t>64,00</w:t>
      </w:r>
      <w:r>
        <w:rPr>
          <w:lang w:val="en-US"/>
        </w:rPr>
        <w:tab/>
      </w:r>
      <w:r w:rsidR="00E53B1B" w:rsidRPr="00E53B1B">
        <w:t>vyučovacích</w:t>
      </w:r>
      <w:r w:rsidR="00E53B1B">
        <w:t> </w:t>
      </w:r>
      <w:r w:rsidRPr="00B75BEF">
        <w:t>hodin</w:t>
      </w:r>
      <w:r w:rsidRPr="00B75BEF">
        <w:br/>
      </w:r>
      <w:r w:rsidRPr="00B75BEF">
        <w:tab/>
        <w:t>- praktická příprava:</w:t>
      </w:r>
      <w:r>
        <w:tab/>
      </w:r>
      <w:r w:rsidR="00B73E7E" w:rsidRPr="00B73E7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73E7E" w:rsidRPr="00B73E7E">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0138AD">
        <w:t>xxxxxxxxxxxxxx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B73E7E" w:rsidRPr="00B73E7E">
        <w:t>20.12</w:t>
      </w:r>
      <w:r w:rsidR="00B73E7E">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B73E7E" w:rsidRPr="00B73E7E">
        <w:t>15.3</w:t>
      </w:r>
      <w:r w:rsidR="00B73E7E">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73E7E" w:rsidRPr="00B73E7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B73E7E" w:rsidRPr="00B73E7E">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B73E7E" w:rsidRPr="00B73E7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73E7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73E7E" w:rsidRPr="00B73E7E">
        <w:rPr>
          <w:b/>
          <w:szCs w:val="20"/>
        </w:rPr>
        <w:t>75 303</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73E7E">
        <w:rPr>
          <w:szCs w:val="20"/>
        </w:rPr>
        <w:t>29 403</w:t>
      </w:r>
      <w:r w:rsidR="00C13AD5">
        <w:rPr>
          <w:rFonts w:cs="Arial"/>
          <w:szCs w:val="20"/>
        </w:rPr>
        <w:t xml:space="preserve"> </w:t>
      </w:r>
      <w:r w:rsidR="00C13AD5" w:rsidRPr="009E7648">
        <w:t>Kč</w:t>
      </w:r>
      <w:r w:rsidR="00C13AD5" w:rsidRPr="00556278">
        <w:t xml:space="preserve"> a maximální výše příspěvku na vzdělávací aktivity činí </w:t>
      </w:r>
      <w:r w:rsidR="00B73E7E" w:rsidRPr="00B73E7E">
        <w:rPr>
          <w:bCs/>
          <w:lang w:val="en-US"/>
        </w:rPr>
        <w:t>45 900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B73E7E" w:rsidRPr="00B73E7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73E7E" w:rsidRPr="00B73E7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1551FE" w:rsidP="001C4C77">
      <w:pPr>
        <w:pStyle w:val="BoddohodyII"/>
        <w:keepNext/>
        <w:numPr>
          <w:ilvl w:val="0"/>
          <w:numId w:val="0"/>
        </w:numPr>
      </w:pPr>
      <w:r>
        <w:t>V Olomouci dne</w:t>
      </w:r>
      <w:r w:rsidR="005D3993">
        <w:t xml:space="preserve"> </w:t>
      </w:r>
      <w:r w:rsidR="000138AD">
        <w:t>18.12.2017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0114A0" w:rsidRPr="001551FE" w:rsidRDefault="00C77EBD" w:rsidP="001551FE">
      <w:pPr>
        <w:keepNext/>
        <w:keepLines/>
        <w:jc w:val="center"/>
        <w:rPr>
          <w:rFonts w:cs="Arial"/>
          <w:szCs w:val="20"/>
        </w:rPr>
      </w:pPr>
      <w:r w:rsidRPr="008F1A38">
        <w:rPr>
          <w:rFonts w:cs="Arial"/>
          <w:szCs w:val="20"/>
        </w:rPr>
        <w:lastRenderedPageBreak/>
        <w:t>..................................................................</w:t>
      </w:r>
      <w:r w:rsidR="001551FE">
        <w:rPr>
          <w:rFonts w:cs="Arial"/>
          <w:szCs w:val="20"/>
        </w:rPr>
        <w:t xml:space="preserve">     </w:t>
      </w:r>
      <w:r w:rsidR="001551FE">
        <w:rPr>
          <w:szCs w:val="20"/>
        </w:rPr>
        <w:t>Ing. Petra Adamcová a Zdeněk Šoustal</w:t>
      </w:r>
      <w:r w:rsidR="00B73E7E">
        <w:rPr>
          <w:szCs w:val="20"/>
        </w:rPr>
        <w:br/>
        <w:t>MJM Litovel a.s.</w:t>
      </w:r>
    </w:p>
    <w:p w:rsidR="001551FE" w:rsidRPr="004521C7" w:rsidRDefault="001551FE" w:rsidP="001C4C77">
      <w:pPr>
        <w:keepNext/>
        <w:keepLines/>
        <w:jc w:val="center"/>
        <w:rPr>
          <w:rFonts w:cs="Arial"/>
          <w:szCs w:val="20"/>
        </w:rPr>
      </w:pPr>
      <w:r>
        <w:rPr>
          <w:szCs w:val="20"/>
        </w:rPr>
        <w:t>v zastoupení Ing. Pavlem Stonawským</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73E7E" w:rsidP="001C4C77">
      <w:pPr>
        <w:keepNext/>
        <w:tabs>
          <w:tab w:val="center" w:pos="1800"/>
          <w:tab w:val="center" w:pos="7200"/>
        </w:tabs>
        <w:jc w:val="center"/>
      </w:pPr>
      <w:r w:rsidRPr="00B73E7E">
        <w:t xml:space="preserve">Ing. </w:t>
      </w:r>
      <w:r>
        <w:rPr>
          <w:szCs w:val="20"/>
        </w:rPr>
        <w:t>Bořivoj Novotný</w:t>
      </w:r>
    </w:p>
    <w:p w:rsidR="00580136" w:rsidRDefault="00B73E7E" w:rsidP="00580136">
      <w:pPr>
        <w:tabs>
          <w:tab w:val="center" w:pos="1800"/>
          <w:tab w:val="center" w:pos="7200"/>
        </w:tabs>
        <w:jc w:val="center"/>
      </w:pPr>
      <w:r w:rsidRPr="00B73E7E">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73E7E" w:rsidRPr="00B73E7E">
        <w:t xml:space="preserve">Mgr. </w:t>
      </w:r>
      <w:r w:rsidR="00B73E7E">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73E7E" w:rsidRPr="00B73E7E">
        <w:t>950 141</w:t>
      </w:r>
      <w:r w:rsidR="00B73E7E">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7F" w:rsidRDefault="0014547F">
      <w:r>
        <w:separator/>
      </w:r>
    </w:p>
  </w:endnote>
  <w:endnote w:type="continuationSeparator" w:id="0">
    <w:p w:rsidR="0014547F" w:rsidRDefault="0014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7E" w:rsidRDefault="00B73E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73E7E" w:rsidRPr="00B73E7E">
      <w:rPr>
        <w:i/>
      </w:rPr>
      <w:t>OLA-MN-287/2017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138AD">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138AD">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73E7E" w:rsidRPr="00B73E7E">
      <w:rPr>
        <w:i/>
      </w:rPr>
      <w:t>OLA-MN-287/2017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138A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138AD">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7F" w:rsidRDefault="0014547F">
      <w:r>
        <w:separator/>
      </w:r>
    </w:p>
  </w:footnote>
  <w:footnote w:type="continuationSeparator" w:id="0">
    <w:p w:rsidR="0014547F" w:rsidRDefault="00145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7E" w:rsidRDefault="00B73E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551F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38AD"/>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547F"/>
    <w:rsid w:val="00146E09"/>
    <w:rsid w:val="001551FE"/>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305A5"/>
    <w:rsid w:val="00242C11"/>
    <w:rsid w:val="00244059"/>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0071"/>
    <w:rsid w:val="00442E39"/>
    <w:rsid w:val="00444FB5"/>
    <w:rsid w:val="004521C7"/>
    <w:rsid w:val="00462D20"/>
    <w:rsid w:val="00470D34"/>
    <w:rsid w:val="00472D91"/>
    <w:rsid w:val="00474AD4"/>
    <w:rsid w:val="00476B3B"/>
    <w:rsid w:val="00481B8E"/>
    <w:rsid w:val="00481FAE"/>
    <w:rsid w:val="00482CD5"/>
    <w:rsid w:val="00483C9F"/>
    <w:rsid w:val="00483D09"/>
    <w:rsid w:val="0048577D"/>
    <w:rsid w:val="00495114"/>
    <w:rsid w:val="004954A6"/>
    <w:rsid w:val="004A155F"/>
    <w:rsid w:val="004A189A"/>
    <w:rsid w:val="004A553D"/>
    <w:rsid w:val="004A7281"/>
    <w:rsid w:val="004A7639"/>
    <w:rsid w:val="004B0D1D"/>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3E7E"/>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D3DCA"/>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0455-4E18-4D49-AF30-3844797F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4175</Words>
  <Characters>24635</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28753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Vysloužilová Denisa Mgr. (UPM-KRP)</cp:lastModifiedBy>
  <cp:revision>2</cp:revision>
  <cp:lastPrinted>2017-12-15T09:29:00Z</cp:lastPrinted>
  <dcterms:created xsi:type="dcterms:W3CDTF">2017-12-18T13:35:00Z</dcterms:created>
  <dcterms:modified xsi:type="dcterms:W3CDTF">2017-12-18T13:35:00Z</dcterms:modified>
</cp:coreProperties>
</file>