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3822C" w14:textId="77777777" w:rsidR="00EB5BB7" w:rsidRPr="00584922" w:rsidRDefault="00821DED" w:rsidP="00EB5BB7">
      <w:pPr>
        <w:pStyle w:val="Nzev"/>
        <w:spacing w:before="0" w:after="0" w:line="240" w:lineRule="auto"/>
        <w:rPr>
          <w:sz w:val="40"/>
          <w:szCs w:val="40"/>
        </w:rPr>
      </w:pPr>
      <w:r w:rsidRPr="00584922">
        <w:rPr>
          <w:sz w:val="40"/>
          <w:szCs w:val="40"/>
        </w:rPr>
        <w:t>PŘÍKAZNÍ   SMLOUVA</w:t>
      </w:r>
      <w:r w:rsidR="00674DD2" w:rsidRPr="00584922">
        <w:rPr>
          <w:sz w:val="40"/>
          <w:szCs w:val="40"/>
        </w:rPr>
        <w:t xml:space="preserve"> </w:t>
      </w:r>
    </w:p>
    <w:p w14:paraId="76A5B88F" w14:textId="77777777" w:rsidR="00942EEA" w:rsidRPr="00584922" w:rsidRDefault="00674DD2" w:rsidP="00EB5BB7">
      <w:pPr>
        <w:pStyle w:val="Nzev"/>
        <w:spacing w:before="0" w:after="0" w:line="240" w:lineRule="auto"/>
        <w:rPr>
          <w:sz w:val="22"/>
          <w:szCs w:val="22"/>
        </w:rPr>
      </w:pPr>
      <w:r w:rsidRPr="00584922">
        <w:rPr>
          <w:sz w:val="22"/>
          <w:szCs w:val="22"/>
        </w:rPr>
        <w:t>o obstarání záležitostí příkazce</w:t>
      </w:r>
      <w:r w:rsidR="0069099C" w:rsidRPr="00584922">
        <w:rPr>
          <w:sz w:val="22"/>
          <w:szCs w:val="22"/>
        </w:rPr>
        <w:t xml:space="preserve"> </w:t>
      </w:r>
    </w:p>
    <w:p w14:paraId="4EA63957" w14:textId="77777777" w:rsidR="00674DD2" w:rsidRPr="00584922" w:rsidRDefault="00E953AF" w:rsidP="00674DD2">
      <w:pPr>
        <w:spacing w:after="0" w:line="240" w:lineRule="auto"/>
        <w:ind w:left="335" w:hanging="335"/>
        <w:jc w:val="center"/>
        <w:rPr>
          <w:rFonts w:cs="Arial"/>
          <w:bCs/>
          <w:szCs w:val="22"/>
        </w:rPr>
      </w:pPr>
      <w:r w:rsidRPr="00584922">
        <w:rPr>
          <w:rFonts w:cs="Arial"/>
          <w:szCs w:val="22"/>
        </w:rPr>
        <w:t xml:space="preserve">uzavřená dle § </w:t>
      </w:r>
      <w:r w:rsidR="0069099C" w:rsidRPr="00584922">
        <w:rPr>
          <w:rFonts w:cs="Arial"/>
          <w:bCs/>
          <w:szCs w:val="22"/>
        </w:rPr>
        <w:t>2430</w:t>
      </w:r>
      <w:r w:rsidR="0069099C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a násl. </w:t>
      </w:r>
      <w:r w:rsidR="003D2FE3" w:rsidRPr="00584922">
        <w:rPr>
          <w:rFonts w:cs="Arial"/>
          <w:bCs/>
          <w:szCs w:val="22"/>
        </w:rPr>
        <w:t>zákona č. 89/2012 Sb., občanského</w:t>
      </w:r>
      <w:r w:rsidR="003D2FE3" w:rsidRPr="00584922">
        <w:rPr>
          <w:rFonts w:cs="Arial"/>
          <w:szCs w:val="22"/>
        </w:rPr>
        <w:t xml:space="preserve"> zákoníku</w:t>
      </w:r>
      <w:r w:rsidR="003D2FE3" w:rsidRPr="00584922">
        <w:rPr>
          <w:rFonts w:cs="Arial"/>
          <w:bCs/>
          <w:szCs w:val="22"/>
        </w:rPr>
        <w:t xml:space="preserve"> </w:t>
      </w:r>
    </w:p>
    <w:p w14:paraId="59F28DF4" w14:textId="77777777" w:rsidR="00674DD2" w:rsidRPr="00584922" w:rsidRDefault="003D2FE3" w:rsidP="00674DD2">
      <w:pPr>
        <w:spacing w:after="0" w:line="240" w:lineRule="auto"/>
        <w:ind w:left="335" w:hanging="335"/>
        <w:jc w:val="center"/>
        <w:rPr>
          <w:rFonts w:cs="Arial"/>
          <w:b/>
          <w:szCs w:val="22"/>
        </w:rPr>
      </w:pPr>
      <w:r w:rsidRPr="00584922">
        <w:rPr>
          <w:rFonts w:cs="Arial"/>
          <w:bCs/>
          <w:szCs w:val="22"/>
        </w:rPr>
        <w:t>(dále jen „občanský zákoník“)</w:t>
      </w:r>
    </w:p>
    <w:p w14:paraId="493CB131" w14:textId="77777777" w:rsidR="00E953AF" w:rsidRPr="00584922" w:rsidRDefault="00E953AF" w:rsidP="00674DD2">
      <w:pPr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níže uvedeného dne, měsíce a roku </w:t>
      </w:r>
      <w:r w:rsidR="00674DD2" w:rsidRPr="00584922">
        <w:rPr>
          <w:rFonts w:cs="Arial"/>
          <w:szCs w:val="22"/>
        </w:rPr>
        <w:t xml:space="preserve">mezi </w:t>
      </w:r>
      <w:r w:rsidRPr="00584922">
        <w:rPr>
          <w:rFonts w:cs="Arial"/>
          <w:szCs w:val="22"/>
        </w:rPr>
        <w:t>smluvní</w:t>
      </w:r>
      <w:r w:rsidR="00674DD2" w:rsidRPr="00584922">
        <w:rPr>
          <w:rFonts w:cs="Arial"/>
          <w:szCs w:val="22"/>
        </w:rPr>
        <w:t>mi</w:t>
      </w:r>
      <w:r w:rsidRPr="00584922">
        <w:rPr>
          <w:rFonts w:cs="Arial"/>
          <w:szCs w:val="22"/>
        </w:rPr>
        <w:t xml:space="preserve"> stran</w:t>
      </w:r>
      <w:r w:rsidR="00674DD2" w:rsidRPr="00584922">
        <w:rPr>
          <w:rFonts w:cs="Arial"/>
          <w:szCs w:val="22"/>
        </w:rPr>
        <w:t>ami</w:t>
      </w:r>
      <w:r w:rsidRPr="00584922">
        <w:rPr>
          <w:rFonts w:cs="Arial"/>
          <w:szCs w:val="22"/>
        </w:rPr>
        <w:t xml:space="preserve">: </w:t>
      </w:r>
    </w:p>
    <w:p w14:paraId="38667FB1" w14:textId="77777777" w:rsidR="00E953AF" w:rsidRPr="00584922" w:rsidRDefault="00E953AF" w:rsidP="00674DD2">
      <w:pPr>
        <w:spacing w:after="0" w:line="240" w:lineRule="auto"/>
        <w:jc w:val="center"/>
        <w:rPr>
          <w:rFonts w:cs="Arial"/>
          <w:b/>
          <w:szCs w:val="22"/>
        </w:rPr>
      </w:pPr>
    </w:p>
    <w:p w14:paraId="4F3D6970" w14:textId="77777777" w:rsidR="0077221F" w:rsidRPr="00584922" w:rsidRDefault="0057161A" w:rsidP="00674DD2">
      <w:pPr>
        <w:spacing w:after="0" w:line="240" w:lineRule="auto"/>
        <w:ind w:left="1080" w:hanging="1080"/>
        <w:rPr>
          <w:rFonts w:cs="Arial"/>
          <w:b/>
          <w:szCs w:val="22"/>
        </w:rPr>
      </w:pPr>
      <w:r w:rsidRPr="00584922">
        <w:rPr>
          <w:rFonts w:cs="Arial"/>
          <w:b/>
          <w:bCs/>
          <w:szCs w:val="22"/>
        </w:rPr>
        <w:t>Příkazce</w:t>
      </w:r>
      <w:r w:rsidR="00E953AF" w:rsidRPr="00584922">
        <w:rPr>
          <w:rFonts w:cs="Arial"/>
          <w:b/>
          <w:szCs w:val="22"/>
        </w:rPr>
        <w:t xml:space="preserve">: </w:t>
      </w:r>
    </w:p>
    <w:p w14:paraId="0202DA1D" w14:textId="77777777" w:rsidR="001B01D5" w:rsidRPr="00584922" w:rsidRDefault="001B01D5" w:rsidP="00674DD2">
      <w:pPr>
        <w:spacing w:after="0" w:line="240" w:lineRule="auto"/>
        <w:ind w:left="1080" w:hanging="1080"/>
        <w:rPr>
          <w:rFonts w:cs="Arial"/>
          <w:b/>
          <w:szCs w:val="22"/>
        </w:rPr>
      </w:pPr>
    </w:p>
    <w:p w14:paraId="691E5AC5" w14:textId="77777777" w:rsidR="00687795" w:rsidRPr="005C7236" w:rsidRDefault="00687795" w:rsidP="00687795">
      <w:pPr>
        <w:spacing w:after="0" w:line="240" w:lineRule="auto"/>
        <w:ind w:left="1080" w:hanging="1080"/>
        <w:rPr>
          <w:rFonts w:cs="Arial"/>
          <w:b/>
          <w:szCs w:val="22"/>
        </w:rPr>
      </w:pPr>
    </w:p>
    <w:p w14:paraId="4C8D2B8E" w14:textId="77777777" w:rsidR="00687795" w:rsidRPr="005C7236" w:rsidRDefault="00687795" w:rsidP="00687795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5C7236">
        <w:rPr>
          <w:rFonts w:cs="Arial"/>
          <w:b/>
          <w:szCs w:val="22"/>
        </w:rPr>
        <w:t>Česká republika - Státní pozemkový úřad,</w:t>
      </w:r>
    </w:p>
    <w:p w14:paraId="5ECCC751" w14:textId="77777777" w:rsidR="00687795" w:rsidRPr="005C7236" w:rsidRDefault="00687795" w:rsidP="00687795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 w:rsidRPr="005C7236">
        <w:rPr>
          <w:rFonts w:cs="Arial"/>
          <w:b/>
          <w:szCs w:val="22"/>
        </w:rPr>
        <w:tab/>
        <w:t xml:space="preserve">Krajský pozemkový úřad </w:t>
      </w:r>
      <w:r w:rsidRPr="005C7236">
        <w:rPr>
          <w:rFonts w:cs="Arial"/>
          <w:bCs/>
          <w:snapToGrid w:val="0"/>
          <w:szCs w:val="22"/>
          <w:lang w:val="en-US"/>
        </w:rPr>
        <w:t>pro Středočeský kraj a hl. M. Praha</w:t>
      </w:r>
    </w:p>
    <w:p w14:paraId="71075B5E" w14:textId="77777777" w:rsidR="00687795" w:rsidRPr="005C7236" w:rsidRDefault="00687795" w:rsidP="00687795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cs="Arial"/>
          <w:szCs w:val="22"/>
        </w:rPr>
      </w:pPr>
      <w:r w:rsidRPr="005C7236">
        <w:rPr>
          <w:rFonts w:cs="Arial"/>
          <w:b/>
          <w:szCs w:val="22"/>
        </w:rPr>
        <w:t xml:space="preserve">Pobočka </w:t>
      </w:r>
      <w:r w:rsidRPr="005C7236">
        <w:rPr>
          <w:rFonts w:cs="Arial"/>
          <w:bCs/>
          <w:snapToGrid w:val="0"/>
          <w:szCs w:val="22"/>
          <w:lang w:val="en-US"/>
        </w:rPr>
        <w:t>Benešov</w:t>
      </w:r>
      <w:r w:rsidRPr="005C7236">
        <w:rPr>
          <w:rFonts w:cs="Arial"/>
          <w:szCs w:val="22"/>
        </w:rPr>
        <w:tab/>
      </w:r>
      <w:r w:rsidRPr="005C7236">
        <w:rPr>
          <w:rFonts w:cs="Arial"/>
          <w:szCs w:val="22"/>
        </w:rPr>
        <w:tab/>
      </w:r>
      <w:r w:rsidRPr="005C7236">
        <w:rPr>
          <w:rFonts w:cs="Arial"/>
          <w:szCs w:val="22"/>
        </w:rPr>
        <w:tab/>
      </w:r>
      <w:r w:rsidRPr="005C7236">
        <w:rPr>
          <w:rFonts w:cs="Arial"/>
          <w:szCs w:val="22"/>
        </w:rPr>
        <w:tab/>
      </w:r>
      <w:r w:rsidRPr="005C7236">
        <w:rPr>
          <w:rFonts w:cs="Arial"/>
          <w:szCs w:val="22"/>
        </w:rPr>
        <w:tab/>
      </w:r>
      <w:r w:rsidRPr="005C7236">
        <w:rPr>
          <w:rFonts w:cs="Arial"/>
          <w:szCs w:val="22"/>
        </w:rPr>
        <w:tab/>
      </w:r>
      <w:r w:rsidRPr="005C7236">
        <w:rPr>
          <w:rFonts w:cs="Arial"/>
          <w:szCs w:val="22"/>
        </w:rPr>
        <w:tab/>
      </w:r>
    </w:p>
    <w:p w14:paraId="4A75F843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5C7236">
        <w:rPr>
          <w:rFonts w:eastAsia="Lucida Sans Unicode" w:cs="Arial"/>
          <w:szCs w:val="22"/>
        </w:rPr>
        <w:t xml:space="preserve">      zastoupený:</w:t>
      </w:r>
      <w:r w:rsidRPr="005C7236">
        <w:rPr>
          <w:rFonts w:eastAsia="Lucida Sans Unicode" w:cs="Arial"/>
          <w:szCs w:val="22"/>
        </w:rPr>
        <w:tab/>
        <w:t xml:space="preserve">       Ing. Ondřejem Tůmou</w:t>
      </w:r>
    </w:p>
    <w:p w14:paraId="2AC1FDFB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5C7236">
        <w:rPr>
          <w:rFonts w:eastAsia="Lucida Sans Unicode" w:cs="Arial"/>
          <w:szCs w:val="22"/>
        </w:rPr>
        <w:t xml:space="preserve">       ve smluvních záležitostech oprávněn jednat:</w:t>
      </w:r>
      <w:r w:rsidRPr="005C7236">
        <w:rPr>
          <w:rFonts w:eastAsia="Lucida Sans Unicode" w:cs="Arial"/>
          <w:szCs w:val="22"/>
        </w:rPr>
        <w:tab/>
        <w:t>Ing. Ondřej Tůma, Pobočka Benešov</w:t>
      </w:r>
    </w:p>
    <w:p w14:paraId="6F393F47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5C7236">
        <w:rPr>
          <w:rFonts w:eastAsia="Lucida Sans Unicode" w:cs="Arial"/>
          <w:szCs w:val="22"/>
        </w:rPr>
        <w:t xml:space="preserve">       v </w:t>
      </w:r>
      <w:r w:rsidRPr="005C7236">
        <w:rPr>
          <w:rFonts w:eastAsia="Lucida Sans Unicode" w:cs="Arial"/>
          <w:snapToGrid w:val="0"/>
          <w:szCs w:val="22"/>
        </w:rPr>
        <w:t>technických záležitostech oprávněn jednat:</w:t>
      </w:r>
      <w:r w:rsidRPr="005C7236">
        <w:rPr>
          <w:rFonts w:eastAsia="Lucida Sans Unicode" w:cs="Arial"/>
          <w:snapToGrid w:val="0"/>
          <w:szCs w:val="22"/>
        </w:rPr>
        <w:tab/>
      </w:r>
      <w:r w:rsidRPr="005C7236">
        <w:rPr>
          <w:rFonts w:eastAsia="Lucida Sans Unicode" w:cs="Arial"/>
          <w:szCs w:val="22"/>
        </w:rPr>
        <w:t xml:space="preserve">Ing. František Hruška, Pobočka Benešov </w:t>
      </w:r>
    </w:p>
    <w:p w14:paraId="023D705F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C7236">
        <w:rPr>
          <w:rFonts w:eastAsia="Lucida Sans Unicode" w:cs="Arial"/>
          <w:szCs w:val="22"/>
        </w:rPr>
        <w:t xml:space="preserve">      Adresa:</w:t>
      </w:r>
      <w:r w:rsidRPr="005C7236">
        <w:rPr>
          <w:rFonts w:eastAsia="Lucida Sans Unicode" w:cs="Arial"/>
          <w:szCs w:val="22"/>
        </w:rPr>
        <w:tab/>
        <w:t xml:space="preserve">      </w:t>
      </w:r>
      <w:r w:rsidRPr="005C7236">
        <w:rPr>
          <w:rFonts w:eastAsia="Lucida Sans Unicode" w:cs="Arial"/>
          <w:b/>
          <w:szCs w:val="22"/>
        </w:rPr>
        <w:t>Žižkova 360, 256 01 Benešov</w:t>
      </w:r>
      <w:r w:rsidRPr="005C7236">
        <w:rPr>
          <w:rFonts w:eastAsia="Lucida Sans Unicode" w:cs="Arial"/>
          <w:szCs w:val="22"/>
        </w:rPr>
        <w:tab/>
      </w:r>
      <w:r w:rsidRPr="005C7236">
        <w:rPr>
          <w:rFonts w:eastAsia="Lucida Sans Unicode" w:cs="Arial"/>
          <w:szCs w:val="22"/>
        </w:rPr>
        <w:tab/>
      </w:r>
      <w:r w:rsidRPr="005C7236">
        <w:rPr>
          <w:rFonts w:eastAsia="Lucida Sans Unicode" w:cs="Arial"/>
          <w:szCs w:val="22"/>
        </w:rPr>
        <w:tab/>
      </w:r>
      <w:r w:rsidRPr="005C7236">
        <w:rPr>
          <w:rFonts w:eastAsia="Lucida Sans Unicode" w:cs="Arial"/>
          <w:szCs w:val="22"/>
        </w:rPr>
        <w:tab/>
        <w:t xml:space="preserve">  </w:t>
      </w:r>
      <w:r w:rsidRPr="005C7236">
        <w:rPr>
          <w:rFonts w:eastAsia="Lucida Sans Unicode" w:cs="Arial"/>
          <w:szCs w:val="22"/>
        </w:rPr>
        <w:tab/>
      </w:r>
    </w:p>
    <w:p w14:paraId="0A0C9D72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C7236">
        <w:rPr>
          <w:rFonts w:eastAsia="Lucida Sans Unicode" w:cs="Arial"/>
          <w:szCs w:val="22"/>
        </w:rPr>
        <w:t xml:space="preserve">      Tel.:</w:t>
      </w:r>
      <w:r w:rsidRPr="005C7236">
        <w:rPr>
          <w:rFonts w:eastAsia="Lucida Sans Unicode" w:cs="Arial"/>
          <w:szCs w:val="22"/>
        </w:rPr>
        <w:tab/>
        <w:t>+420 606781084/+420 725100926</w:t>
      </w:r>
      <w:r w:rsidRPr="005C7236">
        <w:rPr>
          <w:rFonts w:eastAsia="Lucida Sans Unicode" w:cs="Arial"/>
          <w:szCs w:val="22"/>
        </w:rPr>
        <w:tab/>
      </w:r>
      <w:r w:rsidRPr="005C7236">
        <w:rPr>
          <w:rFonts w:eastAsia="Lucida Sans Unicode" w:cs="Arial"/>
          <w:szCs w:val="22"/>
        </w:rPr>
        <w:tab/>
        <w:t xml:space="preserve"> </w:t>
      </w:r>
    </w:p>
    <w:p w14:paraId="2100C2FC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C7236">
        <w:rPr>
          <w:rFonts w:eastAsia="Lucida Sans Unicode" w:cs="Arial"/>
          <w:szCs w:val="22"/>
        </w:rPr>
        <w:t xml:space="preserve">      E-mail:</w:t>
      </w:r>
      <w:r w:rsidRPr="005C7236">
        <w:rPr>
          <w:rFonts w:eastAsia="Lucida Sans Unicode" w:cs="Arial"/>
          <w:szCs w:val="22"/>
        </w:rPr>
        <w:tab/>
      </w:r>
      <w:hyperlink r:id="rId13" w:history="1">
        <w:r w:rsidRPr="005C7236">
          <w:rPr>
            <w:rStyle w:val="Hypertextovodkaz"/>
            <w:rFonts w:eastAsia="Lucida Sans Unicode" w:cs="Arial"/>
            <w:b/>
            <w:szCs w:val="22"/>
          </w:rPr>
          <w:t>o.tuma</w:t>
        </w:r>
        <w:r w:rsidRPr="005C7236">
          <w:rPr>
            <w:rStyle w:val="Hypertextovodkaz"/>
            <w:rFonts w:eastAsia="Lucida Sans Unicode" w:cs="Arial"/>
            <w:szCs w:val="22"/>
          </w:rPr>
          <w:t>@spucr.cz</w:t>
        </w:r>
      </w:hyperlink>
      <w:r w:rsidRPr="005C7236">
        <w:rPr>
          <w:rFonts w:eastAsia="Lucida Sans Unicode" w:cs="Arial"/>
          <w:szCs w:val="22"/>
        </w:rPr>
        <w:t>, f.hruska@spucr.cz</w:t>
      </w:r>
    </w:p>
    <w:p w14:paraId="3544FA3B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C7236">
        <w:rPr>
          <w:rFonts w:eastAsia="Lucida Sans Unicode" w:cs="Arial"/>
          <w:szCs w:val="22"/>
        </w:rPr>
        <w:t xml:space="preserve">      ID DS:</w:t>
      </w:r>
      <w:r w:rsidRPr="005C7236">
        <w:rPr>
          <w:rFonts w:eastAsia="Lucida Sans Unicode" w:cs="Arial"/>
          <w:szCs w:val="22"/>
        </w:rPr>
        <w:tab/>
        <w:t>z49per3</w:t>
      </w:r>
    </w:p>
    <w:p w14:paraId="324078F9" w14:textId="3CF2E366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5C7236">
        <w:rPr>
          <w:rFonts w:eastAsia="Lucida Sans Unicode" w:cs="Arial"/>
          <w:szCs w:val="22"/>
        </w:rPr>
        <w:t xml:space="preserve">      </w:t>
      </w:r>
      <w:r w:rsidR="00B02D78">
        <w:rPr>
          <w:rFonts w:eastAsia="Lucida Sans Unicode" w:cs="Arial"/>
          <w:szCs w:val="22"/>
        </w:rPr>
        <w:t>Bankovní spojení:</w:t>
      </w:r>
      <w:r w:rsidR="00B02D78">
        <w:rPr>
          <w:rFonts w:eastAsia="Lucida Sans Unicode" w:cs="Arial"/>
          <w:szCs w:val="22"/>
        </w:rPr>
        <w:tab/>
      </w:r>
      <w:r w:rsidRPr="005C7236">
        <w:rPr>
          <w:rFonts w:eastAsia="Lucida Sans Unicode" w:cs="Arial"/>
          <w:szCs w:val="22"/>
        </w:rPr>
        <w:t xml:space="preserve"> </w:t>
      </w:r>
      <w:r w:rsidRPr="005C7236">
        <w:rPr>
          <w:rFonts w:eastAsia="Lucida Sans Unicode" w:cs="Arial"/>
          <w:szCs w:val="22"/>
        </w:rPr>
        <w:tab/>
      </w:r>
    </w:p>
    <w:p w14:paraId="6E6DA7E2" w14:textId="5DBEEE28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5C7236">
        <w:rPr>
          <w:rFonts w:eastAsia="Lucida Sans Unicode" w:cs="Arial"/>
          <w:bCs/>
          <w:szCs w:val="22"/>
        </w:rPr>
        <w:t xml:space="preserve">      Číslo účtu:</w:t>
      </w:r>
      <w:r w:rsidRPr="005C7236">
        <w:rPr>
          <w:rFonts w:eastAsia="Lucida Sans Unicode" w:cs="Arial"/>
          <w:bCs/>
          <w:szCs w:val="22"/>
        </w:rPr>
        <w:tab/>
      </w:r>
    </w:p>
    <w:p w14:paraId="7FCE6CDD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5C7236">
        <w:rPr>
          <w:rFonts w:eastAsia="Lucida Sans Unicode" w:cs="Arial"/>
          <w:bCs/>
          <w:szCs w:val="22"/>
        </w:rPr>
        <w:t xml:space="preserve">      IČO:</w:t>
      </w:r>
      <w:r w:rsidRPr="005C7236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2D336820" w14:textId="77777777" w:rsidR="00740C42" w:rsidRPr="005C7236" w:rsidRDefault="00740C42" w:rsidP="00740C42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5C7236">
        <w:rPr>
          <w:rFonts w:eastAsia="Lucida Sans Unicode" w:cs="Arial"/>
          <w:bCs/>
          <w:szCs w:val="22"/>
        </w:rPr>
        <w:t xml:space="preserve">      DIČ:</w:t>
      </w:r>
      <w:r w:rsidRPr="005C7236">
        <w:rPr>
          <w:rFonts w:eastAsia="Lucida Sans Unicode" w:cs="Arial"/>
          <w:bCs/>
          <w:szCs w:val="22"/>
        </w:rPr>
        <w:tab/>
        <w:t xml:space="preserve">není plátcem DPH </w:t>
      </w:r>
    </w:p>
    <w:p w14:paraId="5C8D85F8" w14:textId="77777777" w:rsidR="00667832" w:rsidRPr="00584922" w:rsidRDefault="00667832" w:rsidP="00821DED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3C59536F" w14:textId="77777777" w:rsidR="004E691A" w:rsidRPr="00584922" w:rsidRDefault="006238EC" w:rsidP="0077221F">
      <w:pPr>
        <w:spacing w:after="0"/>
        <w:rPr>
          <w:rFonts w:cs="Arial"/>
          <w:szCs w:val="22"/>
        </w:rPr>
      </w:pPr>
      <w:r w:rsidRPr="00584922">
        <w:rPr>
          <w:rFonts w:cs="Arial"/>
          <w:szCs w:val="22"/>
        </w:rPr>
        <w:t>(</w:t>
      </w:r>
      <w:r w:rsidR="00667832" w:rsidRPr="00584922">
        <w:rPr>
          <w:rFonts w:cs="Arial"/>
          <w:szCs w:val="22"/>
        </w:rPr>
        <w:t>dále jen „příkazce“</w:t>
      </w:r>
      <w:r w:rsidRPr="00584922">
        <w:rPr>
          <w:rFonts w:cs="Arial"/>
          <w:szCs w:val="22"/>
        </w:rPr>
        <w:t>)</w:t>
      </w:r>
      <w:r w:rsidR="004E691A" w:rsidRPr="00584922">
        <w:rPr>
          <w:rFonts w:cs="Arial"/>
          <w:szCs w:val="22"/>
        </w:rPr>
        <w:tab/>
      </w:r>
    </w:p>
    <w:p w14:paraId="49E2A915" w14:textId="77777777" w:rsidR="00E953AF" w:rsidRPr="00584922" w:rsidRDefault="00E953AF">
      <w:pPr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                  </w:t>
      </w:r>
    </w:p>
    <w:p w14:paraId="177D69B7" w14:textId="77777777" w:rsidR="00E953AF" w:rsidRPr="00584922" w:rsidRDefault="00E953AF">
      <w:pPr>
        <w:rPr>
          <w:rFonts w:cs="Arial"/>
          <w:szCs w:val="22"/>
        </w:rPr>
      </w:pPr>
      <w:r w:rsidRPr="00584922">
        <w:rPr>
          <w:rFonts w:cs="Arial"/>
          <w:szCs w:val="22"/>
        </w:rPr>
        <w:t>a</w:t>
      </w:r>
    </w:p>
    <w:p w14:paraId="414D5837" w14:textId="77777777" w:rsidR="00E953AF" w:rsidRPr="00584922" w:rsidRDefault="00E953AF">
      <w:pPr>
        <w:rPr>
          <w:rFonts w:cs="Arial"/>
          <w:szCs w:val="22"/>
        </w:rPr>
      </w:pPr>
    </w:p>
    <w:p w14:paraId="1DDE772A" w14:textId="77777777" w:rsidR="007600C2" w:rsidRPr="00584922" w:rsidRDefault="007600C2" w:rsidP="007600C2">
      <w:pPr>
        <w:rPr>
          <w:rFonts w:cs="Arial"/>
          <w:szCs w:val="22"/>
        </w:rPr>
      </w:pPr>
      <w:r w:rsidRPr="00584922">
        <w:rPr>
          <w:rFonts w:cs="Arial"/>
          <w:b/>
          <w:bCs/>
          <w:szCs w:val="22"/>
        </w:rPr>
        <w:t xml:space="preserve">Příkazník: </w:t>
      </w:r>
      <w:r>
        <w:rPr>
          <w:rFonts w:cs="Arial"/>
          <w:b/>
          <w:bCs/>
          <w:szCs w:val="22"/>
        </w:rPr>
        <w:t xml:space="preserve">                                                     </w:t>
      </w:r>
      <w:r w:rsidRPr="0058492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TUNICA Trade s.r.o.</w:t>
      </w:r>
    </w:p>
    <w:p w14:paraId="7A8E56A7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>Sídlo: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</w:t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Pobřežní 394/12, Karlín, 186 00 Praha 8</w:t>
      </w:r>
    </w:p>
    <w:p w14:paraId="419F4C8D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Zastoupený:          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Ing. Vladimírem Klímou</w:t>
      </w:r>
    </w:p>
    <w:p w14:paraId="17489378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IČO: 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034CD4">
        <w:rPr>
          <w:rFonts w:cs="Arial"/>
          <w:b/>
          <w:szCs w:val="22"/>
          <w:lang w:val="en-US"/>
        </w:rPr>
        <w:t xml:space="preserve">   </w:t>
      </w:r>
      <w:r>
        <w:rPr>
          <w:rFonts w:cs="Arial"/>
          <w:b/>
          <w:szCs w:val="22"/>
          <w:lang w:val="en-US"/>
        </w:rPr>
        <w:t xml:space="preserve">     </w:t>
      </w:r>
      <w:r w:rsidRPr="00034CD4">
        <w:rPr>
          <w:rFonts w:cs="Arial"/>
          <w:b/>
          <w:szCs w:val="22"/>
          <w:lang w:val="en-US"/>
        </w:rPr>
        <w:t xml:space="preserve">    </w:t>
      </w:r>
      <w:r>
        <w:rPr>
          <w:rFonts w:cs="Arial"/>
          <w:b/>
          <w:szCs w:val="22"/>
          <w:lang w:val="en-US"/>
        </w:rPr>
        <w:t xml:space="preserve">  </w:t>
      </w:r>
      <w:r w:rsidRPr="00034CD4">
        <w:rPr>
          <w:rFonts w:cs="Arial"/>
          <w:b/>
          <w:szCs w:val="22"/>
          <w:lang w:val="en-US"/>
        </w:rPr>
        <w:t>06232906</w:t>
      </w:r>
    </w:p>
    <w:p w14:paraId="564E18B1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DIČ: 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CZ</w:t>
      </w:r>
      <w:r w:rsidRPr="00034CD4">
        <w:rPr>
          <w:rFonts w:cs="Arial"/>
          <w:b/>
          <w:szCs w:val="22"/>
          <w:lang w:val="en-US"/>
        </w:rPr>
        <w:t>06232906</w:t>
      </w:r>
    </w:p>
    <w:p w14:paraId="0D161DB0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>Zápis v živnostenském rejstříku:</w:t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Úřad městské části Praha 8</w:t>
      </w:r>
    </w:p>
    <w:p w14:paraId="247DA52F" w14:textId="65DDF918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Bankovní spojení: 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</w:t>
      </w:r>
    </w:p>
    <w:p w14:paraId="0336B10D" w14:textId="1D0AFE39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Číslo účtu: 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</w:t>
      </w:r>
    </w:p>
    <w:p w14:paraId="6433034E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>Telefon/fax: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612FDF">
        <w:rPr>
          <w:rFonts w:cs="Arial"/>
          <w:b/>
          <w:szCs w:val="22"/>
          <w:lang w:val="en-US"/>
        </w:rPr>
        <w:t xml:space="preserve">           </w:t>
      </w:r>
      <w:r>
        <w:rPr>
          <w:rFonts w:cs="Arial"/>
          <w:b/>
          <w:szCs w:val="22"/>
          <w:lang w:val="en-US"/>
        </w:rPr>
        <w:t xml:space="preserve">   </w:t>
      </w:r>
      <w:r w:rsidRPr="00612FDF">
        <w:rPr>
          <w:rFonts w:cs="Arial"/>
          <w:b/>
          <w:szCs w:val="22"/>
          <w:lang w:val="en-US"/>
        </w:rPr>
        <w:t>733120640</w:t>
      </w:r>
    </w:p>
    <w:p w14:paraId="1412C166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>e-mail: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info@seaway.cz</w:t>
      </w:r>
    </w:p>
    <w:p w14:paraId="2E922C6A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ID DS:     </w:t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 w:rsidRPr="0058492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7brmdmd</w:t>
      </w:r>
    </w:p>
    <w:p w14:paraId="38BEA77D" w14:textId="77777777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052C3D1B" w14:textId="2C56B935" w:rsidR="007600C2" w:rsidRPr="00584922" w:rsidRDefault="007600C2" w:rsidP="007600C2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584922">
        <w:rPr>
          <w:rFonts w:cs="Arial"/>
          <w:szCs w:val="22"/>
          <w:lang w:val="en-US"/>
        </w:rPr>
        <w:t xml:space="preserve">Společnost je zapsaná v obchodním rejstříku vedeném u </w:t>
      </w:r>
      <w:r w:rsidRPr="00584922">
        <w:rPr>
          <w:rFonts w:cs="Arial"/>
          <w:b/>
          <w:szCs w:val="22"/>
          <w:lang w:val="en-US"/>
        </w:rPr>
        <w:t xml:space="preserve"> </w:t>
      </w:r>
      <w:r w:rsidRPr="00E41D7B">
        <w:rPr>
          <w:rFonts w:cs="Arial"/>
          <w:szCs w:val="22"/>
          <w:lang w:val="en-US"/>
        </w:rPr>
        <w:t>Městského</w:t>
      </w:r>
      <w:r>
        <w:rPr>
          <w:rFonts w:cs="Arial"/>
          <w:b/>
          <w:szCs w:val="22"/>
          <w:lang w:val="en-US"/>
        </w:rPr>
        <w:t xml:space="preserve"> </w:t>
      </w:r>
      <w:r w:rsidRPr="00584922">
        <w:rPr>
          <w:rFonts w:cs="Arial"/>
          <w:szCs w:val="22"/>
          <w:lang w:val="en-US"/>
        </w:rPr>
        <w:t xml:space="preserve">soudu v </w:t>
      </w:r>
      <w:r w:rsidR="00B02D78">
        <w:rPr>
          <w:rFonts w:cs="Arial"/>
          <w:szCs w:val="22"/>
          <w:lang w:val="en-US"/>
        </w:rPr>
        <w:t>Praze</w:t>
      </w:r>
      <w:r>
        <w:rPr>
          <w:rFonts w:cs="Arial"/>
          <w:szCs w:val="22"/>
          <w:lang w:val="en-US"/>
        </w:rPr>
        <w:t>.</w:t>
      </w:r>
    </w:p>
    <w:p w14:paraId="3446D5A9" w14:textId="77777777" w:rsidR="00667832" w:rsidRPr="00584922" w:rsidRDefault="00667832" w:rsidP="0077221F">
      <w:pPr>
        <w:spacing w:after="0"/>
        <w:rPr>
          <w:rFonts w:cs="Arial"/>
          <w:szCs w:val="22"/>
        </w:rPr>
      </w:pPr>
    </w:p>
    <w:p w14:paraId="1C7F8312" w14:textId="77777777" w:rsidR="00667832" w:rsidRDefault="006238EC" w:rsidP="0077221F">
      <w:pPr>
        <w:spacing w:after="0"/>
        <w:rPr>
          <w:rFonts w:cs="Arial"/>
          <w:szCs w:val="22"/>
        </w:rPr>
      </w:pPr>
      <w:r w:rsidRPr="00584922">
        <w:rPr>
          <w:rFonts w:cs="Arial"/>
          <w:szCs w:val="22"/>
        </w:rPr>
        <w:t>(</w:t>
      </w:r>
      <w:r w:rsidR="00667832" w:rsidRPr="00584922">
        <w:rPr>
          <w:rFonts w:cs="Arial"/>
          <w:szCs w:val="22"/>
        </w:rPr>
        <w:t>dále jen „příkazník“</w:t>
      </w:r>
      <w:r w:rsidRPr="00584922">
        <w:rPr>
          <w:rFonts w:cs="Arial"/>
          <w:szCs w:val="22"/>
        </w:rPr>
        <w:t>)</w:t>
      </w:r>
    </w:p>
    <w:p w14:paraId="62D418BD" w14:textId="79CA7BF7" w:rsidR="00192A55" w:rsidRDefault="00192A55" w:rsidP="0077221F">
      <w:pPr>
        <w:spacing w:after="0"/>
        <w:rPr>
          <w:rFonts w:cs="Arial"/>
          <w:szCs w:val="22"/>
        </w:rPr>
      </w:pPr>
    </w:p>
    <w:p w14:paraId="6802BF12" w14:textId="2094C471" w:rsidR="00ED5361" w:rsidRDefault="00ED5361" w:rsidP="0077221F">
      <w:pPr>
        <w:spacing w:after="0"/>
        <w:rPr>
          <w:rFonts w:cs="Arial"/>
          <w:szCs w:val="22"/>
        </w:rPr>
      </w:pPr>
    </w:p>
    <w:p w14:paraId="0640E1EB" w14:textId="78BBE6FA" w:rsidR="00ED5361" w:rsidRDefault="00ED5361" w:rsidP="0077221F">
      <w:pPr>
        <w:spacing w:after="0"/>
        <w:rPr>
          <w:rFonts w:cs="Arial"/>
          <w:szCs w:val="22"/>
        </w:rPr>
      </w:pPr>
    </w:p>
    <w:p w14:paraId="5B98EDCB" w14:textId="77777777" w:rsidR="00ED5361" w:rsidRPr="00584922" w:rsidRDefault="00ED5361" w:rsidP="0077221F">
      <w:pPr>
        <w:spacing w:after="0"/>
        <w:rPr>
          <w:rFonts w:cs="Arial"/>
          <w:szCs w:val="22"/>
        </w:rPr>
      </w:pPr>
    </w:p>
    <w:p w14:paraId="7DC5E445" w14:textId="77777777" w:rsidR="00667832" w:rsidRPr="00584922" w:rsidRDefault="00667832" w:rsidP="0077221F">
      <w:pPr>
        <w:spacing w:after="0"/>
        <w:rPr>
          <w:rFonts w:cs="Arial"/>
          <w:szCs w:val="22"/>
        </w:rPr>
      </w:pPr>
    </w:p>
    <w:p w14:paraId="2BD33490" w14:textId="77777777" w:rsidR="00734660" w:rsidRPr="00584922" w:rsidRDefault="004B0FAE" w:rsidP="008F712D">
      <w:pPr>
        <w:tabs>
          <w:tab w:val="left" w:pos="4536"/>
        </w:tabs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584922">
        <w:rPr>
          <w:rFonts w:cs="Arial"/>
          <w:b/>
          <w:bCs/>
          <w:szCs w:val="22"/>
        </w:rPr>
        <w:t>Čl. I</w:t>
      </w:r>
      <w:r w:rsidR="00734660" w:rsidRPr="00584922">
        <w:rPr>
          <w:rFonts w:cs="Arial"/>
          <w:szCs w:val="22"/>
        </w:rPr>
        <w:br/>
      </w:r>
      <w:r w:rsidR="00734660" w:rsidRPr="00584922">
        <w:rPr>
          <w:rFonts w:cs="Arial"/>
          <w:b/>
          <w:szCs w:val="22"/>
          <w:u w:val="single"/>
        </w:rPr>
        <w:t>Účel a předmět smlouvy</w:t>
      </w:r>
    </w:p>
    <w:p w14:paraId="609437C6" w14:textId="77777777" w:rsidR="004B0FAE" w:rsidRPr="00584922" w:rsidRDefault="004B0FAE" w:rsidP="004B0FAE">
      <w:pPr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312CA15D" w14:textId="77777777" w:rsidR="00E953AF" w:rsidRPr="00584922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bookmarkStart w:id="0" w:name="_Ref376451281"/>
      <w:r w:rsidRPr="00584922">
        <w:rPr>
          <w:rFonts w:cs="Arial"/>
          <w:bCs/>
          <w:szCs w:val="22"/>
        </w:rPr>
        <w:t>Příkazník</w:t>
      </w:r>
      <w:r w:rsidR="00E953AF" w:rsidRPr="00584922">
        <w:rPr>
          <w:rFonts w:cs="Arial"/>
          <w:szCs w:val="22"/>
        </w:rPr>
        <w:t xml:space="preserve"> se zavazuje, že v rozsahu a za podmínek dohodnutý</w:t>
      </w:r>
      <w:r w:rsidR="00511799" w:rsidRPr="00584922">
        <w:rPr>
          <w:rFonts w:cs="Arial"/>
          <w:szCs w:val="22"/>
        </w:rPr>
        <w:t>ch v této smlouvě pro</w:t>
      </w:r>
      <w:r w:rsidR="00CC35C5" w:rsidRPr="00584922">
        <w:rPr>
          <w:rFonts w:cs="Arial"/>
          <w:szCs w:val="22"/>
          <w:lang w:val="cs-CZ"/>
        </w:rPr>
        <w:t> </w:t>
      </w:r>
      <w:r w:rsidR="00514034" w:rsidRPr="00584922">
        <w:rPr>
          <w:rFonts w:cs="Arial"/>
          <w:szCs w:val="22"/>
        </w:rPr>
        <w:t>příkazce</w:t>
      </w:r>
      <w:r w:rsidR="00E953AF" w:rsidRPr="00584922">
        <w:rPr>
          <w:rFonts w:cs="Arial"/>
          <w:szCs w:val="22"/>
        </w:rPr>
        <w:t xml:space="preserve">, na jeho účet a jeho jménem </w:t>
      </w:r>
      <w:r w:rsidR="008B7CE4" w:rsidRPr="00584922">
        <w:rPr>
          <w:rFonts w:cs="Arial"/>
          <w:szCs w:val="22"/>
          <w:lang w:val="cs-CZ"/>
        </w:rPr>
        <w:t xml:space="preserve"> obstará </w:t>
      </w:r>
      <w:r w:rsidR="007974A6" w:rsidRPr="00584922">
        <w:rPr>
          <w:rFonts w:cs="Arial"/>
          <w:b/>
          <w:szCs w:val="22"/>
        </w:rPr>
        <w:t xml:space="preserve">technický dozor </w:t>
      </w:r>
      <w:r w:rsidR="00667832" w:rsidRPr="00584922">
        <w:rPr>
          <w:rFonts w:cs="Arial"/>
          <w:b/>
          <w:szCs w:val="22"/>
          <w:lang w:val="cs-CZ"/>
        </w:rPr>
        <w:t>stavebníka</w:t>
      </w:r>
      <w:r w:rsidR="00667832" w:rsidRPr="00584922">
        <w:rPr>
          <w:rFonts w:cs="Arial"/>
          <w:szCs w:val="22"/>
          <w:lang w:val="cs-CZ"/>
        </w:rPr>
        <w:t xml:space="preserve"> </w:t>
      </w:r>
      <w:r w:rsidR="007974A6" w:rsidRPr="00584922">
        <w:rPr>
          <w:rFonts w:cs="Arial"/>
          <w:szCs w:val="22"/>
        </w:rPr>
        <w:t>a další</w:t>
      </w:r>
      <w:r w:rsidR="00E953AF" w:rsidRPr="00584922">
        <w:rPr>
          <w:rFonts w:cs="Arial"/>
          <w:szCs w:val="22"/>
        </w:rPr>
        <w:t xml:space="preserve"> investorsko–inženýrské čin</w:t>
      </w:r>
      <w:r w:rsidR="00511799" w:rsidRPr="00584922">
        <w:rPr>
          <w:rFonts w:cs="Arial"/>
          <w:szCs w:val="22"/>
        </w:rPr>
        <w:t>nosti</w:t>
      </w:r>
      <w:r w:rsidR="00E953AF" w:rsidRPr="00584922">
        <w:rPr>
          <w:rFonts w:cs="Arial"/>
          <w:szCs w:val="22"/>
        </w:rPr>
        <w:t xml:space="preserve"> ve výstavbě</w:t>
      </w:r>
      <w:r w:rsidR="00585F0F" w:rsidRPr="00584922">
        <w:rPr>
          <w:rFonts w:cs="Arial"/>
          <w:szCs w:val="22"/>
        </w:rPr>
        <w:t xml:space="preserve"> v</w:t>
      </w:r>
      <w:r w:rsidR="00CC35C5" w:rsidRPr="00584922">
        <w:rPr>
          <w:rFonts w:cs="Arial"/>
          <w:szCs w:val="22"/>
          <w:lang w:val="cs-CZ"/>
        </w:rPr>
        <w:t xml:space="preserve"> </w:t>
      </w:r>
      <w:r w:rsidR="00585F0F" w:rsidRPr="00584922">
        <w:rPr>
          <w:rFonts w:cs="Arial"/>
          <w:szCs w:val="22"/>
        </w:rPr>
        <w:t xml:space="preserve">rozsahu dle </w:t>
      </w:r>
      <w:r w:rsidR="009F4FCB" w:rsidRPr="00584922">
        <w:rPr>
          <w:rFonts w:cs="Arial"/>
          <w:szCs w:val="22"/>
        </w:rPr>
        <w:fldChar w:fldCharType="begin"/>
      </w:r>
      <w:r w:rsidR="00585F0F" w:rsidRPr="00584922">
        <w:rPr>
          <w:rFonts w:cs="Arial"/>
          <w:szCs w:val="22"/>
        </w:rPr>
        <w:instrText xml:space="preserve"> REF _Ref376500168 \r \h </w:instrText>
      </w:r>
      <w:r w:rsidR="00004BA9" w:rsidRPr="00584922">
        <w:rPr>
          <w:rFonts w:cs="Arial"/>
          <w:szCs w:val="22"/>
        </w:rPr>
        <w:instrText xml:space="preserve"> \* MERGEFORMAT </w:instrText>
      </w:r>
      <w:r w:rsidR="009F4FCB" w:rsidRPr="00584922">
        <w:rPr>
          <w:rFonts w:cs="Arial"/>
          <w:szCs w:val="22"/>
        </w:rPr>
      </w:r>
      <w:r w:rsidR="009F4FCB" w:rsidRPr="00584922">
        <w:rPr>
          <w:rFonts w:cs="Arial"/>
          <w:szCs w:val="22"/>
        </w:rPr>
        <w:fldChar w:fldCharType="separate"/>
      </w:r>
      <w:r w:rsidR="005A0B22" w:rsidRPr="00584922">
        <w:rPr>
          <w:rFonts w:cs="Arial"/>
          <w:szCs w:val="22"/>
        </w:rPr>
        <w:t>Čl. II</w:t>
      </w:r>
      <w:r w:rsidR="009F4FCB" w:rsidRPr="00584922">
        <w:rPr>
          <w:rFonts w:cs="Arial"/>
          <w:szCs w:val="22"/>
        </w:rPr>
        <w:fldChar w:fldCharType="end"/>
      </w:r>
      <w:r w:rsidR="00585F0F" w:rsidRPr="00584922">
        <w:rPr>
          <w:rFonts w:cs="Arial"/>
          <w:szCs w:val="22"/>
        </w:rPr>
        <w:t xml:space="preserve"> této smlouvy</w:t>
      </w:r>
      <w:r w:rsidR="00F74A52" w:rsidRPr="00584922">
        <w:rPr>
          <w:rFonts w:cs="Arial"/>
          <w:szCs w:val="22"/>
        </w:rPr>
        <w:t xml:space="preserve"> (dále jen „investorsko-inženýrské činnosti“)</w:t>
      </w:r>
      <w:r w:rsidR="00E953AF" w:rsidRPr="00584922">
        <w:rPr>
          <w:rFonts w:cs="Arial"/>
          <w:szCs w:val="22"/>
        </w:rPr>
        <w:t xml:space="preserve"> pro stavb</w:t>
      </w:r>
      <w:r w:rsidR="00DC495A" w:rsidRPr="00584922">
        <w:rPr>
          <w:rFonts w:cs="Arial"/>
          <w:szCs w:val="22"/>
        </w:rPr>
        <w:t>u</w:t>
      </w:r>
      <w:r w:rsidR="00337DC4" w:rsidRPr="00584922">
        <w:rPr>
          <w:rFonts w:cs="Arial"/>
          <w:szCs w:val="22"/>
          <w:lang w:val="cs-CZ"/>
        </w:rPr>
        <w:t>:</w:t>
      </w:r>
      <w:bookmarkEnd w:id="0"/>
      <w:r w:rsidR="00337DC4" w:rsidRPr="00584922">
        <w:rPr>
          <w:rFonts w:cs="Arial"/>
          <w:szCs w:val="22"/>
          <w:lang w:val="cs-CZ"/>
        </w:rPr>
        <w:t xml:space="preserve"> </w:t>
      </w:r>
    </w:p>
    <w:p w14:paraId="18373EFC" w14:textId="77777777" w:rsidR="00337DC4" w:rsidRPr="00584922" w:rsidRDefault="00337DC4" w:rsidP="00337DC4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1A7806FE" w14:textId="14D59D09" w:rsidR="00337DC4" w:rsidRPr="00584922" w:rsidRDefault="00337DC4" w:rsidP="00337DC4">
      <w:pPr>
        <w:spacing w:before="60" w:line="280" w:lineRule="atLeast"/>
        <w:ind w:left="426"/>
        <w:jc w:val="both"/>
        <w:rPr>
          <w:rFonts w:cs="Arial"/>
          <w:b/>
          <w:szCs w:val="22"/>
          <w:lang w:val="en-US"/>
        </w:rPr>
      </w:pPr>
      <w:r w:rsidRPr="00584922">
        <w:rPr>
          <w:rFonts w:cs="Arial"/>
          <w:szCs w:val="22"/>
        </w:rPr>
        <w:t xml:space="preserve">     Název stavby: </w:t>
      </w:r>
      <w:r w:rsidR="00ED5361" w:rsidRPr="00ED5361">
        <w:rPr>
          <w:rFonts w:cs="Arial"/>
          <w:b/>
          <w:szCs w:val="22"/>
          <w:lang w:val="en-US"/>
        </w:rPr>
        <w:t>Polní cesta HPC 1 v k.ú. Pravětice</w:t>
      </w:r>
    </w:p>
    <w:p w14:paraId="09B0EFA8" w14:textId="77777777" w:rsidR="00337DC4" w:rsidRPr="00584922" w:rsidRDefault="00337DC4" w:rsidP="00337DC4">
      <w:pPr>
        <w:spacing w:before="60" w:line="280" w:lineRule="atLeast"/>
        <w:ind w:left="426"/>
        <w:jc w:val="both"/>
        <w:rPr>
          <w:rFonts w:cs="Arial"/>
          <w:b/>
          <w:szCs w:val="22"/>
          <w:lang w:val="en-US"/>
        </w:rPr>
      </w:pPr>
    </w:p>
    <w:p w14:paraId="63E6A80B" w14:textId="50878E18" w:rsidR="00337DC4" w:rsidRPr="00584922" w:rsidRDefault="00337DC4" w:rsidP="00337DC4">
      <w:pPr>
        <w:spacing w:before="60" w:line="280" w:lineRule="atLeast"/>
        <w:ind w:left="426"/>
        <w:jc w:val="both"/>
        <w:rPr>
          <w:rFonts w:cs="Arial"/>
          <w:b/>
          <w:szCs w:val="22"/>
          <w:lang w:val="en-US"/>
        </w:rPr>
      </w:pPr>
      <w:r w:rsidRPr="00584922">
        <w:rPr>
          <w:rFonts w:cs="Arial"/>
          <w:szCs w:val="22"/>
          <w:lang w:val="en-US"/>
        </w:rPr>
        <w:t xml:space="preserve">     Místo stavby</w:t>
      </w:r>
      <w:r w:rsidRPr="00ED5361">
        <w:rPr>
          <w:rFonts w:cs="Arial"/>
          <w:szCs w:val="22"/>
          <w:lang w:val="en-US"/>
        </w:rPr>
        <w:t xml:space="preserve">:  </w:t>
      </w:r>
      <w:r w:rsidR="00ED5361" w:rsidRPr="00ED5361">
        <w:rPr>
          <w:rFonts w:cs="Arial"/>
          <w:b/>
          <w:szCs w:val="22"/>
          <w:lang w:val="en-US"/>
        </w:rPr>
        <w:t>k.ú. Pravětice, městys Načeradec, Středočeský kraj</w:t>
      </w:r>
    </w:p>
    <w:p w14:paraId="22C987B0" w14:textId="77777777" w:rsidR="00337DC4" w:rsidRPr="00584922" w:rsidRDefault="00337DC4" w:rsidP="00337DC4">
      <w:pPr>
        <w:spacing w:before="60" w:line="280" w:lineRule="atLeast"/>
        <w:ind w:left="426"/>
        <w:jc w:val="both"/>
        <w:rPr>
          <w:rFonts w:cs="Arial"/>
          <w:b/>
          <w:szCs w:val="22"/>
          <w:lang w:val="en-US"/>
        </w:rPr>
      </w:pPr>
    </w:p>
    <w:p w14:paraId="28672EAD" w14:textId="391B9FC3" w:rsidR="00337DC4" w:rsidRPr="00ED5361" w:rsidRDefault="00337DC4" w:rsidP="00ED5361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jc w:val="both"/>
      </w:pPr>
      <w:r w:rsidRPr="00584922">
        <w:rPr>
          <w:rFonts w:cs="Arial"/>
          <w:szCs w:val="22"/>
          <w:lang w:val="en-US"/>
        </w:rPr>
        <w:t xml:space="preserve">     Popis stavby:   </w:t>
      </w:r>
      <w:r w:rsidR="00ED5361" w:rsidRPr="00442C6E">
        <w:t>„</w:t>
      </w:r>
      <w:r w:rsidR="00ED5361" w:rsidRPr="00442C6E">
        <w:rPr>
          <w:b/>
        </w:rPr>
        <w:t xml:space="preserve">Polní cesta </w:t>
      </w:r>
      <w:r w:rsidR="00ED5361">
        <w:rPr>
          <w:b/>
        </w:rPr>
        <w:t>HP</w:t>
      </w:r>
      <w:r w:rsidR="00ED5361" w:rsidRPr="00442C6E">
        <w:rPr>
          <w:b/>
        </w:rPr>
        <w:t xml:space="preserve">C 1 v k. ú. </w:t>
      </w:r>
      <w:r w:rsidR="00ED5361">
        <w:rPr>
          <w:b/>
        </w:rPr>
        <w:t>Pravětice</w:t>
      </w:r>
      <w:r w:rsidR="00ED5361" w:rsidRPr="00442C6E">
        <w:rPr>
          <w:b/>
        </w:rPr>
        <w:t>“</w:t>
      </w:r>
      <w:r w:rsidR="00ED5361">
        <w:t xml:space="preserve">  vede od stávající místní komunikace od Kamberka přes Štamberk  k místní komunikaci Pravětice – Načeradec. Cesta je veřejně přístupná, pro umožnění přístupu a dopravní obslužnosti přilehlých zemědělských pozemků. Účelová komunikace je navržena jako cesta hlavní, jednopruhová obousměrná s možností vyhnutí protijedoucích vozidel na sjezdech na pozemky vlastníků a v místě křížení. Komunikace je kategorie P 4,0/30 a je navržena na dopravní zatížení třídy VI, návrhová úroveň porušení D3, zpevněná šířka 4 m bez krajnic, délka cesty je cca 2 164 m. Polní cesta je odvodněna  podél komunikace příkopem</w:t>
      </w:r>
      <w:r w:rsidR="00ED5361" w:rsidRPr="00274BBD">
        <w:t>.</w:t>
      </w:r>
      <w:r w:rsidR="00ED5361">
        <w:t xml:space="preserve"> Povrch asfaltový beton.</w:t>
      </w:r>
    </w:p>
    <w:p w14:paraId="19765E1E" w14:textId="77777777" w:rsidR="00337DC4" w:rsidRPr="00584922" w:rsidRDefault="00337DC4" w:rsidP="00337DC4">
      <w:pPr>
        <w:spacing w:before="60" w:line="280" w:lineRule="atLeast"/>
        <w:jc w:val="both"/>
        <w:rPr>
          <w:rFonts w:cs="Arial"/>
          <w:szCs w:val="22"/>
        </w:rPr>
      </w:pPr>
      <w:r w:rsidRPr="00584922">
        <w:rPr>
          <w:rFonts w:cs="Arial"/>
          <w:b/>
          <w:szCs w:val="22"/>
          <w:lang w:val="en-US"/>
        </w:rPr>
        <w:t xml:space="preserve">            </w:t>
      </w:r>
      <w:r w:rsidRPr="00584922">
        <w:rPr>
          <w:rFonts w:cs="Arial"/>
          <w:szCs w:val="22"/>
          <w:lang w:val="en-US"/>
        </w:rPr>
        <w:t xml:space="preserve">(dále jen </w:t>
      </w:r>
      <w:r w:rsidRPr="00584922">
        <w:rPr>
          <w:rFonts w:cs="Arial"/>
          <w:szCs w:val="22"/>
        </w:rPr>
        <w:t>„stavba“)</w:t>
      </w:r>
    </w:p>
    <w:p w14:paraId="6D05725F" w14:textId="77777777" w:rsidR="00337DC4" w:rsidRPr="00584922" w:rsidRDefault="00337DC4" w:rsidP="00337DC4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05019FAD" w14:textId="77777777" w:rsidR="00E953AF" w:rsidRPr="00584922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Příkazce</w:t>
      </w:r>
      <w:r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se zavazuje, že za </w:t>
      </w:r>
      <w:r w:rsidR="00F74A52" w:rsidRPr="00584922">
        <w:rPr>
          <w:rFonts w:cs="Arial"/>
          <w:bCs/>
          <w:szCs w:val="22"/>
        </w:rPr>
        <w:t>provedení investorsko-inženýrských</w:t>
      </w:r>
      <w:r w:rsidR="00F74A52" w:rsidRPr="00584922">
        <w:rPr>
          <w:rFonts w:cs="Arial"/>
          <w:szCs w:val="22"/>
        </w:rPr>
        <w:t xml:space="preserve"> činností</w:t>
      </w:r>
      <w:r w:rsidR="00F74A52" w:rsidRPr="00584922" w:rsidDel="00F74A5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zaplatí </w:t>
      </w:r>
      <w:r w:rsidR="0057161A" w:rsidRPr="00584922">
        <w:rPr>
          <w:rFonts w:cs="Arial"/>
          <w:bCs/>
          <w:szCs w:val="22"/>
        </w:rPr>
        <w:t xml:space="preserve">příkazníkovi </w:t>
      </w:r>
      <w:r w:rsidR="00F003DF" w:rsidRPr="00584922">
        <w:rPr>
          <w:rFonts w:cs="Arial"/>
          <w:bCs/>
          <w:szCs w:val="22"/>
        </w:rPr>
        <w:t>odměnu</w:t>
      </w:r>
      <w:r w:rsidR="00F003DF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>ve výši ujednané v této smlouvě</w:t>
      </w:r>
      <w:r w:rsidR="00F003DF" w:rsidRPr="00584922">
        <w:rPr>
          <w:rFonts w:cs="Arial"/>
          <w:bCs/>
          <w:szCs w:val="22"/>
        </w:rPr>
        <w:t>, přičemž</w:t>
      </w:r>
      <w:r w:rsidR="00F003DF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>náklady účelně vynaložené při pl</w:t>
      </w:r>
      <w:r w:rsidR="00511799" w:rsidRPr="00584922">
        <w:rPr>
          <w:rFonts w:cs="Arial"/>
          <w:szCs w:val="22"/>
        </w:rPr>
        <w:t>nění</w:t>
      </w:r>
      <w:r w:rsidR="00E953AF" w:rsidRPr="00584922">
        <w:rPr>
          <w:rFonts w:cs="Arial"/>
          <w:szCs w:val="22"/>
        </w:rPr>
        <w:t xml:space="preserve"> předmětu této smlouvy</w:t>
      </w:r>
      <w:r w:rsidR="00F003DF" w:rsidRPr="00584922">
        <w:rPr>
          <w:rFonts w:cs="Arial"/>
          <w:bCs/>
          <w:szCs w:val="22"/>
        </w:rPr>
        <w:t xml:space="preserve"> jsou v této odměně zahrnuty</w:t>
      </w:r>
      <w:r w:rsidR="00E953AF" w:rsidRPr="00584922">
        <w:rPr>
          <w:rFonts w:cs="Arial"/>
          <w:szCs w:val="22"/>
        </w:rPr>
        <w:t>.</w:t>
      </w:r>
    </w:p>
    <w:p w14:paraId="2A575863" w14:textId="77777777" w:rsidR="00A015C9" w:rsidRPr="00584922" w:rsidRDefault="00A015C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bookmarkStart w:id="1" w:name="_Ref376502893"/>
      <w:r w:rsidRPr="00584922">
        <w:rPr>
          <w:rFonts w:cs="Arial"/>
          <w:bCs/>
          <w:szCs w:val="22"/>
        </w:rPr>
        <w:t xml:space="preserve">Účelem této smlouvy je řádné zajištění investorsko-inženýrských činností ve vztahu </w:t>
      </w:r>
      <w:r w:rsidR="00667832" w:rsidRPr="00584922">
        <w:rPr>
          <w:rFonts w:cs="Arial"/>
          <w:bCs/>
          <w:szCs w:val="22"/>
          <w:lang w:val="cs-CZ"/>
        </w:rPr>
        <w:br/>
      </w:r>
      <w:r w:rsidRPr="00584922">
        <w:rPr>
          <w:rFonts w:cs="Arial"/>
          <w:bCs/>
          <w:szCs w:val="22"/>
        </w:rPr>
        <w:t xml:space="preserve">ke stavbě tak, aby stavba </w:t>
      </w:r>
      <w:r w:rsidR="005759B2" w:rsidRPr="00584922">
        <w:rPr>
          <w:rFonts w:cs="Arial"/>
          <w:bCs/>
          <w:szCs w:val="22"/>
        </w:rPr>
        <w:t>byla</w:t>
      </w:r>
      <w:r w:rsidRPr="00584922">
        <w:rPr>
          <w:rFonts w:cs="Arial"/>
          <w:bCs/>
          <w:szCs w:val="22"/>
        </w:rPr>
        <w:t xml:space="preserve"> provedena</w:t>
      </w:r>
      <w:r w:rsidR="001132C5" w:rsidRPr="00584922">
        <w:rPr>
          <w:rFonts w:cs="Arial"/>
          <w:bCs/>
          <w:szCs w:val="22"/>
        </w:rPr>
        <w:t xml:space="preserve"> zhotovitelem stavby</w:t>
      </w:r>
      <w:r w:rsidRPr="00584922">
        <w:rPr>
          <w:rFonts w:cs="Arial"/>
          <w:bCs/>
          <w:szCs w:val="22"/>
        </w:rPr>
        <w:t xml:space="preserve"> řádně a včas, a to v souladu s požadavky příkazce a veškerými příslušnými právními předpisy.</w:t>
      </w:r>
      <w:bookmarkEnd w:id="1"/>
      <w:r w:rsidRPr="00584922">
        <w:rPr>
          <w:rFonts w:cs="Arial"/>
          <w:bCs/>
          <w:szCs w:val="22"/>
        </w:rPr>
        <w:t xml:space="preserve"> </w:t>
      </w:r>
    </w:p>
    <w:p w14:paraId="73E68BB4" w14:textId="77777777" w:rsidR="00667832" w:rsidRPr="00584922" w:rsidRDefault="00667832" w:rsidP="004B0FAE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  <w:lang w:val="cs-CZ"/>
        </w:rPr>
      </w:pPr>
    </w:p>
    <w:p w14:paraId="6E8A6C01" w14:textId="77777777" w:rsidR="008F712D" w:rsidRPr="00584922" w:rsidRDefault="008F712D" w:rsidP="004B0FAE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  <w:lang w:val="cs-CZ"/>
        </w:rPr>
      </w:pPr>
    </w:p>
    <w:p w14:paraId="4F5E46B1" w14:textId="77777777" w:rsidR="00F5316D" w:rsidRPr="00584922" w:rsidRDefault="00F5316D" w:rsidP="004B0FAE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  <w:lang w:val="cs-CZ"/>
        </w:rPr>
      </w:pPr>
    </w:p>
    <w:p w14:paraId="6ECAD687" w14:textId="77777777" w:rsidR="00004BA9" w:rsidRPr="00584922" w:rsidRDefault="00004BA9" w:rsidP="008F712D">
      <w:pPr>
        <w:spacing w:after="0" w:line="240" w:lineRule="auto"/>
        <w:jc w:val="center"/>
        <w:rPr>
          <w:rFonts w:cs="Arial"/>
          <w:vanish/>
          <w:szCs w:val="22"/>
        </w:rPr>
      </w:pPr>
      <w:bookmarkStart w:id="2" w:name="_Ref376453636"/>
    </w:p>
    <w:p w14:paraId="7694FE43" w14:textId="77777777" w:rsidR="00FC11FA" w:rsidRPr="00584922" w:rsidRDefault="00004BA9" w:rsidP="008F712D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bCs/>
          <w:szCs w:val="22"/>
        </w:rPr>
      </w:pPr>
      <w:r w:rsidRPr="00584922">
        <w:rPr>
          <w:rFonts w:cs="Arial"/>
          <w:szCs w:val="22"/>
        </w:rPr>
        <w:br/>
      </w:r>
      <w:bookmarkStart w:id="3" w:name="_Ref376517531"/>
      <w:bookmarkStart w:id="4" w:name="_Ref376500168"/>
      <w:bookmarkEnd w:id="2"/>
      <w:r w:rsidR="00490719" w:rsidRPr="00584922">
        <w:rPr>
          <w:rFonts w:cs="Arial"/>
          <w:b/>
          <w:bCs/>
          <w:szCs w:val="22"/>
          <w:u w:val="single"/>
        </w:rPr>
        <w:t>Rozsah a obsah předmětu plnění</w:t>
      </w:r>
      <w:bookmarkEnd w:id="3"/>
    </w:p>
    <w:p w14:paraId="4CEB4F0B" w14:textId="77777777" w:rsidR="004B0FAE" w:rsidRPr="00584922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bCs/>
          <w:szCs w:val="22"/>
        </w:rPr>
      </w:pPr>
    </w:p>
    <w:p w14:paraId="7A4438D3" w14:textId="77777777" w:rsidR="00004BA9" w:rsidRPr="00584922" w:rsidRDefault="0049071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  <w:lang w:val="cs-CZ"/>
        </w:rPr>
        <w:t xml:space="preserve">Příkazník </w:t>
      </w:r>
      <w:r w:rsidR="00004BA9" w:rsidRPr="00584922">
        <w:rPr>
          <w:rFonts w:cs="Arial"/>
          <w:bCs/>
          <w:szCs w:val="22"/>
        </w:rPr>
        <w:t>se zavazuje zajišťovat a vykonávat na stavbě investorsko-inženýrské činnosti, přičemž zejména je povinen:</w:t>
      </w:r>
      <w:bookmarkEnd w:id="4"/>
    </w:p>
    <w:p w14:paraId="26450312" w14:textId="77777777" w:rsidR="00E953AF" w:rsidRPr="00584922" w:rsidRDefault="00A122B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protokolárně </w:t>
      </w:r>
      <w:r w:rsidR="00E953AF" w:rsidRPr="00584922">
        <w:rPr>
          <w:rFonts w:cs="Arial"/>
          <w:szCs w:val="22"/>
        </w:rPr>
        <w:t>odevzd</w:t>
      </w:r>
      <w:r w:rsidR="008A0637" w:rsidRPr="00584922">
        <w:rPr>
          <w:rFonts w:cs="Arial"/>
          <w:szCs w:val="22"/>
        </w:rPr>
        <w:t>at</w:t>
      </w:r>
      <w:r w:rsidR="00E953AF" w:rsidRPr="00584922">
        <w:rPr>
          <w:rFonts w:cs="Arial"/>
          <w:szCs w:val="22"/>
        </w:rPr>
        <w:t xml:space="preserve"> staveniště zhotoviteli a zabezpeč</w:t>
      </w:r>
      <w:r w:rsidR="008A0637" w:rsidRPr="00584922">
        <w:rPr>
          <w:rFonts w:cs="Arial"/>
          <w:szCs w:val="22"/>
        </w:rPr>
        <w:t>it zápis do stavebního deníku</w:t>
      </w:r>
      <w:r w:rsidR="00462B48" w:rsidRPr="00584922">
        <w:rPr>
          <w:rFonts w:cs="Arial"/>
          <w:szCs w:val="22"/>
        </w:rPr>
        <w:t>;</w:t>
      </w:r>
    </w:p>
    <w:p w14:paraId="40938C4D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účast</w:t>
      </w:r>
      <w:r w:rsidR="008A0637" w:rsidRPr="00584922">
        <w:rPr>
          <w:rFonts w:cs="Arial"/>
          <w:szCs w:val="22"/>
        </w:rPr>
        <w:t>nit se</w:t>
      </w:r>
      <w:r w:rsidRPr="00584922">
        <w:rPr>
          <w:rFonts w:cs="Arial"/>
          <w:szCs w:val="22"/>
        </w:rPr>
        <w:t xml:space="preserve"> na </w:t>
      </w:r>
      <w:r w:rsidR="00A122B8" w:rsidRPr="00584922">
        <w:rPr>
          <w:rFonts w:cs="Arial"/>
          <w:szCs w:val="22"/>
        </w:rPr>
        <w:t xml:space="preserve">vytýčení </w:t>
      </w:r>
      <w:r w:rsidRPr="00584922">
        <w:rPr>
          <w:rFonts w:cs="Arial"/>
          <w:szCs w:val="22"/>
        </w:rPr>
        <w:t>stavby zhotovitelem</w:t>
      </w:r>
      <w:r w:rsidR="00E809D9" w:rsidRPr="00584922">
        <w:rPr>
          <w:rFonts w:cs="Arial"/>
          <w:szCs w:val="22"/>
        </w:rPr>
        <w:t xml:space="preserve"> stavby</w:t>
      </w:r>
      <w:r w:rsidRPr="00584922">
        <w:rPr>
          <w:rFonts w:cs="Arial"/>
          <w:szCs w:val="22"/>
        </w:rPr>
        <w:t xml:space="preserve"> před zahájením prací, dodrž</w:t>
      </w:r>
      <w:r w:rsidR="008A0637" w:rsidRPr="00584922">
        <w:rPr>
          <w:rFonts w:cs="Arial"/>
          <w:szCs w:val="22"/>
        </w:rPr>
        <w:t>ovat</w:t>
      </w:r>
      <w:r w:rsidRPr="00584922">
        <w:rPr>
          <w:rFonts w:cs="Arial"/>
          <w:szCs w:val="22"/>
        </w:rPr>
        <w:t xml:space="preserve"> podmínk</w:t>
      </w:r>
      <w:r w:rsidR="008A0637" w:rsidRPr="00584922">
        <w:rPr>
          <w:rFonts w:cs="Arial"/>
          <w:szCs w:val="22"/>
        </w:rPr>
        <w:t>y</w:t>
      </w:r>
      <w:r w:rsidRPr="00584922">
        <w:rPr>
          <w:rFonts w:cs="Arial"/>
          <w:szCs w:val="22"/>
        </w:rPr>
        <w:t xml:space="preserve"> </w:t>
      </w:r>
      <w:r w:rsidR="00F20CEA" w:rsidRPr="00584922">
        <w:rPr>
          <w:rFonts w:cs="Arial"/>
          <w:szCs w:val="22"/>
        </w:rPr>
        <w:t>dle sdělení k ohlášení udržovacích prací (</w:t>
      </w:r>
      <w:r w:rsidRPr="00584922">
        <w:rPr>
          <w:rFonts w:cs="Arial"/>
          <w:szCs w:val="22"/>
        </w:rPr>
        <w:t>stavebního povolení</w:t>
      </w:r>
      <w:r w:rsidR="00F20CEA" w:rsidRPr="00584922">
        <w:rPr>
          <w:rFonts w:cs="Arial"/>
          <w:szCs w:val="22"/>
        </w:rPr>
        <w:t>)</w:t>
      </w:r>
      <w:r w:rsidRPr="00584922">
        <w:rPr>
          <w:rFonts w:cs="Arial"/>
          <w:szCs w:val="22"/>
        </w:rPr>
        <w:t xml:space="preserve"> a opatření státního stavebního dozoru po dobu realizace stav</w:t>
      </w:r>
      <w:r w:rsidR="008A0637" w:rsidRPr="00584922">
        <w:rPr>
          <w:rFonts w:cs="Arial"/>
          <w:szCs w:val="22"/>
        </w:rPr>
        <w:t>by</w:t>
      </w:r>
      <w:r w:rsidR="00462B48" w:rsidRPr="00584922">
        <w:rPr>
          <w:rFonts w:cs="Arial"/>
          <w:szCs w:val="22"/>
        </w:rPr>
        <w:t>;</w:t>
      </w:r>
    </w:p>
    <w:p w14:paraId="777A39BD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kontrol</w:t>
      </w:r>
      <w:r w:rsidR="00DA0669" w:rsidRPr="00584922">
        <w:rPr>
          <w:rFonts w:cs="Arial"/>
          <w:szCs w:val="22"/>
        </w:rPr>
        <w:t xml:space="preserve">ovat </w:t>
      </w:r>
      <w:r w:rsidR="00462B48" w:rsidRPr="00584922">
        <w:rPr>
          <w:rFonts w:cs="Arial"/>
          <w:szCs w:val="22"/>
        </w:rPr>
        <w:t>práce a dodávky</w:t>
      </w:r>
      <w:r w:rsidR="007974A6" w:rsidRPr="00584922">
        <w:rPr>
          <w:rFonts w:cs="Arial"/>
          <w:szCs w:val="22"/>
        </w:rPr>
        <w:t xml:space="preserve"> zhotovitele stavby, zejména pak práce a dodávky</w:t>
      </w:r>
      <w:r w:rsidRPr="00584922">
        <w:rPr>
          <w:rFonts w:cs="Arial"/>
          <w:szCs w:val="22"/>
        </w:rPr>
        <w:t xml:space="preserve">, které budou v dalším postupu zakryté nebo se stanou nepřístupnými, </w:t>
      </w:r>
      <w:r w:rsidR="00DE3E70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>zaps</w:t>
      </w:r>
      <w:r w:rsidR="00DA0669" w:rsidRPr="00584922">
        <w:rPr>
          <w:rFonts w:cs="Arial"/>
          <w:szCs w:val="22"/>
        </w:rPr>
        <w:t>at</w:t>
      </w:r>
      <w:r w:rsidRPr="00584922">
        <w:rPr>
          <w:rFonts w:cs="Arial"/>
          <w:szCs w:val="22"/>
        </w:rPr>
        <w:t xml:space="preserve"> výsledk</w:t>
      </w:r>
      <w:r w:rsidR="00DA0669" w:rsidRPr="00584922">
        <w:rPr>
          <w:rFonts w:cs="Arial"/>
          <w:szCs w:val="22"/>
        </w:rPr>
        <w:t>y</w:t>
      </w:r>
      <w:r w:rsidRPr="00584922">
        <w:rPr>
          <w:rFonts w:cs="Arial"/>
          <w:szCs w:val="22"/>
        </w:rPr>
        <w:t xml:space="preserve"> ko</w:t>
      </w:r>
      <w:r w:rsidR="00DA0669" w:rsidRPr="00584922">
        <w:rPr>
          <w:rFonts w:cs="Arial"/>
          <w:szCs w:val="22"/>
        </w:rPr>
        <w:t>ntroly do stavebního deníku</w:t>
      </w:r>
      <w:r w:rsidR="009E2D60" w:rsidRPr="00584922">
        <w:rPr>
          <w:rFonts w:cs="Arial"/>
          <w:szCs w:val="22"/>
        </w:rPr>
        <w:t xml:space="preserve"> a na základě kontroly vydá/nevydá souhlas s pokračováním stavebních prací</w:t>
      </w:r>
      <w:r w:rsidR="00462B48" w:rsidRPr="00584922">
        <w:rPr>
          <w:rFonts w:cs="Arial"/>
          <w:szCs w:val="22"/>
        </w:rPr>
        <w:t>;</w:t>
      </w:r>
    </w:p>
    <w:p w14:paraId="27060AB6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sledovat, zda zhotovitel</w:t>
      </w:r>
      <w:r w:rsidR="00E809D9" w:rsidRPr="00584922">
        <w:rPr>
          <w:rFonts w:cs="Arial"/>
          <w:szCs w:val="22"/>
        </w:rPr>
        <w:t xml:space="preserve"> stavby</w:t>
      </w:r>
      <w:r w:rsidRPr="00584922">
        <w:rPr>
          <w:rFonts w:cs="Arial"/>
          <w:szCs w:val="22"/>
        </w:rPr>
        <w:t xml:space="preserve"> provádí předepsané a dohodnuté zkoušky materiálů, konstrukcí a prací, </w:t>
      </w:r>
      <w:r w:rsidR="00DE3E70" w:rsidRPr="00584922">
        <w:rPr>
          <w:rFonts w:cs="Arial"/>
          <w:szCs w:val="22"/>
        </w:rPr>
        <w:t xml:space="preserve">kontrolovat </w:t>
      </w:r>
      <w:r w:rsidRPr="00584922">
        <w:rPr>
          <w:rFonts w:cs="Arial"/>
          <w:szCs w:val="22"/>
        </w:rPr>
        <w:t>jejich výsledk</w:t>
      </w:r>
      <w:r w:rsidR="00DE3E70" w:rsidRPr="00584922">
        <w:rPr>
          <w:rFonts w:cs="Arial"/>
          <w:szCs w:val="22"/>
        </w:rPr>
        <w:t>y</w:t>
      </w:r>
      <w:r w:rsidRPr="00584922">
        <w:rPr>
          <w:rFonts w:cs="Arial"/>
          <w:szCs w:val="22"/>
        </w:rPr>
        <w:t xml:space="preserve"> a vyžadovat</w:t>
      </w:r>
      <w:r w:rsidR="009E2D60" w:rsidRPr="00584922">
        <w:rPr>
          <w:rFonts w:cs="Arial"/>
          <w:szCs w:val="22"/>
        </w:rPr>
        <w:t xml:space="preserve"> předepsané</w:t>
      </w:r>
      <w:r w:rsidRPr="00584922">
        <w:rPr>
          <w:rFonts w:cs="Arial"/>
          <w:szCs w:val="22"/>
        </w:rPr>
        <w:t xml:space="preserve"> doklady, které prokazují kval</w:t>
      </w:r>
      <w:r w:rsidR="00DA0669" w:rsidRPr="00584922">
        <w:rPr>
          <w:rFonts w:cs="Arial"/>
          <w:szCs w:val="22"/>
        </w:rPr>
        <w:t>itu prováděných prací a dodávek</w:t>
      </w:r>
      <w:r w:rsidR="009E2D60" w:rsidRPr="00584922">
        <w:rPr>
          <w:rFonts w:cs="Arial"/>
          <w:szCs w:val="22"/>
        </w:rPr>
        <w:t>,</w:t>
      </w:r>
      <w:r w:rsidR="005A0B22" w:rsidRPr="00584922">
        <w:rPr>
          <w:rFonts w:cs="Arial"/>
          <w:szCs w:val="22"/>
        </w:rPr>
        <w:t xml:space="preserve"> </w:t>
      </w:r>
      <w:r w:rsidR="009E2D60" w:rsidRPr="00584922">
        <w:rPr>
          <w:rFonts w:cs="Arial"/>
          <w:szCs w:val="22"/>
        </w:rPr>
        <w:t>o provedených kontrolách učiní zápis do SD</w:t>
      </w:r>
      <w:r w:rsidR="00A25E22" w:rsidRPr="00584922">
        <w:rPr>
          <w:rFonts w:cs="Arial"/>
          <w:szCs w:val="22"/>
        </w:rPr>
        <w:t>;</w:t>
      </w:r>
    </w:p>
    <w:p w14:paraId="2DD5B61E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lastRenderedPageBreak/>
        <w:t xml:space="preserve">sledovat vedení stavebního deníku a provádět v něm </w:t>
      </w:r>
      <w:r w:rsidR="00833FF2" w:rsidRPr="00584922">
        <w:rPr>
          <w:rFonts w:cs="Arial"/>
          <w:szCs w:val="22"/>
        </w:rPr>
        <w:t xml:space="preserve">min. 1x týdně </w:t>
      </w:r>
      <w:r w:rsidR="009E2D60" w:rsidRPr="00584922">
        <w:rPr>
          <w:rFonts w:cs="Arial"/>
          <w:szCs w:val="22"/>
        </w:rPr>
        <w:t xml:space="preserve">pravidelné </w:t>
      </w:r>
      <w:r w:rsidRPr="00584922">
        <w:rPr>
          <w:rFonts w:cs="Arial"/>
          <w:szCs w:val="22"/>
        </w:rPr>
        <w:t>zápisy v souladu s</w:t>
      </w:r>
      <w:r w:rsidR="007974A6" w:rsidRPr="00584922">
        <w:rPr>
          <w:rFonts w:cs="Arial"/>
          <w:szCs w:val="22"/>
        </w:rPr>
        <w:t> </w:t>
      </w:r>
      <w:r w:rsidRPr="00584922">
        <w:rPr>
          <w:rFonts w:cs="Arial"/>
          <w:szCs w:val="22"/>
        </w:rPr>
        <w:t xml:space="preserve">podmínkami smlouvy o dílo na zhotovení stavby, o postupu prací pravidelně informovat </w:t>
      </w:r>
      <w:r w:rsidR="00E809D9" w:rsidRPr="00584922">
        <w:rPr>
          <w:rFonts w:cs="Arial"/>
          <w:szCs w:val="22"/>
        </w:rPr>
        <w:t>příkazce</w:t>
      </w:r>
      <w:r w:rsidR="00E00394" w:rsidRPr="00584922">
        <w:rPr>
          <w:rFonts w:cs="Arial"/>
          <w:szCs w:val="22"/>
        </w:rPr>
        <w:t>;</w:t>
      </w:r>
      <w:r w:rsidRPr="00584922">
        <w:rPr>
          <w:rFonts w:cs="Arial"/>
          <w:szCs w:val="22"/>
        </w:rPr>
        <w:t xml:space="preserve"> </w:t>
      </w:r>
    </w:p>
    <w:p w14:paraId="7AB87A1B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hlásit a</w:t>
      </w:r>
      <w:r w:rsidR="00DA0669" w:rsidRPr="00584922">
        <w:rPr>
          <w:rFonts w:cs="Arial"/>
          <w:szCs w:val="22"/>
        </w:rPr>
        <w:t>rcheologické nálezy</w:t>
      </w:r>
      <w:r w:rsidR="00E00394" w:rsidRPr="00584922">
        <w:rPr>
          <w:rFonts w:cs="Arial"/>
          <w:szCs w:val="22"/>
        </w:rPr>
        <w:t>;</w:t>
      </w:r>
    </w:p>
    <w:p w14:paraId="12315C84" w14:textId="77777777" w:rsidR="00912085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kontrolovat postup prací podle časového harmonogramu stavby a ustanovení smlouvy, </w:t>
      </w:r>
      <w:r w:rsidR="009E2D60" w:rsidRPr="00584922">
        <w:rPr>
          <w:rFonts w:cs="Arial"/>
          <w:szCs w:val="22"/>
        </w:rPr>
        <w:t xml:space="preserve">písemně </w:t>
      </w:r>
      <w:r w:rsidRPr="00584922">
        <w:rPr>
          <w:rFonts w:cs="Arial"/>
          <w:szCs w:val="22"/>
        </w:rPr>
        <w:t>upozornit zhotovitel</w:t>
      </w:r>
      <w:r w:rsidR="00DA0669" w:rsidRPr="00584922">
        <w:rPr>
          <w:rFonts w:cs="Arial"/>
          <w:szCs w:val="22"/>
        </w:rPr>
        <w:t>e</w:t>
      </w:r>
      <w:r w:rsidR="00E809D9" w:rsidRPr="00584922">
        <w:rPr>
          <w:rFonts w:cs="Arial"/>
          <w:szCs w:val="22"/>
        </w:rPr>
        <w:t xml:space="preserve"> stavby</w:t>
      </w:r>
      <w:r w:rsidR="00DA0669" w:rsidRPr="00584922">
        <w:rPr>
          <w:rFonts w:cs="Arial"/>
          <w:szCs w:val="22"/>
        </w:rPr>
        <w:t xml:space="preserve"> na </w:t>
      </w:r>
      <w:r w:rsidR="00912085" w:rsidRPr="00584922">
        <w:rPr>
          <w:rFonts w:cs="Arial"/>
          <w:szCs w:val="22"/>
        </w:rPr>
        <w:t xml:space="preserve">každé </w:t>
      </w:r>
      <w:r w:rsidR="00DA0669" w:rsidRPr="00584922">
        <w:rPr>
          <w:rFonts w:cs="Arial"/>
          <w:szCs w:val="22"/>
        </w:rPr>
        <w:t>nedodrž</w:t>
      </w:r>
      <w:r w:rsidR="00912085" w:rsidRPr="00584922">
        <w:rPr>
          <w:rFonts w:cs="Arial"/>
          <w:szCs w:val="22"/>
        </w:rPr>
        <w:t>ení</w:t>
      </w:r>
      <w:r w:rsidR="00DA0669" w:rsidRPr="00584922">
        <w:rPr>
          <w:rFonts w:cs="Arial"/>
          <w:szCs w:val="22"/>
        </w:rPr>
        <w:t xml:space="preserve"> postupu prací</w:t>
      </w:r>
      <w:r w:rsidR="00912085" w:rsidRPr="00584922">
        <w:rPr>
          <w:rFonts w:cs="Arial"/>
          <w:szCs w:val="22"/>
        </w:rPr>
        <w:t>;</w:t>
      </w:r>
      <w:r w:rsidR="00327908" w:rsidRPr="00584922">
        <w:rPr>
          <w:rFonts w:cs="Arial"/>
          <w:szCs w:val="22"/>
        </w:rPr>
        <w:t xml:space="preserve"> organizovat řádný průběh kontrolních dnů stavby</w:t>
      </w:r>
    </w:p>
    <w:p w14:paraId="0AB6ED6D" w14:textId="77777777" w:rsidR="00C81135" w:rsidRPr="00584922" w:rsidRDefault="00C8113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účastnit se jednání se stavebním úřadem a ostatními dotčenými orgány, účastnit se na kontrolních prohlídkách stavby vyvolaných těmito orgány</w:t>
      </w:r>
    </w:p>
    <w:p w14:paraId="26BF2E4A" w14:textId="77777777" w:rsidR="00E953AF" w:rsidRPr="00584922" w:rsidRDefault="0091208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jakékoliv zpoždění prací, které má za následek nedodržení  harmonogramu </w:t>
      </w:r>
      <w:r w:rsidR="0096683C" w:rsidRPr="00584922">
        <w:rPr>
          <w:rFonts w:cs="Arial"/>
          <w:szCs w:val="22"/>
        </w:rPr>
        <w:br/>
      </w:r>
      <w:r w:rsidRPr="00584922">
        <w:rPr>
          <w:rFonts w:cs="Arial"/>
          <w:szCs w:val="22"/>
        </w:rPr>
        <w:t xml:space="preserve"> o </w:t>
      </w:r>
      <w:r w:rsidRPr="00584922">
        <w:rPr>
          <w:rFonts w:cs="Arial"/>
          <w:color w:val="000000"/>
          <w:szCs w:val="22"/>
        </w:rPr>
        <w:t>více jak 2 dny,</w:t>
      </w:r>
      <w:r w:rsidRPr="00584922">
        <w:rPr>
          <w:rFonts w:cs="Arial"/>
          <w:szCs w:val="22"/>
        </w:rPr>
        <w:t xml:space="preserve"> je povinen zaznamenat do SD</w:t>
      </w:r>
      <w:r w:rsidR="00E00394" w:rsidRPr="00584922">
        <w:rPr>
          <w:rFonts w:cs="Arial"/>
          <w:szCs w:val="22"/>
        </w:rPr>
        <w:t>;</w:t>
      </w:r>
    </w:p>
    <w:p w14:paraId="0F5F8F7F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připravovat </w:t>
      </w:r>
      <w:r w:rsidR="00BE4527" w:rsidRPr="00584922">
        <w:rPr>
          <w:rFonts w:cs="Arial"/>
          <w:szCs w:val="22"/>
        </w:rPr>
        <w:t xml:space="preserve">a vyžadovat si </w:t>
      </w:r>
      <w:r w:rsidRPr="00584922">
        <w:rPr>
          <w:rFonts w:cs="Arial"/>
          <w:szCs w:val="22"/>
        </w:rPr>
        <w:t>v průběhu stavby</w:t>
      </w:r>
      <w:r w:rsidR="00BE4527" w:rsidRPr="00584922">
        <w:rPr>
          <w:rFonts w:cs="Arial"/>
          <w:szCs w:val="22"/>
        </w:rPr>
        <w:t xml:space="preserve"> od zhotovitele</w:t>
      </w:r>
      <w:r w:rsidRPr="00584922">
        <w:rPr>
          <w:rFonts w:cs="Arial"/>
          <w:szCs w:val="22"/>
        </w:rPr>
        <w:t xml:space="preserve"> podklady</w:t>
      </w:r>
      <w:r w:rsidR="00DA0669" w:rsidRPr="00584922">
        <w:rPr>
          <w:rFonts w:cs="Arial"/>
          <w:szCs w:val="22"/>
        </w:rPr>
        <w:t xml:space="preserve"> </w:t>
      </w:r>
      <w:r w:rsidR="0096683C" w:rsidRPr="00584922">
        <w:rPr>
          <w:rFonts w:cs="Arial"/>
          <w:szCs w:val="22"/>
        </w:rPr>
        <w:br/>
      </w:r>
      <w:r w:rsidR="00DA0669" w:rsidRPr="00584922">
        <w:rPr>
          <w:rFonts w:cs="Arial"/>
          <w:szCs w:val="22"/>
        </w:rPr>
        <w:t xml:space="preserve">pro </w:t>
      </w:r>
      <w:r w:rsidR="00BE4527" w:rsidRPr="00584922">
        <w:rPr>
          <w:rFonts w:cs="Arial"/>
          <w:szCs w:val="22"/>
        </w:rPr>
        <w:t>kolaudační řízení,</w:t>
      </w:r>
      <w:r w:rsidR="00912085" w:rsidRPr="00584922">
        <w:rPr>
          <w:rFonts w:cs="Arial"/>
          <w:szCs w:val="22"/>
        </w:rPr>
        <w:t xml:space="preserve"> předání</w:t>
      </w:r>
      <w:r w:rsidR="00BE4527" w:rsidRPr="00584922">
        <w:rPr>
          <w:rFonts w:cs="Arial"/>
          <w:szCs w:val="22"/>
        </w:rPr>
        <w:t xml:space="preserve"> a převzetí</w:t>
      </w:r>
      <w:r w:rsidR="00912085" w:rsidRPr="00584922">
        <w:rPr>
          <w:rFonts w:cs="Arial"/>
          <w:szCs w:val="22"/>
        </w:rPr>
        <w:t xml:space="preserve"> </w:t>
      </w:r>
      <w:r w:rsidR="00DA0669" w:rsidRPr="00584922">
        <w:rPr>
          <w:rFonts w:cs="Arial"/>
          <w:szCs w:val="22"/>
        </w:rPr>
        <w:t>stavby</w:t>
      </w:r>
      <w:r w:rsidR="00E00394" w:rsidRPr="00584922">
        <w:rPr>
          <w:rFonts w:cs="Arial"/>
          <w:szCs w:val="22"/>
        </w:rPr>
        <w:t>;</w:t>
      </w:r>
    </w:p>
    <w:p w14:paraId="6010C0F8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kontrolovat doklady, které doloží zhotovitel </w:t>
      </w:r>
      <w:r w:rsidR="00E809D9" w:rsidRPr="00584922">
        <w:rPr>
          <w:rFonts w:cs="Arial"/>
          <w:szCs w:val="22"/>
        </w:rPr>
        <w:t>stavby</w:t>
      </w:r>
      <w:r w:rsidR="00E00394" w:rsidRPr="00584922">
        <w:rPr>
          <w:rFonts w:cs="Arial"/>
          <w:szCs w:val="22"/>
        </w:rPr>
        <w:t>;</w:t>
      </w:r>
    </w:p>
    <w:p w14:paraId="7DC7CF05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kontrolovat odstraň</w:t>
      </w:r>
      <w:r w:rsidR="00BE4527" w:rsidRPr="00584922">
        <w:rPr>
          <w:rFonts w:cs="Arial"/>
          <w:szCs w:val="22"/>
        </w:rPr>
        <w:t>ení</w:t>
      </w:r>
      <w:r w:rsidR="00DA0669" w:rsidRPr="00584922">
        <w:rPr>
          <w:rFonts w:cs="Arial"/>
          <w:szCs w:val="22"/>
        </w:rPr>
        <w:t xml:space="preserve"> případných závad a nedodělků</w:t>
      </w:r>
      <w:r w:rsidR="00527D7D" w:rsidRPr="00584922">
        <w:rPr>
          <w:rFonts w:cs="Arial"/>
          <w:szCs w:val="22"/>
        </w:rPr>
        <w:t xml:space="preserve"> stavby</w:t>
      </w:r>
      <w:r w:rsidR="00BE4527" w:rsidRPr="00584922">
        <w:rPr>
          <w:rFonts w:cs="Arial"/>
          <w:szCs w:val="22"/>
        </w:rPr>
        <w:t>, o tomto písemně informovat příkazce a o tomto provézt zápis</w:t>
      </w:r>
      <w:r w:rsidR="00527D7D" w:rsidRPr="00584922">
        <w:rPr>
          <w:rFonts w:cs="Arial"/>
          <w:szCs w:val="22"/>
        </w:rPr>
        <w:t>;</w:t>
      </w:r>
    </w:p>
    <w:p w14:paraId="755DE65A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úč</w:t>
      </w:r>
      <w:r w:rsidR="00DA0669" w:rsidRPr="00584922">
        <w:rPr>
          <w:rFonts w:cs="Arial"/>
          <w:szCs w:val="22"/>
        </w:rPr>
        <w:t xml:space="preserve">astnit se </w:t>
      </w:r>
      <w:r w:rsidR="00F20CEA" w:rsidRPr="00584922">
        <w:rPr>
          <w:rFonts w:cs="Arial"/>
          <w:szCs w:val="22"/>
        </w:rPr>
        <w:t xml:space="preserve">předání a převzetí dokončené stavby </w:t>
      </w:r>
      <w:r w:rsidR="00BE4527" w:rsidRPr="00584922">
        <w:rPr>
          <w:rFonts w:cs="Arial"/>
          <w:szCs w:val="22"/>
        </w:rPr>
        <w:t xml:space="preserve">včetně </w:t>
      </w:r>
      <w:r w:rsidR="005A1D18" w:rsidRPr="00584922">
        <w:rPr>
          <w:rFonts w:cs="Arial"/>
          <w:szCs w:val="22"/>
        </w:rPr>
        <w:t xml:space="preserve"> </w:t>
      </w:r>
      <w:r w:rsidR="00F20CEA" w:rsidRPr="00584922">
        <w:rPr>
          <w:rFonts w:cs="Arial"/>
          <w:szCs w:val="22"/>
        </w:rPr>
        <w:t>kolaudačního řízení</w:t>
      </w:r>
      <w:r w:rsidR="00527D7D" w:rsidRPr="00584922">
        <w:rPr>
          <w:rFonts w:cs="Arial"/>
          <w:szCs w:val="22"/>
        </w:rPr>
        <w:t>;</w:t>
      </w:r>
    </w:p>
    <w:p w14:paraId="2E5B0E7F" w14:textId="77777777" w:rsidR="00E953AF" w:rsidRPr="00584922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k</w:t>
      </w:r>
      <w:r w:rsidR="00DA0669" w:rsidRPr="00584922">
        <w:rPr>
          <w:rFonts w:cs="Arial"/>
          <w:szCs w:val="22"/>
        </w:rPr>
        <w:t>ontrolovat vyklizení staveniště</w:t>
      </w:r>
      <w:r w:rsidR="00527D7D" w:rsidRPr="00584922">
        <w:rPr>
          <w:rFonts w:cs="Arial"/>
          <w:szCs w:val="22"/>
        </w:rPr>
        <w:t>;</w:t>
      </w:r>
    </w:p>
    <w:p w14:paraId="7647E517" w14:textId="77777777" w:rsidR="00327908" w:rsidRPr="00584922" w:rsidRDefault="0032790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projednat případné dodatky a změny projektu a předložit je spolu s vlastním vyjádřením příkazci ke schválení</w:t>
      </w:r>
      <w:r w:rsidR="00CF55E4" w:rsidRPr="00584922">
        <w:rPr>
          <w:rFonts w:cs="Arial"/>
          <w:szCs w:val="22"/>
        </w:rPr>
        <w:t>;</w:t>
      </w:r>
    </w:p>
    <w:p w14:paraId="3F2CA415" w14:textId="77777777" w:rsidR="009A4674" w:rsidRPr="00584922" w:rsidRDefault="00E01617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prověř</w:t>
      </w:r>
      <w:r w:rsidR="00BE6742" w:rsidRPr="00584922">
        <w:rPr>
          <w:rFonts w:cs="Arial"/>
          <w:szCs w:val="22"/>
        </w:rPr>
        <w:t>it</w:t>
      </w:r>
      <w:r w:rsidRPr="00584922">
        <w:rPr>
          <w:rFonts w:cs="Arial"/>
          <w:szCs w:val="22"/>
        </w:rPr>
        <w:t xml:space="preserve"> dodavatelské faktury, </w:t>
      </w:r>
      <w:r w:rsidR="009A4674" w:rsidRPr="00584922">
        <w:rPr>
          <w:rFonts w:cs="Arial"/>
          <w:szCs w:val="22"/>
        </w:rPr>
        <w:t>z</w:t>
      </w:r>
      <w:r w:rsidRPr="00584922">
        <w:rPr>
          <w:rFonts w:cs="Arial"/>
          <w:szCs w:val="22"/>
        </w:rPr>
        <w:t>kontro</w:t>
      </w:r>
      <w:r w:rsidR="00BE6742" w:rsidRPr="00584922">
        <w:rPr>
          <w:rFonts w:cs="Arial"/>
          <w:szCs w:val="22"/>
        </w:rPr>
        <w:t>lovat</w:t>
      </w:r>
      <w:r w:rsidRPr="00584922">
        <w:rPr>
          <w:rFonts w:cs="Arial"/>
          <w:szCs w:val="22"/>
        </w:rPr>
        <w:t xml:space="preserve"> věcnou a cenovou správnost </w:t>
      </w:r>
      <w:r w:rsidR="0096683C" w:rsidRPr="00584922">
        <w:rPr>
          <w:rFonts w:cs="Arial"/>
          <w:szCs w:val="22"/>
        </w:rPr>
        <w:br/>
      </w:r>
      <w:r w:rsidRPr="00584922">
        <w:rPr>
          <w:rFonts w:cs="Arial"/>
          <w:szCs w:val="22"/>
        </w:rPr>
        <w:t>a úplnost podkladů k</w:t>
      </w:r>
      <w:r w:rsidR="009A4674" w:rsidRPr="00584922">
        <w:rPr>
          <w:rFonts w:cs="Arial"/>
          <w:szCs w:val="22"/>
        </w:rPr>
        <w:t> </w:t>
      </w:r>
      <w:r w:rsidRPr="00584922">
        <w:rPr>
          <w:rFonts w:cs="Arial"/>
          <w:szCs w:val="22"/>
        </w:rPr>
        <w:t>fakturování</w:t>
      </w:r>
      <w:r w:rsidR="009A4674" w:rsidRPr="00584922">
        <w:rPr>
          <w:rFonts w:cs="Arial"/>
          <w:szCs w:val="22"/>
        </w:rPr>
        <w:t xml:space="preserve">, jejich soulad s podmínkami uvedenými </w:t>
      </w:r>
      <w:r w:rsidR="0096683C" w:rsidRPr="00584922">
        <w:rPr>
          <w:rFonts w:cs="Arial"/>
          <w:szCs w:val="22"/>
        </w:rPr>
        <w:br/>
      </w:r>
      <w:r w:rsidR="009A4674" w:rsidRPr="00584922">
        <w:rPr>
          <w:rFonts w:cs="Arial"/>
          <w:szCs w:val="22"/>
        </w:rPr>
        <w:t>ve smlouvách, kontrol</w:t>
      </w:r>
      <w:r w:rsidR="00BE6742" w:rsidRPr="00584922">
        <w:rPr>
          <w:rFonts w:cs="Arial"/>
          <w:szCs w:val="22"/>
        </w:rPr>
        <w:t>ovat</w:t>
      </w:r>
      <w:r w:rsidR="009A4674" w:rsidRPr="00584922">
        <w:rPr>
          <w:rFonts w:cs="Arial"/>
          <w:szCs w:val="22"/>
        </w:rPr>
        <w:t xml:space="preserve"> faktury v návaznosti na s</w:t>
      </w:r>
      <w:r w:rsidR="00BE6742" w:rsidRPr="00584922">
        <w:rPr>
          <w:rFonts w:cs="Arial"/>
          <w:szCs w:val="22"/>
        </w:rPr>
        <w:t>kutečně provedené práce, potvrdit</w:t>
      </w:r>
      <w:r w:rsidR="009A4674" w:rsidRPr="00584922">
        <w:rPr>
          <w:rFonts w:cs="Arial"/>
          <w:szCs w:val="22"/>
        </w:rPr>
        <w:t xml:space="preserve"> souhlas s provedením úhrady</w:t>
      </w:r>
      <w:r w:rsidR="00CF55E4" w:rsidRPr="00584922">
        <w:rPr>
          <w:rFonts w:cs="Arial"/>
          <w:szCs w:val="22"/>
        </w:rPr>
        <w:t>;</w:t>
      </w:r>
    </w:p>
    <w:p w14:paraId="2E9F95DE" w14:textId="77777777" w:rsidR="00E01617" w:rsidRPr="00584922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pořizovat fotodokumentaci v průběhu stavby, kterou poskytne v elektronické podobě příkazci</w:t>
      </w:r>
      <w:r w:rsidR="00CF55E4" w:rsidRPr="00584922">
        <w:rPr>
          <w:rFonts w:cs="Arial"/>
          <w:szCs w:val="22"/>
        </w:rPr>
        <w:t>;</w:t>
      </w:r>
      <w:r w:rsidR="00E01617" w:rsidRPr="00584922">
        <w:rPr>
          <w:rFonts w:cs="Arial"/>
          <w:szCs w:val="22"/>
        </w:rPr>
        <w:t xml:space="preserve"> </w:t>
      </w:r>
    </w:p>
    <w:p w14:paraId="3B453021" w14:textId="77777777" w:rsidR="009A4674" w:rsidRPr="00584922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vypracovat závěrečnou zprávu o tom, jak odpovídá provedení schválené projektové dokumentaci, smluveným podmínkám, technickým normám</w:t>
      </w:r>
      <w:r w:rsidR="005A0B22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>a příslušným předpisům vztahujícím se k předmětné stavbě</w:t>
      </w:r>
      <w:r w:rsidR="00CF55E4" w:rsidRPr="00584922">
        <w:rPr>
          <w:rFonts w:cs="Arial"/>
          <w:szCs w:val="22"/>
        </w:rPr>
        <w:t>;</w:t>
      </w:r>
    </w:p>
    <w:p w14:paraId="68542A97" w14:textId="77777777" w:rsidR="000459D8" w:rsidRPr="00584922" w:rsidRDefault="000459D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provést jakékoli další činnosti, pokud jsou nezbytné pro naplnění účelu této smlouvy dle </w:t>
      </w:r>
      <w:r w:rsidR="0096683C" w:rsidRPr="00584922">
        <w:rPr>
          <w:rFonts w:cs="Arial"/>
          <w:szCs w:val="22"/>
        </w:rPr>
        <w:t xml:space="preserve">čl. I. </w:t>
      </w:r>
      <w:r w:rsidRPr="00584922">
        <w:rPr>
          <w:rFonts w:cs="Arial"/>
          <w:szCs w:val="22"/>
        </w:rPr>
        <w:t xml:space="preserve">odst. </w:t>
      </w:r>
      <w:r w:rsidR="009F4FCB" w:rsidRPr="00584922">
        <w:rPr>
          <w:rFonts w:cs="Arial"/>
          <w:szCs w:val="22"/>
        </w:rPr>
        <w:fldChar w:fldCharType="begin"/>
      </w:r>
      <w:r w:rsidRPr="00584922">
        <w:rPr>
          <w:rFonts w:cs="Arial"/>
          <w:szCs w:val="22"/>
        </w:rPr>
        <w:instrText xml:space="preserve"> REF _Ref376502893 \r \h </w:instrText>
      </w:r>
      <w:r w:rsidR="00004BA9" w:rsidRPr="00584922">
        <w:rPr>
          <w:rFonts w:cs="Arial"/>
          <w:szCs w:val="22"/>
        </w:rPr>
        <w:instrText xml:space="preserve"> \* MERGEFORMAT </w:instrText>
      </w:r>
      <w:r w:rsidR="009F4FCB" w:rsidRPr="00584922">
        <w:rPr>
          <w:rFonts w:cs="Arial"/>
          <w:szCs w:val="22"/>
        </w:rPr>
      </w:r>
      <w:r w:rsidR="009F4FCB" w:rsidRPr="00584922">
        <w:rPr>
          <w:rFonts w:cs="Arial"/>
          <w:szCs w:val="22"/>
        </w:rPr>
        <w:fldChar w:fldCharType="separate"/>
      </w:r>
      <w:r w:rsidR="005A0B22" w:rsidRPr="00584922">
        <w:rPr>
          <w:rFonts w:cs="Arial"/>
          <w:szCs w:val="22"/>
        </w:rPr>
        <w:t>1.3</w:t>
      </w:r>
      <w:r w:rsidR="009F4FCB" w:rsidRPr="00584922">
        <w:rPr>
          <w:rFonts w:cs="Arial"/>
          <w:szCs w:val="22"/>
        </w:rPr>
        <w:fldChar w:fldCharType="end"/>
      </w:r>
      <w:r w:rsidRPr="00584922">
        <w:rPr>
          <w:rFonts w:cs="Arial"/>
          <w:szCs w:val="22"/>
        </w:rPr>
        <w:t>.</w:t>
      </w:r>
    </w:p>
    <w:p w14:paraId="7FF2E36E" w14:textId="77777777" w:rsidR="00E809D9" w:rsidRPr="00584922" w:rsidRDefault="00E809D9" w:rsidP="004B0FAE">
      <w:pPr>
        <w:spacing w:after="0" w:line="240" w:lineRule="auto"/>
        <w:ind w:left="1843"/>
        <w:jc w:val="both"/>
        <w:rPr>
          <w:rFonts w:cs="Arial"/>
          <w:szCs w:val="22"/>
        </w:rPr>
      </w:pPr>
    </w:p>
    <w:p w14:paraId="240BE77A" w14:textId="3F1AE8A3" w:rsidR="00140E04" w:rsidRPr="00584922" w:rsidRDefault="000459D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Předpokládaná</w:t>
      </w:r>
      <w:r w:rsidRPr="00584922">
        <w:rPr>
          <w:rFonts w:cs="Arial"/>
          <w:szCs w:val="22"/>
        </w:rPr>
        <w:t xml:space="preserve"> </w:t>
      </w:r>
      <w:r w:rsidR="00140E04" w:rsidRPr="00584922">
        <w:rPr>
          <w:rFonts w:cs="Arial"/>
          <w:szCs w:val="22"/>
        </w:rPr>
        <w:t>doba realizace stavby je</w:t>
      </w:r>
      <w:r w:rsidR="001B01D5" w:rsidRPr="00584922">
        <w:rPr>
          <w:rFonts w:cs="Arial"/>
          <w:szCs w:val="22"/>
          <w:lang w:val="cs-CZ"/>
        </w:rPr>
        <w:t xml:space="preserve"> </w:t>
      </w:r>
      <w:r w:rsidR="00427C07">
        <w:rPr>
          <w:rFonts w:cs="Arial"/>
          <w:szCs w:val="22"/>
          <w:lang w:val="cs-CZ"/>
        </w:rPr>
        <w:t>od 15. 9. 2017 5. 12. 2017</w:t>
      </w:r>
      <w:r w:rsidR="00140E04" w:rsidRPr="00584922">
        <w:rPr>
          <w:rFonts w:cs="Arial"/>
          <w:szCs w:val="22"/>
        </w:rPr>
        <w:t>.</w:t>
      </w:r>
      <w:r w:rsidR="005C6F64" w:rsidRPr="00584922">
        <w:rPr>
          <w:rFonts w:cs="Arial"/>
          <w:szCs w:val="22"/>
        </w:rPr>
        <w:t xml:space="preserve"> Změna termínu, která může nastat z objektivních důvodů </w:t>
      </w:r>
      <w:r w:rsidR="00265D96" w:rsidRPr="00584922">
        <w:rPr>
          <w:rFonts w:cs="Arial"/>
          <w:szCs w:val="22"/>
        </w:rPr>
        <w:t xml:space="preserve">(např. nezískání dotace z EU) </w:t>
      </w:r>
      <w:r w:rsidR="005C6F64" w:rsidRPr="00584922">
        <w:rPr>
          <w:rFonts w:cs="Arial"/>
          <w:szCs w:val="22"/>
        </w:rPr>
        <w:t>bude řešena v souladu s </w:t>
      </w:r>
      <w:r w:rsidR="009F4FCB" w:rsidRPr="00584922">
        <w:rPr>
          <w:rFonts w:cs="Arial"/>
          <w:bCs/>
          <w:szCs w:val="22"/>
        </w:rPr>
        <w:fldChar w:fldCharType="begin"/>
      </w:r>
      <w:r w:rsidR="00E809D9" w:rsidRPr="00584922">
        <w:rPr>
          <w:rFonts w:cs="Arial"/>
          <w:bCs/>
          <w:szCs w:val="22"/>
        </w:rPr>
        <w:instrText xml:space="preserve"> REF _Ref376500584 \r \h </w:instrText>
      </w:r>
      <w:r w:rsidR="00004BA9" w:rsidRPr="00584922">
        <w:rPr>
          <w:rFonts w:cs="Arial"/>
          <w:bCs/>
          <w:szCs w:val="22"/>
        </w:rPr>
        <w:instrText xml:space="preserve"> \* MERGEFORMAT </w:instrText>
      </w:r>
      <w:r w:rsidR="009F4FCB" w:rsidRPr="00584922">
        <w:rPr>
          <w:rFonts w:cs="Arial"/>
          <w:bCs/>
          <w:szCs w:val="22"/>
        </w:rPr>
      </w:r>
      <w:r w:rsidR="009F4FCB" w:rsidRPr="00584922">
        <w:rPr>
          <w:rFonts w:cs="Arial"/>
          <w:bCs/>
          <w:szCs w:val="22"/>
        </w:rPr>
        <w:fldChar w:fldCharType="separate"/>
      </w:r>
      <w:r w:rsidR="005A0B22" w:rsidRPr="00584922">
        <w:rPr>
          <w:rFonts w:cs="Arial"/>
          <w:bCs/>
          <w:szCs w:val="22"/>
        </w:rPr>
        <w:t>Čl. VIII</w:t>
      </w:r>
      <w:r w:rsidR="009F4FCB" w:rsidRPr="00584922">
        <w:rPr>
          <w:rFonts w:cs="Arial"/>
          <w:bCs/>
          <w:szCs w:val="22"/>
        </w:rPr>
        <w:fldChar w:fldCharType="end"/>
      </w:r>
      <w:r w:rsidR="0096683C" w:rsidRPr="00584922">
        <w:rPr>
          <w:rFonts w:cs="Arial"/>
          <w:bCs/>
          <w:szCs w:val="22"/>
          <w:lang w:val="cs-CZ"/>
        </w:rPr>
        <w:t>.</w:t>
      </w:r>
      <w:r w:rsidR="00E809D9" w:rsidRPr="00584922">
        <w:rPr>
          <w:rFonts w:cs="Arial"/>
          <w:bCs/>
          <w:szCs w:val="22"/>
        </w:rPr>
        <w:t xml:space="preserve"> a </w:t>
      </w:r>
      <w:r w:rsidR="009F4FCB" w:rsidRPr="00584922">
        <w:rPr>
          <w:rFonts w:cs="Arial"/>
          <w:bCs/>
          <w:szCs w:val="22"/>
        </w:rPr>
        <w:fldChar w:fldCharType="begin"/>
      </w:r>
      <w:r w:rsidR="00D1713E" w:rsidRPr="00584922">
        <w:rPr>
          <w:rFonts w:cs="Arial"/>
          <w:bCs/>
          <w:szCs w:val="22"/>
        </w:rPr>
        <w:instrText xml:space="preserve"> REF _Ref376452732 \r \h </w:instrText>
      </w:r>
      <w:r w:rsidR="00E809D9" w:rsidRPr="00584922">
        <w:rPr>
          <w:rFonts w:cs="Arial"/>
          <w:bCs/>
          <w:szCs w:val="22"/>
        </w:rPr>
        <w:instrText xml:space="preserve"> \* MERGEFORMAT </w:instrText>
      </w:r>
      <w:r w:rsidR="009F4FCB" w:rsidRPr="00584922">
        <w:rPr>
          <w:rFonts w:cs="Arial"/>
          <w:bCs/>
          <w:szCs w:val="22"/>
        </w:rPr>
      </w:r>
      <w:r w:rsidR="009F4FCB" w:rsidRPr="00584922">
        <w:rPr>
          <w:rFonts w:cs="Arial"/>
          <w:bCs/>
          <w:szCs w:val="22"/>
        </w:rPr>
        <w:fldChar w:fldCharType="separate"/>
      </w:r>
      <w:r w:rsidR="005A0B22" w:rsidRPr="00584922">
        <w:rPr>
          <w:rFonts w:cs="Arial"/>
          <w:bCs/>
          <w:szCs w:val="22"/>
        </w:rPr>
        <w:t>Čl. IX</w:t>
      </w:r>
      <w:r w:rsidR="009F4FCB" w:rsidRPr="00584922">
        <w:rPr>
          <w:rFonts w:cs="Arial"/>
          <w:bCs/>
          <w:szCs w:val="22"/>
        </w:rPr>
        <w:fldChar w:fldCharType="end"/>
      </w:r>
      <w:r w:rsidR="0096683C" w:rsidRPr="00584922">
        <w:rPr>
          <w:rFonts w:cs="Arial"/>
          <w:bCs/>
          <w:szCs w:val="22"/>
          <w:lang w:val="cs-CZ"/>
        </w:rPr>
        <w:t>.</w:t>
      </w:r>
      <w:r w:rsidR="005C6F64" w:rsidRPr="00584922">
        <w:rPr>
          <w:rFonts w:cs="Arial"/>
          <w:szCs w:val="22"/>
        </w:rPr>
        <w:t xml:space="preserve"> této smlouvy.</w:t>
      </w:r>
    </w:p>
    <w:p w14:paraId="77BBF82D" w14:textId="77777777" w:rsidR="00982EA7" w:rsidRPr="00584922" w:rsidRDefault="00982EA7" w:rsidP="004B0FAE">
      <w:pPr>
        <w:spacing w:after="0" w:line="240" w:lineRule="auto"/>
        <w:ind w:left="1843"/>
        <w:rPr>
          <w:rFonts w:cs="Arial"/>
          <w:szCs w:val="22"/>
        </w:rPr>
      </w:pPr>
    </w:p>
    <w:p w14:paraId="012CD3C8" w14:textId="77777777" w:rsidR="00053E0D" w:rsidRPr="00584922" w:rsidRDefault="00053E0D" w:rsidP="004B0FAE">
      <w:pPr>
        <w:spacing w:after="0" w:line="240" w:lineRule="auto"/>
        <w:ind w:left="1843"/>
        <w:rPr>
          <w:rFonts w:cs="Arial"/>
          <w:szCs w:val="22"/>
        </w:rPr>
      </w:pPr>
    </w:p>
    <w:p w14:paraId="2FC555D5" w14:textId="77777777" w:rsidR="00004BA9" w:rsidRPr="00584922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  <w:u w:val="single"/>
        </w:rPr>
      </w:pPr>
      <w:r w:rsidRPr="00584922">
        <w:rPr>
          <w:rFonts w:cs="Arial"/>
          <w:szCs w:val="22"/>
        </w:rPr>
        <w:t>.</w:t>
      </w:r>
      <w:r w:rsidR="00004BA9" w:rsidRPr="00584922">
        <w:rPr>
          <w:rFonts w:cs="Arial"/>
          <w:szCs w:val="22"/>
        </w:rPr>
        <w:br/>
      </w:r>
      <w:r w:rsidR="00300D42" w:rsidRPr="00584922">
        <w:rPr>
          <w:rFonts w:cs="Arial"/>
          <w:b/>
          <w:szCs w:val="22"/>
          <w:u w:val="single"/>
        </w:rPr>
        <w:t>Způsob plnění</w:t>
      </w:r>
    </w:p>
    <w:p w14:paraId="407A8C5E" w14:textId="77777777" w:rsidR="004B0FAE" w:rsidRPr="00584922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  <w:u w:val="single"/>
        </w:rPr>
      </w:pPr>
    </w:p>
    <w:p w14:paraId="3867DC23" w14:textId="77777777" w:rsidR="001C21DD" w:rsidRPr="00584922" w:rsidRDefault="001C21D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Při </w:t>
      </w:r>
      <w:r w:rsidR="008606A0" w:rsidRPr="00584922">
        <w:rPr>
          <w:rFonts w:cs="Arial"/>
          <w:bCs/>
          <w:szCs w:val="22"/>
        </w:rPr>
        <w:t xml:space="preserve">provádění </w:t>
      </w:r>
      <w:r w:rsidR="00BA2525" w:rsidRPr="00584922">
        <w:rPr>
          <w:rFonts w:cs="Arial"/>
          <w:bCs/>
          <w:szCs w:val="22"/>
        </w:rPr>
        <w:t>investorsko-inženýrských činn</w:t>
      </w:r>
      <w:r w:rsidR="0059084D" w:rsidRPr="00584922">
        <w:rPr>
          <w:rFonts w:cs="Arial"/>
          <w:bCs/>
          <w:szCs w:val="22"/>
        </w:rPr>
        <w:t>o</w:t>
      </w:r>
      <w:r w:rsidR="00BA2525" w:rsidRPr="00584922">
        <w:rPr>
          <w:rFonts w:cs="Arial"/>
          <w:bCs/>
          <w:szCs w:val="22"/>
        </w:rPr>
        <w:t>stí</w:t>
      </w:r>
      <w:r w:rsidRPr="00584922">
        <w:rPr>
          <w:rFonts w:cs="Arial"/>
          <w:szCs w:val="22"/>
        </w:rPr>
        <w:t xml:space="preserve"> se </w:t>
      </w:r>
      <w:r w:rsidR="0057161A" w:rsidRPr="00584922">
        <w:rPr>
          <w:rFonts w:cs="Arial"/>
          <w:bCs/>
          <w:szCs w:val="22"/>
        </w:rPr>
        <w:t>příkazník</w:t>
      </w:r>
      <w:r w:rsidR="0057161A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zavazuje dodržovat všeobecně závazné </w:t>
      </w:r>
      <w:r w:rsidR="003162F4" w:rsidRPr="00584922">
        <w:rPr>
          <w:rFonts w:cs="Arial"/>
          <w:szCs w:val="22"/>
        </w:rPr>
        <w:t>právní</w:t>
      </w:r>
      <w:r w:rsidRPr="00584922">
        <w:rPr>
          <w:rFonts w:cs="Arial"/>
          <w:szCs w:val="22"/>
        </w:rPr>
        <w:t xml:space="preserve"> předpisy</w:t>
      </w:r>
      <w:r w:rsidR="008C2BDB" w:rsidRPr="00584922">
        <w:rPr>
          <w:rFonts w:cs="Arial"/>
          <w:bCs/>
          <w:szCs w:val="22"/>
        </w:rPr>
        <w:t xml:space="preserve"> a</w:t>
      </w:r>
      <w:r w:rsidRPr="00584922">
        <w:rPr>
          <w:rFonts w:cs="Arial"/>
          <w:szCs w:val="22"/>
        </w:rPr>
        <w:t xml:space="preserve"> ujednání této smlouvy</w:t>
      </w:r>
      <w:r w:rsidR="00CC35C5" w:rsidRPr="00584922">
        <w:rPr>
          <w:rFonts w:cs="Arial"/>
          <w:szCs w:val="22"/>
          <w:lang w:val="cs-CZ"/>
        </w:rPr>
        <w:t>.</w:t>
      </w:r>
      <w:r w:rsidR="008C2BDB" w:rsidRPr="00584922">
        <w:rPr>
          <w:rFonts w:cs="Arial"/>
          <w:bCs/>
          <w:szCs w:val="22"/>
        </w:rPr>
        <w:t xml:space="preserve"> </w:t>
      </w:r>
      <w:r w:rsidR="00CC35C5" w:rsidRPr="00584922">
        <w:rPr>
          <w:rFonts w:cs="Arial"/>
          <w:bCs/>
          <w:szCs w:val="22"/>
          <w:lang w:val="cs-CZ"/>
        </w:rPr>
        <w:t>P</w:t>
      </w:r>
      <w:r w:rsidR="0057161A" w:rsidRPr="00584922">
        <w:rPr>
          <w:rFonts w:cs="Arial"/>
          <w:bCs/>
          <w:szCs w:val="22"/>
        </w:rPr>
        <w:t>říkazník</w:t>
      </w:r>
      <w:r w:rsidR="008C2BDB" w:rsidRPr="00584922">
        <w:rPr>
          <w:rFonts w:cs="Arial"/>
          <w:szCs w:val="22"/>
        </w:rPr>
        <w:t xml:space="preserve"> se </w:t>
      </w:r>
      <w:r w:rsidR="008C2BDB" w:rsidRPr="00584922">
        <w:rPr>
          <w:rFonts w:cs="Arial"/>
          <w:bCs/>
          <w:szCs w:val="22"/>
        </w:rPr>
        <w:t>dále zavazuje</w:t>
      </w:r>
      <w:r w:rsidRPr="00584922">
        <w:rPr>
          <w:rFonts w:cs="Arial"/>
          <w:bCs/>
          <w:szCs w:val="22"/>
        </w:rPr>
        <w:t xml:space="preserve"> </w:t>
      </w:r>
      <w:r w:rsidRPr="00584922">
        <w:rPr>
          <w:rFonts w:cs="Arial"/>
          <w:szCs w:val="22"/>
        </w:rPr>
        <w:t xml:space="preserve">řídit </w:t>
      </w:r>
      <w:r w:rsidR="008C2BDB" w:rsidRPr="00584922">
        <w:rPr>
          <w:rFonts w:cs="Arial"/>
          <w:bCs/>
          <w:szCs w:val="22"/>
        </w:rPr>
        <w:t xml:space="preserve">se </w:t>
      </w:r>
      <w:r w:rsidRPr="00584922">
        <w:rPr>
          <w:rFonts w:cs="Arial"/>
          <w:szCs w:val="22"/>
        </w:rPr>
        <w:t xml:space="preserve">výchozími podklady </w:t>
      </w:r>
      <w:r w:rsidR="00D7072D" w:rsidRPr="00584922">
        <w:rPr>
          <w:rFonts w:cs="Arial"/>
          <w:bCs/>
          <w:szCs w:val="22"/>
        </w:rPr>
        <w:t>příkazce</w:t>
      </w:r>
      <w:r w:rsidRPr="00584922">
        <w:rPr>
          <w:rFonts w:cs="Arial"/>
          <w:szCs w:val="22"/>
        </w:rPr>
        <w:t>, které mu byly předány ke dni uzavření smlouvy, pokyny</w:t>
      </w:r>
      <w:r w:rsidR="002843A0" w:rsidRPr="00584922">
        <w:rPr>
          <w:rFonts w:cs="Arial"/>
          <w:szCs w:val="22"/>
        </w:rPr>
        <w:t xml:space="preserve"> </w:t>
      </w:r>
      <w:r w:rsidR="0096051C" w:rsidRPr="00584922">
        <w:rPr>
          <w:rFonts w:cs="Arial"/>
          <w:bCs/>
          <w:szCs w:val="22"/>
        </w:rPr>
        <w:t>příkazce</w:t>
      </w:r>
      <w:r w:rsidRPr="00584922">
        <w:rPr>
          <w:rFonts w:cs="Arial"/>
          <w:bCs/>
          <w:szCs w:val="22"/>
        </w:rPr>
        <w:t xml:space="preserve"> </w:t>
      </w:r>
      <w:r w:rsidR="00CF41B2" w:rsidRPr="00584922">
        <w:rPr>
          <w:rFonts w:cs="Arial"/>
          <w:szCs w:val="22"/>
        </w:rPr>
        <w:t xml:space="preserve">a </w:t>
      </w:r>
      <w:r w:rsidRPr="00584922">
        <w:rPr>
          <w:rFonts w:cs="Arial"/>
          <w:szCs w:val="22"/>
        </w:rPr>
        <w:t>vyjádřeními veřejnoprávních orgánů a organizací</w:t>
      </w:r>
      <w:r w:rsidR="00882825" w:rsidRPr="00584922">
        <w:rPr>
          <w:rFonts w:cs="Arial"/>
          <w:szCs w:val="22"/>
        </w:rPr>
        <w:t xml:space="preserve"> </w:t>
      </w:r>
      <w:r w:rsidR="00882825" w:rsidRPr="00584922">
        <w:rPr>
          <w:rFonts w:cs="Arial"/>
          <w:bCs/>
          <w:szCs w:val="22"/>
        </w:rPr>
        <w:t>jednajících</w:t>
      </w:r>
      <w:r w:rsidRPr="00584922">
        <w:rPr>
          <w:rFonts w:cs="Arial"/>
          <w:bCs/>
          <w:szCs w:val="22"/>
        </w:rPr>
        <w:t xml:space="preserve"> </w:t>
      </w:r>
      <w:r w:rsidRPr="00584922">
        <w:rPr>
          <w:rFonts w:cs="Arial"/>
          <w:szCs w:val="22"/>
        </w:rPr>
        <w:t xml:space="preserve">v souladu se zájmy </w:t>
      </w:r>
      <w:r w:rsidR="00CF41B2" w:rsidRPr="00584922">
        <w:rPr>
          <w:rFonts w:cs="Arial"/>
          <w:bCs/>
          <w:szCs w:val="22"/>
        </w:rPr>
        <w:t>příkazce</w:t>
      </w:r>
      <w:r w:rsidRPr="00584922">
        <w:rPr>
          <w:rFonts w:cs="Arial"/>
          <w:szCs w:val="22"/>
        </w:rPr>
        <w:t xml:space="preserve">. V případě pochybnosti o obsahu pokynu </w:t>
      </w:r>
      <w:r w:rsidR="0096051C" w:rsidRPr="00584922">
        <w:rPr>
          <w:rFonts w:cs="Arial"/>
          <w:bCs/>
          <w:szCs w:val="22"/>
        </w:rPr>
        <w:t>příkazce</w:t>
      </w:r>
      <w:r w:rsidR="0096051C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je </w:t>
      </w:r>
      <w:r w:rsidR="0057161A" w:rsidRPr="00584922">
        <w:rPr>
          <w:rFonts w:cs="Arial"/>
          <w:bCs/>
          <w:szCs w:val="22"/>
        </w:rPr>
        <w:t>příkazník</w:t>
      </w:r>
      <w:r w:rsidR="0057161A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povinen si vyžádat stanovisko </w:t>
      </w:r>
      <w:r w:rsidR="00EC3D99" w:rsidRPr="00584922">
        <w:rPr>
          <w:rFonts w:cs="Arial"/>
          <w:bCs/>
          <w:szCs w:val="22"/>
        </w:rPr>
        <w:t>příkazce</w:t>
      </w:r>
      <w:r w:rsidRPr="00584922">
        <w:rPr>
          <w:rFonts w:cs="Arial"/>
          <w:szCs w:val="22"/>
        </w:rPr>
        <w:t>.</w:t>
      </w:r>
    </w:p>
    <w:p w14:paraId="0374EEC1" w14:textId="77777777" w:rsidR="00D7072D" w:rsidRPr="00584922" w:rsidRDefault="00D7072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>Pokud příkazník svěří, byť i jen zčásti, provedení investorsko-inženýrských činností třetí osobě, odpovídá vždy jako by plnil sám</w:t>
      </w:r>
      <w:r w:rsidR="00BC0321" w:rsidRPr="00584922">
        <w:rPr>
          <w:rFonts w:cs="Arial"/>
          <w:bCs/>
          <w:szCs w:val="22"/>
        </w:rPr>
        <w:t>, a to i v případech, bylo-li toto svěření investorsko-inženýrských činností třetí osobě</w:t>
      </w:r>
      <w:r w:rsidR="00585E82" w:rsidRPr="00584922">
        <w:rPr>
          <w:rFonts w:cs="Arial"/>
          <w:bCs/>
          <w:szCs w:val="22"/>
        </w:rPr>
        <w:t xml:space="preserve"> provedeno s</w:t>
      </w:r>
      <w:r w:rsidR="00240148" w:rsidRPr="00584922">
        <w:rPr>
          <w:rFonts w:cs="Arial"/>
          <w:bCs/>
          <w:szCs w:val="22"/>
          <w:lang w:val="cs-CZ"/>
        </w:rPr>
        <w:t xml:space="preserve"> písemným</w:t>
      </w:r>
      <w:r w:rsidR="00585E82" w:rsidRPr="00584922">
        <w:rPr>
          <w:rFonts w:cs="Arial"/>
          <w:bCs/>
          <w:szCs w:val="22"/>
        </w:rPr>
        <w:t xml:space="preserve"> svolením příkazce či</w:t>
      </w:r>
      <w:r w:rsidR="00BC0321" w:rsidRPr="00584922">
        <w:rPr>
          <w:rFonts w:cs="Arial"/>
          <w:bCs/>
          <w:szCs w:val="22"/>
        </w:rPr>
        <w:t xml:space="preserve"> nezbytně nutné</w:t>
      </w:r>
      <w:r w:rsidRPr="00584922">
        <w:rPr>
          <w:rFonts w:cs="Arial"/>
          <w:bCs/>
          <w:szCs w:val="22"/>
        </w:rPr>
        <w:t xml:space="preserve">. </w:t>
      </w:r>
      <w:r w:rsidR="00BC0321" w:rsidRPr="00584922">
        <w:rPr>
          <w:rFonts w:cs="Arial"/>
          <w:bCs/>
          <w:szCs w:val="22"/>
        </w:rPr>
        <w:t>Smluvní strany se výslovně dohodly na vyloučení aplikace</w:t>
      </w:r>
      <w:r w:rsidRPr="00584922">
        <w:rPr>
          <w:rFonts w:cs="Arial"/>
          <w:bCs/>
          <w:szCs w:val="22"/>
        </w:rPr>
        <w:t xml:space="preserve"> § 2434 občanského zákoníku. </w:t>
      </w:r>
    </w:p>
    <w:p w14:paraId="37F812E4" w14:textId="77777777" w:rsidR="00E953AF" w:rsidRPr="00584922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Od pokynu</w:t>
      </w:r>
      <w:r w:rsidR="0057161A" w:rsidRPr="00584922">
        <w:rPr>
          <w:rFonts w:cs="Arial"/>
          <w:szCs w:val="22"/>
        </w:rPr>
        <w:t xml:space="preserve"> </w:t>
      </w:r>
      <w:r w:rsidR="0096051C" w:rsidRPr="00584922">
        <w:rPr>
          <w:rFonts w:cs="Arial"/>
          <w:bCs/>
          <w:szCs w:val="22"/>
        </w:rPr>
        <w:t xml:space="preserve">příkazce </w:t>
      </w:r>
      <w:r w:rsidRPr="00584922">
        <w:rPr>
          <w:rFonts w:cs="Arial"/>
          <w:bCs/>
          <w:szCs w:val="22"/>
        </w:rPr>
        <w:t>se</w:t>
      </w:r>
      <w:r w:rsidR="0057161A" w:rsidRPr="00584922">
        <w:rPr>
          <w:rFonts w:cs="Arial"/>
          <w:bCs/>
          <w:szCs w:val="22"/>
        </w:rPr>
        <w:t xml:space="preserve"> příkazník</w:t>
      </w:r>
      <w:r w:rsidR="0057161A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může odchýlit jenom tehdy, je-li to naléhavě nezbytné v zájmu </w:t>
      </w:r>
      <w:r w:rsidR="0096051C" w:rsidRPr="00584922">
        <w:rPr>
          <w:rFonts w:cs="Arial"/>
          <w:bCs/>
          <w:szCs w:val="22"/>
        </w:rPr>
        <w:t>příkazce</w:t>
      </w:r>
      <w:r w:rsidR="00BE4527" w:rsidRPr="00584922">
        <w:rPr>
          <w:rFonts w:cs="Arial"/>
          <w:bCs/>
          <w:szCs w:val="22"/>
        </w:rPr>
        <w:t xml:space="preserve"> a v případě, že by pokyny příkazce odporovaly  platným zákonům </w:t>
      </w:r>
      <w:r w:rsidR="0096683C" w:rsidRPr="00584922">
        <w:rPr>
          <w:rFonts w:cs="Arial"/>
          <w:bCs/>
          <w:szCs w:val="22"/>
          <w:lang w:val="cs-CZ"/>
        </w:rPr>
        <w:br/>
      </w:r>
      <w:r w:rsidR="00BE4527" w:rsidRPr="00584922">
        <w:rPr>
          <w:rFonts w:cs="Arial"/>
          <w:bCs/>
          <w:szCs w:val="22"/>
        </w:rPr>
        <w:t>či dobrým mravům</w:t>
      </w:r>
      <w:r w:rsidR="0096051C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a nemůže-li včas obdržet jeho souhlas, jinak odpovídá za škodu. </w:t>
      </w:r>
    </w:p>
    <w:p w14:paraId="42F9982F" w14:textId="77777777" w:rsidR="00E953AF" w:rsidRPr="00584922" w:rsidRDefault="00EB17E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lastRenderedPageBreak/>
        <w:t xml:space="preserve"> Investorsko-</w:t>
      </w:r>
      <w:r w:rsidRPr="00584922">
        <w:rPr>
          <w:rFonts w:cs="Arial"/>
          <w:szCs w:val="22"/>
        </w:rPr>
        <w:t xml:space="preserve">inženýrské činnosti </w:t>
      </w:r>
      <w:r w:rsidR="00B03F09" w:rsidRPr="00584922">
        <w:rPr>
          <w:rFonts w:cs="Arial"/>
          <w:szCs w:val="22"/>
        </w:rPr>
        <w:t xml:space="preserve">je </w:t>
      </w:r>
      <w:r w:rsidR="0057161A" w:rsidRPr="00584922">
        <w:rPr>
          <w:rFonts w:cs="Arial"/>
          <w:bCs/>
          <w:szCs w:val="22"/>
        </w:rPr>
        <w:t>příkazník</w:t>
      </w:r>
      <w:r w:rsidR="0057161A" w:rsidRPr="00584922">
        <w:rPr>
          <w:rFonts w:cs="Arial"/>
          <w:szCs w:val="22"/>
        </w:rPr>
        <w:t xml:space="preserve"> </w:t>
      </w:r>
      <w:r w:rsidR="00B03F09" w:rsidRPr="00584922">
        <w:rPr>
          <w:rFonts w:cs="Arial"/>
          <w:szCs w:val="22"/>
        </w:rPr>
        <w:t>povinen z</w:t>
      </w:r>
      <w:r w:rsidR="00E953AF" w:rsidRPr="00584922">
        <w:rPr>
          <w:rFonts w:cs="Arial"/>
          <w:szCs w:val="22"/>
        </w:rPr>
        <w:t>abezpečo</w:t>
      </w:r>
      <w:r w:rsidR="00B03F09" w:rsidRPr="00584922">
        <w:rPr>
          <w:rFonts w:cs="Arial"/>
          <w:szCs w:val="22"/>
        </w:rPr>
        <w:t>vat</w:t>
      </w:r>
      <w:r w:rsidR="00E953AF" w:rsidRPr="00584922">
        <w:rPr>
          <w:rFonts w:cs="Arial"/>
          <w:szCs w:val="22"/>
        </w:rPr>
        <w:t xml:space="preserve"> </w:t>
      </w:r>
      <w:r w:rsidR="00971E90" w:rsidRPr="00584922">
        <w:rPr>
          <w:rFonts w:cs="Arial"/>
          <w:szCs w:val="22"/>
        </w:rPr>
        <w:t xml:space="preserve">s </w:t>
      </w:r>
      <w:r w:rsidR="00E953AF" w:rsidRPr="00584922">
        <w:rPr>
          <w:rFonts w:cs="Arial"/>
          <w:szCs w:val="22"/>
        </w:rPr>
        <w:t xml:space="preserve">náležitou odbornou péčí a v souladu se zájmy </w:t>
      </w:r>
      <w:r w:rsidR="0012440B" w:rsidRPr="00584922">
        <w:rPr>
          <w:rFonts w:cs="Arial"/>
          <w:bCs/>
          <w:szCs w:val="22"/>
        </w:rPr>
        <w:t>příkazce</w:t>
      </w:r>
      <w:r w:rsidR="00E953AF" w:rsidRPr="00584922">
        <w:rPr>
          <w:rFonts w:cs="Arial"/>
          <w:szCs w:val="22"/>
        </w:rPr>
        <w:t>, které jsou mu známy nebo mu musí být známy.</w:t>
      </w:r>
    </w:p>
    <w:p w14:paraId="7C50175D" w14:textId="77777777" w:rsidR="00E953AF" w:rsidRPr="00584922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Pokud v průběhu </w:t>
      </w:r>
      <w:r w:rsidR="00A02793" w:rsidRPr="00584922">
        <w:rPr>
          <w:rFonts w:cs="Arial"/>
          <w:bCs/>
          <w:szCs w:val="22"/>
        </w:rPr>
        <w:t>poskytování investorsko-inženýrských činností</w:t>
      </w:r>
      <w:r w:rsidR="00A02793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>nastanou skute</w:t>
      </w:r>
      <w:r w:rsidR="00D469C3" w:rsidRPr="00584922">
        <w:rPr>
          <w:rFonts w:cs="Arial"/>
          <w:szCs w:val="22"/>
        </w:rPr>
        <w:t>čnosti, které budou mít vliv na cenu</w:t>
      </w:r>
      <w:r w:rsidRPr="00584922">
        <w:rPr>
          <w:rFonts w:cs="Arial"/>
          <w:szCs w:val="22"/>
        </w:rPr>
        <w:t xml:space="preserve"> a termín plnění, zavazuje se </w:t>
      </w:r>
      <w:r w:rsidR="0096051C" w:rsidRPr="00584922">
        <w:rPr>
          <w:rFonts w:cs="Arial"/>
          <w:bCs/>
          <w:szCs w:val="22"/>
        </w:rPr>
        <w:t>příkazce</w:t>
      </w:r>
      <w:r w:rsidR="004959C7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upravit </w:t>
      </w:r>
      <w:r w:rsidR="005A1D18" w:rsidRPr="00584922">
        <w:rPr>
          <w:rFonts w:cs="Arial"/>
          <w:bCs/>
          <w:szCs w:val="22"/>
        </w:rPr>
        <w:t xml:space="preserve">cenu a termín plnění </w:t>
      </w:r>
      <w:r w:rsidRPr="00584922">
        <w:rPr>
          <w:rFonts w:cs="Arial"/>
          <w:szCs w:val="22"/>
        </w:rPr>
        <w:t xml:space="preserve">dodatkem k této smlouvě </w:t>
      </w:r>
      <w:r w:rsidR="0070672A" w:rsidRPr="00584922">
        <w:rPr>
          <w:rFonts w:cs="Arial"/>
          <w:szCs w:val="22"/>
        </w:rPr>
        <w:t>ve vazbě na změnu předmětu plnění.</w:t>
      </w:r>
      <w:r w:rsidRPr="00584922">
        <w:rPr>
          <w:rFonts w:cs="Arial"/>
          <w:bCs/>
          <w:szCs w:val="22"/>
        </w:rPr>
        <w:t xml:space="preserve"> </w:t>
      </w:r>
    </w:p>
    <w:p w14:paraId="279D5840" w14:textId="77777777" w:rsidR="00E953AF" w:rsidRPr="00584922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Předmět plnění sjednaný v této smlouvě je splněn</w:t>
      </w:r>
      <w:r w:rsidR="00D469C3" w:rsidRPr="00584922">
        <w:rPr>
          <w:rFonts w:cs="Arial"/>
          <w:szCs w:val="22"/>
        </w:rPr>
        <w:t xml:space="preserve">ý řádným </w:t>
      </w:r>
      <w:r w:rsidR="00EF7D93" w:rsidRPr="00584922">
        <w:rPr>
          <w:rFonts w:cs="Arial"/>
          <w:szCs w:val="22"/>
        </w:rPr>
        <w:t xml:space="preserve">vykonáním </w:t>
      </w:r>
      <w:r w:rsidR="00EF7D93" w:rsidRPr="00584922">
        <w:rPr>
          <w:rFonts w:cs="Arial"/>
          <w:bCs/>
          <w:szCs w:val="22"/>
        </w:rPr>
        <w:t>investorsko-inženýrských činnosti</w:t>
      </w:r>
      <w:r w:rsidRPr="00584922">
        <w:rPr>
          <w:rFonts w:cs="Arial"/>
          <w:bCs/>
          <w:szCs w:val="22"/>
        </w:rPr>
        <w:t xml:space="preserve"> dle</w:t>
      </w:r>
      <w:r w:rsidRPr="00584922">
        <w:rPr>
          <w:rFonts w:cs="Arial"/>
          <w:szCs w:val="22"/>
        </w:rPr>
        <w:t xml:space="preserve"> stranami odsouhlasené</w:t>
      </w:r>
      <w:r w:rsidR="00D469C3" w:rsidRPr="00584922">
        <w:rPr>
          <w:rFonts w:cs="Arial"/>
          <w:szCs w:val="22"/>
        </w:rPr>
        <w:t>ho z</w:t>
      </w:r>
      <w:r w:rsidRPr="00584922">
        <w:rPr>
          <w:rFonts w:cs="Arial"/>
          <w:szCs w:val="22"/>
        </w:rPr>
        <w:t xml:space="preserve">ápisu o vykonání </w:t>
      </w:r>
      <w:r w:rsidR="008A0D73" w:rsidRPr="00584922">
        <w:rPr>
          <w:rFonts w:cs="Arial"/>
          <w:bCs/>
          <w:szCs w:val="22"/>
        </w:rPr>
        <w:t>investorsko-inženýrských činnosti</w:t>
      </w:r>
      <w:r w:rsidRPr="00584922">
        <w:rPr>
          <w:rFonts w:cs="Arial"/>
          <w:bCs/>
          <w:szCs w:val="22"/>
        </w:rPr>
        <w:t>.</w:t>
      </w:r>
      <w:r w:rsidRPr="00584922">
        <w:rPr>
          <w:rFonts w:cs="Arial"/>
          <w:szCs w:val="22"/>
        </w:rPr>
        <w:t xml:space="preserve"> </w:t>
      </w:r>
    </w:p>
    <w:p w14:paraId="5A4F66B1" w14:textId="77777777" w:rsidR="00F5316D" w:rsidRPr="00584922" w:rsidRDefault="00F5316D" w:rsidP="004B0FAE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33236D2B" w14:textId="77777777" w:rsidR="00053E0D" w:rsidRPr="00584922" w:rsidRDefault="00053E0D" w:rsidP="004B0FAE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711FCE6E" w14:textId="77777777" w:rsidR="003162F4" w:rsidRPr="00584922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584922">
        <w:rPr>
          <w:rFonts w:cs="Arial"/>
          <w:b/>
          <w:szCs w:val="22"/>
        </w:rPr>
        <w:t>.</w:t>
      </w:r>
      <w:r w:rsidR="003162F4" w:rsidRPr="00584922">
        <w:rPr>
          <w:rFonts w:cs="Arial"/>
          <w:szCs w:val="22"/>
        </w:rPr>
        <w:br/>
      </w:r>
      <w:r w:rsidR="0080695E" w:rsidRPr="00584922">
        <w:rPr>
          <w:rFonts w:cs="Arial"/>
          <w:b/>
          <w:szCs w:val="22"/>
          <w:u w:val="single"/>
        </w:rPr>
        <w:t xml:space="preserve">Doba trvání příkazu </w:t>
      </w:r>
    </w:p>
    <w:p w14:paraId="6C3F3A8F" w14:textId="77777777" w:rsidR="004B0FAE" w:rsidRPr="00584922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50B66FAB" w14:textId="77777777" w:rsidR="00E65158" w:rsidRPr="00584922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Příkazník</w:t>
      </w:r>
      <w:r w:rsidRPr="00584922">
        <w:rPr>
          <w:rFonts w:cs="Arial"/>
          <w:szCs w:val="22"/>
        </w:rPr>
        <w:t xml:space="preserve"> </w:t>
      </w:r>
      <w:r w:rsidR="00884F5F" w:rsidRPr="00584922">
        <w:rPr>
          <w:rFonts w:cs="Arial"/>
          <w:szCs w:val="22"/>
        </w:rPr>
        <w:t xml:space="preserve">se zavazuje, že </w:t>
      </w:r>
      <w:r w:rsidR="00AA526E" w:rsidRPr="00584922">
        <w:rPr>
          <w:rFonts w:cs="Arial"/>
          <w:szCs w:val="22"/>
        </w:rPr>
        <w:t>investorsko</w:t>
      </w:r>
      <w:r w:rsidR="00884F5F" w:rsidRPr="00584922">
        <w:rPr>
          <w:rFonts w:cs="Arial"/>
          <w:bCs/>
          <w:szCs w:val="22"/>
        </w:rPr>
        <w:t>-</w:t>
      </w:r>
      <w:r w:rsidR="00884F5F" w:rsidRPr="00584922">
        <w:rPr>
          <w:rFonts w:cs="Arial"/>
          <w:szCs w:val="22"/>
        </w:rPr>
        <w:t xml:space="preserve">inženýrské činnosti pro </w:t>
      </w:r>
      <w:r w:rsidR="0096051C"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="00884F5F" w:rsidRPr="00584922">
        <w:rPr>
          <w:rFonts w:cs="Arial"/>
          <w:szCs w:val="22"/>
        </w:rPr>
        <w:t xml:space="preserve">vykoná do </w:t>
      </w:r>
      <w:r w:rsidR="00E65158" w:rsidRPr="00584922">
        <w:rPr>
          <w:rFonts w:cs="Arial"/>
          <w:szCs w:val="22"/>
          <w:lang w:val="cs-CZ"/>
        </w:rPr>
        <w:t xml:space="preserve">vydání </w:t>
      </w:r>
      <w:r w:rsidR="00FC11FA" w:rsidRPr="00584922">
        <w:rPr>
          <w:rFonts w:cs="Arial"/>
          <w:szCs w:val="22"/>
          <w:lang w:val="cs-CZ"/>
        </w:rPr>
        <w:t>kolaudačního</w:t>
      </w:r>
      <w:r w:rsidR="00E65158" w:rsidRPr="00584922">
        <w:rPr>
          <w:rFonts w:cs="Arial"/>
          <w:szCs w:val="22"/>
          <w:lang w:val="cs-CZ"/>
        </w:rPr>
        <w:t xml:space="preserve"> souhlasu na stavbu, popřípadě do doby odstranění vad a nedodělků zjištěných při předání nebo kolaudaci stavby. </w:t>
      </w:r>
    </w:p>
    <w:p w14:paraId="01E6C65F" w14:textId="77777777" w:rsidR="00E953AF" w:rsidRPr="00584922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Dodržení tohoto</w:t>
      </w:r>
      <w:r w:rsidR="00DA0669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>termínu je závislé na řádném a v</w:t>
      </w:r>
      <w:r w:rsidR="00DA0669" w:rsidRPr="00584922">
        <w:rPr>
          <w:rFonts w:cs="Arial"/>
          <w:szCs w:val="22"/>
        </w:rPr>
        <w:t xml:space="preserve">časném </w:t>
      </w:r>
      <w:r w:rsidR="00945748" w:rsidRPr="00584922">
        <w:rPr>
          <w:rFonts w:cs="Arial"/>
          <w:bCs/>
          <w:szCs w:val="22"/>
        </w:rPr>
        <w:t xml:space="preserve">poskytování součinnosti ze strany </w:t>
      </w:r>
      <w:r w:rsidR="0096051C"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bCs/>
          <w:szCs w:val="22"/>
        </w:rPr>
        <w:t xml:space="preserve"> </w:t>
      </w:r>
      <w:r w:rsidR="00945748" w:rsidRPr="00584922">
        <w:rPr>
          <w:rFonts w:cs="Arial"/>
          <w:bCs/>
          <w:szCs w:val="22"/>
        </w:rPr>
        <w:t xml:space="preserve">dle </w:t>
      </w:r>
      <w:r w:rsidRPr="00584922">
        <w:rPr>
          <w:rFonts w:cs="Arial"/>
          <w:bCs/>
          <w:szCs w:val="22"/>
        </w:rPr>
        <w:t>této smlouv</w:t>
      </w:r>
      <w:r w:rsidR="00945748" w:rsidRPr="00584922">
        <w:rPr>
          <w:rFonts w:cs="Arial"/>
          <w:bCs/>
          <w:szCs w:val="22"/>
        </w:rPr>
        <w:t>y</w:t>
      </w:r>
      <w:r w:rsidRPr="00584922">
        <w:rPr>
          <w:rFonts w:cs="Arial"/>
          <w:bCs/>
          <w:szCs w:val="22"/>
        </w:rPr>
        <w:t>.</w:t>
      </w:r>
      <w:r w:rsidRPr="00584922">
        <w:rPr>
          <w:rFonts w:cs="Arial"/>
          <w:szCs w:val="22"/>
        </w:rPr>
        <w:t xml:space="preserve"> Po dobu prodlení </w:t>
      </w:r>
      <w:r w:rsidR="0096051C"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s poskytnutím </w:t>
      </w:r>
      <w:r w:rsidR="00945748" w:rsidRPr="00584922">
        <w:rPr>
          <w:rFonts w:cs="Arial"/>
          <w:bCs/>
          <w:szCs w:val="22"/>
        </w:rPr>
        <w:t>součinnosti</w:t>
      </w:r>
      <w:r w:rsidR="00945748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není </w:t>
      </w:r>
      <w:r w:rsidR="00E5106E" w:rsidRPr="00584922">
        <w:rPr>
          <w:rFonts w:cs="Arial"/>
          <w:bCs/>
          <w:szCs w:val="22"/>
        </w:rPr>
        <w:t>příkazník</w:t>
      </w:r>
      <w:r w:rsidR="00E5106E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v prodlení </w:t>
      </w:r>
      <w:r w:rsidR="00613531" w:rsidRPr="00584922">
        <w:rPr>
          <w:rFonts w:cs="Arial"/>
          <w:bCs/>
          <w:szCs w:val="22"/>
        </w:rPr>
        <w:t>s poskytováním plnění</w:t>
      </w:r>
      <w:r w:rsidRPr="00584922">
        <w:rPr>
          <w:rFonts w:cs="Arial"/>
          <w:szCs w:val="22"/>
        </w:rPr>
        <w:t>.</w:t>
      </w:r>
    </w:p>
    <w:p w14:paraId="0D54D66C" w14:textId="77777777" w:rsidR="00F003DF" w:rsidRPr="00584922" w:rsidRDefault="00F003DF" w:rsidP="004B0FAE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0AB2B1A6" w14:textId="77777777" w:rsidR="003162F4" w:rsidRPr="00584922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584922">
        <w:rPr>
          <w:rFonts w:cs="Arial"/>
          <w:b/>
          <w:szCs w:val="22"/>
        </w:rPr>
        <w:t>.</w:t>
      </w:r>
      <w:r w:rsidR="003162F4" w:rsidRPr="00584922">
        <w:rPr>
          <w:rFonts w:cs="Arial"/>
          <w:szCs w:val="22"/>
        </w:rPr>
        <w:br/>
      </w:r>
      <w:r w:rsidR="00635C83" w:rsidRPr="00584922">
        <w:rPr>
          <w:rFonts w:cs="Arial"/>
          <w:b/>
          <w:szCs w:val="22"/>
          <w:u w:val="single"/>
        </w:rPr>
        <w:t>Součinnost</w:t>
      </w:r>
      <w:r w:rsidR="0079200E" w:rsidRPr="00584922">
        <w:rPr>
          <w:rFonts w:cs="Arial"/>
          <w:b/>
          <w:szCs w:val="22"/>
          <w:u w:val="single"/>
        </w:rPr>
        <w:t xml:space="preserve"> </w:t>
      </w:r>
      <w:r w:rsidR="00D7072D" w:rsidRPr="00584922">
        <w:rPr>
          <w:rFonts w:cs="Arial"/>
          <w:b/>
          <w:szCs w:val="22"/>
          <w:u w:val="single"/>
        </w:rPr>
        <w:t>příkazce</w:t>
      </w:r>
      <w:r w:rsidR="00C16D8B" w:rsidRPr="00584922">
        <w:rPr>
          <w:rFonts w:cs="Arial"/>
          <w:b/>
          <w:szCs w:val="22"/>
          <w:u w:val="single"/>
        </w:rPr>
        <w:t xml:space="preserve"> a kontaktní osoby</w:t>
      </w:r>
    </w:p>
    <w:p w14:paraId="0455F18F" w14:textId="77777777" w:rsidR="002F4B53" w:rsidRPr="00584922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7020B15F" w14:textId="77777777" w:rsidR="00A6422B" w:rsidRPr="00584922" w:rsidRDefault="006E4E3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 xml:space="preserve">Příkazník se zavazuje provádět investorsko-inženýrské činnosti </w:t>
      </w:r>
      <w:r w:rsidR="00F003DF" w:rsidRPr="00584922">
        <w:rPr>
          <w:rFonts w:cs="Arial"/>
          <w:bCs/>
          <w:szCs w:val="22"/>
        </w:rPr>
        <w:t>především</w:t>
      </w:r>
      <w:r w:rsidR="00F003DF" w:rsidRPr="00584922">
        <w:rPr>
          <w:rFonts w:cs="Arial"/>
          <w:szCs w:val="22"/>
        </w:rPr>
        <w:t xml:space="preserve"> </w:t>
      </w:r>
      <w:r w:rsidR="006B2005" w:rsidRPr="00584922">
        <w:rPr>
          <w:rFonts w:cs="Arial"/>
          <w:szCs w:val="22"/>
        </w:rPr>
        <w:t xml:space="preserve">dle následujících podkladů </w:t>
      </w:r>
      <w:r w:rsidR="00A27395" w:rsidRPr="00584922">
        <w:rPr>
          <w:rFonts w:cs="Arial"/>
          <w:bCs/>
          <w:szCs w:val="22"/>
        </w:rPr>
        <w:t>příkazce</w:t>
      </w:r>
      <w:r w:rsidR="006B2005" w:rsidRPr="00584922">
        <w:rPr>
          <w:rFonts w:cs="Arial"/>
          <w:szCs w:val="22"/>
        </w:rPr>
        <w:t xml:space="preserve">: </w:t>
      </w:r>
    </w:p>
    <w:p w14:paraId="31418C2E" w14:textId="77777777" w:rsidR="00D73D3D" w:rsidRPr="00584922" w:rsidRDefault="00853C3D" w:rsidP="004B0FAE">
      <w:pPr>
        <w:pStyle w:val="TSTextlnkuslovan"/>
        <w:numPr>
          <w:ilvl w:val="0"/>
          <w:numId w:val="46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stavební</w:t>
      </w:r>
      <w:r w:rsidR="006D259F" w:rsidRPr="00584922">
        <w:rPr>
          <w:rFonts w:cs="Arial"/>
          <w:szCs w:val="22"/>
        </w:rPr>
        <w:t>ho</w:t>
      </w:r>
      <w:r w:rsidRPr="00584922">
        <w:rPr>
          <w:rFonts w:cs="Arial"/>
          <w:szCs w:val="22"/>
        </w:rPr>
        <w:t xml:space="preserve"> povolení</w:t>
      </w:r>
      <w:r w:rsidR="00CA368D" w:rsidRPr="00584922">
        <w:rPr>
          <w:rFonts w:cs="Arial"/>
          <w:szCs w:val="22"/>
        </w:rPr>
        <w:t xml:space="preserve"> a smlouv</w:t>
      </w:r>
      <w:r w:rsidR="00D73D3D" w:rsidRPr="00584922">
        <w:rPr>
          <w:rFonts w:cs="Arial"/>
          <w:szCs w:val="22"/>
          <w:lang w:val="cs-CZ"/>
        </w:rPr>
        <w:t>y</w:t>
      </w:r>
      <w:r w:rsidR="00CA368D" w:rsidRPr="00584922">
        <w:rPr>
          <w:rFonts w:cs="Arial"/>
          <w:szCs w:val="22"/>
        </w:rPr>
        <w:t xml:space="preserve"> o dílo na zhotovení stavby </w:t>
      </w:r>
      <w:bookmarkStart w:id="5" w:name="_Ref376501855"/>
    </w:p>
    <w:p w14:paraId="3AAB8306" w14:textId="77777777" w:rsidR="00D73D3D" w:rsidRPr="00584922" w:rsidRDefault="00D73D3D" w:rsidP="004B0FAE">
      <w:pPr>
        <w:numPr>
          <w:ilvl w:val="0"/>
          <w:numId w:val="46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projektov</w:t>
      </w:r>
      <w:r w:rsidR="00B37395" w:rsidRPr="00584922">
        <w:rPr>
          <w:rFonts w:cs="Arial"/>
          <w:szCs w:val="22"/>
        </w:rPr>
        <w:t>é</w:t>
      </w:r>
      <w:r w:rsidRPr="00584922">
        <w:rPr>
          <w:rFonts w:cs="Arial"/>
          <w:szCs w:val="22"/>
        </w:rPr>
        <w:t xml:space="preserve"> dokumentace (ověřen</w:t>
      </w:r>
      <w:r w:rsidR="00B37395" w:rsidRPr="00584922">
        <w:rPr>
          <w:rFonts w:cs="Arial"/>
          <w:szCs w:val="22"/>
        </w:rPr>
        <w:t>é</w:t>
      </w:r>
      <w:r w:rsidRPr="00584922">
        <w:rPr>
          <w:rFonts w:cs="Arial"/>
          <w:szCs w:val="22"/>
        </w:rPr>
        <w:t xml:space="preserve"> ve stavebním řízení);</w:t>
      </w:r>
    </w:p>
    <w:p w14:paraId="60CE4D80" w14:textId="77777777" w:rsidR="002F4B53" w:rsidRPr="00584922" w:rsidRDefault="00E7685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>P</w:t>
      </w:r>
      <w:r w:rsidR="0096051C" w:rsidRPr="00584922">
        <w:rPr>
          <w:rFonts w:cs="Arial"/>
          <w:bCs/>
          <w:szCs w:val="22"/>
        </w:rPr>
        <w:t>říkazce</w:t>
      </w:r>
      <w:r w:rsidR="00557B4E" w:rsidRPr="00584922">
        <w:rPr>
          <w:rFonts w:cs="Arial"/>
          <w:bCs/>
          <w:szCs w:val="22"/>
        </w:rPr>
        <w:t xml:space="preserve"> </w:t>
      </w:r>
      <w:r w:rsidRPr="00584922">
        <w:rPr>
          <w:rFonts w:cs="Arial"/>
          <w:bCs/>
          <w:szCs w:val="22"/>
        </w:rPr>
        <w:t>se</w:t>
      </w:r>
      <w:r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>zavazuje, že v rozsahu nevyhnutelně nutném</w:t>
      </w:r>
      <w:r w:rsidRPr="00584922">
        <w:rPr>
          <w:rFonts w:cs="Arial"/>
          <w:bCs/>
          <w:szCs w:val="22"/>
        </w:rPr>
        <w:t xml:space="preserve"> </w:t>
      </w:r>
      <w:r w:rsidR="00E953AF" w:rsidRPr="00584922">
        <w:rPr>
          <w:rFonts w:cs="Arial"/>
          <w:bCs/>
          <w:szCs w:val="22"/>
        </w:rPr>
        <w:t xml:space="preserve">poskytne </w:t>
      </w:r>
      <w:r w:rsidR="00E5106E" w:rsidRPr="00584922">
        <w:rPr>
          <w:rFonts w:cs="Arial"/>
          <w:bCs/>
          <w:szCs w:val="22"/>
        </w:rPr>
        <w:t>příkazníkovi</w:t>
      </w:r>
      <w:r w:rsidR="00E5106E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>na vyzvání</w:t>
      </w:r>
      <w:r w:rsidRPr="00584922" w:rsidDel="00E5106E">
        <w:rPr>
          <w:rFonts w:cs="Arial"/>
          <w:bCs/>
          <w:szCs w:val="22"/>
        </w:rPr>
        <w:t xml:space="preserve"> </w:t>
      </w:r>
      <w:r w:rsidRPr="00584922">
        <w:rPr>
          <w:rFonts w:cs="Arial"/>
          <w:bCs/>
          <w:szCs w:val="22"/>
        </w:rPr>
        <w:t>součinnost nezbytnou pro</w:t>
      </w:r>
      <w:r w:rsidR="00E953AF" w:rsidRPr="00584922">
        <w:rPr>
          <w:rFonts w:cs="Arial"/>
          <w:szCs w:val="22"/>
        </w:rPr>
        <w:t xml:space="preserve"> zajištění podkladů, doplňujících údajů, upřesnění, vyjádření a</w:t>
      </w:r>
      <w:r w:rsidR="00EA5B69" w:rsidRPr="00584922">
        <w:rPr>
          <w:rFonts w:cs="Arial"/>
          <w:szCs w:val="22"/>
          <w:lang w:val="cs-CZ"/>
        </w:rPr>
        <w:t> </w:t>
      </w:r>
      <w:r w:rsidR="00E953AF" w:rsidRPr="00584922">
        <w:rPr>
          <w:rFonts w:cs="Arial"/>
          <w:szCs w:val="22"/>
        </w:rPr>
        <w:t xml:space="preserve">stanovisek, </w:t>
      </w:r>
      <w:r w:rsidR="00D96DAB" w:rsidRPr="00584922">
        <w:rPr>
          <w:rFonts w:cs="Arial"/>
          <w:bCs/>
          <w:szCs w:val="22"/>
        </w:rPr>
        <w:t>jejichž</w:t>
      </w:r>
      <w:r w:rsidR="00D96DAB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potřeba vznikne v průběhu plnění této smlouvy. </w:t>
      </w:r>
      <w:r w:rsidR="00815857" w:rsidRPr="00584922">
        <w:rPr>
          <w:rFonts w:cs="Arial"/>
          <w:bCs/>
          <w:szCs w:val="22"/>
        </w:rPr>
        <w:t>Tuto součinnost</w:t>
      </w:r>
      <w:r w:rsidR="00E953AF" w:rsidRPr="00584922">
        <w:rPr>
          <w:rFonts w:cs="Arial"/>
          <w:szCs w:val="22"/>
        </w:rPr>
        <w:t xml:space="preserve"> poskytne </w:t>
      </w:r>
      <w:r w:rsidR="0096051C"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bCs/>
          <w:szCs w:val="22"/>
        </w:rPr>
        <w:t xml:space="preserve"> </w:t>
      </w:r>
      <w:r w:rsidR="00E5106E" w:rsidRPr="00584922">
        <w:rPr>
          <w:rFonts w:cs="Arial"/>
          <w:bCs/>
          <w:szCs w:val="22"/>
        </w:rPr>
        <w:t>příkazníkovi</w:t>
      </w:r>
      <w:r w:rsidR="00E5106E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>nejpozději do 1 týdne od jeho požádání. Zvláštní lhůtu</w:t>
      </w:r>
      <w:r w:rsidR="00815857" w:rsidRPr="00584922">
        <w:rPr>
          <w:rFonts w:cs="Arial"/>
          <w:bCs/>
          <w:szCs w:val="22"/>
        </w:rPr>
        <w:t>, jež nebude kratší než 10 pracovních dní,</w:t>
      </w:r>
      <w:r w:rsidR="00E953AF" w:rsidRPr="00584922">
        <w:rPr>
          <w:rFonts w:cs="Arial"/>
          <w:szCs w:val="22"/>
        </w:rPr>
        <w:t xml:space="preserve"> ujednají smluvní strany v případě, kdy se bude jednat o</w:t>
      </w:r>
      <w:r w:rsidR="00EA5B69" w:rsidRPr="00584922">
        <w:rPr>
          <w:rFonts w:cs="Arial"/>
          <w:szCs w:val="22"/>
          <w:lang w:val="cs-CZ"/>
        </w:rPr>
        <w:t> </w:t>
      </w:r>
      <w:r w:rsidR="00815857" w:rsidRPr="00584922">
        <w:rPr>
          <w:rFonts w:cs="Arial"/>
          <w:bCs/>
          <w:szCs w:val="22"/>
        </w:rPr>
        <w:t>součinnost</w:t>
      </w:r>
      <w:r w:rsidR="00E953AF" w:rsidRPr="00584922">
        <w:rPr>
          <w:rFonts w:cs="Arial"/>
          <w:bCs/>
          <w:szCs w:val="22"/>
        </w:rPr>
        <w:t xml:space="preserve">, </w:t>
      </w:r>
      <w:r w:rsidR="00815857" w:rsidRPr="00584922">
        <w:rPr>
          <w:rFonts w:cs="Arial"/>
          <w:bCs/>
          <w:szCs w:val="22"/>
        </w:rPr>
        <w:t>kterou</w:t>
      </w:r>
      <w:r w:rsidR="00815857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nemůže </w:t>
      </w:r>
      <w:r w:rsidR="0096051C"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zabezpečit vlastními silami. </w:t>
      </w:r>
      <w:bookmarkStart w:id="6" w:name="_Ref376503882"/>
      <w:bookmarkEnd w:id="5"/>
    </w:p>
    <w:p w14:paraId="65801CE9" w14:textId="77777777" w:rsidR="00E56735" w:rsidRPr="00584922" w:rsidRDefault="00DF097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>Pokud</w:t>
      </w:r>
      <w:r w:rsidR="00E56735" w:rsidRPr="00584922">
        <w:rPr>
          <w:rFonts w:cs="Arial"/>
          <w:bCs/>
          <w:szCs w:val="22"/>
        </w:rPr>
        <w:t xml:space="preserve"> příkazce neposkytne příkazníkovi součinnost dle odst. </w:t>
      </w:r>
      <w:r w:rsidR="00EA5B69" w:rsidRPr="00584922">
        <w:rPr>
          <w:rFonts w:cs="Arial"/>
          <w:bCs/>
          <w:szCs w:val="22"/>
          <w:lang w:val="cs-CZ"/>
        </w:rPr>
        <w:t>5.2</w:t>
      </w:r>
      <w:r w:rsidR="00E56735" w:rsidRPr="00584922">
        <w:rPr>
          <w:rFonts w:cs="Arial"/>
          <w:bCs/>
          <w:szCs w:val="22"/>
        </w:rPr>
        <w:t xml:space="preserve"> této smlouvy</w:t>
      </w:r>
      <w:r w:rsidR="003F6DF1" w:rsidRPr="00584922">
        <w:rPr>
          <w:rFonts w:cs="Arial"/>
          <w:bCs/>
          <w:szCs w:val="22"/>
        </w:rPr>
        <w:t xml:space="preserve"> ve lhůtě tam uvedené</w:t>
      </w:r>
      <w:r w:rsidR="00E56735" w:rsidRPr="00584922">
        <w:rPr>
          <w:rFonts w:cs="Arial"/>
          <w:bCs/>
          <w:szCs w:val="22"/>
        </w:rPr>
        <w:t>, je příkazník oprávněn písemně vyzvat příkazce k poskytnutí této součinnosti v</w:t>
      </w:r>
      <w:r w:rsidR="002950F6" w:rsidRPr="00584922">
        <w:rPr>
          <w:rFonts w:cs="Arial"/>
          <w:bCs/>
          <w:szCs w:val="22"/>
        </w:rPr>
        <w:t> </w:t>
      </w:r>
      <w:r w:rsidR="00E56735" w:rsidRPr="00584922">
        <w:rPr>
          <w:rFonts w:cs="Arial"/>
          <w:bCs/>
          <w:szCs w:val="22"/>
        </w:rPr>
        <w:t>přiměřené</w:t>
      </w:r>
      <w:r w:rsidR="002950F6" w:rsidRPr="00584922">
        <w:rPr>
          <w:rFonts w:cs="Arial"/>
          <w:bCs/>
          <w:szCs w:val="22"/>
        </w:rPr>
        <w:t xml:space="preserve"> dodatečné</w:t>
      </w:r>
      <w:r w:rsidR="00E56735" w:rsidRPr="00584922">
        <w:rPr>
          <w:rFonts w:cs="Arial"/>
          <w:bCs/>
          <w:szCs w:val="22"/>
        </w:rPr>
        <w:t xml:space="preserve"> lhůtě, jež však nesmí být kratší než 5 pracovních dní. </w:t>
      </w:r>
      <w:r w:rsidR="00122FA3" w:rsidRPr="00584922">
        <w:rPr>
          <w:rFonts w:cs="Arial"/>
          <w:bCs/>
          <w:szCs w:val="22"/>
        </w:rPr>
        <w:t>V případě marného</w:t>
      </w:r>
      <w:r w:rsidR="00060AD2" w:rsidRPr="00584922">
        <w:rPr>
          <w:rFonts w:cs="Arial"/>
          <w:bCs/>
          <w:szCs w:val="22"/>
        </w:rPr>
        <w:t xml:space="preserve"> upl</w:t>
      </w:r>
      <w:r w:rsidR="00122FA3" w:rsidRPr="00584922">
        <w:rPr>
          <w:rFonts w:cs="Arial"/>
          <w:bCs/>
          <w:szCs w:val="22"/>
        </w:rPr>
        <w:t>ynutí</w:t>
      </w:r>
      <w:r w:rsidR="00060AD2" w:rsidRPr="00584922">
        <w:rPr>
          <w:rFonts w:cs="Arial"/>
          <w:bCs/>
          <w:szCs w:val="22"/>
        </w:rPr>
        <w:t xml:space="preserve"> této lhůty je příkazník oprávněn od této smlouvy odstoupit. </w:t>
      </w:r>
      <w:bookmarkEnd w:id="6"/>
    </w:p>
    <w:p w14:paraId="7EE208AF" w14:textId="77777777" w:rsidR="00E953AF" w:rsidRPr="00584922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poskytne </w:t>
      </w:r>
      <w:r w:rsidR="00E5106E" w:rsidRPr="00584922">
        <w:rPr>
          <w:rFonts w:cs="Arial"/>
          <w:bCs/>
          <w:szCs w:val="22"/>
        </w:rPr>
        <w:t>příkazníkovi</w:t>
      </w:r>
      <w:r w:rsidR="00E5106E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pro </w:t>
      </w:r>
      <w:r w:rsidR="00224EC3" w:rsidRPr="00584922">
        <w:rPr>
          <w:rFonts w:cs="Arial"/>
          <w:bCs/>
          <w:szCs w:val="22"/>
        </w:rPr>
        <w:t>provedení investorsko-inženýrských činností</w:t>
      </w:r>
      <w:r w:rsidR="00224EC3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a pro výpočet ceny </w:t>
      </w:r>
      <w:r w:rsidR="00E953AF" w:rsidRPr="00584922">
        <w:rPr>
          <w:rFonts w:cs="Arial"/>
          <w:bCs/>
          <w:szCs w:val="22"/>
        </w:rPr>
        <w:t>údaj</w:t>
      </w:r>
      <w:r w:rsidR="00021E94" w:rsidRPr="00584922">
        <w:rPr>
          <w:rFonts w:cs="Arial"/>
          <w:bCs/>
          <w:szCs w:val="22"/>
        </w:rPr>
        <w:t>e</w:t>
      </w:r>
      <w:r w:rsidR="00E953AF" w:rsidRPr="00584922">
        <w:rPr>
          <w:rFonts w:cs="Arial"/>
          <w:szCs w:val="22"/>
        </w:rPr>
        <w:t xml:space="preserve"> o nákladech stavby.</w:t>
      </w:r>
    </w:p>
    <w:p w14:paraId="40740CF2" w14:textId="77777777" w:rsidR="00C16D8B" w:rsidRPr="00584922" w:rsidRDefault="00C16D8B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 xml:space="preserve">Smluvní strany si veškeré pokyny a informace předávají </w:t>
      </w:r>
      <w:r w:rsidR="00A25BE6" w:rsidRPr="00584922">
        <w:rPr>
          <w:rFonts w:cs="Arial"/>
          <w:bCs/>
          <w:szCs w:val="22"/>
          <w:lang w:val="cs-CZ"/>
        </w:rPr>
        <w:t xml:space="preserve">písemnou formou </w:t>
      </w:r>
      <w:r w:rsidRPr="00584922">
        <w:rPr>
          <w:rFonts w:cs="Arial"/>
          <w:bCs/>
          <w:szCs w:val="22"/>
        </w:rPr>
        <w:t xml:space="preserve">a poskytují </w:t>
      </w:r>
      <w:r w:rsidR="00A25BE6" w:rsidRPr="00584922">
        <w:rPr>
          <w:rFonts w:cs="Arial"/>
          <w:bCs/>
          <w:szCs w:val="22"/>
          <w:lang w:val="cs-CZ"/>
        </w:rPr>
        <w:t xml:space="preserve">si je </w:t>
      </w:r>
      <w:r w:rsidRPr="00584922">
        <w:rPr>
          <w:rFonts w:cs="Arial"/>
          <w:bCs/>
          <w:szCs w:val="22"/>
        </w:rPr>
        <w:t xml:space="preserve">zpravidla prostřednictvím kontaktních osob. </w:t>
      </w:r>
    </w:p>
    <w:p w14:paraId="3F2184FE" w14:textId="77777777" w:rsidR="00345E6E" w:rsidRPr="00584922" w:rsidRDefault="007E394E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>Kontaktní osob</w:t>
      </w:r>
      <w:r w:rsidR="0096683C" w:rsidRPr="00584922">
        <w:rPr>
          <w:rFonts w:cs="Arial"/>
          <w:bCs/>
          <w:szCs w:val="22"/>
          <w:lang w:val="cs-CZ"/>
        </w:rPr>
        <w:t>ou</w:t>
      </w:r>
      <w:r w:rsidRPr="00584922">
        <w:rPr>
          <w:rFonts w:cs="Arial"/>
          <w:bCs/>
          <w:szCs w:val="22"/>
        </w:rPr>
        <w:t xml:space="preserve"> příkazce</w:t>
      </w:r>
      <w:r w:rsidR="0096683C" w:rsidRPr="00584922">
        <w:rPr>
          <w:rFonts w:cs="Arial"/>
          <w:bCs/>
          <w:szCs w:val="22"/>
        </w:rPr>
        <w:t>, jež j</w:t>
      </w:r>
      <w:r w:rsidR="0096683C" w:rsidRPr="00584922">
        <w:rPr>
          <w:rFonts w:cs="Arial"/>
          <w:bCs/>
          <w:szCs w:val="22"/>
          <w:lang w:val="cs-CZ"/>
        </w:rPr>
        <w:t>e</w:t>
      </w:r>
      <w:r w:rsidRPr="00584922">
        <w:rPr>
          <w:rFonts w:cs="Arial"/>
          <w:bCs/>
          <w:szCs w:val="22"/>
        </w:rPr>
        <w:t xml:space="preserve"> současně pracovník</w:t>
      </w:r>
      <w:r w:rsidR="0096683C" w:rsidRPr="00584922">
        <w:rPr>
          <w:rFonts w:cs="Arial"/>
          <w:bCs/>
          <w:szCs w:val="22"/>
          <w:lang w:val="cs-CZ"/>
        </w:rPr>
        <w:t>em</w:t>
      </w:r>
      <w:r w:rsidRPr="00584922">
        <w:rPr>
          <w:rFonts w:cs="Arial"/>
          <w:bCs/>
          <w:szCs w:val="22"/>
        </w:rPr>
        <w:t xml:space="preserve"> příkazce</w:t>
      </w:r>
      <w:r w:rsidR="00557B4E" w:rsidRPr="00584922">
        <w:rPr>
          <w:rFonts w:cs="Arial"/>
          <w:bCs/>
          <w:szCs w:val="22"/>
        </w:rPr>
        <w:t xml:space="preserve"> </w:t>
      </w:r>
      <w:r w:rsidR="00E953AF" w:rsidRPr="00584922">
        <w:rPr>
          <w:rFonts w:cs="Arial"/>
          <w:bCs/>
          <w:szCs w:val="22"/>
        </w:rPr>
        <w:t xml:space="preserve">určeným pro </w:t>
      </w:r>
      <w:r w:rsidR="00021E94" w:rsidRPr="00584922">
        <w:rPr>
          <w:rFonts w:cs="Arial"/>
          <w:bCs/>
          <w:szCs w:val="22"/>
        </w:rPr>
        <w:t>poskytování součinnosti v běžném rozsahu</w:t>
      </w:r>
      <w:r w:rsidRPr="00584922">
        <w:rPr>
          <w:rFonts w:cs="Arial"/>
          <w:bCs/>
          <w:szCs w:val="22"/>
        </w:rPr>
        <w:t>,</w:t>
      </w:r>
      <w:r w:rsidR="00021E94" w:rsidRPr="00584922">
        <w:rPr>
          <w:rFonts w:cs="Arial"/>
          <w:bCs/>
          <w:szCs w:val="22"/>
        </w:rPr>
        <w:t xml:space="preserve"> j</w:t>
      </w:r>
      <w:r w:rsidR="0096683C" w:rsidRPr="00584922">
        <w:rPr>
          <w:rFonts w:cs="Arial"/>
          <w:bCs/>
          <w:szCs w:val="22"/>
          <w:lang w:val="cs-CZ"/>
        </w:rPr>
        <w:t>e</w:t>
      </w:r>
      <w:r w:rsidR="00BE4048" w:rsidRPr="00584922">
        <w:rPr>
          <w:rFonts w:cs="Arial"/>
          <w:bCs/>
          <w:szCs w:val="22"/>
        </w:rPr>
        <w:t>:</w:t>
      </w:r>
      <w:r w:rsidR="00E953AF" w:rsidRPr="00584922">
        <w:rPr>
          <w:rFonts w:cs="Arial"/>
          <w:bCs/>
          <w:szCs w:val="22"/>
        </w:rPr>
        <w:t xml:space="preserve"> </w:t>
      </w:r>
    </w:p>
    <w:p w14:paraId="03F7DF64" w14:textId="77777777" w:rsidR="008F712D" w:rsidRPr="00584922" w:rsidRDefault="008F712D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5741AE02" w14:textId="7E4ED6B6" w:rsidR="00E953AF" w:rsidRPr="00584922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</w:rPr>
        <w:t>Jméno:</w:t>
      </w:r>
      <w:r w:rsidR="00674C74">
        <w:rPr>
          <w:rFonts w:cs="Arial"/>
          <w:szCs w:val="22"/>
        </w:rPr>
        <w:t xml:space="preserve"> </w:t>
      </w:r>
      <w:r w:rsidR="00674C74">
        <w:rPr>
          <w:rFonts w:cs="Arial"/>
          <w:szCs w:val="22"/>
          <w:lang w:val="cs-CZ"/>
        </w:rPr>
        <w:t xml:space="preserve">  </w:t>
      </w:r>
      <w:r w:rsidR="00674C74">
        <w:rPr>
          <w:rFonts w:cs="Arial"/>
          <w:szCs w:val="22"/>
        </w:rPr>
        <w:t>Ing. František Hruška</w:t>
      </w:r>
    </w:p>
    <w:p w14:paraId="0DBD62CA" w14:textId="15BB6D18" w:rsidR="00345E6E" w:rsidRPr="00584922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</w:rPr>
        <w:t>Telefon:</w:t>
      </w:r>
      <w:r w:rsidR="00674C74">
        <w:rPr>
          <w:rFonts w:cs="Arial"/>
          <w:szCs w:val="22"/>
          <w:lang w:val="cs-CZ"/>
        </w:rPr>
        <w:t xml:space="preserve">  725 100 926</w:t>
      </w:r>
    </w:p>
    <w:p w14:paraId="35838D9D" w14:textId="3242AAFB" w:rsidR="00AA27DC" w:rsidRPr="00674C74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</w:rPr>
        <w:t>E-mail:</w:t>
      </w:r>
      <w:r w:rsidR="00674C74">
        <w:rPr>
          <w:rFonts w:cs="Arial"/>
          <w:szCs w:val="22"/>
        </w:rPr>
        <w:t xml:space="preserve">    f.hruska</w:t>
      </w:r>
      <w:r w:rsidR="00674C74">
        <w:rPr>
          <w:rFonts w:cs="Arial"/>
          <w:szCs w:val="22"/>
          <w:lang w:val="cs-CZ"/>
        </w:rPr>
        <w:t>@spucr.cz</w:t>
      </w:r>
    </w:p>
    <w:p w14:paraId="12DC9CA6" w14:textId="77777777" w:rsidR="008F712D" w:rsidRPr="00584922" w:rsidRDefault="008F712D" w:rsidP="004B0FAE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  <w:lang w:val="cs-CZ"/>
        </w:rPr>
      </w:pPr>
    </w:p>
    <w:p w14:paraId="34725343" w14:textId="77777777" w:rsidR="008F712D" w:rsidRPr="00584922" w:rsidRDefault="008F712D" w:rsidP="004B0FAE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  <w:lang w:val="cs-CZ"/>
        </w:rPr>
      </w:pPr>
    </w:p>
    <w:p w14:paraId="20F10BB5" w14:textId="77777777" w:rsidR="00C16D8B" w:rsidRPr="00584922" w:rsidRDefault="00C16D8B" w:rsidP="004B0FAE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 xml:space="preserve">Kontaktními osobami příkazníka jsou: </w:t>
      </w:r>
    </w:p>
    <w:p w14:paraId="5A5AD47A" w14:textId="1B6588AA" w:rsidR="00C16D8B" w:rsidRPr="006542DC" w:rsidRDefault="006542DC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</w:rPr>
        <w:t>Jméno:</w:t>
      </w:r>
      <w:r>
        <w:rPr>
          <w:rFonts w:cs="Arial"/>
          <w:szCs w:val="22"/>
        </w:rPr>
        <w:tab/>
        <w:t xml:space="preserve">Ing. </w:t>
      </w:r>
      <w:r>
        <w:rPr>
          <w:rFonts w:cs="Arial"/>
          <w:szCs w:val="22"/>
          <w:lang w:val="cs-CZ"/>
        </w:rPr>
        <w:t>Vladimír  Klíma</w:t>
      </w:r>
    </w:p>
    <w:p w14:paraId="69962F39" w14:textId="6E21A6BE" w:rsidR="00C16D8B" w:rsidRPr="006542DC" w:rsidRDefault="006542DC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</w:rPr>
        <w:lastRenderedPageBreak/>
        <w:t>Telefon:</w:t>
      </w:r>
      <w:r>
        <w:rPr>
          <w:rFonts w:cs="Arial"/>
          <w:szCs w:val="22"/>
        </w:rPr>
        <w:tab/>
        <w:t xml:space="preserve">733 120 </w:t>
      </w:r>
      <w:r>
        <w:rPr>
          <w:rFonts w:cs="Arial"/>
          <w:szCs w:val="22"/>
          <w:lang w:val="cs-CZ"/>
        </w:rPr>
        <w:t>640</w:t>
      </w:r>
    </w:p>
    <w:p w14:paraId="419E94EB" w14:textId="7274C231" w:rsidR="00C16D8B" w:rsidRPr="006542DC" w:rsidRDefault="006542DC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  <w:t>info</w:t>
      </w:r>
      <w:r>
        <w:rPr>
          <w:rFonts w:cs="Arial"/>
          <w:szCs w:val="22"/>
          <w:lang w:val="cs-CZ"/>
        </w:rPr>
        <w:t>@seaway.cz</w:t>
      </w:r>
    </w:p>
    <w:p w14:paraId="7BC3D4D5" w14:textId="77777777" w:rsidR="00D73D3D" w:rsidRPr="00584922" w:rsidRDefault="00D73D3D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22C8EAF0" w14:textId="77777777" w:rsidR="00053E0D" w:rsidRDefault="00053E0D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10E9C0E6" w14:textId="77777777" w:rsidR="00D90930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7299E482" w14:textId="77777777" w:rsidR="00D90930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14E04ED5" w14:textId="77777777" w:rsidR="00D90930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7C3D01BD" w14:textId="77777777" w:rsidR="00D90930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4B78B0FC" w14:textId="77777777" w:rsidR="00D90930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702AA12A" w14:textId="77777777" w:rsidR="00D90930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2E75BE7F" w14:textId="77777777" w:rsidR="00D90930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7619D9E3" w14:textId="77777777" w:rsidR="00D90930" w:rsidRPr="00584922" w:rsidRDefault="00D90930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58C8CBCE" w14:textId="77777777" w:rsidR="008F712D" w:rsidRPr="00584922" w:rsidRDefault="008F712D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2A3F7EDF" w14:textId="77777777" w:rsidR="003162F4" w:rsidRPr="00584922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584922">
        <w:rPr>
          <w:rFonts w:cs="Arial"/>
          <w:b/>
          <w:szCs w:val="22"/>
        </w:rPr>
        <w:t>.</w:t>
      </w:r>
      <w:r w:rsidR="003162F4" w:rsidRPr="00584922">
        <w:rPr>
          <w:rFonts w:cs="Arial"/>
          <w:b/>
          <w:szCs w:val="22"/>
          <w:u w:val="single"/>
        </w:rPr>
        <w:br/>
      </w:r>
      <w:r w:rsidR="00C56067" w:rsidRPr="00584922">
        <w:rPr>
          <w:rFonts w:cs="Arial"/>
          <w:b/>
          <w:szCs w:val="22"/>
          <w:u w:val="single"/>
        </w:rPr>
        <w:t>Odměna příkazníka</w:t>
      </w:r>
      <w:r w:rsidR="00864FA3" w:rsidRPr="00584922">
        <w:rPr>
          <w:rFonts w:cs="Arial"/>
          <w:b/>
          <w:szCs w:val="22"/>
          <w:u w:val="single"/>
        </w:rPr>
        <w:t xml:space="preserve"> a platební podmínky</w:t>
      </w:r>
    </w:p>
    <w:p w14:paraId="60F2ED1A" w14:textId="77777777" w:rsidR="002F4B53" w:rsidRPr="00584922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55A152D9" w14:textId="77777777" w:rsidR="00F33E80" w:rsidRPr="00584922" w:rsidRDefault="00F33E80" w:rsidP="00F33E80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cs="Arial"/>
          <w:i/>
          <w:szCs w:val="22"/>
        </w:rPr>
      </w:pPr>
      <w:r w:rsidRPr="00584922">
        <w:rPr>
          <w:rFonts w:cs="Arial"/>
          <w:i/>
          <w:szCs w:val="22"/>
        </w:rPr>
        <w:t>Odměna za provedení investorsko-inženýrských činností činí</w:t>
      </w:r>
    </w:p>
    <w:p w14:paraId="28F43EEE" w14:textId="216BA657" w:rsidR="00F33E80" w:rsidRPr="00584922" w:rsidRDefault="00F33E80" w:rsidP="00F33E80">
      <w:pPr>
        <w:pStyle w:val="Odstavecseseznamem"/>
        <w:ind w:left="709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49 000,-</w:t>
      </w:r>
      <w:r w:rsidRPr="00584922">
        <w:rPr>
          <w:rFonts w:cs="Arial"/>
          <w:i/>
          <w:szCs w:val="22"/>
        </w:rPr>
        <w:t xml:space="preserve"> Kč bez DP</w:t>
      </w:r>
      <w:r w:rsidRPr="00584922">
        <w:rPr>
          <w:rFonts w:cs="Arial"/>
          <w:i/>
          <w:szCs w:val="22"/>
          <w:lang w:val="en-US"/>
        </w:rPr>
        <w:t>H</w:t>
      </w:r>
      <w:r w:rsidRPr="00584922">
        <w:rPr>
          <w:rFonts w:cs="Arial"/>
          <w:i/>
          <w:szCs w:val="22"/>
        </w:rPr>
        <w:t xml:space="preserve"> (slovy:</w:t>
      </w:r>
      <w:r>
        <w:rPr>
          <w:rFonts w:cs="Arial"/>
          <w:i/>
          <w:szCs w:val="22"/>
        </w:rPr>
        <w:t xml:space="preserve"> čtyřicetdevěttisíc</w:t>
      </w:r>
      <w:r w:rsidRPr="00584922">
        <w:rPr>
          <w:rFonts w:cs="Arial"/>
          <w:b/>
          <w:szCs w:val="22"/>
          <w:lang w:val="en-US"/>
        </w:rPr>
        <w:t xml:space="preserve"> </w:t>
      </w:r>
      <w:r w:rsidRPr="00584922">
        <w:rPr>
          <w:rFonts w:cs="Arial"/>
          <w:i/>
          <w:szCs w:val="22"/>
        </w:rPr>
        <w:t xml:space="preserve">korun českých.). </w:t>
      </w:r>
    </w:p>
    <w:p w14:paraId="3D1EF0C0" w14:textId="77777777" w:rsidR="00F33E80" w:rsidRPr="00584922" w:rsidRDefault="00F33E80" w:rsidP="00F33E80">
      <w:pPr>
        <w:pStyle w:val="Odstavecseseznamem"/>
        <w:ind w:left="709"/>
        <w:jc w:val="both"/>
        <w:rPr>
          <w:rFonts w:cs="Arial"/>
          <w:i/>
          <w:szCs w:val="22"/>
        </w:rPr>
      </w:pPr>
      <w:r w:rsidRPr="00584922">
        <w:rPr>
          <w:rFonts w:cs="Arial"/>
          <w:i/>
          <w:szCs w:val="22"/>
        </w:rPr>
        <w:t xml:space="preserve">Výše odměny byla stanovena dohodou smluvních stran na základě nabídky zhotovitele ze dne </w:t>
      </w:r>
      <w:r>
        <w:rPr>
          <w:rFonts w:cs="Arial"/>
          <w:i/>
          <w:szCs w:val="22"/>
        </w:rPr>
        <w:t>22. 8. 2017</w:t>
      </w:r>
      <w:r w:rsidRPr="00584922">
        <w:rPr>
          <w:rFonts w:cs="Arial"/>
          <w:b/>
          <w:szCs w:val="22"/>
          <w:lang w:val="en-US"/>
        </w:rPr>
        <w:t xml:space="preserve"> </w:t>
      </w:r>
      <w:r w:rsidRPr="00584922">
        <w:rPr>
          <w:rFonts w:cs="Arial"/>
          <w:i/>
          <w:szCs w:val="22"/>
        </w:rPr>
        <w:t xml:space="preserve">Tato odměna je nejvýše přípustná a nepřekročitelná. </w:t>
      </w:r>
    </w:p>
    <w:p w14:paraId="6706C9BE" w14:textId="77777777" w:rsidR="00F33E80" w:rsidRPr="00584922" w:rsidRDefault="00F33E80" w:rsidP="00F33E80">
      <w:pPr>
        <w:pStyle w:val="Odstavecseseznamem"/>
        <w:ind w:left="709"/>
        <w:jc w:val="both"/>
        <w:rPr>
          <w:rFonts w:cs="Arial"/>
          <w:i/>
          <w:szCs w:val="22"/>
        </w:rPr>
      </w:pPr>
    </w:p>
    <w:p w14:paraId="0A766F9E" w14:textId="77777777" w:rsidR="00F33E80" w:rsidRPr="00584922" w:rsidRDefault="00F33E80" w:rsidP="00F33E80">
      <w:pPr>
        <w:ind w:left="709"/>
        <w:jc w:val="both"/>
        <w:rPr>
          <w:rFonts w:cs="Arial"/>
          <w:i/>
          <w:szCs w:val="22"/>
        </w:rPr>
      </w:pPr>
      <w:r w:rsidRPr="00584922">
        <w:rPr>
          <w:rFonts w:cs="Arial"/>
          <w:i/>
          <w:szCs w:val="22"/>
        </w:rPr>
        <w:t xml:space="preserve">Příkazník je plátcem DPH, která bude účtována podle předpisů platných v době účtování. </w:t>
      </w:r>
    </w:p>
    <w:p w14:paraId="7CA4C1F5" w14:textId="77777777" w:rsidR="00F33E80" w:rsidRPr="00584922" w:rsidRDefault="00F33E80" w:rsidP="00F33E80">
      <w:pPr>
        <w:ind w:left="709"/>
        <w:jc w:val="both"/>
        <w:rPr>
          <w:rFonts w:cs="Arial"/>
          <w:i/>
          <w:szCs w:val="22"/>
        </w:rPr>
      </w:pPr>
      <w:r w:rsidRPr="00584922">
        <w:rPr>
          <w:rFonts w:cs="Arial"/>
          <w:i/>
          <w:szCs w:val="22"/>
        </w:rPr>
        <w:t>Výši odměny je možné změnit, dojde-li ke změně sazby DPH. Změna výše odměny může být provedena pouze na základě dohody obou smluvních stran, formou písemného očíslovaného dodatku k této smlouvě.</w:t>
      </w:r>
    </w:p>
    <w:p w14:paraId="57B1D1BC" w14:textId="77777777" w:rsidR="00F33E80" w:rsidRPr="00584922" w:rsidRDefault="00F33E80" w:rsidP="00F33E80">
      <w:pPr>
        <w:ind w:left="426"/>
        <w:jc w:val="both"/>
        <w:rPr>
          <w:rFonts w:cs="Arial"/>
          <w:szCs w:val="22"/>
        </w:rPr>
      </w:pPr>
    </w:p>
    <w:p w14:paraId="5BC7EB58" w14:textId="77777777" w:rsidR="00F33E80" w:rsidRPr="00584922" w:rsidRDefault="00F33E80" w:rsidP="00F33E80">
      <w:pPr>
        <w:pStyle w:val="TSTextlnkuslovan"/>
        <w:ind w:left="737"/>
        <w:jc w:val="both"/>
        <w:rPr>
          <w:rFonts w:cs="Arial"/>
          <w:bCs/>
          <w:szCs w:val="22"/>
          <w:lang w:val="cs-CZ"/>
        </w:rPr>
      </w:pPr>
      <w:r w:rsidRPr="00584922">
        <w:rPr>
          <w:rFonts w:cs="Arial"/>
          <w:bCs/>
          <w:szCs w:val="22"/>
          <w:lang w:val="cs-CZ"/>
        </w:rPr>
        <w:t xml:space="preserve">Rozpis položek: </w:t>
      </w:r>
    </w:p>
    <w:p w14:paraId="1F9C64D7" w14:textId="77777777" w:rsidR="00F33E80" w:rsidRPr="00584922" w:rsidRDefault="00F33E80" w:rsidP="00F33E80">
      <w:pPr>
        <w:pStyle w:val="TSTextlnkuslovan"/>
        <w:jc w:val="both"/>
        <w:rPr>
          <w:rFonts w:cs="Arial"/>
          <w:bCs/>
          <w:szCs w:val="22"/>
          <w:lang w:val="cs-CZ"/>
        </w:rPr>
      </w:pPr>
    </w:p>
    <w:tbl>
      <w:tblPr>
        <w:tblW w:w="0" w:type="auto"/>
        <w:tblInd w:w="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1931"/>
        <w:gridCol w:w="1929"/>
        <w:gridCol w:w="1902"/>
      </w:tblGrid>
      <w:tr w:rsidR="00F33E80" w:rsidRPr="00584922" w14:paraId="4CA72699" w14:textId="77777777" w:rsidTr="009A5A1F">
        <w:tc>
          <w:tcPr>
            <w:tcW w:w="31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545BA" w14:textId="77777777" w:rsidR="00F33E80" w:rsidRPr="00584922" w:rsidRDefault="00F33E80" w:rsidP="009A5A1F">
            <w:pPr>
              <w:pStyle w:val="TSTextlnkuslovan"/>
              <w:jc w:val="both"/>
              <w:rPr>
                <w:rFonts w:cs="Arial"/>
                <w:szCs w:val="22"/>
                <w:lang w:val="cs-CZ"/>
              </w:rPr>
            </w:pP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E0BE33" w14:textId="77777777" w:rsidR="00F33E80" w:rsidRPr="00584922" w:rsidRDefault="00F33E80" w:rsidP="009A5A1F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 w:rsidRPr="00584922">
              <w:rPr>
                <w:rFonts w:cs="Arial"/>
                <w:szCs w:val="22"/>
                <w:lang w:val="cs-CZ"/>
              </w:rPr>
              <w:t>Cena bez DPH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ED64E6" w14:textId="77777777" w:rsidR="00F33E80" w:rsidRPr="00584922" w:rsidRDefault="00F33E80" w:rsidP="009A5A1F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 w:rsidRPr="00584922">
              <w:rPr>
                <w:rFonts w:cs="Arial"/>
                <w:szCs w:val="22"/>
                <w:lang w:val="cs-CZ"/>
              </w:rPr>
              <w:t xml:space="preserve">DPH </w:t>
            </w:r>
            <w:r>
              <w:rPr>
                <w:rFonts w:cs="Arial"/>
                <w:szCs w:val="22"/>
                <w:lang w:val="cs-CZ"/>
              </w:rPr>
              <w:t>21</w:t>
            </w:r>
            <w:r w:rsidRPr="00584922">
              <w:rPr>
                <w:rFonts w:cs="Arial"/>
                <w:szCs w:val="22"/>
                <w:lang w:val="cs-CZ"/>
              </w:rPr>
              <w:t>%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449223" w14:textId="77777777" w:rsidR="00F33E80" w:rsidRPr="00584922" w:rsidRDefault="00F33E80" w:rsidP="009A5A1F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 w:rsidRPr="00584922">
              <w:rPr>
                <w:rFonts w:cs="Arial"/>
                <w:szCs w:val="22"/>
                <w:lang w:val="cs-CZ"/>
              </w:rPr>
              <w:t>Cena včetně DPH</w:t>
            </w:r>
          </w:p>
        </w:tc>
      </w:tr>
      <w:tr w:rsidR="00F33E80" w:rsidRPr="00584922" w14:paraId="618D5769" w14:textId="77777777" w:rsidTr="009A5A1F">
        <w:trPr>
          <w:trHeight w:val="567"/>
        </w:trPr>
        <w:tc>
          <w:tcPr>
            <w:tcW w:w="31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0AC46" w14:textId="77777777" w:rsidR="00F33E80" w:rsidRPr="00584922" w:rsidRDefault="00F33E80" w:rsidP="009A5A1F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/>
              </w:rPr>
            </w:pP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DDA76" w14:textId="233366D2" w:rsidR="00F33E80" w:rsidRPr="00584922" w:rsidRDefault="00F33E80" w:rsidP="00F33E80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49 000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</w:tcPr>
          <w:p w14:paraId="3D92C353" w14:textId="767B5522" w:rsidR="00F33E80" w:rsidRPr="00584922" w:rsidRDefault="00F33E80" w:rsidP="00F33E80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10 290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</w:tcPr>
          <w:p w14:paraId="425C148E" w14:textId="003041CB" w:rsidR="00F33E80" w:rsidRPr="00584922" w:rsidRDefault="00F33E80" w:rsidP="00F33E80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59290</w:t>
            </w:r>
          </w:p>
        </w:tc>
      </w:tr>
      <w:tr w:rsidR="00F33E80" w:rsidRPr="00584922" w14:paraId="3E220769" w14:textId="77777777" w:rsidTr="009A5A1F">
        <w:trPr>
          <w:trHeight w:val="567"/>
        </w:trPr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5F5075" w14:textId="77777777" w:rsidR="00F33E80" w:rsidRPr="00584922" w:rsidRDefault="00F33E80" w:rsidP="009A5A1F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/>
              </w:rPr>
            </w:pPr>
            <w:r w:rsidRPr="00584922">
              <w:rPr>
                <w:rFonts w:cs="Arial"/>
                <w:b/>
                <w:szCs w:val="22"/>
                <w:lang w:val="cs-CZ"/>
              </w:rPr>
              <w:t>Celková cena</w:t>
            </w:r>
          </w:p>
        </w:tc>
        <w:tc>
          <w:tcPr>
            <w:tcW w:w="19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9E4EE8" w14:textId="09489B9E" w:rsidR="00F33E80" w:rsidRPr="00584922" w:rsidRDefault="00F33E80" w:rsidP="00F33E80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49 000</w:t>
            </w: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14:paraId="0145C8D1" w14:textId="23A59777" w:rsidR="00F33E80" w:rsidRPr="00584922" w:rsidRDefault="00F33E80" w:rsidP="009A5A1F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10 290</w:t>
            </w:r>
          </w:p>
        </w:tc>
        <w:tc>
          <w:tcPr>
            <w:tcW w:w="1902" w:type="dxa"/>
            <w:tcBorders>
              <w:bottom w:val="double" w:sz="4" w:space="0" w:color="auto"/>
            </w:tcBorders>
          </w:tcPr>
          <w:p w14:paraId="6D35A5AE" w14:textId="68560C21" w:rsidR="00F33E80" w:rsidRPr="00584922" w:rsidRDefault="00F33E80" w:rsidP="00F33E80">
            <w:pPr>
              <w:pStyle w:val="TSTextlnkuslovan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59 290</w:t>
            </w:r>
          </w:p>
        </w:tc>
      </w:tr>
    </w:tbl>
    <w:p w14:paraId="02F2BF29" w14:textId="77777777" w:rsidR="0096683C" w:rsidRPr="00584922" w:rsidRDefault="0096683C" w:rsidP="0096683C">
      <w:pPr>
        <w:pStyle w:val="TSTextlnkuslovan"/>
        <w:ind w:left="737"/>
        <w:jc w:val="both"/>
        <w:rPr>
          <w:rFonts w:cs="Arial"/>
          <w:szCs w:val="22"/>
          <w:lang w:val="cs-CZ"/>
        </w:rPr>
      </w:pPr>
    </w:p>
    <w:p w14:paraId="359C33CE" w14:textId="77777777" w:rsidR="00E953AF" w:rsidRPr="00584922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Podkladem </w:t>
      </w:r>
      <w:r w:rsidR="00C56067" w:rsidRPr="00584922">
        <w:rPr>
          <w:rFonts w:cs="Arial"/>
          <w:szCs w:val="22"/>
        </w:rPr>
        <w:t xml:space="preserve">pro úhradu </w:t>
      </w:r>
      <w:r w:rsidR="00C56067" w:rsidRPr="00584922">
        <w:rPr>
          <w:rFonts w:cs="Arial"/>
          <w:bCs/>
          <w:szCs w:val="22"/>
        </w:rPr>
        <w:t xml:space="preserve">odměny </w:t>
      </w:r>
      <w:r w:rsidR="0002583F" w:rsidRPr="00584922">
        <w:rPr>
          <w:rFonts w:cs="Arial"/>
          <w:bCs/>
          <w:szCs w:val="22"/>
        </w:rPr>
        <w:t>za provedení</w:t>
      </w:r>
      <w:r w:rsidR="0002583F" w:rsidRPr="00584922">
        <w:rPr>
          <w:rFonts w:cs="Arial"/>
          <w:szCs w:val="22"/>
        </w:rPr>
        <w:t xml:space="preserve"> investorsko</w:t>
      </w:r>
      <w:r w:rsidR="0002583F" w:rsidRPr="00584922">
        <w:rPr>
          <w:rFonts w:cs="Arial"/>
          <w:bCs/>
          <w:szCs w:val="22"/>
        </w:rPr>
        <w:t>-inženýrských činností</w:t>
      </w:r>
      <w:r w:rsidRPr="00584922">
        <w:rPr>
          <w:rFonts w:cs="Arial"/>
          <w:szCs w:val="22"/>
        </w:rPr>
        <w:t xml:space="preserve"> bude faktura vyhotovená </w:t>
      </w:r>
      <w:r w:rsidR="0096051C" w:rsidRPr="00584922">
        <w:rPr>
          <w:rFonts w:cs="Arial"/>
          <w:bCs/>
          <w:szCs w:val="22"/>
        </w:rPr>
        <w:t>příkazníkem</w:t>
      </w:r>
      <w:r w:rsidR="0096051C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po splnění předmětu smlouvy. Splatnost faktury </w:t>
      </w:r>
      <w:r w:rsidR="00D75C82" w:rsidRPr="00584922">
        <w:rPr>
          <w:rFonts w:cs="Arial"/>
          <w:szCs w:val="22"/>
          <w:lang w:val="cs-CZ"/>
        </w:rPr>
        <w:br/>
      </w:r>
      <w:r w:rsidRPr="00584922">
        <w:rPr>
          <w:rFonts w:cs="Arial"/>
          <w:szCs w:val="22"/>
        </w:rPr>
        <w:t xml:space="preserve">je dohodnuta na </w:t>
      </w:r>
      <w:r w:rsidR="00B87A18" w:rsidRPr="00584922">
        <w:rPr>
          <w:rFonts w:cs="Arial"/>
          <w:szCs w:val="22"/>
        </w:rPr>
        <w:t>30</w:t>
      </w:r>
      <w:r w:rsidRPr="00584922">
        <w:rPr>
          <w:rFonts w:cs="Arial"/>
          <w:szCs w:val="22"/>
        </w:rPr>
        <w:t xml:space="preserve"> </w:t>
      </w:r>
      <w:r w:rsidR="00D75C82" w:rsidRPr="00584922">
        <w:rPr>
          <w:rFonts w:cs="Arial"/>
          <w:szCs w:val="22"/>
          <w:lang w:val="cs-CZ"/>
        </w:rPr>
        <w:t xml:space="preserve">kalendářních </w:t>
      </w:r>
      <w:r w:rsidRPr="00584922">
        <w:rPr>
          <w:rFonts w:cs="Arial"/>
          <w:szCs w:val="22"/>
        </w:rPr>
        <w:t>dní od jejího doručení.</w:t>
      </w:r>
    </w:p>
    <w:p w14:paraId="447C2A3F" w14:textId="77777777" w:rsidR="00BA23A8" w:rsidRPr="00584922" w:rsidRDefault="00BA23A8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  <w:lang w:val="cs-CZ"/>
        </w:rPr>
        <w:t xml:space="preserve">Na faktuře pro </w:t>
      </w:r>
      <w:r w:rsidR="00870014" w:rsidRPr="00584922">
        <w:rPr>
          <w:rFonts w:cs="Arial"/>
          <w:szCs w:val="22"/>
          <w:lang w:val="cs-CZ"/>
        </w:rPr>
        <w:t>příkazce</w:t>
      </w:r>
      <w:r w:rsidRPr="00584922">
        <w:rPr>
          <w:rFonts w:cs="Arial"/>
          <w:szCs w:val="22"/>
          <w:lang w:val="cs-CZ"/>
        </w:rPr>
        <w:t xml:space="preserve"> bude </w:t>
      </w:r>
      <w:r w:rsidR="00870014" w:rsidRPr="00584922">
        <w:rPr>
          <w:rFonts w:cs="Arial"/>
          <w:szCs w:val="22"/>
          <w:lang w:val="cs-CZ"/>
        </w:rPr>
        <w:t>příkazník</w:t>
      </w:r>
      <w:r w:rsidRPr="00584922">
        <w:rPr>
          <w:rFonts w:cs="Arial"/>
          <w:szCs w:val="22"/>
          <w:lang w:val="cs-CZ"/>
        </w:rPr>
        <w:t xml:space="preserve"> uvádět:</w:t>
      </w:r>
    </w:p>
    <w:p w14:paraId="6A6D9D82" w14:textId="77777777" w:rsidR="00BA23A8" w:rsidRPr="00584922" w:rsidRDefault="00BA23A8" w:rsidP="00870014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  <w:lang w:val="cs-CZ"/>
        </w:rPr>
        <w:t>Odběratel: Státní pozemkový úřad, Praha 3, Husinecká 1024/11a, PSČ 130 00</w:t>
      </w:r>
    </w:p>
    <w:p w14:paraId="0A407047" w14:textId="4F05FF31" w:rsidR="00BA23A8" w:rsidRPr="00584922" w:rsidRDefault="00BA23A8" w:rsidP="00870014">
      <w:pPr>
        <w:pStyle w:val="TSTextlnkuslovan"/>
        <w:spacing w:after="0" w:line="240" w:lineRule="auto"/>
        <w:ind w:left="792"/>
        <w:jc w:val="both"/>
        <w:rPr>
          <w:rFonts w:cs="Arial"/>
          <w:b/>
          <w:szCs w:val="22"/>
          <w:lang w:val="cs-CZ"/>
        </w:rPr>
      </w:pPr>
      <w:r w:rsidRPr="00584922">
        <w:rPr>
          <w:rFonts w:cs="Arial"/>
          <w:szCs w:val="22"/>
          <w:lang w:val="cs-CZ"/>
        </w:rPr>
        <w:t xml:space="preserve">Konečný příjemce: Státní pozemkový úřad, Pobočka </w:t>
      </w:r>
      <w:r w:rsidR="00720F65">
        <w:rPr>
          <w:rFonts w:cs="Arial"/>
          <w:szCs w:val="22"/>
          <w:lang w:val="cs-CZ"/>
        </w:rPr>
        <w:t>Benešov, Žižkova 360, 256 01 Benešov.</w:t>
      </w:r>
    </w:p>
    <w:p w14:paraId="6520046B" w14:textId="77777777" w:rsidR="00E953AF" w:rsidRPr="00584922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V případě prodlení </w:t>
      </w:r>
      <w:r w:rsidR="0096051C"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 xml:space="preserve">s úhradou faktury dohodly smluvní strany úrok z prodlení </w:t>
      </w:r>
      <w:r w:rsidR="00D75C82" w:rsidRPr="00584922">
        <w:rPr>
          <w:rFonts w:cs="Arial"/>
          <w:szCs w:val="22"/>
          <w:lang w:val="cs-CZ"/>
        </w:rPr>
        <w:br/>
      </w:r>
      <w:r w:rsidRPr="00584922">
        <w:rPr>
          <w:rFonts w:cs="Arial"/>
          <w:szCs w:val="22"/>
        </w:rPr>
        <w:t>ve výši 0,</w:t>
      </w:r>
      <w:r w:rsidR="00BE6790" w:rsidRPr="00584922">
        <w:rPr>
          <w:rFonts w:cs="Arial"/>
          <w:bCs/>
          <w:szCs w:val="22"/>
        </w:rPr>
        <w:t xml:space="preserve">01 </w:t>
      </w:r>
      <w:r w:rsidRPr="00584922">
        <w:rPr>
          <w:rFonts w:cs="Arial"/>
          <w:bCs/>
          <w:szCs w:val="22"/>
        </w:rPr>
        <w:t xml:space="preserve">% </w:t>
      </w:r>
      <w:r w:rsidRPr="00584922">
        <w:rPr>
          <w:rFonts w:cs="Arial"/>
          <w:szCs w:val="22"/>
        </w:rPr>
        <w:t>z fakturované částky za každý den prodlení.</w:t>
      </w:r>
    </w:p>
    <w:p w14:paraId="185678A8" w14:textId="77777777" w:rsidR="00466D89" w:rsidRPr="00584922" w:rsidRDefault="00466D89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>Příkazník tímto bere na vědomí</w:t>
      </w:r>
      <w:r w:rsidRPr="00584922">
        <w:rPr>
          <w:rFonts w:cs="Arial"/>
          <w:szCs w:val="22"/>
        </w:rPr>
        <w:t xml:space="preserve">, že </w:t>
      </w:r>
      <w:r w:rsidRPr="00584922">
        <w:rPr>
          <w:rFonts w:cs="Arial"/>
          <w:bCs/>
          <w:szCs w:val="22"/>
        </w:rPr>
        <w:t>příkazce</w:t>
      </w:r>
      <w:r w:rsidRPr="00584922">
        <w:rPr>
          <w:rFonts w:cs="Arial"/>
          <w:szCs w:val="22"/>
        </w:rPr>
        <w:t xml:space="preserve"> je </w:t>
      </w:r>
      <w:r w:rsidRPr="00584922">
        <w:rPr>
          <w:rFonts w:cs="Arial"/>
          <w:bCs/>
          <w:szCs w:val="22"/>
        </w:rPr>
        <w:t>organizační složkou státu</w:t>
      </w:r>
      <w:r w:rsidRPr="00584922">
        <w:rPr>
          <w:rFonts w:cs="Arial"/>
          <w:szCs w:val="22"/>
        </w:rPr>
        <w:t xml:space="preserve"> a </w:t>
      </w:r>
      <w:r w:rsidRPr="00584922">
        <w:rPr>
          <w:rFonts w:cs="Arial"/>
          <w:bCs/>
          <w:szCs w:val="22"/>
        </w:rPr>
        <w:t xml:space="preserve">jeho </w:t>
      </w:r>
      <w:r w:rsidRPr="00584922">
        <w:rPr>
          <w:rFonts w:cs="Arial"/>
          <w:szCs w:val="22"/>
        </w:rPr>
        <w:t xml:space="preserve">stav účtu závisí na převodu finančních </w:t>
      </w:r>
      <w:r w:rsidRPr="00584922">
        <w:rPr>
          <w:rFonts w:cs="Arial"/>
          <w:bCs/>
          <w:szCs w:val="22"/>
        </w:rPr>
        <w:t>prostředků</w:t>
      </w:r>
      <w:r w:rsidRPr="00584922">
        <w:rPr>
          <w:rFonts w:cs="Arial"/>
          <w:szCs w:val="22"/>
        </w:rPr>
        <w:t xml:space="preserve"> ze státního rozpočtu. </w:t>
      </w:r>
      <w:r w:rsidRPr="00584922">
        <w:rPr>
          <w:rFonts w:cs="Arial"/>
          <w:bCs/>
          <w:szCs w:val="22"/>
        </w:rPr>
        <w:t>Příkazník souhlasí s tím, že v</w:t>
      </w:r>
      <w:r w:rsidR="0052166D" w:rsidRPr="00584922">
        <w:rPr>
          <w:rFonts w:cs="Arial"/>
          <w:bCs/>
          <w:szCs w:val="22"/>
        </w:rPr>
        <w:t> </w:t>
      </w:r>
      <w:r w:rsidRPr="00584922">
        <w:rPr>
          <w:rFonts w:cs="Arial"/>
          <w:bCs/>
          <w:szCs w:val="22"/>
        </w:rPr>
        <w:t xml:space="preserve">případě </w:t>
      </w:r>
      <w:r w:rsidRPr="00584922">
        <w:rPr>
          <w:rFonts w:cs="Arial"/>
          <w:szCs w:val="22"/>
        </w:rPr>
        <w:t xml:space="preserve">nedostatku finančních </w:t>
      </w:r>
      <w:r w:rsidRPr="00584922">
        <w:rPr>
          <w:rFonts w:cs="Arial"/>
          <w:bCs/>
          <w:szCs w:val="22"/>
        </w:rPr>
        <w:t xml:space="preserve">prostředků na účtu příkazce, </w:t>
      </w:r>
      <w:r w:rsidRPr="00584922">
        <w:rPr>
          <w:rFonts w:cs="Arial"/>
          <w:bCs/>
          <w:szCs w:val="22"/>
        </w:rPr>
        <w:lastRenderedPageBreak/>
        <w:t>dojde s ohledem na povahu závazku k prodloužení doby</w:t>
      </w:r>
      <w:r w:rsidRPr="00584922">
        <w:rPr>
          <w:rFonts w:cs="Arial"/>
          <w:szCs w:val="22"/>
        </w:rPr>
        <w:t xml:space="preserve"> splatnosti </w:t>
      </w:r>
      <w:r w:rsidRPr="00584922">
        <w:rPr>
          <w:rFonts w:cs="Arial"/>
          <w:bCs/>
          <w:szCs w:val="22"/>
        </w:rPr>
        <w:t>faktury na dobu 60 dnů. Příkazce se zavazuje, že v</w:t>
      </w:r>
      <w:r w:rsidR="0052166D" w:rsidRPr="00584922">
        <w:rPr>
          <w:rFonts w:cs="Arial"/>
          <w:bCs/>
          <w:szCs w:val="22"/>
        </w:rPr>
        <w:t> </w:t>
      </w:r>
      <w:r w:rsidRPr="00584922">
        <w:rPr>
          <w:rFonts w:cs="Arial"/>
          <w:bCs/>
          <w:szCs w:val="22"/>
        </w:rPr>
        <w:t xml:space="preserve">případě, že tato skutečnost nastane, oznámí ji neprodleně písemně příkazníkovi nejpozději do </w:t>
      </w:r>
      <w:r w:rsidRPr="00584922">
        <w:rPr>
          <w:rFonts w:cs="Arial"/>
          <w:szCs w:val="22"/>
        </w:rPr>
        <w:t>5</w:t>
      </w:r>
      <w:r w:rsidRPr="00584922">
        <w:rPr>
          <w:rFonts w:cs="Arial"/>
          <w:bCs/>
          <w:szCs w:val="22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14:paraId="485F7B34" w14:textId="77777777" w:rsidR="00E953AF" w:rsidRPr="00584922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V případě, že </w:t>
      </w:r>
      <w:r w:rsidR="009E5ABA" w:rsidRPr="00584922">
        <w:rPr>
          <w:rFonts w:cs="Arial"/>
          <w:bCs/>
          <w:szCs w:val="22"/>
        </w:rPr>
        <w:t>účinnost</w:t>
      </w:r>
      <w:r w:rsidR="009E5ABA" w:rsidRPr="00584922">
        <w:rPr>
          <w:rFonts w:cs="Arial"/>
          <w:szCs w:val="22"/>
        </w:rPr>
        <w:t xml:space="preserve"> této smlouvy </w:t>
      </w:r>
      <w:r w:rsidR="009E5ABA" w:rsidRPr="00584922">
        <w:rPr>
          <w:rFonts w:cs="Arial"/>
          <w:bCs/>
          <w:szCs w:val="22"/>
        </w:rPr>
        <w:t>zanikne odstoupením</w:t>
      </w:r>
      <w:r w:rsidR="00912AC3" w:rsidRPr="00584922">
        <w:rPr>
          <w:rFonts w:cs="Arial"/>
          <w:bCs/>
          <w:szCs w:val="22"/>
        </w:rPr>
        <w:t xml:space="preserve"> a smluvní strany se nedohodnou jinak</w:t>
      </w:r>
      <w:r w:rsidR="009E5ABA" w:rsidRPr="00584922">
        <w:rPr>
          <w:rFonts w:cs="Arial"/>
          <w:bCs/>
          <w:szCs w:val="22"/>
        </w:rPr>
        <w:t>,</w:t>
      </w:r>
      <w:r w:rsidRPr="00584922">
        <w:rPr>
          <w:rFonts w:cs="Arial"/>
          <w:bCs/>
          <w:szCs w:val="22"/>
        </w:rPr>
        <w:t xml:space="preserve"> </w:t>
      </w:r>
      <w:r w:rsidR="00912AC3" w:rsidRPr="00584922">
        <w:rPr>
          <w:rFonts w:cs="Arial"/>
          <w:bCs/>
          <w:szCs w:val="22"/>
        </w:rPr>
        <w:t xml:space="preserve">zavazuje se příkazce nahradit příkazníkovi </w:t>
      </w:r>
      <w:r w:rsidR="00FC7FEF" w:rsidRPr="00584922">
        <w:rPr>
          <w:rFonts w:cs="Arial"/>
          <w:bCs/>
          <w:szCs w:val="22"/>
        </w:rPr>
        <w:t xml:space="preserve">pouze </w:t>
      </w:r>
      <w:r w:rsidR="00F65399" w:rsidRPr="00584922">
        <w:rPr>
          <w:rFonts w:cs="Arial"/>
          <w:bCs/>
          <w:szCs w:val="22"/>
        </w:rPr>
        <w:t xml:space="preserve">náklady, které do té doby měl, </w:t>
      </w:r>
      <w:r w:rsidR="00912AC3" w:rsidRPr="00584922">
        <w:rPr>
          <w:rFonts w:cs="Arial"/>
          <w:bCs/>
          <w:szCs w:val="22"/>
        </w:rPr>
        <w:t xml:space="preserve">jakož i část odměny dle odst. </w:t>
      </w:r>
      <w:r w:rsidR="009F4FCB" w:rsidRPr="00584922">
        <w:rPr>
          <w:rFonts w:cs="Arial"/>
          <w:bCs/>
          <w:szCs w:val="22"/>
        </w:rPr>
        <w:fldChar w:fldCharType="begin"/>
      </w:r>
      <w:r w:rsidR="00912AC3" w:rsidRPr="00584922">
        <w:rPr>
          <w:rFonts w:cs="Arial"/>
          <w:bCs/>
          <w:szCs w:val="22"/>
        </w:rPr>
        <w:instrText xml:space="preserve"> REF _Ref376455280 \r \h </w:instrText>
      </w:r>
      <w:r w:rsidR="00004BA9" w:rsidRPr="00584922">
        <w:rPr>
          <w:rFonts w:cs="Arial"/>
          <w:bCs/>
          <w:szCs w:val="22"/>
        </w:rPr>
        <w:instrText xml:space="preserve"> \* MERGEFORMAT </w:instrText>
      </w:r>
      <w:r w:rsidR="009F4FCB" w:rsidRPr="00584922">
        <w:rPr>
          <w:rFonts w:cs="Arial"/>
          <w:bCs/>
          <w:szCs w:val="22"/>
        </w:rPr>
      </w:r>
      <w:r w:rsidR="009F4FCB" w:rsidRPr="00584922">
        <w:rPr>
          <w:rFonts w:cs="Arial"/>
          <w:bCs/>
          <w:szCs w:val="22"/>
        </w:rPr>
        <w:fldChar w:fldCharType="separate"/>
      </w:r>
      <w:r w:rsidR="005A0B22" w:rsidRPr="00584922">
        <w:rPr>
          <w:rFonts w:cs="Arial"/>
          <w:bCs/>
          <w:szCs w:val="22"/>
        </w:rPr>
        <w:t>6.1</w:t>
      </w:r>
      <w:r w:rsidR="009F4FCB" w:rsidRPr="00584922">
        <w:rPr>
          <w:rFonts w:cs="Arial"/>
          <w:bCs/>
          <w:szCs w:val="22"/>
        </w:rPr>
        <w:fldChar w:fldCharType="end"/>
      </w:r>
      <w:r w:rsidR="00912AC3" w:rsidRPr="00584922">
        <w:rPr>
          <w:rFonts w:cs="Arial"/>
          <w:bCs/>
          <w:szCs w:val="22"/>
        </w:rPr>
        <w:t xml:space="preserve"> </w:t>
      </w:r>
      <w:r w:rsidR="00D75C82" w:rsidRPr="00584922">
        <w:rPr>
          <w:rFonts w:cs="Arial"/>
          <w:bCs/>
          <w:szCs w:val="22"/>
          <w:lang w:val="cs-CZ"/>
        </w:rPr>
        <w:t xml:space="preserve">tohoto článku </w:t>
      </w:r>
      <w:r w:rsidR="00912AC3" w:rsidRPr="00584922">
        <w:rPr>
          <w:rFonts w:cs="Arial"/>
          <w:bCs/>
          <w:szCs w:val="22"/>
        </w:rPr>
        <w:t>přiměřenou vynaložené námaze příkazníka</w:t>
      </w:r>
      <w:r w:rsidR="00912AC3" w:rsidRPr="00584922">
        <w:rPr>
          <w:rFonts w:cs="Arial"/>
          <w:szCs w:val="22"/>
        </w:rPr>
        <w:t xml:space="preserve"> pro jednotlivé práce uvedené v </w:t>
      </w:r>
      <w:r w:rsidR="009F4FCB" w:rsidRPr="00584922">
        <w:rPr>
          <w:rFonts w:cs="Arial"/>
          <w:bCs/>
          <w:szCs w:val="22"/>
        </w:rPr>
        <w:fldChar w:fldCharType="begin"/>
      </w:r>
      <w:r w:rsidR="001A3543" w:rsidRPr="00584922">
        <w:rPr>
          <w:rFonts w:cs="Arial"/>
          <w:bCs/>
          <w:szCs w:val="22"/>
        </w:rPr>
        <w:instrText xml:space="preserve"> REF _Ref376517531 \r \h </w:instrText>
      </w:r>
      <w:r w:rsidR="00C56067" w:rsidRPr="00584922">
        <w:rPr>
          <w:rFonts w:cs="Arial"/>
          <w:bCs/>
          <w:szCs w:val="22"/>
        </w:rPr>
        <w:instrText xml:space="preserve"> \* MERGEFORMAT </w:instrText>
      </w:r>
      <w:r w:rsidR="009F4FCB" w:rsidRPr="00584922">
        <w:rPr>
          <w:rFonts w:cs="Arial"/>
          <w:bCs/>
          <w:szCs w:val="22"/>
        </w:rPr>
      </w:r>
      <w:r w:rsidR="009F4FCB" w:rsidRPr="00584922">
        <w:rPr>
          <w:rFonts w:cs="Arial"/>
          <w:bCs/>
          <w:szCs w:val="22"/>
        </w:rPr>
        <w:fldChar w:fldCharType="separate"/>
      </w:r>
      <w:r w:rsidR="005A0B22" w:rsidRPr="00584922">
        <w:rPr>
          <w:rFonts w:cs="Arial"/>
          <w:bCs/>
          <w:szCs w:val="22"/>
        </w:rPr>
        <w:t>Čl. II</w:t>
      </w:r>
      <w:r w:rsidR="009F4FCB" w:rsidRPr="00584922">
        <w:rPr>
          <w:rFonts w:cs="Arial"/>
          <w:bCs/>
          <w:szCs w:val="22"/>
        </w:rPr>
        <w:fldChar w:fldCharType="end"/>
      </w:r>
      <w:r w:rsidR="00912AC3" w:rsidRPr="00584922">
        <w:rPr>
          <w:rFonts w:cs="Arial"/>
          <w:szCs w:val="22"/>
        </w:rPr>
        <w:t xml:space="preserve"> této smlouvy.</w:t>
      </w:r>
      <w:r w:rsidR="00912AC3" w:rsidRPr="00584922" w:rsidDel="00C33ADA">
        <w:rPr>
          <w:rFonts w:cs="Arial"/>
          <w:szCs w:val="22"/>
        </w:rPr>
        <w:t xml:space="preserve"> </w:t>
      </w:r>
    </w:p>
    <w:p w14:paraId="1206603F" w14:textId="77777777" w:rsidR="00C36754" w:rsidRPr="00584922" w:rsidRDefault="00C36754" w:rsidP="00C36754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19A70903" w14:textId="77777777" w:rsidR="003162F4" w:rsidRPr="0058492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584922">
        <w:rPr>
          <w:rFonts w:cs="Arial"/>
          <w:b/>
          <w:szCs w:val="22"/>
          <w:u w:val="single"/>
        </w:rPr>
        <w:br/>
      </w:r>
      <w:r w:rsidR="001D76E5" w:rsidRPr="00584922">
        <w:rPr>
          <w:rFonts w:cs="Arial"/>
          <w:b/>
          <w:szCs w:val="22"/>
          <w:u w:val="single"/>
        </w:rPr>
        <w:t>Práva z vadného plnění</w:t>
      </w:r>
      <w:r w:rsidR="0032708A" w:rsidRPr="00584922">
        <w:rPr>
          <w:rFonts w:cs="Arial"/>
          <w:b/>
          <w:szCs w:val="22"/>
          <w:u w:val="single"/>
        </w:rPr>
        <w:t xml:space="preserve"> a záruka</w:t>
      </w:r>
      <w:r w:rsidR="0080695E" w:rsidRPr="00584922">
        <w:rPr>
          <w:rFonts w:cs="Arial"/>
          <w:b/>
          <w:szCs w:val="22"/>
          <w:u w:val="single"/>
        </w:rPr>
        <w:t>, smluvní pokuta</w:t>
      </w:r>
    </w:p>
    <w:p w14:paraId="38116D71" w14:textId="77777777" w:rsidR="00074AF2" w:rsidRPr="00584922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0FA0481E" w14:textId="77777777" w:rsidR="0032708A" w:rsidRPr="00584922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Příkazník</w:t>
      </w:r>
      <w:r w:rsidR="0032708A" w:rsidRPr="00584922">
        <w:rPr>
          <w:rFonts w:cs="Arial"/>
          <w:szCs w:val="22"/>
        </w:rPr>
        <w:t xml:space="preserve"> odpovídá za </w:t>
      </w:r>
      <w:r w:rsidR="00743647" w:rsidRPr="00584922">
        <w:rPr>
          <w:rFonts w:cs="Arial"/>
          <w:bCs/>
          <w:szCs w:val="22"/>
        </w:rPr>
        <w:t xml:space="preserve">řádné </w:t>
      </w:r>
      <w:r w:rsidR="00A9284A" w:rsidRPr="00584922">
        <w:rPr>
          <w:rFonts w:cs="Arial"/>
          <w:bCs/>
          <w:szCs w:val="22"/>
        </w:rPr>
        <w:t>provedení investorsko-inženýrských činností</w:t>
      </w:r>
      <w:r w:rsidR="0032708A" w:rsidRPr="00584922">
        <w:rPr>
          <w:rFonts w:cs="Arial"/>
          <w:bCs/>
          <w:szCs w:val="22"/>
        </w:rPr>
        <w:t xml:space="preserve"> </w:t>
      </w:r>
      <w:r w:rsidR="00A9284A" w:rsidRPr="00584922">
        <w:rPr>
          <w:rFonts w:cs="Arial"/>
          <w:bCs/>
          <w:szCs w:val="22"/>
        </w:rPr>
        <w:t>v rozsahu</w:t>
      </w:r>
      <w:r w:rsidR="00A9284A" w:rsidRPr="00584922">
        <w:rPr>
          <w:rFonts w:cs="Arial"/>
          <w:szCs w:val="22"/>
        </w:rPr>
        <w:t xml:space="preserve"> </w:t>
      </w:r>
      <w:r w:rsidR="0032708A" w:rsidRPr="00584922">
        <w:rPr>
          <w:rFonts w:cs="Arial"/>
          <w:szCs w:val="22"/>
        </w:rPr>
        <w:t>dle této smlouvy.</w:t>
      </w:r>
    </w:p>
    <w:p w14:paraId="12FB65FE" w14:textId="77777777" w:rsidR="00E953AF" w:rsidRPr="00584922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Příkazník</w:t>
      </w:r>
      <w:r w:rsidR="00E953AF" w:rsidRPr="00584922">
        <w:rPr>
          <w:rFonts w:cs="Arial"/>
          <w:szCs w:val="22"/>
        </w:rPr>
        <w:t xml:space="preserve"> neodpovídá za vady, které byly způsobené použitím podkladů </w:t>
      </w:r>
      <w:r w:rsidR="006D5EB6" w:rsidRPr="00584922">
        <w:rPr>
          <w:rFonts w:cs="Arial"/>
          <w:bCs/>
          <w:szCs w:val="22"/>
        </w:rPr>
        <w:t xml:space="preserve">či informací </w:t>
      </w:r>
      <w:r w:rsidR="00E953AF" w:rsidRPr="00584922">
        <w:rPr>
          <w:rFonts w:cs="Arial"/>
          <w:szCs w:val="22"/>
        </w:rPr>
        <w:t xml:space="preserve">převzatých od </w:t>
      </w:r>
      <w:r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bCs/>
          <w:szCs w:val="22"/>
        </w:rPr>
        <w:t xml:space="preserve"> </w:t>
      </w:r>
      <w:r w:rsidR="00FF748E" w:rsidRPr="00584922">
        <w:rPr>
          <w:rFonts w:cs="Arial"/>
          <w:bCs/>
          <w:szCs w:val="22"/>
        </w:rPr>
        <w:t>nebo nesprávnými pokyny příkazce, pokud příkazník</w:t>
      </w:r>
      <w:r w:rsidR="00FF748E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>ani při</w:t>
      </w:r>
      <w:r w:rsidR="00313FD3" w:rsidRPr="00584922">
        <w:rPr>
          <w:rFonts w:cs="Arial"/>
          <w:szCs w:val="22"/>
          <w:lang w:val="cs-CZ"/>
        </w:rPr>
        <w:t> </w:t>
      </w:r>
      <w:r w:rsidR="00E953AF" w:rsidRPr="00584922">
        <w:rPr>
          <w:rFonts w:cs="Arial"/>
          <w:szCs w:val="22"/>
        </w:rPr>
        <w:t xml:space="preserve">vynaložení veškeré péče nemohl zjistit jejich nevhodnost, popř. na ni upozornil </w:t>
      </w:r>
      <w:r w:rsidR="00FF748E" w:rsidRPr="00584922">
        <w:rPr>
          <w:rFonts w:cs="Arial"/>
          <w:bCs/>
          <w:szCs w:val="22"/>
        </w:rPr>
        <w:t>příkazce</w:t>
      </w:r>
      <w:r w:rsidR="00E953AF" w:rsidRPr="00584922">
        <w:rPr>
          <w:rFonts w:cs="Arial"/>
          <w:szCs w:val="22"/>
        </w:rPr>
        <w:t>, ale ten na jejich použití trval.</w:t>
      </w:r>
    </w:p>
    <w:p w14:paraId="51847280" w14:textId="77777777" w:rsidR="00CB478C" w:rsidRPr="00584922" w:rsidRDefault="00CB4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>Příkazník je povinen bezodkladně upozornit pří</w:t>
      </w:r>
      <w:r w:rsidR="00206DB7" w:rsidRPr="00584922">
        <w:rPr>
          <w:rFonts w:cs="Arial"/>
          <w:szCs w:val="22"/>
          <w:lang w:val="cs-CZ"/>
        </w:rPr>
        <w:t>k</w:t>
      </w:r>
      <w:r w:rsidRPr="00584922">
        <w:rPr>
          <w:rFonts w:cs="Arial"/>
          <w:szCs w:val="22"/>
        </w:rPr>
        <w:t>azce na vady či nedostatky předaných podkladů a dokladů nebo nesprávně vydaných pokynů příkazce.</w:t>
      </w:r>
    </w:p>
    <w:p w14:paraId="61297F4D" w14:textId="77777777" w:rsidR="00E953AF" w:rsidRPr="00584922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 xml:space="preserve">je oprávněný reklamovat nedostatky či vady poskytnuté činnosti nejpozději </w:t>
      </w:r>
      <w:r w:rsidR="00D75C82" w:rsidRPr="00584922">
        <w:rPr>
          <w:rFonts w:cs="Arial"/>
          <w:szCs w:val="22"/>
          <w:lang w:val="cs-CZ"/>
        </w:rPr>
        <w:br/>
      </w:r>
      <w:r w:rsidR="00E953AF" w:rsidRPr="00584922">
        <w:rPr>
          <w:rFonts w:cs="Arial"/>
          <w:szCs w:val="22"/>
        </w:rPr>
        <w:t xml:space="preserve">do doby skončení záruční lhůty stavby. Reklamace musí být uplatněna písemně do rukou </w:t>
      </w:r>
      <w:r w:rsidRPr="00584922">
        <w:rPr>
          <w:rFonts w:cs="Arial"/>
          <w:bCs/>
          <w:szCs w:val="22"/>
        </w:rPr>
        <w:t>příkazníka</w:t>
      </w:r>
      <w:r w:rsidR="00886153" w:rsidRPr="00584922">
        <w:rPr>
          <w:rFonts w:cs="Arial"/>
          <w:bCs/>
          <w:szCs w:val="22"/>
        </w:rPr>
        <w:t>, a to vždy bez zbytečného odkladu poté, co vadu zjistil</w:t>
      </w:r>
      <w:r w:rsidR="00E953AF" w:rsidRPr="00584922">
        <w:rPr>
          <w:rFonts w:cs="Arial"/>
          <w:szCs w:val="22"/>
        </w:rPr>
        <w:t>.</w:t>
      </w:r>
    </w:p>
    <w:p w14:paraId="10058EE8" w14:textId="77777777" w:rsidR="006C22CD" w:rsidRPr="00584922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="00E953AF" w:rsidRPr="00584922">
        <w:rPr>
          <w:rFonts w:cs="Arial"/>
          <w:szCs w:val="22"/>
        </w:rPr>
        <w:t>má právo na neodkladné a bezplatné odstranění opodstatněně reklamovaného nedostatku či vady plnění</w:t>
      </w:r>
      <w:r w:rsidR="00646575" w:rsidRPr="00584922">
        <w:rPr>
          <w:rFonts w:cs="Arial"/>
          <w:szCs w:val="22"/>
          <w:lang w:val="cs-CZ"/>
        </w:rPr>
        <w:t>.</w:t>
      </w:r>
    </w:p>
    <w:p w14:paraId="40481D44" w14:textId="5DD034DC" w:rsidR="0080695E" w:rsidRPr="00584922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  <w:lang w:val="cs-CZ"/>
        </w:rPr>
        <w:t xml:space="preserve">Strany této smlouvy si sjednávají pro případ, že příkazník poruší některou povinnost, uvedenou v této smlouvě, povinnost příkazníka zaplatit příkazci smluvní pokutu ve </w:t>
      </w:r>
      <w:r w:rsidRPr="000507B0">
        <w:rPr>
          <w:rFonts w:cs="Arial"/>
          <w:szCs w:val="22"/>
          <w:lang w:val="cs-CZ"/>
        </w:rPr>
        <w:t xml:space="preserve">výši </w:t>
      </w:r>
      <w:r w:rsidR="000507B0" w:rsidRPr="000507B0">
        <w:rPr>
          <w:rFonts w:cs="Arial"/>
          <w:b/>
          <w:szCs w:val="22"/>
          <w:lang w:val="en-US"/>
        </w:rPr>
        <w:t xml:space="preserve"> 2 500</w:t>
      </w:r>
      <w:r w:rsidRPr="000507B0">
        <w:rPr>
          <w:rFonts w:cs="Arial"/>
          <w:szCs w:val="22"/>
          <w:lang w:val="cs-CZ"/>
        </w:rPr>
        <w:t>,-</w:t>
      </w:r>
      <w:r w:rsidRPr="00584922">
        <w:rPr>
          <w:rFonts w:cs="Arial"/>
          <w:szCs w:val="22"/>
          <w:lang w:val="cs-CZ"/>
        </w:rPr>
        <w:t>Kč za každý případ porušení povinnosti.</w:t>
      </w:r>
    </w:p>
    <w:p w14:paraId="2997A261" w14:textId="77777777" w:rsidR="0080695E" w:rsidRPr="00584922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  <w:lang w:val="cs-CZ"/>
        </w:rPr>
        <w:t>Smluvní pokuta je splatná do</w:t>
      </w:r>
      <w:r w:rsidR="006B4864" w:rsidRPr="00584922">
        <w:rPr>
          <w:rFonts w:cs="Arial"/>
          <w:szCs w:val="22"/>
          <w:lang w:val="cs-CZ"/>
        </w:rPr>
        <w:t xml:space="preserve"> 14</w:t>
      </w:r>
      <w:r w:rsidRPr="00584922">
        <w:rPr>
          <w:rFonts w:cs="Arial"/>
          <w:szCs w:val="22"/>
          <w:lang w:val="cs-CZ"/>
        </w:rPr>
        <w:t>dní poté, co bude písemná výzva jedné strany v tomto směru druhé straně doručena.</w:t>
      </w:r>
    </w:p>
    <w:p w14:paraId="393D3390" w14:textId="77777777" w:rsidR="0080695E" w:rsidRPr="00584922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  <w:lang w:val="cs-CZ"/>
        </w:rPr>
        <w:t>Povinnost uhradit smluvní pokutu může vzniknout i opakovaně, její celková výše není omezena.</w:t>
      </w:r>
    </w:p>
    <w:p w14:paraId="7BEFEA5C" w14:textId="77777777" w:rsidR="0080695E" w:rsidRPr="00584922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  <w:lang w:val="cs-CZ"/>
        </w:rPr>
        <w:t>P</w:t>
      </w:r>
      <w:r w:rsidR="0080695E" w:rsidRPr="00584922">
        <w:rPr>
          <w:rFonts w:cs="Arial"/>
          <w:szCs w:val="22"/>
          <w:lang w:val="cs-CZ"/>
        </w:rPr>
        <w:t>ovinost</w:t>
      </w:r>
      <w:r w:rsidRPr="00584922">
        <w:rPr>
          <w:rFonts w:cs="Arial"/>
          <w:szCs w:val="22"/>
          <w:lang w:val="cs-CZ"/>
        </w:rPr>
        <w:t>í uhradit smluvní pokutu, není dotčeno právo na náhradu škody, ani co do výše, v níž případně náhrada škody  smluvní pokutu přesáhne.</w:t>
      </w:r>
    </w:p>
    <w:p w14:paraId="3DFEBD77" w14:textId="77777777" w:rsidR="00AD1A9A" w:rsidRPr="00584922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  <w:lang w:val="cs-CZ"/>
        </w:rPr>
        <w:t>Povinnost uhradit smluvní pokutu trvá i po skončení účinnosti této smlouvy (taktéž i po té, co dojde k odstoupení, či výpovědi).</w:t>
      </w:r>
    </w:p>
    <w:p w14:paraId="70B74363" w14:textId="77777777" w:rsidR="006238EC" w:rsidRPr="00584922" w:rsidRDefault="006238EC" w:rsidP="00A87D71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41A11FE8" w14:textId="77777777" w:rsidR="006238EC" w:rsidRPr="00584922" w:rsidRDefault="006238EC" w:rsidP="00A87D71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5D51D355" w14:textId="77777777" w:rsidR="00A652E5" w:rsidRPr="00584922" w:rsidRDefault="00A652E5" w:rsidP="00A87D71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27254BBB" w14:textId="77777777" w:rsidR="00A652E5" w:rsidRPr="00584922" w:rsidRDefault="00A652E5" w:rsidP="00A87D71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5CD71555" w14:textId="77777777" w:rsidR="003162F4" w:rsidRPr="0058492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584922">
        <w:rPr>
          <w:rFonts w:cs="Arial"/>
          <w:b/>
          <w:szCs w:val="22"/>
          <w:u w:val="single"/>
        </w:rPr>
        <w:br/>
      </w:r>
      <w:bookmarkStart w:id="7" w:name="_Ref376500584"/>
      <w:r w:rsidR="00933106" w:rsidRPr="00584922">
        <w:rPr>
          <w:rFonts w:cs="Arial"/>
          <w:b/>
          <w:szCs w:val="22"/>
          <w:u w:val="single"/>
        </w:rPr>
        <w:t>Změna závazku</w:t>
      </w:r>
      <w:bookmarkEnd w:id="7"/>
    </w:p>
    <w:p w14:paraId="425A33E6" w14:textId="77777777" w:rsidR="00074AF2" w:rsidRPr="00584922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1985C61D" w14:textId="77777777" w:rsidR="006B2005" w:rsidRPr="00584922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bCs/>
          <w:szCs w:val="22"/>
        </w:rPr>
        <w:t>Příkazce</w:t>
      </w:r>
      <w:r w:rsidR="00557B4E" w:rsidRPr="00584922">
        <w:rPr>
          <w:rFonts w:cs="Arial"/>
          <w:szCs w:val="22"/>
        </w:rPr>
        <w:t xml:space="preserve"> </w:t>
      </w:r>
      <w:r w:rsidR="006B2005" w:rsidRPr="00584922">
        <w:rPr>
          <w:rFonts w:cs="Arial"/>
          <w:szCs w:val="22"/>
        </w:rPr>
        <w:t xml:space="preserve">se zavazuje, že přistoupí na změnu závazku v případech, kdy se po uzavření smlouvy změní výchozí podklady rozhodné pro uzavření této smlouvy, nebo uplatní </w:t>
      </w:r>
      <w:r w:rsidR="00D75C82" w:rsidRPr="00584922">
        <w:rPr>
          <w:rFonts w:cs="Arial"/>
          <w:szCs w:val="22"/>
          <w:lang w:val="cs-CZ"/>
        </w:rPr>
        <w:br/>
      </w:r>
      <w:r w:rsidR="008A7ED1" w:rsidRPr="00584922">
        <w:rPr>
          <w:rFonts w:cs="Arial"/>
          <w:bCs/>
          <w:szCs w:val="22"/>
        </w:rPr>
        <w:t xml:space="preserve">na příkazníka </w:t>
      </w:r>
      <w:r w:rsidR="006B2005" w:rsidRPr="00584922">
        <w:rPr>
          <w:rFonts w:cs="Arial"/>
          <w:bCs/>
          <w:szCs w:val="22"/>
        </w:rPr>
        <w:t xml:space="preserve">nové požadavky. </w:t>
      </w:r>
    </w:p>
    <w:p w14:paraId="3C0E0BEB" w14:textId="77777777" w:rsidR="004D7F05" w:rsidRPr="00584922" w:rsidRDefault="00E953AF" w:rsidP="001075BF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K návrhům dodatků k této smlouvě se strany zavazují vyjádřit písemně ve lhůtě 5 dnů </w:t>
      </w:r>
      <w:r w:rsidR="00D75C82" w:rsidRPr="00584922">
        <w:rPr>
          <w:rFonts w:cs="Arial"/>
          <w:szCs w:val="22"/>
          <w:lang w:val="cs-CZ"/>
        </w:rPr>
        <w:br/>
      </w:r>
      <w:r w:rsidRPr="00584922">
        <w:rPr>
          <w:rFonts w:cs="Arial"/>
          <w:szCs w:val="22"/>
        </w:rPr>
        <w:t>od obdržení návrhu dodatku druhé strany. Po tuto dobu je tímto návrhem vázána strana, která ho podala.</w:t>
      </w:r>
      <w:r w:rsidR="00FE4E6C" w:rsidRPr="00584922">
        <w:rPr>
          <w:rFonts w:cs="Arial"/>
          <w:szCs w:val="22"/>
          <w:lang w:val="cs-CZ"/>
        </w:rPr>
        <w:t xml:space="preserve">          </w:t>
      </w:r>
    </w:p>
    <w:p w14:paraId="01EC17DB" w14:textId="77777777" w:rsidR="004D7F05" w:rsidRPr="00584922" w:rsidRDefault="004D7F05" w:rsidP="004D7F05">
      <w:pPr>
        <w:numPr>
          <w:ilvl w:val="1"/>
          <w:numId w:val="34"/>
        </w:numPr>
        <w:rPr>
          <w:rFonts w:cs="Arial"/>
          <w:szCs w:val="22"/>
          <w:lang w:eastAsia="x-none"/>
        </w:rPr>
      </w:pPr>
      <w:r w:rsidRPr="00584922">
        <w:rPr>
          <w:rFonts w:cs="Arial"/>
          <w:szCs w:val="22"/>
          <w:lang w:eastAsia="x-none"/>
        </w:rPr>
        <w:t xml:space="preserve">O jakékoliv změně rozsahu činností zhotovitele musí být mezi objednatelem a zhotovitelem uzavřena samostatná písemná smlouva (dodatek k této smlouvě) s </w:t>
      </w:r>
      <w:r w:rsidRPr="00584922">
        <w:rPr>
          <w:rFonts w:cs="Arial"/>
          <w:szCs w:val="22"/>
          <w:lang w:eastAsia="x-none"/>
        </w:rPr>
        <w:lastRenderedPageBreak/>
        <w:t xml:space="preserve">dohodnutím ceny a vlivu na termín doby plnění dle této smlouvy. Zadání dodatečné práce musí být řešeno v souladu s příslušnými ustanoveními zákona č. 134/2016 Sb., o zadávání veřejných zakázek.                            </w:t>
      </w:r>
    </w:p>
    <w:p w14:paraId="595BEC19" w14:textId="77777777" w:rsidR="00FE4E6C" w:rsidRPr="00584922" w:rsidRDefault="00FE4E6C" w:rsidP="004D7F05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  <w:r w:rsidRPr="00584922">
        <w:rPr>
          <w:rFonts w:cs="Arial"/>
          <w:szCs w:val="22"/>
          <w:lang w:val="cs-CZ"/>
        </w:rPr>
        <w:t xml:space="preserve">                  </w:t>
      </w:r>
    </w:p>
    <w:p w14:paraId="367D5620" w14:textId="77777777" w:rsidR="00FE4E6C" w:rsidRPr="00584922" w:rsidRDefault="00FE4E6C" w:rsidP="00FE4E6C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015DC858" w14:textId="77777777" w:rsidR="00FE4E6C" w:rsidRPr="00584922" w:rsidRDefault="00FE4E6C" w:rsidP="00FE4E6C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584922">
        <w:rPr>
          <w:rFonts w:cs="Arial"/>
          <w:b/>
          <w:szCs w:val="22"/>
          <w:u w:val="single"/>
        </w:rPr>
        <w:br/>
        <w:t>Odstoupení od smlouvy</w:t>
      </w:r>
    </w:p>
    <w:p w14:paraId="05DB8CB9" w14:textId="77777777" w:rsidR="001075BF" w:rsidRPr="00584922" w:rsidRDefault="001075BF" w:rsidP="001075BF">
      <w:pPr>
        <w:pStyle w:val="Odstavecseseznamem"/>
        <w:spacing w:after="0" w:line="240" w:lineRule="auto"/>
        <w:ind w:left="0"/>
        <w:rPr>
          <w:rStyle w:val="l-L2Char"/>
          <w:rFonts w:cs="Arial"/>
          <w:szCs w:val="22"/>
        </w:rPr>
      </w:pPr>
    </w:p>
    <w:p w14:paraId="52B243E3" w14:textId="77777777" w:rsidR="00FE4E6C" w:rsidRPr="00584922" w:rsidRDefault="001075BF" w:rsidP="00FE4E6C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  <w:lang w:val="cs-CZ"/>
        </w:rPr>
        <w:t>Příkazce si vyhrazuje právo na odstoupení od smlouvy v případě, že příkazník bude plnění poskytovat nekvalitně v rozporu s platnými předpisy nebo smlouvo, i když byl na tuto skutečnost příkazcem písemně upozorněn.</w:t>
      </w:r>
    </w:p>
    <w:p w14:paraId="1BE34706" w14:textId="77777777" w:rsidR="007125C8" w:rsidRPr="00584922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cs="Arial"/>
          <w:szCs w:val="22"/>
        </w:rPr>
      </w:pPr>
      <w:r w:rsidRPr="00584922">
        <w:rPr>
          <w:rStyle w:val="l-L2Char"/>
          <w:rFonts w:cs="Arial"/>
          <w:szCs w:val="22"/>
          <w:lang w:val="cs-CZ"/>
        </w:rPr>
        <w:t>Příkazce</w:t>
      </w:r>
      <w:r w:rsidRPr="00584922">
        <w:rPr>
          <w:rStyle w:val="l-L2Char"/>
          <w:rFonts w:cs="Arial"/>
          <w:szCs w:val="22"/>
        </w:rPr>
        <w:t xml:space="preserve"> je oprávněn odstoupit od smlouvy odstoupit bez jakýchkoli sankcí, pokud nebude schválena částka ze státního rozpočtu následujícího roku, která je potřebná k úhradě za Plnění poskytované podle této smlouvy v následujícím roce. </w:t>
      </w:r>
      <w:r w:rsidRPr="00584922">
        <w:rPr>
          <w:rStyle w:val="l-L2Char"/>
          <w:rFonts w:cs="Arial"/>
          <w:szCs w:val="22"/>
          <w:lang w:val="cs-CZ"/>
        </w:rPr>
        <w:t>Příkazník</w:t>
      </w:r>
      <w:r w:rsidRPr="00584922">
        <w:rPr>
          <w:rStyle w:val="l-L2Char"/>
          <w:rFonts w:cs="Arial"/>
          <w:szCs w:val="22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79286673" w14:textId="0A709114" w:rsidR="007125C8" w:rsidRPr="00584922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cs="Arial"/>
          <w:szCs w:val="22"/>
        </w:rPr>
      </w:pPr>
      <w:r w:rsidRPr="00584922">
        <w:rPr>
          <w:rStyle w:val="l-L2Char"/>
          <w:rFonts w:cs="Arial"/>
          <w:szCs w:val="22"/>
          <w:lang w:val="cs-CZ"/>
        </w:rPr>
        <w:t>Příkazce</w:t>
      </w:r>
      <w:r w:rsidRPr="00584922">
        <w:rPr>
          <w:rStyle w:val="l-L2Char"/>
          <w:rFonts w:cs="Arial"/>
          <w:szCs w:val="22"/>
        </w:rPr>
        <w:t xml:space="preserve"> si vyhrazuje právo na odstoupení od smlouvy ve vztahu k plnění v případě, že </w:t>
      </w:r>
      <w:r w:rsidRPr="00584922">
        <w:rPr>
          <w:rStyle w:val="l-L2Char"/>
          <w:rFonts w:cs="Arial"/>
          <w:szCs w:val="22"/>
          <w:lang w:val="cs-CZ"/>
        </w:rPr>
        <w:t>příkazce</w:t>
      </w:r>
      <w:r w:rsidRPr="00584922">
        <w:rPr>
          <w:rStyle w:val="l-L2Char"/>
          <w:rFonts w:cs="Arial"/>
          <w:szCs w:val="22"/>
        </w:rPr>
        <w:t xml:space="preserve"> obdrží ze státního rozpočtu snížené množství finančních prostředků oproti množství požadovanému v období před započetím poskytování plnění, a dále v případě, pokud nedojde k realizaci stavby do </w:t>
      </w:r>
      <w:r w:rsidR="00374A8C">
        <w:rPr>
          <w:rStyle w:val="l-L2Char"/>
          <w:rFonts w:cs="Arial"/>
          <w:szCs w:val="22"/>
          <w:lang w:val="cs-CZ"/>
        </w:rPr>
        <w:t>1 roku od podpisu smlouvy</w:t>
      </w:r>
      <w:r w:rsidRPr="00584922">
        <w:rPr>
          <w:rStyle w:val="l-L2Char"/>
          <w:rFonts w:cs="Arial"/>
          <w:b/>
          <w:szCs w:val="22"/>
          <w:lang w:val="en-US"/>
        </w:rPr>
        <w:t>.</w:t>
      </w:r>
    </w:p>
    <w:p w14:paraId="1DEF4F9A" w14:textId="77777777" w:rsidR="007125C8" w:rsidRPr="00584922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cs="Arial"/>
          <w:szCs w:val="22"/>
        </w:rPr>
      </w:pPr>
      <w:r w:rsidRPr="00584922">
        <w:rPr>
          <w:rStyle w:val="l-L2Char"/>
          <w:rFonts w:cs="Arial"/>
          <w:szCs w:val="22"/>
        </w:rPr>
        <w:t xml:space="preserve">Ve vztahu k plnění  je </w:t>
      </w:r>
      <w:r w:rsidRPr="00584922">
        <w:rPr>
          <w:rStyle w:val="l-L2Char"/>
          <w:rFonts w:cs="Arial"/>
          <w:szCs w:val="22"/>
          <w:lang w:val="cs-CZ"/>
        </w:rPr>
        <w:t>příkazce</w:t>
      </w:r>
      <w:r w:rsidRPr="00584922">
        <w:rPr>
          <w:rStyle w:val="l-L2Char"/>
          <w:rFonts w:cs="Arial"/>
          <w:szCs w:val="22"/>
        </w:rPr>
        <w:t xml:space="preserve"> oprávněn tuto</w:t>
      </w:r>
      <w:r w:rsidRPr="00584922">
        <w:rPr>
          <w:rFonts w:cs="Arial"/>
          <w:szCs w:val="22"/>
        </w:rPr>
        <w:t xml:space="preserve"> </w:t>
      </w:r>
      <w:r w:rsidRPr="00584922">
        <w:rPr>
          <w:rStyle w:val="l-L2Char"/>
          <w:rFonts w:cs="Arial"/>
          <w:szCs w:val="22"/>
          <w:lang w:eastAsia="en-US"/>
        </w:rPr>
        <w:t xml:space="preserve">smlouvu vypovědět písemnou výpovědí doručenou </w:t>
      </w:r>
      <w:r w:rsidRPr="00584922">
        <w:rPr>
          <w:rStyle w:val="l-L2Char"/>
          <w:rFonts w:cs="Arial"/>
          <w:szCs w:val="22"/>
          <w:lang w:val="cs-CZ" w:eastAsia="en-US"/>
        </w:rPr>
        <w:t>příkazníkovi</w:t>
      </w:r>
      <w:r w:rsidRPr="00584922">
        <w:rPr>
          <w:rStyle w:val="l-L2Char"/>
          <w:rFonts w:cs="Arial"/>
          <w:szCs w:val="22"/>
          <w:lang w:eastAsia="en-US"/>
        </w:rPr>
        <w:t xml:space="preserve">. Výpovědní </w:t>
      </w:r>
      <w:r w:rsidR="006238EC" w:rsidRPr="00584922">
        <w:rPr>
          <w:rStyle w:val="l-L2Char"/>
          <w:rFonts w:cs="Arial"/>
          <w:szCs w:val="22"/>
          <w:lang w:val="cs-CZ" w:eastAsia="en-US"/>
        </w:rPr>
        <w:t>doba</w:t>
      </w:r>
      <w:r w:rsidR="006238EC" w:rsidRPr="00584922">
        <w:rPr>
          <w:rStyle w:val="l-L2Char"/>
          <w:rFonts w:cs="Arial"/>
          <w:szCs w:val="22"/>
          <w:lang w:eastAsia="en-US"/>
        </w:rPr>
        <w:t xml:space="preserve"> </w:t>
      </w:r>
      <w:r w:rsidRPr="00584922">
        <w:rPr>
          <w:rStyle w:val="l-L2Char"/>
          <w:rFonts w:cs="Arial"/>
          <w:szCs w:val="22"/>
          <w:lang w:eastAsia="en-US"/>
        </w:rPr>
        <w:t xml:space="preserve">činí tři (3) měsíce a počne běžet prvního dne měsíce následujícího po měsíci, ve kterém byla výpověď doručena </w:t>
      </w:r>
      <w:r w:rsidRPr="00584922">
        <w:rPr>
          <w:rStyle w:val="l-L2Char"/>
          <w:rFonts w:cs="Arial"/>
          <w:szCs w:val="22"/>
          <w:lang w:val="cs-CZ" w:eastAsia="en-US"/>
        </w:rPr>
        <w:t>příkazníkovi</w:t>
      </w:r>
      <w:r w:rsidRPr="00584922">
        <w:rPr>
          <w:rStyle w:val="l-L2Char"/>
          <w:rFonts w:cs="Arial"/>
          <w:szCs w:val="22"/>
          <w:lang w:eastAsia="en-US"/>
        </w:rPr>
        <w:t>.</w:t>
      </w:r>
    </w:p>
    <w:p w14:paraId="00CD8A4F" w14:textId="77777777" w:rsidR="00FE4E6C" w:rsidRPr="00584922" w:rsidRDefault="00FE4E6C" w:rsidP="00FE4E6C">
      <w:pPr>
        <w:pStyle w:val="TSTextlnkuslovan"/>
        <w:spacing w:after="0" w:line="240" w:lineRule="auto"/>
        <w:ind w:left="737"/>
        <w:jc w:val="both"/>
        <w:rPr>
          <w:rFonts w:cs="Arial"/>
          <w:b/>
          <w:szCs w:val="22"/>
          <w:lang w:val="cs-CZ"/>
        </w:rPr>
      </w:pPr>
    </w:p>
    <w:p w14:paraId="683FB77D" w14:textId="77777777" w:rsidR="00FE4E6C" w:rsidRPr="00584922" w:rsidRDefault="00FE4E6C" w:rsidP="00FE4E6C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6F6F187D" w14:textId="77777777" w:rsidR="003162F4" w:rsidRPr="0058492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584922">
        <w:rPr>
          <w:rFonts w:cs="Arial"/>
          <w:b/>
          <w:szCs w:val="22"/>
          <w:u w:val="single"/>
        </w:rPr>
        <w:br/>
      </w:r>
      <w:bookmarkStart w:id="8" w:name="_Ref376452732"/>
      <w:r w:rsidR="004733E4" w:rsidRPr="00584922">
        <w:rPr>
          <w:rFonts w:cs="Arial"/>
          <w:b/>
          <w:szCs w:val="22"/>
          <w:u w:val="single"/>
        </w:rPr>
        <w:t>Ujednání všeobecná a závěrečná</w:t>
      </w:r>
      <w:bookmarkEnd w:id="8"/>
    </w:p>
    <w:p w14:paraId="140B762A" w14:textId="77777777" w:rsidR="00074AF2" w:rsidRPr="00584922" w:rsidRDefault="00074AF2" w:rsidP="005E6897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16C0DB63" w14:textId="77777777" w:rsidR="00FC1D69" w:rsidRPr="00584922" w:rsidRDefault="00B85B18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>V mezích této smlouvy</w:t>
      </w:r>
      <w:r w:rsidRPr="00584922">
        <w:rPr>
          <w:rFonts w:cs="Arial"/>
          <w:szCs w:val="22"/>
        </w:rPr>
        <w:t xml:space="preserve"> uděluje </w:t>
      </w:r>
      <w:r w:rsidRPr="00584922">
        <w:rPr>
          <w:rFonts w:cs="Arial"/>
          <w:bCs/>
          <w:szCs w:val="22"/>
        </w:rPr>
        <w:t>p</w:t>
      </w:r>
      <w:r w:rsidR="000F5AA6" w:rsidRPr="00584922">
        <w:rPr>
          <w:rFonts w:cs="Arial"/>
          <w:bCs/>
          <w:szCs w:val="22"/>
        </w:rPr>
        <w:t>říkazce příkazníkovi</w:t>
      </w:r>
      <w:r w:rsidR="000F5AA6" w:rsidRPr="00584922">
        <w:rPr>
          <w:rFonts w:cs="Arial"/>
          <w:szCs w:val="22"/>
        </w:rPr>
        <w:t xml:space="preserve"> plnou moc</w:t>
      </w:r>
      <w:r w:rsidR="00FC1D69" w:rsidRPr="00584922">
        <w:rPr>
          <w:rFonts w:cs="Arial"/>
          <w:szCs w:val="22"/>
          <w:lang w:val="cs-CZ"/>
        </w:rPr>
        <w:t xml:space="preserve"> (Příloha č. </w:t>
      </w:r>
      <w:r w:rsidR="000C50CF" w:rsidRPr="00584922">
        <w:rPr>
          <w:rFonts w:cs="Arial"/>
          <w:szCs w:val="22"/>
          <w:lang w:val="cs-CZ"/>
        </w:rPr>
        <w:t>1</w:t>
      </w:r>
      <w:r w:rsidR="00FC1D69" w:rsidRPr="00584922">
        <w:rPr>
          <w:rFonts w:cs="Arial"/>
          <w:szCs w:val="22"/>
          <w:lang w:val="cs-CZ"/>
        </w:rPr>
        <w:t>)</w:t>
      </w:r>
      <w:r w:rsidR="000F5AA6" w:rsidRPr="00584922">
        <w:rPr>
          <w:rFonts w:cs="Arial"/>
          <w:szCs w:val="22"/>
        </w:rPr>
        <w:t xml:space="preserve"> ke všem právním úkonům, které bude </w:t>
      </w:r>
      <w:r w:rsidR="000F5AA6" w:rsidRPr="00584922">
        <w:rPr>
          <w:rFonts w:cs="Arial"/>
          <w:bCs/>
          <w:szCs w:val="22"/>
        </w:rPr>
        <w:t>příkazník</w:t>
      </w:r>
      <w:r w:rsidR="000F5AA6" w:rsidRPr="00584922">
        <w:rPr>
          <w:rFonts w:cs="Arial"/>
          <w:szCs w:val="22"/>
        </w:rPr>
        <w:t xml:space="preserve"> jménem a na účet </w:t>
      </w:r>
      <w:r w:rsidR="000F5AA6" w:rsidRPr="00584922">
        <w:rPr>
          <w:rFonts w:cs="Arial"/>
          <w:bCs/>
          <w:szCs w:val="22"/>
        </w:rPr>
        <w:t>příkazce</w:t>
      </w:r>
      <w:r w:rsidR="000F5AA6" w:rsidRPr="00584922">
        <w:rPr>
          <w:rFonts w:cs="Arial"/>
          <w:szCs w:val="22"/>
        </w:rPr>
        <w:t xml:space="preserve"> vykonávat na základě této smlouvy.</w:t>
      </w:r>
      <w:r w:rsidR="000F5AA6" w:rsidRPr="00584922">
        <w:rPr>
          <w:rFonts w:cs="Arial"/>
          <w:bCs/>
          <w:szCs w:val="22"/>
        </w:rPr>
        <w:t xml:space="preserve"> </w:t>
      </w:r>
    </w:p>
    <w:p w14:paraId="7FAD2C4B" w14:textId="77777777" w:rsidR="001E040E" w:rsidRDefault="001E040E" w:rsidP="00B10193">
      <w:pPr>
        <w:pStyle w:val="Odstavecseseznamem"/>
        <w:numPr>
          <w:ilvl w:val="1"/>
          <w:numId w:val="34"/>
        </w:numPr>
        <w:jc w:val="both"/>
        <w:rPr>
          <w:rFonts w:cs="Arial"/>
          <w:bCs/>
          <w:szCs w:val="22"/>
          <w:lang w:val="x-none" w:eastAsia="x-none"/>
        </w:rPr>
      </w:pPr>
      <w:r w:rsidRPr="00584922">
        <w:rPr>
          <w:rFonts w:cs="Arial"/>
          <w:bCs/>
          <w:szCs w:val="22"/>
          <w:lang w:val="x-none" w:eastAsia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</w:t>
      </w:r>
      <w:r w:rsidRPr="00584922">
        <w:rPr>
          <w:rFonts w:cs="Arial"/>
          <w:bCs/>
          <w:szCs w:val="22"/>
          <w:lang w:eastAsia="x-none"/>
        </w:rPr>
        <w:t>příkaz</w:t>
      </w:r>
      <w:r w:rsidR="00840E6B" w:rsidRPr="00584922">
        <w:rPr>
          <w:rFonts w:cs="Arial"/>
          <w:bCs/>
          <w:szCs w:val="22"/>
          <w:lang w:eastAsia="x-none"/>
        </w:rPr>
        <w:t>ce</w:t>
      </w:r>
      <w:r w:rsidRPr="00584922">
        <w:rPr>
          <w:rFonts w:cs="Arial"/>
          <w:bCs/>
          <w:szCs w:val="22"/>
          <w:lang w:val="x-none" w:eastAsia="x-none"/>
        </w:rPr>
        <w:t>.</w:t>
      </w:r>
    </w:p>
    <w:p w14:paraId="31893674" w14:textId="77777777" w:rsidR="001E040E" w:rsidRPr="00141881" w:rsidRDefault="00584922" w:rsidP="00B10193">
      <w:pPr>
        <w:pStyle w:val="Odstavecseseznamem"/>
        <w:numPr>
          <w:ilvl w:val="1"/>
          <w:numId w:val="34"/>
        </w:numPr>
        <w:jc w:val="both"/>
        <w:rPr>
          <w:rFonts w:cs="Arial"/>
          <w:bCs/>
          <w:szCs w:val="22"/>
        </w:rPr>
      </w:pPr>
      <w:r w:rsidRPr="00141881">
        <w:rPr>
          <w:rFonts w:cs="Arial"/>
          <w:bCs/>
          <w:szCs w:val="22"/>
          <w:lang w:val="x-none" w:eastAsia="x-none"/>
        </w:rPr>
        <w:t>Smlouva nabývá platnosti dnem podpisu smluvních stran a účinnosti dnem jejího uveřejnění v registru smluv dle ust. § 6 odst. 1 zákona č. 340/2015 Sb., o registru smluv.</w:t>
      </w:r>
    </w:p>
    <w:p w14:paraId="77FAC7B2" w14:textId="77777777" w:rsidR="002404F4" w:rsidRPr="00584922" w:rsidRDefault="002404F4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</w:rPr>
        <w:t>Příkazník je povinen zachovávat mlčenlivost o všech skutečnostech, o nichž se dozvěděl v</w:t>
      </w:r>
      <w:r w:rsidR="00132907" w:rsidRPr="00584922">
        <w:rPr>
          <w:rFonts w:cs="Arial"/>
          <w:bCs/>
          <w:szCs w:val="22"/>
        </w:rPr>
        <w:t> </w:t>
      </w:r>
      <w:r w:rsidRPr="00584922">
        <w:rPr>
          <w:rFonts w:cs="Arial"/>
          <w:bCs/>
          <w:szCs w:val="22"/>
        </w:rPr>
        <w:t>souvislosti s poskytováním investorsko-inženýrských činností. Ukončení účinnosti této smlouvy z jakéhokoliv důvodu se nedotkne tohoto ustanovení a jeho účinnost přetrvá i po ukončení účinnosti této smlouvy, a to nejméně po dobu 10 let od takového ukončení</w:t>
      </w:r>
      <w:r w:rsidR="005C0B3B" w:rsidRPr="00584922">
        <w:rPr>
          <w:rFonts w:cs="Arial"/>
          <w:bCs/>
          <w:szCs w:val="22"/>
        </w:rPr>
        <w:t>.</w:t>
      </w:r>
    </w:p>
    <w:p w14:paraId="6ACBE369" w14:textId="77777777" w:rsidR="0080695E" w:rsidRPr="00584922" w:rsidRDefault="0080695E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584922">
        <w:rPr>
          <w:rFonts w:cs="Arial"/>
          <w:bCs/>
          <w:szCs w:val="22"/>
          <w:lang w:val="cs-CZ"/>
        </w:rPr>
        <w:t xml:space="preserve"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</w:t>
      </w:r>
      <w:r w:rsidRPr="00584922">
        <w:rPr>
          <w:rFonts w:cs="Arial"/>
          <w:bCs/>
          <w:szCs w:val="22"/>
          <w:lang w:val="cs-CZ"/>
        </w:rPr>
        <w:lastRenderedPageBreak/>
        <w:t>ekonomickému účelu ustanovení neplatného/neúčinného. Do té doby platí odpovídající úprava obecně závazných právních předpisů České republiky</w:t>
      </w:r>
    </w:p>
    <w:p w14:paraId="2AE014C7" w14:textId="77777777" w:rsidR="00E953AF" w:rsidRPr="00584922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Výchozí podklady zůstávají uloženy u </w:t>
      </w:r>
      <w:r w:rsidR="0096051C" w:rsidRPr="00584922">
        <w:rPr>
          <w:rFonts w:cs="Arial"/>
          <w:bCs/>
          <w:szCs w:val="22"/>
        </w:rPr>
        <w:t>příkazníka</w:t>
      </w:r>
      <w:r w:rsidRPr="00584922">
        <w:rPr>
          <w:rFonts w:cs="Arial"/>
          <w:szCs w:val="22"/>
        </w:rPr>
        <w:t>.</w:t>
      </w:r>
    </w:p>
    <w:p w14:paraId="7189E3D7" w14:textId="77777777" w:rsidR="00E953AF" w:rsidRPr="00584922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Tuto smlouvu lze měnit pouze písemnými </w:t>
      </w:r>
      <w:r w:rsidR="00D75C82" w:rsidRPr="00584922">
        <w:rPr>
          <w:rFonts w:cs="Arial"/>
          <w:szCs w:val="22"/>
          <w:lang w:val="cs-CZ"/>
        </w:rPr>
        <w:t xml:space="preserve">očíslovanými </w:t>
      </w:r>
      <w:r w:rsidRPr="00584922">
        <w:rPr>
          <w:rFonts w:cs="Arial"/>
          <w:szCs w:val="22"/>
        </w:rPr>
        <w:t xml:space="preserve">dodatky na základě vzájemné dohody </w:t>
      </w:r>
      <w:r w:rsidR="00D75C82" w:rsidRPr="00584922">
        <w:rPr>
          <w:rFonts w:cs="Arial"/>
          <w:szCs w:val="22"/>
          <w:lang w:val="cs-CZ"/>
        </w:rPr>
        <w:t xml:space="preserve">obou </w:t>
      </w:r>
      <w:r w:rsidRPr="00584922">
        <w:rPr>
          <w:rFonts w:cs="Arial"/>
          <w:szCs w:val="22"/>
        </w:rPr>
        <w:t>smluvních stran.</w:t>
      </w:r>
    </w:p>
    <w:p w14:paraId="51F6AF3B" w14:textId="77777777" w:rsidR="00E953AF" w:rsidRPr="00584922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</w:rPr>
        <w:t xml:space="preserve">Smluvní vztahy neupravené touto smlouvou se řídí příslušnými ustanoveními </w:t>
      </w:r>
      <w:r w:rsidR="00A3138A" w:rsidRPr="00584922">
        <w:rPr>
          <w:rFonts w:cs="Arial"/>
          <w:bCs/>
          <w:szCs w:val="22"/>
        </w:rPr>
        <w:t>občanského</w:t>
      </w:r>
      <w:r w:rsidR="00A3138A" w:rsidRPr="00584922">
        <w:rPr>
          <w:rFonts w:cs="Arial"/>
          <w:szCs w:val="22"/>
        </w:rPr>
        <w:t xml:space="preserve"> </w:t>
      </w:r>
      <w:r w:rsidRPr="00584922">
        <w:rPr>
          <w:rFonts w:cs="Arial"/>
          <w:szCs w:val="22"/>
        </w:rPr>
        <w:t>zákoníku.</w:t>
      </w:r>
    </w:p>
    <w:p w14:paraId="7FAD5BA6" w14:textId="77777777" w:rsidR="006C06F0" w:rsidRPr="00584922" w:rsidRDefault="006C06F0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584922">
        <w:rPr>
          <w:rFonts w:cs="Arial"/>
          <w:szCs w:val="22"/>
          <w:lang w:val="cs-CZ"/>
        </w:rPr>
        <w:t>Smlouva může být ukončena dohodou smluvních stran.</w:t>
      </w:r>
    </w:p>
    <w:p w14:paraId="38A1DAC1" w14:textId="77777777" w:rsidR="00E953AF" w:rsidRPr="00584922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commentRangeStart w:id="9"/>
      <w:r w:rsidRPr="00584922">
        <w:rPr>
          <w:rFonts w:cs="Arial"/>
          <w:szCs w:val="22"/>
        </w:rPr>
        <w:t xml:space="preserve">Tato smlouva je sepsána ve </w:t>
      </w:r>
      <w:r w:rsidR="00D75C82" w:rsidRPr="00584922">
        <w:rPr>
          <w:rFonts w:cs="Arial"/>
          <w:szCs w:val="22"/>
          <w:lang w:val="cs-CZ"/>
        </w:rPr>
        <w:t>4</w:t>
      </w:r>
      <w:r w:rsidRPr="00584922">
        <w:rPr>
          <w:rFonts w:cs="Arial"/>
          <w:szCs w:val="22"/>
        </w:rPr>
        <w:t xml:space="preserve"> vyhotoveních, ze kterých </w:t>
      </w:r>
      <w:r w:rsidR="00D75C82" w:rsidRPr="00584922">
        <w:rPr>
          <w:rFonts w:cs="Arial"/>
          <w:szCs w:val="22"/>
          <w:lang w:val="cs-CZ"/>
        </w:rPr>
        <w:t xml:space="preserve">každá smluvní strana </w:t>
      </w:r>
      <w:r w:rsidRPr="00584922">
        <w:rPr>
          <w:rFonts w:cs="Arial"/>
          <w:szCs w:val="22"/>
        </w:rPr>
        <w:t xml:space="preserve">po jejím podpisu obdrží </w:t>
      </w:r>
      <w:r w:rsidR="008D481C" w:rsidRPr="00584922">
        <w:rPr>
          <w:rFonts w:cs="Arial"/>
          <w:szCs w:val="22"/>
        </w:rPr>
        <w:t>2 vyhotovení</w:t>
      </w:r>
      <w:r w:rsidR="0085245C" w:rsidRPr="00584922">
        <w:rPr>
          <w:rFonts w:cs="Arial"/>
          <w:szCs w:val="22"/>
        </w:rPr>
        <w:t>.</w:t>
      </w:r>
      <w:commentRangeEnd w:id="9"/>
      <w:r w:rsidR="00250793">
        <w:rPr>
          <w:rStyle w:val="Odkaznakoment"/>
        </w:rPr>
        <w:commentReference w:id="9"/>
      </w:r>
    </w:p>
    <w:p w14:paraId="3451E3DF" w14:textId="77777777" w:rsidR="00F148EE" w:rsidRPr="00584922" w:rsidRDefault="00CF55E4" w:rsidP="00B10193">
      <w:pPr>
        <w:numPr>
          <w:ilvl w:val="1"/>
          <w:numId w:val="34"/>
        </w:numPr>
        <w:jc w:val="both"/>
        <w:rPr>
          <w:rFonts w:cs="Arial"/>
          <w:szCs w:val="22"/>
          <w:lang w:val="x-none" w:eastAsia="x-none"/>
        </w:rPr>
      </w:pPr>
      <w:r w:rsidRPr="00584922">
        <w:rPr>
          <w:rFonts w:cs="Arial"/>
          <w:szCs w:val="22"/>
          <w:lang w:eastAsia="x-none"/>
        </w:rPr>
        <w:t xml:space="preserve">Smluvní strany </w:t>
      </w:r>
      <w:r w:rsidR="00F148EE" w:rsidRPr="00584922">
        <w:rPr>
          <w:rFonts w:cs="Arial"/>
          <w:szCs w:val="22"/>
          <w:lang w:val="x-none" w:eastAsia="x-none"/>
        </w:rPr>
        <w:t xml:space="preserve"> prohlašují, že smlouva byla sjednána na základě jejich pravé a svobodné vůle, že si její obsah přečetl</w:t>
      </w:r>
      <w:r w:rsidRPr="00584922">
        <w:rPr>
          <w:rFonts w:cs="Arial"/>
          <w:szCs w:val="22"/>
          <w:lang w:eastAsia="x-none"/>
        </w:rPr>
        <w:t>y</w:t>
      </w:r>
      <w:r w:rsidR="00F148EE" w:rsidRPr="00584922">
        <w:rPr>
          <w:rFonts w:cs="Arial"/>
          <w:szCs w:val="22"/>
          <w:lang w:val="x-none" w:eastAsia="x-none"/>
        </w:rPr>
        <w:t xml:space="preserve"> a bezvýhradně s ním souhlasí, což stvrzují svými vlastnoručními podpisy.</w:t>
      </w:r>
    </w:p>
    <w:p w14:paraId="449FBFF9" w14:textId="77777777" w:rsidR="00F148EE" w:rsidRPr="00584922" w:rsidRDefault="00F148EE" w:rsidP="00A87D71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3F9484C1" w14:textId="77777777" w:rsidR="008A7D61" w:rsidRPr="00584922" w:rsidRDefault="008A7D61" w:rsidP="008A7D61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  <w:r w:rsidRPr="00584922">
        <w:rPr>
          <w:rFonts w:cs="Arial"/>
          <w:szCs w:val="22"/>
          <w:lang w:val="cs-CZ"/>
        </w:rPr>
        <w:t xml:space="preserve">   </w:t>
      </w:r>
    </w:p>
    <w:p w14:paraId="3FB5BD06" w14:textId="77777777" w:rsidR="008A7D61" w:rsidRPr="00584922" w:rsidRDefault="008A7D61" w:rsidP="008A7D61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3A217203" w14:textId="6FA14001" w:rsidR="00FC1D69" w:rsidRPr="00AE7044" w:rsidRDefault="00FC1D69" w:rsidP="008A7D61">
      <w:pPr>
        <w:pStyle w:val="TSTextlnkuslovan"/>
        <w:spacing w:after="0" w:line="240" w:lineRule="auto"/>
        <w:ind w:left="737"/>
        <w:jc w:val="both"/>
        <w:rPr>
          <w:rFonts w:cs="Arial"/>
          <w:b/>
          <w:szCs w:val="22"/>
          <w:lang w:val="en-US"/>
        </w:rPr>
      </w:pPr>
      <w:r w:rsidRPr="00AE7044">
        <w:rPr>
          <w:rFonts w:cs="Arial"/>
          <w:szCs w:val="22"/>
          <w:lang w:val="cs-CZ"/>
        </w:rPr>
        <w:t>Příloha č.</w:t>
      </w:r>
      <w:r w:rsidR="000C50CF" w:rsidRPr="00AE7044">
        <w:rPr>
          <w:rFonts w:cs="Arial"/>
          <w:szCs w:val="22"/>
          <w:lang w:val="cs-CZ"/>
        </w:rPr>
        <w:t>1</w:t>
      </w:r>
      <w:r w:rsidR="00C14928">
        <w:rPr>
          <w:rFonts w:cs="Arial"/>
          <w:szCs w:val="22"/>
          <w:lang w:val="cs-CZ"/>
        </w:rPr>
        <w:t xml:space="preserve"> – Plná moc ze dne 14. 9. 2017</w:t>
      </w:r>
    </w:p>
    <w:p w14:paraId="301FA6F8" w14:textId="77777777" w:rsidR="008A7D61" w:rsidRPr="00584922" w:rsidRDefault="008A7D61" w:rsidP="008A7D61">
      <w:pPr>
        <w:pStyle w:val="TSTextlnkuslovan"/>
        <w:spacing w:after="0" w:line="240" w:lineRule="auto"/>
        <w:ind w:left="737"/>
        <w:jc w:val="both"/>
        <w:rPr>
          <w:rFonts w:cs="Arial"/>
          <w:i/>
          <w:szCs w:val="22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422"/>
        <w:gridCol w:w="4423"/>
      </w:tblGrid>
      <w:tr w:rsidR="004D0A9D" w:rsidRPr="00584922" w14:paraId="3BBD6C45" w14:textId="77777777" w:rsidTr="00AE7044">
        <w:tc>
          <w:tcPr>
            <w:tcW w:w="4422" w:type="dxa"/>
            <w:shd w:val="clear" w:color="auto" w:fill="auto"/>
          </w:tcPr>
          <w:p w14:paraId="495555AE" w14:textId="77777777" w:rsidR="005A0B22" w:rsidRPr="00584922" w:rsidRDefault="005A0B22" w:rsidP="00074AF2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  <w:p w14:paraId="69C4C907" w14:textId="6FD67119" w:rsidR="004D0A9D" w:rsidRPr="00584922" w:rsidRDefault="00C14928" w:rsidP="00AE7044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 xml:space="preserve">                      </w:t>
            </w:r>
            <w:bookmarkStart w:id="10" w:name="_GoBack"/>
            <w:bookmarkEnd w:id="10"/>
            <w:r w:rsidR="004D0A9D" w:rsidRPr="00584922">
              <w:rPr>
                <w:rFonts w:cs="Arial"/>
                <w:szCs w:val="22"/>
                <w:lang w:val="cs-CZ" w:eastAsia="cs-CZ"/>
              </w:rPr>
              <w:t>V</w:t>
            </w:r>
            <w:r w:rsidR="00AE7044">
              <w:rPr>
                <w:rFonts w:cs="Arial"/>
                <w:szCs w:val="22"/>
                <w:lang w:val="cs-CZ" w:eastAsia="cs-CZ"/>
              </w:rPr>
              <w:t xml:space="preserve"> Benešově</w:t>
            </w:r>
            <w:r w:rsidR="004C11CC" w:rsidRPr="00584922">
              <w:rPr>
                <w:rFonts w:cs="Arial"/>
                <w:szCs w:val="22"/>
                <w:lang w:val="cs-CZ" w:eastAsia="cs-CZ"/>
              </w:rPr>
              <w:t xml:space="preserve"> </w:t>
            </w:r>
            <w:r>
              <w:rPr>
                <w:rFonts w:cs="Arial"/>
                <w:szCs w:val="22"/>
                <w:lang w:val="cs-CZ" w:eastAsia="cs-CZ"/>
              </w:rPr>
              <w:t>dne  14. 9. 2017</w:t>
            </w:r>
          </w:p>
        </w:tc>
        <w:tc>
          <w:tcPr>
            <w:tcW w:w="4423" w:type="dxa"/>
            <w:shd w:val="clear" w:color="auto" w:fill="auto"/>
          </w:tcPr>
          <w:p w14:paraId="4DBF3768" w14:textId="47640CD1" w:rsidR="004D0A9D" w:rsidRPr="00584922" w:rsidRDefault="004D0A9D" w:rsidP="00C14928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</w:tc>
      </w:tr>
      <w:tr w:rsidR="004D0A9D" w:rsidRPr="00584922" w14:paraId="19C86D3E" w14:textId="77777777" w:rsidTr="00AE7044">
        <w:tc>
          <w:tcPr>
            <w:tcW w:w="4422" w:type="dxa"/>
            <w:shd w:val="clear" w:color="auto" w:fill="auto"/>
          </w:tcPr>
          <w:p w14:paraId="6CEF6496" w14:textId="77777777" w:rsidR="004D0A9D" w:rsidRPr="00584922" w:rsidRDefault="004D0A9D" w:rsidP="00DF0FD4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14:paraId="36F2C04F" w14:textId="77777777" w:rsidR="004D0A9D" w:rsidRPr="00584922" w:rsidRDefault="004D0A9D" w:rsidP="00DF0FD4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074AF2" w:rsidRPr="00584922" w14:paraId="1C0EB38C" w14:textId="77777777" w:rsidTr="00AE7044">
        <w:tc>
          <w:tcPr>
            <w:tcW w:w="4422" w:type="dxa"/>
            <w:shd w:val="clear" w:color="auto" w:fill="auto"/>
          </w:tcPr>
          <w:p w14:paraId="4A7005DA" w14:textId="77777777" w:rsidR="00074AF2" w:rsidRPr="00584922" w:rsidRDefault="00074AF2" w:rsidP="000C23A2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14:paraId="469D4FE4" w14:textId="77777777" w:rsidR="00074AF2" w:rsidRPr="00584922" w:rsidRDefault="00074AF2" w:rsidP="00DF0FD4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4D0A9D" w:rsidRPr="00584922" w14:paraId="12802EF1" w14:textId="77777777" w:rsidTr="00AE7044">
        <w:tc>
          <w:tcPr>
            <w:tcW w:w="4422" w:type="dxa"/>
            <w:shd w:val="clear" w:color="auto" w:fill="auto"/>
          </w:tcPr>
          <w:p w14:paraId="7B0AD3E7" w14:textId="77777777" w:rsidR="004D0A9D" w:rsidRPr="00584922" w:rsidRDefault="004D0A9D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584922">
              <w:rPr>
                <w:rFonts w:cs="Arial"/>
                <w:szCs w:val="22"/>
                <w:lang w:val="cs-CZ" w:eastAsia="cs-CZ"/>
              </w:rPr>
              <w:t>______________________________</w:t>
            </w:r>
          </w:p>
        </w:tc>
        <w:tc>
          <w:tcPr>
            <w:tcW w:w="4423" w:type="dxa"/>
            <w:shd w:val="clear" w:color="auto" w:fill="auto"/>
          </w:tcPr>
          <w:p w14:paraId="69704126" w14:textId="77777777" w:rsidR="004D0A9D" w:rsidRPr="00584922" w:rsidRDefault="004D0A9D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584922">
              <w:rPr>
                <w:rFonts w:cs="Arial"/>
                <w:szCs w:val="22"/>
                <w:lang w:val="cs-CZ" w:eastAsia="cs-CZ"/>
              </w:rPr>
              <w:t>______________________________</w:t>
            </w:r>
          </w:p>
        </w:tc>
      </w:tr>
      <w:tr w:rsidR="004D0A9D" w:rsidRPr="00584922" w14:paraId="23783FDB" w14:textId="77777777" w:rsidTr="00AE7044">
        <w:tc>
          <w:tcPr>
            <w:tcW w:w="4422" w:type="dxa"/>
            <w:shd w:val="clear" w:color="auto" w:fill="auto"/>
            <w:vAlign w:val="center"/>
          </w:tcPr>
          <w:p w14:paraId="5A9588C0" w14:textId="343493CA" w:rsidR="004D0A9D" w:rsidRPr="00584922" w:rsidRDefault="00AE7044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>Ing. Ondřej  Tůma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5AC063E" w14:textId="25D4417C" w:rsidR="004D0A9D" w:rsidRPr="00584922" w:rsidRDefault="00302DC3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>Ing. Vladimír Klíma, jednatel</w:t>
            </w:r>
          </w:p>
        </w:tc>
      </w:tr>
      <w:tr w:rsidR="00074AF2" w:rsidRPr="00584922" w14:paraId="17E51D56" w14:textId="77777777" w:rsidTr="00AE7044">
        <w:tc>
          <w:tcPr>
            <w:tcW w:w="4422" w:type="dxa"/>
            <w:shd w:val="clear" w:color="auto" w:fill="auto"/>
            <w:vAlign w:val="center"/>
          </w:tcPr>
          <w:p w14:paraId="57368B66" w14:textId="236BD1F0" w:rsidR="00074AF2" w:rsidRPr="00584922" w:rsidRDefault="00AE7044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>vedoucí Pobočky Benešov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28EB5E6" w14:textId="6595678D" w:rsidR="00074AF2" w:rsidRPr="00584922" w:rsidRDefault="00302DC3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>TUNICA Trade s.r.o.</w:t>
            </w:r>
          </w:p>
        </w:tc>
      </w:tr>
      <w:tr w:rsidR="00074AF2" w:rsidRPr="00584922" w14:paraId="0ACA3D2E" w14:textId="77777777" w:rsidTr="00AE7044">
        <w:tc>
          <w:tcPr>
            <w:tcW w:w="4422" w:type="dxa"/>
            <w:shd w:val="clear" w:color="auto" w:fill="auto"/>
            <w:vAlign w:val="center"/>
          </w:tcPr>
          <w:p w14:paraId="4BA32B7B" w14:textId="77777777" w:rsidR="00074AF2" w:rsidRPr="00584922" w:rsidRDefault="00074AF2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DC7F336" w14:textId="77777777" w:rsidR="00074AF2" w:rsidRPr="00584922" w:rsidRDefault="00074AF2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074AF2" w:rsidRPr="00584922" w14:paraId="5C727AA8" w14:textId="77777777" w:rsidTr="00AE7044">
        <w:tc>
          <w:tcPr>
            <w:tcW w:w="4422" w:type="dxa"/>
            <w:shd w:val="clear" w:color="auto" w:fill="auto"/>
            <w:vAlign w:val="center"/>
          </w:tcPr>
          <w:p w14:paraId="0B99CA08" w14:textId="77777777" w:rsidR="00074AF2" w:rsidRPr="00584922" w:rsidRDefault="00074AF2" w:rsidP="000C23A2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5E850DA" w14:textId="77777777" w:rsidR="00074AF2" w:rsidRPr="00584922" w:rsidRDefault="00074AF2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</w:tbl>
    <w:p w14:paraId="21648B46" w14:textId="5A041ED0" w:rsidR="00F93EF6" w:rsidRPr="00584922" w:rsidRDefault="00F93EF6" w:rsidP="00BC74A3">
      <w:pPr>
        <w:suppressAutoHyphens/>
        <w:rPr>
          <w:rFonts w:cs="Arial"/>
          <w:szCs w:val="22"/>
        </w:rPr>
      </w:pPr>
    </w:p>
    <w:sectPr w:rsidR="00F93EF6" w:rsidRPr="00584922" w:rsidSect="00FA1989">
      <w:headerReference w:type="default" r:id="rId16"/>
      <w:footerReference w:type="even" r:id="rId17"/>
      <w:footerReference w:type="default" r:id="rId18"/>
      <w:pgSz w:w="11906" w:h="16838"/>
      <w:pgMar w:top="1669" w:right="851" w:bottom="1134" w:left="1418" w:header="284" w:footer="284" w:gutter="0"/>
      <w:pgNumType w:fmt="numberInDash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Lukešová Simona JUDr." w:date="2017-06-26T11:51:00Z" w:initials="LSJ">
    <w:p w14:paraId="0B466937" w14:textId="77777777" w:rsidR="00250793" w:rsidRDefault="00250793">
      <w:pPr>
        <w:pStyle w:val="Textkomente"/>
      </w:pPr>
      <w:r>
        <w:rPr>
          <w:rStyle w:val="Odkaznakoment"/>
        </w:rPr>
        <w:annotationRef/>
      </w:r>
      <w:r w:rsidRPr="00250793">
        <w:t xml:space="preserve">V případě, že dojde k osobnímu jednání s dodavatelem před podpisem této smlouvy a dodavatel bude chtít při tomto jednání podepsat </w:t>
      </w:r>
      <w:r>
        <w:rPr>
          <w:lang w:val="cs-CZ"/>
        </w:rPr>
        <w:t xml:space="preserve">tuto </w:t>
      </w:r>
      <w:r w:rsidRPr="00250793">
        <w:t>smlouvu, tak toto ustanovení zůstane ve smlouvě. Pokud smlouva bude podepsána elektronickou formou, tak toto ustanovení se odstraní.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46693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6001" w14:textId="77777777" w:rsidR="00A94B76" w:rsidRDefault="00A94B76">
      <w:r>
        <w:separator/>
      </w:r>
    </w:p>
  </w:endnote>
  <w:endnote w:type="continuationSeparator" w:id="0">
    <w:p w14:paraId="3A53D553" w14:textId="77777777" w:rsidR="00A94B76" w:rsidRDefault="00A94B76">
      <w:r>
        <w:continuationSeparator/>
      </w:r>
    </w:p>
  </w:endnote>
  <w:endnote w:type="continuationNotice" w:id="1">
    <w:p w14:paraId="4C7FE426" w14:textId="77777777" w:rsidR="00A94B76" w:rsidRDefault="00A94B76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6465" w14:textId="77777777"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BA1A82" w14:textId="77777777" w:rsidR="005A0B22" w:rsidRDefault="005A0B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0B7D" w14:textId="3783461D"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4928">
      <w:rPr>
        <w:rStyle w:val="slostrnky"/>
        <w:noProof/>
      </w:rPr>
      <w:t>- 7 -</w:t>
    </w:r>
    <w:r>
      <w:rPr>
        <w:rStyle w:val="slostrnky"/>
      </w:rPr>
      <w:fldChar w:fldCharType="end"/>
    </w:r>
  </w:p>
  <w:p w14:paraId="2257A45C" w14:textId="77777777" w:rsidR="005A0B22" w:rsidRDefault="005A0B22" w:rsidP="00AE39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4ABA" w14:textId="77777777" w:rsidR="00A94B76" w:rsidRDefault="00A94B76">
      <w:r>
        <w:separator/>
      </w:r>
    </w:p>
  </w:footnote>
  <w:footnote w:type="continuationSeparator" w:id="0">
    <w:p w14:paraId="3963A8F9" w14:textId="77777777" w:rsidR="00A94B76" w:rsidRDefault="00A94B76">
      <w:r>
        <w:continuationSeparator/>
      </w:r>
    </w:p>
  </w:footnote>
  <w:footnote w:type="continuationNotice" w:id="1">
    <w:p w14:paraId="6952D997" w14:textId="77777777" w:rsidR="00A94B76" w:rsidRDefault="00A94B76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012" w14:textId="5973AF0D" w:rsidR="005A0B22" w:rsidRPr="00584922" w:rsidRDefault="005A0B22" w:rsidP="00FA1989">
    <w:pPr>
      <w:pStyle w:val="Zhlav"/>
      <w:spacing w:after="0" w:line="240" w:lineRule="auto"/>
      <w:jc w:val="right"/>
      <w:rPr>
        <w:rFonts w:cs="Arial"/>
        <w:szCs w:val="22"/>
      </w:rPr>
    </w:pPr>
    <w:r w:rsidRPr="00584922">
      <w:rPr>
        <w:rFonts w:cs="Arial"/>
        <w:szCs w:val="22"/>
      </w:rPr>
      <w:t xml:space="preserve">                                                                                              Číslo smlouvy objednatele:</w:t>
    </w:r>
    <w:r w:rsidR="007600C2">
      <w:rPr>
        <w:rFonts w:cs="Arial"/>
        <w:szCs w:val="22"/>
      </w:rPr>
      <w:t xml:space="preserve"> 14/2017</w:t>
    </w:r>
  </w:p>
  <w:p w14:paraId="5F159F2F" w14:textId="2F8C9DC1" w:rsidR="005A0B22" w:rsidRPr="00584922" w:rsidRDefault="005A0B22" w:rsidP="007600C2">
    <w:pPr>
      <w:pStyle w:val="Zhlav"/>
      <w:spacing w:after="0" w:line="240" w:lineRule="auto"/>
      <w:rPr>
        <w:rFonts w:cs="Arial"/>
        <w:szCs w:val="22"/>
      </w:rPr>
    </w:pPr>
    <w:r w:rsidRPr="00584922">
      <w:rPr>
        <w:rFonts w:cs="Arial"/>
        <w:szCs w:val="22"/>
      </w:rPr>
      <w:t xml:space="preserve">                                                                                       </w:t>
    </w:r>
    <w:r w:rsidR="007600C2">
      <w:rPr>
        <w:rFonts w:cs="Arial"/>
        <w:szCs w:val="22"/>
      </w:rPr>
      <w:t xml:space="preserve">       </w:t>
    </w:r>
    <w:r w:rsidRPr="00584922">
      <w:rPr>
        <w:rFonts w:cs="Arial"/>
        <w:szCs w:val="22"/>
      </w:rPr>
      <w:t xml:space="preserve">       Číslo smlouvy  zhotovitele:</w:t>
    </w:r>
  </w:p>
  <w:p w14:paraId="5B88B673" w14:textId="77777777" w:rsidR="005A0B22" w:rsidRDefault="005A0B22" w:rsidP="00FA198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7" w15:restartNumberingAfterBreak="0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3" w15:restartNumberingAfterBreak="0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6" w15:restartNumberingAfterBreak="0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7" w15:restartNumberingAfterBreak="0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1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9" w15:restartNumberingAfterBreak="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2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8"/>
  </w:num>
  <w:num w:numId="8">
    <w:abstractNumId w:val="12"/>
  </w:num>
  <w:num w:numId="9">
    <w:abstractNumId w:val="30"/>
  </w:num>
  <w:num w:numId="10">
    <w:abstractNumId w:val="29"/>
  </w:num>
  <w:num w:numId="11">
    <w:abstractNumId w:val="20"/>
  </w:num>
  <w:num w:numId="12">
    <w:abstractNumId w:val="42"/>
  </w:num>
  <w:num w:numId="13">
    <w:abstractNumId w:val="15"/>
  </w:num>
  <w:num w:numId="14">
    <w:abstractNumId w:val="27"/>
  </w:num>
  <w:num w:numId="15">
    <w:abstractNumId w:val="37"/>
  </w:num>
  <w:num w:numId="16">
    <w:abstractNumId w:val="6"/>
  </w:num>
  <w:num w:numId="17">
    <w:abstractNumId w:val="19"/>
  </w:num>
  <w:num w:numId="18">
    <w:abstractNumId w:val="39"/>
  </w:num>
  <w:num w:numId="19">
    <w:abstractNumId w:val="35"/>
  </w:num>
  <w:num w:numId="20">
    <w:abstractNumId w:val="11"/>
  </w:num>
  <w:num w:numId="21">
    <w:abstractNumId w:val="23"/>
  </w:num>
  <w:num w:numId="22">
    <w:abstractNumId w:val="38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4"/>
  </w:num>
  <w:num w:numId="27">
    <w:abstractNumId w:val="13"/>
  </w:num>
  <w:num w:numId="28">
    <w:abstractNumId w:val="22"/>
  </w:num>
  <w:num w:numId="29">
    <w:abstractNumId w:val="28"/>
  </w:num>
  <w:num w:numId="30">
    <w:abstractNumId w:val="28"/>
  </w:num>
  <w:num w:numId="31">
    <w:abstractNumId w:val="32"/>
  </w:num>
  <w:num w:numId="32">
    <w:abstractNumId w:val="32"/>
  </w:num>
  <w:num w:numId="33">
    <w:abstractNumId w:val="9"/>
  </w:num>
  <w:num w:numId="34">
    <w:abstractNumId w:val="36"/>
  </w:num>
  <w:num w:numId="35">
    <w:abstractNumId w:val="33"/>
  </w:num>
  <w:num w:numId="36">
    <w:abstractNumId w:val="34"/>
  </w:num>
  <w:num w:numId="37">
    <w:abstractNumId w:val="32"/>
  </w:num>
  <w:num w:numId="38">
    <w:abstractNumId w:val="32"/>
  </w:num>
  <w:num w:numId="39">
    <w:abstractNumId w:val="8"/>
  </w:num>
  <w:num w:numId="40">
    <w:abstractNumId w:val="40"/>
  </w:num>
  <w:num w:numId="41">
    <w:abstractNumId w:val="10"/>
  </w:num>
  <w:num w:numId="42">
    <w:abstractNumId w:val="25"/>
  </w:num>
  <w:num w:numId="43">
    <w:abstractNumId w:val="5"/>
  </w:num>
  <w:num w:numId="44">
    <w:abstractNumId w:val="41"/>
  </w:num>
  <w:num w:numId="45">
    <w:abstractNumId w:val="17"/>
  </w:num>
  <w:num w:numId="46">
    <w:abstractNumId w:val="43"/>
  </w:num>
  <w:num w:numId="47">
    <w:abstractNumId w:val="14"/>
  </w:num>
  <w:num w:numId="48">
    <w:abstractNumId w:val="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04BA9"/>
    <w:rsid w:val="00005F2B"/>
    <w:rsid w:val="00011CCF"/>
    <w:rsid w:val="000173B2"/>
    <w:rsid w:val="00020E7B"/>
    <w:rsid w:val="00021E94"/>
    <w:rsid w:val="0002235B"/>
    <w:rsid w:val="0002583F"/>
    <w:rsid w:val="00027296"/>
    <w:rsid w:val="000459D8"/>
    <w:rsid w:val="00047047"/>
    <w:rsid w:val="000507B0"/>
    <w:rsid w:val="00053E0D"/>
    <w:rsid w:val="00060AD2"/>
    <w:rsid w:val="000717D3"/>
    <w:rsid w:val="000723B1"/>
    <w:rsid w:val="00073070"/>
    <w:rsid w:val="000744D6"/>
    <w:rsid w:val="00074AF2"/>
    <w:rsid w:val="000845BA"/>
    <w:rsid w:val="00090F10"/>
    <w:rsid w:val="000A66B9"/>
    <w:rsid w:val="000B2C5E"/>
    <w:rsid w:val="000B50FE"/>
    <w:rsid w:val="000C09FF"/>
    <w:rsid w:val="000C13D3"/>
    <w:rsid w:val="000C23A2"/>
    <w:rsid w:val="000C336B"/>
    <w:rsid w:val="000C50CF"/>
    <w:rsid w:val="000C60E2"/>
    <w:rsid w:val="000D1CF6"/>
    <w:rsid w:val="000F5AA6"/>
    <w:rsid w:val="001075BF"/>
    <w:rsid w:val="001132C5"/>
    <w:rsid w:val="00113E3C"/>
    <w:rsid w:val="001176E9"/>
    <w:rsid w:val="00117998"/>
    <w:rsid w:val="00122FA3"/>
    <w:rsid w:val="0012440B"/>
    <w:rsid w:val="00126D4D"/>
    <w:rsid w:val="00132907"/>
    <w:rsid w:val="00140327"/>
    <w:rsid w:val="00140E04"/>
    <w:rsid w:val="00141881"/>
    <w:rsid w:val="00145815"/>
    <w:rsid w:val="00152CB4"/>
    <w:rsid w:val="00152DB7"/>
    <w:rsid w:val="00153C24"/>
    <w:rsid w:val="00165A6A"/>
    <w:rsid w:val="0016642A"/>
    <w:rsid w:val="00173C72"/>
    <w:rsid w:val="00181B49"/>
    <w:rsid w:val="00185973"/>
    <w:rsid w:val="00187A92"/>
    <w:rsid w:val="00192378"/>
    <w:rsid w:val="00192A55"/>
    <w:rsid w:val="00195863"/>
    <w:rsid w:val="001A107A"/>
    <w:rsid w:val="001A2707"/>
    <w:rsid w:val="001A3543"/>
    <w:rsid w:val="001A3AEC"/>
    <w:rsid w:val="001A7A91"/>
    <w:rsid w:val="001B01D5"/>
    <w:rsid w:val="001C21DD"/>
    <w:rsid w:val="001D76E5"/>
    <w:rsid w:val="001E040E"/>
    <w:rsid w:val="001E683E"/>
    <w:rsid w:val="00201419"/>
    <w:rsid w:val="00206DB7"/>
    <w:rsid w:val="00210DA5"/>
    <w:rsid w:val="00210FE4"/>
    <w:rsid w:val="00211D36"/>
    <w:rsid w:val="00224EC3"/>
    <w:rsid w:val="00226FBE"/>
    <w:rsid w:val="00236DD9"/>
    <w:rsid w:val="00240148"/>
    <w:rsid w:val="002404F4"/>
    <w:rsid w:val="00250793"/>
    <w:rsid w:val="00251720"/>
    <w:rsid w:val="00265D96"/>
    <w:rsid w:val="00276070"/>
    <w:rsid w:val="00281445"/>
    <w:rsid w:val="002843A0"/>
    <w:rsid w:val="00287FE5"/>
    <w:rsid w:val="00291408"/>
    <w:rsid w:val="002950F6"/>
    <w:rsid w:val="002B4CD8"/>
    <w:rsid w:val="002C1066"/>
    <w:rsid w:val="002C6090"/>
    <w:rsid w:val="002C7321"/>
    <w:rsid w:val="002D3C9B"/>
    <w:rsid w:val="002F4B53"/>
    <w:rsid w:val="00300D42"/>
    <w:rsid w:val="00302DC3"/>
    <w:rsid w:val="00313FD3"/>
    <w:rsid w:val="003162F4"/>
    <w:rsid w:val="0032708A"/>
    <w:rsid w:val="00327908"/>
    <w:rsid w:val="00335753"/>
    <w:rsid w:val="00336995"/>
    <w:rsid w:val="00337DC4"/>
    <w:rsid w:val="00345E6E"/>
    <w:rsid w:val="0035592D"/>
    <w:rsid w:val="00360E78"/>
    <w:rsid w:val="00372347"/>
    <w:rsid w:val="00374A8C"/>
    <w:rsid w:val="003874AE"/>
    <w:rsid w:val="00396BFB"/>
    <w:rsid w:val="003B04B8"/>
    <w:rsid w:val="003B090C"/>
    <w:rsid w:val="003B7525"/>
    <w:rsid w:val="003B7737"/>
    <w:rsid w:val="003C15A4"/>
    <w:rsid w:val="003C4754"/>
    <w:rsid w:val="003C5182"/>
    <w:rsid w:val="003D2FE3"/>
    <w:rsid w:val="003D4A73"/>
    <w:rsid w:val="003D7BFB"/>
    <w:rsid w:val="003F6474"/>
    <w:rsid w:val="003F6DF1"/>
    <w:rsid w:val="0042691B"/>
    <w:rsid w:val="00427C07"/>
    <w:rsid w:val="00430B62"/>
    <w:rsid w:val="00431933"/>
    <w:rsid w:val="00450C7A"/>
    <w:rsid w:val="0045287D"/>
    <w:rsid w:val="00462B48"/>
    <w:rsid w:val="00466D89"/>
    <w:rsid w:val="004733E4"/>
    <w:rsid w:val="00480C56"/>
    <w:rsid w:val="00490719"/>
    <w:rsid w:val="00494C78"/>
    <w:rsid w:val="004959C7"/>
    <w:rsid w:val="004B0FAE"/>
    <w:rsid w:val="004B5FCE"/>
    <w:rsid w:val="004C03F8"/>
    <w:rsid w:val="004C11CC"/>
    <w:rsid w:val="004D0A9D"/>
    <w:rsid w:val="004D0BFE"/>
    <w:rsid w:val="004D2B84"/>
    <w:rsid w:val="004D4AAE"/>
    <w:rsid w:val="004D7F05"/>
    <w:rsid w:val="004E32FA"/>
    <w:rsid w:val="004E691A"/>
    <w:rsid w:val="004E6F21"/>
    <w:rsid w:val="004F74A7"/>
    <w:rsid w:val="004F7DF9"/>
    <w:rsid w:val="00511799"/>
    <w:rsid w:val="00514034"/>
    <w:rsid w:val="00517158"/>
    <w:rsid w:val="0052166D"/>
    <w:rsid w:val="00524131"/>
    <w:rsid w:val="005241D1"/>
    <w:rsid w:val="00527D7D"/>
    <w:rsid w:val="00557B4E"/>
    <w:rsid w:val="00560397"/>
    <w:rsid w:val="005607C3"/>
    <w:rsid w:val="0056118D"/>
    <w:rsid w:val="005642D6"/>
    <w:rsid w:val="0057161A"/>
    <w:rsid w:val="005759B2"/>
    <w:rsid w:val="00576AA5"/>
    <w:rsid w:val="005832C4"/>
    <w:rsid w:val="00584922"/>
    <w:rsid w:val="00585E82"/>
    <w:rsid w:val="00585F0F"/>
    <w:rsid w:val="00587230"/>
    <w:rsid w:val="0059084D"/>
    <w:rsid w:val="005939EA"/>
    <w:rsid w:val="005954FC"/>
    <w:rsid w:val="005A0B22"/>
    <w:rsid w:val="005A1D18"/>
    <w:rsid w:val="005A62DD"/>
    <w:rsid w:val="005A6AB3"/>
    <w:rsid w:val="005C0B3B"/>
    <w:rsid w:val="005C3756"/>
    <w:rsid w:val="005C6F64"/>
    <w:rsid w:val="005D1993"/>
    <w:rsid w:val="005E3710"/>
    <w:rsid w:val="005E6897"/>
    <w:rsid w:val="006050C3"/>
    <w:rsid w:val="0061253B"/>
    <w:rsid w:val="00613531"/>
    <w:rsid w:val="006238EC"/>
    <w:rsid w:val="00635C83"/>
    <w:rsid w:val="00636571"/>
    <w:rsid w:val="006419E9"/>
    <w:rsid w:val="00644655"/>
    <w:rsid w:val="00645345"/>
    <w:rsid w:val="00646575"/>
    <w:rsid w:val="00651D15"/>
    <w:rsid w:val="006525B4"/>
    <w:rsid w:val="006542DC"/>
    <w:rsid w:val="00667832"/>
    <w:rsid w:val="006713F5"/>
    <w:rsid w:val="00674C74"/>
    <w:rsid w:val="00674DD2"/>
    <w:rsid w:val="00676B88"/>
    <w:rsid w:val="00687795"/>
    <w:rsid w:val="00687E02"/>
    <w:rsid w:val="0069099C"/>
    <w:rsid w:val="006A7A57"/>
    <w:rsid w:val="006B2005"/>
    <w:rsid w:val="006B4864"/>
    <w:rsid w:val="006C06F0"/>
    <w:rsid w:val="006C22CD"/>
    <w:rsid w:val="006C59CB"/>
    <w:rsid w:val="006D259F"/>
    <w:rsid w:val="006D5EB6"/>
    <w:rsid w:val="006E0966"/>
    <w:rsid w:val="006E10CA"/>
    <w:rsid w:val="006E4AA3"/>
    <w:rsid w:val="006E4E38"/>
    <w:rsid w:val="006E70F4"/>
    <w:rsid w:val="006E7BC7"/>
    <w:rsid w:val="006F2941"/>
    <w:rsid w:val="006F3538"/>
    <w:rsid w:val="0070672A"/>
    <w:rsid w:val="00710837"/>
    <w:rsid w:val="007125C8"/>
    <w:rsid w:val="00720F65"/>
    <w:rsid w:val="00722A7E"/>
    <w:rsid w:val="007330F2"/>
    <w:rsid w:val="0073449F"/>
    <w:rsid w:val="00734660"/>
    <w:rsid w:val="00736361"/>
    <w:rsid w:val="00740C42"/>
    <w:rsid w:val="00742583"/>
    <w:rsid w:val="00743647"/>
    <w:rsid w:val="007501F8"/>
    <w:rsid w:val="00756206"/>
    <w:rsid w:val="00756BA0"/>
    <w:rsid w:val="007600C2"/>
    <w:rsid w:val="00766487"/>
    <w:rsid w:val="0077221F"/>
    <w:rsid w:val="0077393E"/>
    <w:rsid w:val="00774C26"/>
    <w:rsid w:val="0078300A"/>
    <w:rsid w:val="0079200E"/>
    <w:rsid w:val="007921C7"/>
    <w:rsid w:val="007974A6"/>
    <w:rsid w:val="007A50E6"/>
    <w:rsid w:val="007B4C64"/>
    <w:rsid w:val="007C1DEF"/>
    <w:rsid w:val="007C6BF3"/>
    <w:rsid w:val="007D0F47"/>
    <w:rsid w:val="007E394E"/>
    <w:rsid w:val="007F1A4C"/>
    <w:rsid w:val="00802B23"/>
    <w:rsid w:val="00803B5D"/>
    <w:rsid w:val="0080695E"/>
    <w:rsid w:val="00815857"/>
    <w:rsid w:val="00817E4D"/>
    <w:rsid w:val="00821DED"/>
    <w:rsid w:val="00827500"/>
    <w:rsid w:val="00832B62"/>
    <w:rsid w:val="00833FF2"/>
    <w:rsid w:val="00840645"/>
    <w:rsid w:val="00840E6B"/>
    <w:rsid w:val="0085245C"/>
    <w:rsid w:val="00853C3D"/>
    <w:rsid w:val="00856326"/>
    <w:rsid w:val="008606A0"/>
    <w:rsid w:val="0086469A"/>
    <w:rsid w:val="00864FA3"/>
    <w:rsid w:val="00870014"/>
    <w:rsid w:val="0087211B"/>
    <w:rsid w:val="00874DA4"/>
    <w:rsid w:val="00876156"/>
    <w:rsid w:val="008776AC"/>
    <w:rsid w:val="00882825"/>
    <w:rsid w:val="00884F5F"/>
    <w:rsid w:val="00885C99"/>
    <w:rsid w:val="00886153"/>
    <w:rsid w:val="00894233"/>
    <w:rsid w:val="008A0637"/>
    <w:rsid w:val="008A0D73"/>
    <w:rsid w:val="008A610F"/>
    <w:rsid w:val="008A7D61"/>
    <w:rsid w:val="008A7ED1"/>
    <w:rsid w:val="008B1CBF"/>
    <w:rsid w:val="008B62BE"/>
    <w:rsid w:val="008B64C6"/>
    <w:rsid w:val="008B7CE4"/>
    <w:rsid w:val="008C2BDB"/>
    <w:rsid w:val="008C7D5D"/>
    <w:rsid w:val="008D481C"/>
    <w:rsid w:val="008E0E6A"/>
    <w:rsid w:val="008E4EF3"/>
    <w:rsid w:val="008F1EE1"/>
    <w:rsid w:val="008F712D"/>
    <w:rsid w:val="009015C6"/>
    <w:rsid w:val="00911389"/>
    <w:rsid w:val="00912085"/>
    <w:rsid w:val="00912AC3"/>
    <w:rsid w:val="0091700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5CD3"/>
    <w:rsid w:val="0096683C"/>
    <w:rsid w:val="00967B67"/>
    <w:rsid w:val="00971E90"/>
    <w:rsid w:val="00982EA7"/>
    <w:rsid w:val="00996684"/>
    <w:rsid w:val="009A4674"/>
    <w:rsid w:val="009C0F13"/>
    <w:rsid w:val="009C7D52"/>
    <w:rsid w:val="009D0CA1"/>
    <w:rsid w:val="009D4CD9"/>
    <w:rsid w:val="009E2D60"/>
    <w:rsid w:val="009E5ABA"/>
    <w:rsid w:val="009F4FCB"/>
    <w:rsid w:val="00A015C9"/>
    <w:rsid w:val="00A02793"/>
    <w:rsid w:val="00A122B8"/>
    <w:rsid w:val="00A25BE6"/>
    <w:rsid w:val="00A25E22"/>
    <w:rsid w:val="00A267D0"/>
    <w:rsid w:val="00A27395"/>
    <w:rsid w:val="00A3138A"/>
    <w:rsid w:val="00A3649E"/>
    <w:rsid w:val="00A3725D"/>
    <w:rsid w:val="00A6422B"/>
    <w:rsid w:val="00A652E5"/>
    <w:rsid w:val="00A75C3F"/>
    <w:rsid w:val="00A83490"/>
    <w:rsid w:val="00A845E6"/>
    <w:rsid w:val="00A87D71"/>
    <w:rsid w:val="00A90795"/>
    <w:rsid w:val="00A9284A"/>
    <w:rsid w:val="00A92A21"/>
    <w:rsid w:val="00A94B76"/>
    <w:rsid w:val="00AA0B22"/>
    <w:rsid w:val="00AA1709"/>
    <w:rsid w:val="00AA27DC"/>
    <w:rsid w:val="00AA526E"/>
    <w:rsid w:val="00AA6062"/>
    <w:rsid w:val="00AA625C"/>
    <w:rsid w:val="00AB54A1"/>
    <w:rsid w:val="00AB66CC"/>
    <w:rsid w:val="00AB6E5A"/>
    <w:rsid w:val="00AD1A9A"/>
    <w:rsid w:val="00AD2E24"/>
    <w:rsid w:val="00AE080E"/>
    <w:rsid w:val="00AE39F5"/>
    <w:rsid w:val="00AE7044"/>
    <w:rsid w:val="00B014CC"/>
    <w:rsid w:val="00B02D78"/>
    <w:rsid w:val="00B03F09"/>
    <w:rsid w:val="00B10193"/>
    <w:rsid w:val="00B10BC7"/>
    <w:rsid w:val="00B134A9"/>
    <w:rsid w:val="00B14953"/>
    <w:rsid w:val="00B154EC"/>
    <w:rsid w:val="00B221C5"/>
    <w:rsid w:val="00B2770D"/>
    <w:rsid w:val="00B320A4"/>
    <w:rsid w:val="00B37395"/>
    <w:rsid w:val="00B5063A"/>
    <w:rsid w:val="00B648C5"/>
    <w:rsid w:val="00B70F39"/>
    <w:rsid w:val="00B7148B"/>
    <w:rsid w:val="00B7541E"/>
    <w:rsid w:val="00B7689F"/>
    <w:rsid w:val="00B85B18"/>
    <w:rsid w:val="00B87A18"/>
    <w:rsid w:val="00BA23A8"/>
    <w:rsid w:val="00BA2525"/>
    <w:rsid w:val="00BA46F6"/>
    <w:rsid w:val="00BC0321"/>
    <w:rsid w:val="00BC74A3"/>
    <w:rsid w:val="00BD1932"/>
    <w:rsid w:val="00BD24EE"/>
    <w:rsid w:val="00BE2C39"/>
    <w:rsid w:val="00BE4048"/>
    <w:rsid w:val="00BE4527"/>
    <w:rsid w:val="00BE6742"/>
    <w:rsid w:val="00BE6790"/>
    <w:rsid w:val="00BF0B65"/>
    <w:rsid w:val="00C06216"/>
    <w:rsid w:val="00C14928"/>
    <w:rsid w:val="00C16D8B"/>
    <w:rsid w:val="00C23299"/>
    <w:rsid w:val="00C33ADA"/>
    <w:rsid w:val="00C34897"/>
    <w:rsid w:val="00C36754"/>
    <w:rsid w:val="00C45562"/>
    <w:rsid w:val="00C46ED1"/>
    <w:rsid w:val="00C53F94"/>
    <w:rsid w:val="00C56067"/>
    <w:rsid w:val="00C63EF0"/>
    <w:rsid w:val="00C703E1"/>
    <w:rsid w:val="00C70D3B"/>
    <w:rsid w:val="00C72B11"/>
    <w:rsid w:val="00C81135"/>
    <w:rsid w:val="00C85249"/>
    <w:rsid w:val="00CA368D"/>
    <w:rsid w:val="00CB478C"/>
    <w:rsid w:val="00CB4CF4"/>
    <w:rsid w:val="00CB53E7"/>
    <w:rsid w:val="00CC35C5"/>
    <w:rsid w:val="00CC638F"/>
    <w:rsid w:val="00CE39B3"/>
    <w:rsid w:val="00CE789D"/>
    <w:rsid w:val="00CF194B"/>
    <w:rsid w:val="00CF41B2"/>
    <w:rsid w:val="00CF55E4"/>
    <w:rsid w:val="00CF6B41"/>
    <w:rsid w:val="00D03DEA"/>
    <w:rsid w:val="00D145AC"/>
    <w:rsid w:val="00D1713E"/>
    <w:rsid w:val="00D469C3"/>
    <w:rsid w:val="00D50EBF"/>
    <w:rsid w:val="00D541C3"/>
    <w:rsid w:val="00D65814"/>
    <w:rsid w:val="00D7072D"/>
    <w:rsid w:val="00D73D3D"/>
    <w:rsid w:val="00D74E09"/>
    <w:rsid w:val="00D75113"/>
    <w:rsid w:val="00D75C82"/>
    <w:rsid w:val="00D76E69"/>
    <w:rsid w:val="00D900C7"/>
    <w:rsid w:val="00D90930"/>
    <w:rsid w:val="00D9525D"/>
    <w:rsid w:val="00D96DAB"/>
    <w:rsid w:val="00DA0669"/>
    <w:rsid w:val="00DA4137"/>
    <w:rsid w:val="00DA7E47"/>
    <w:rsid w:val="00DC495A"/>
    <w:rsid w:val="00DD09E8"/>
    <w:rsid w:val="00DD36B6"/>
    <w:rsid w:val="00DD53E6"/>
    <w:rsid w:val="00DE3E70"/>
    <w:rsid w:val="00DF097D"/>
    <w:rsid w:val="00DF0FD4"/>
    <w:rsid w:val="00E00394"/>
    <w:rsid w:val="00E01617"/>
    <w:rsid w:val="00E2228A"/>
    <w:rsid w:val="00E22363"/>
    <w:rsid w:val="00E272FD"/>
    <w:rsid w:val="00E30AF7"/>
    <w:rsid w:val="00E32318"/>
    <w:rsid w:val="00E40CA0"/>
    <w:rsid w:val="00E468F4"/>
    <w:rsid w:val="00E5106E"/>
    <w:rsid w:val="00E56735"/>
    <w:rsid w:val="00E56FB4"/>
    <w:rsid w:val="00E62782"/>
    <w:rsid w:val="00E65158"/>
    <w:rsid w:val="00E67F11"/>
    <w:rsid w:val="00E74C2B"/>
    <w:rsid w:val="00E7685D"/>
    <w:rsid w:val="00E809D9"/>
    <w:rsid w:val="00E953AF"/>
    <w:rsid w:val="00E973AC"/>
    <w:rsid w:val="00EA20E8"/>
    <w:rsid w:val="00EA5ACD"/>
    <w:rsid w:val="00EA5B69"/>
    <w:rsid w:val="00EB17E8"/>
    <w:rsid w:val="00EB5BB7"/>
    <w:rsid w:val="00EC3D99"/>
    <w:rsid w:val="00ED04EA"/>
    <w:rsid w:val="00ED5361"/>
    <w:rsid w:val="00EE07DF"/>
    <w:rsid w:val="00EE6F7F"/>
    <w:rsid w:val="00EF59C0"/>
    <w:rsid w:val="00EF5C74"/>
    <w:rsid w:val="00EF7D93"/>
    <w:rsid w:val="00F003DF"/>
    <w:rsid w:val="00F148EE"/>
    <w:rsid w:val="00F20CEA"/>
    <w:rsid w:val="00F33E80"/>
    <w:rsid w:val="00F37D3A"/>
    <w:rsid w:val="00F41BB9"/>
    <w:rsid w:val="00F5316D"/>
    <w:rsid w:val="00F603D3"/>
    <w:rsid w:val="00F65399"/>
    <w:rsid w:val="00F74A52"/>
    <w:rsid w:val="00F856DD"/>
    <w:rsid w:val="00F90645"/>
    <w:rsid w:val="00F93EF6"/>
    <w:rsid w:val="00F96ADE"/>
    <w:rsid w:val="00FA1989"/>
    <w:rsid w:val="00FC11FA"/>
    <w:rsid w:val="00FC1495"/>
    <w:rsid w:val="00FC1D69"/>
    <w:rsid w:val="00FC6FB3"/>
    <w:rsid w:val="00FC7530"/>
    <w:rsid w:val="00FC7FEF"/>
    <w:rsid w:val="00FD100D"/>
    <w:rsid w:val="00FD6A4D"/>
    <w:rsid w:val="00FE4E6C"/>
    <w:rsid w:val="00FE565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F8EF75C"/>
  <w15:chartTrackingRefBased/>
  <w15:docId w15:val="{23143666-5CAB-4D13-974F-A12D076D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odtitul">
    <w:name w:val="Podtitul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uiPriority w:val="99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val="x-none"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3A2"/>
  </w:style>
  <w:style w:type="character" w:customStyle="1" w:styleId="ZkladntextChar">
    <w:name w:val="Základní text Char"/>
    <w:link w:val="Zkladntext"/>
    <w:rsid w:val="000C23A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.tuma@spuc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31F068-7FBC-409F-9948-2927619A8854}">
  <ds:schemaRefs>
    <ds:schemaRef ds:uri="4085a4f5-5f40-4143-b221-75ee5dde648a"/>
    <ds:schemaRef ds:uri="8662c659-72ab-411b-b755-fbef5cbbde18"/>
    <ds:schemaRef ds:uri="http://purl.org/dc/terms/"/>
    <ds:schemaRef ds:uri="5e6c6c5c-474c-4ef7-b7d6-59a0e77cc25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F7A2C3F-9422-48AF-A848-E9E1FE94F7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A6A7B3-CCB7-4B07-AE38-68D45E83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2655</Words>
  <Characters>16380</Characters>
  <Application>Microsoft Office Word</Application>
  <DocSecurity>0</DocSecurity>
  <Lines>136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kliment.pu</dc:creator>
  <cp:keywords/>
  <cp:lastModifiedBy>Hruška František Ing.</cp:lastModifiedBy>
  <cp:revision>5</cp:revision>
  <cp:lastPrinted>2014-03-14T11:37:00Z</cp:lastPrinted>
  <dcterms:created xsi:type="dcterms:W3CDTF">2017-11-27T15:37:00Z</dcterms:created>
  <dcterms:modified xsi:type="dcterms:W3CDTF">2017-12-18T06:41:00Z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