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0"/>
        <w:gridCol w:w="1664"/>
        <w:gridCol w:w="1040"/>
        <w:gridCol w:w="1480"/>
        <w:gridCol w:w="740"/>
        <w:gridCol w:w="700"/>
        <w:gridCol w:w="1170"/>
        <w:gridCol w:w="2002"/>
        <w:gridCol w:w="210"/>
        <w:gridCol w:w="960"/>
      </w:tblGrid>
      <w:tr w:rsidR="00B72C23" w:rsidRPr="00B72C23" w:rsidTr="00B72C23">
        <w:trPr>
          <w:trHeight w:val="315"/>
        </w:trPr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OBJEDNÁVKA </w:t>
            </w:r>
            <w:proofErr w:type="gramStart"/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: 119/2017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 :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 :</w:t>
            </w:r>
            <w:proofErr w:type="gram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škola Čáslav, Masarykova 357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okres Kutná Hora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Jiří Suchý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Masarykova 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Opletalova 173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286 01  Čáslav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284 01 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Kutná Hora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 : 75034824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IČO :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15845559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Datum </w:t>
            </w:r>
            <w:proofErr w:type="gramStart"/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objednávky :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B72C2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12.12.2017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00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popis zboží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výměnu zářivkových těles ve dvou učebnách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cca 65 000,-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00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Vyřizuje :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Telefon, fax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lang w:eastAsia="cs-CZ"/>
              </w:rPr>
              <w:t xml:space="preserve">Mgr. Jaroslav </w:t>
            </w:r>
            <w:proofErr w:type="spellStart"/>
            <w:r w:rsidRPr="00B72C23">
              <w:rPr>
                <w:rFonts w:ascii="Times New Roman" w:eastAsia="Times New Roman" w:hAnsi="Times New Roman" w:cs="Times New Roman"/>
                <w:lang w:eastAsia="cs-CZ"/>
              </w:rPr>
              <w:t>Vostrovský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Štěpánková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327 313770, 327312856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lang w:eastAsia="cs-CZ"/>
              </w:rPr>
              <w:t>ředitel školy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Peněžní ústav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15"/>
        </w:trPr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 Moneta Bank Čáslav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162616270/0600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72C2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5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72C23" w:rsidRPr="00B72C23" w:rsidTr="00B72C23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C23" w:rsidRPr="00B72C23" w:rsidRDefault="00B72C23" w:rsidP="00B7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D1463" w:rsidRDefault="006D1463"/>
    <w:sectPr w:rsidR="006D1463" w:rsidSect="006D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C23"/>
    <w:rsid w:val="006D1463"/>
    <w:rsid w:val="00B7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3</cp:revision>
  <dcterms:created xsi:type="dcterms:W3CDTF">2017-12-18T06:54:00Z</dcterms:created>
  <dcterms:modified xsi:type="dcterms:W3CDTF">2017-12-18T06:55:00Z</dcterms:modified>
</cp:coreProperties>
</file>