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F5" w:rsidRDefault="008C4DF5" w:rsidP="008C4DF5">
      <w:pPr>
        <w:spacing w:before="120"/>
        <w:jc w:val="center"/>
        <w:rPr>
          <w:rFonts w:ascii="Arial" w:hAnsi="Arial" w:cs="Arial"/>
          <w:strike/>
          <w:sz w:val="32"/>
          <w:szCs w:val="32"/>
        </w:rPr>
      </w:pPr>
      <w:bookmarkStart w:id="0" w:name="_GoBack"/>
      <w:bookmarkEnd w:id="0"/>
      <w:r>
        <w:rPr>
          <w:rFonts w:ascii="Arial" w:hAnsi="Arial" w:cs="Arial"/>
          <w:b/>
          <w:sz w:val="32"/>
          <w:szCs w:val="32"/>
        </w:rPr>
        <w:t>SMLOUVA O DÍLO</w:t>
      </w:r>
    </w:p>
    <w:p w:rsidR="008C4DF5" w:rsidRDefault="008C4DF5" w:rsidP="008C4DF5">
      <w:pPr>
        <w:spacing w:before="120"/>
        <w:jc w:val="center"/>
        <w:rPr>
          <w:rFonts w:ascii="Arial" w:hAnsi="Arial" w:cs="Arial"/>
          <w:b/>
          <w:sz w:val="22"/>
          <w:szCs w:val="22"/>
        </w:rPr>
      </w:pPr>
      <w:r>
        <w:rPr>
          <w:rFonts w:ascii="Arial" w:hAnsi="Arial" w:cs="Arial"/>
          <w:b/>
          <w:sz w:val="22"/>
        </w:rPr>
        <w:t>uzavřená podle úst. § 2586 a násl. zák. čís. 89/2012 Sb., občanský</w:t>
      </w:r>
      <w:r>
        <w:rPr>
          <w:rFonts w:ascii="Arial" w:hAnsi="Arial" w:cs="Arial"/>
          <w:sz w:val="22"/>
        </w:rPr>
        <w:t xml:space="preserve"> </w:t>
      </w:r>
      <w:r>
        <w:rPr>
          <w:rFonts w:ascii="Arial" w:hAnsi="Arial" w:cs="Arial"/>
          <w:b/>
          <w:sz w:val="22"/>
        </w:rPr>
        <w:t xml:space="preserve">zákoník, </w:t>
      </w:r>
      <w:r>
        <w:rPr>
          <w:rFonts w:ascii="Arial" w:hAnsi="Arial" w:cs="Arial"/>
          <w:b/>
          <w:sz w:val="22"/>
          <w:szCs w:val="22"/>
        </w:rPr>
        <w:t xml:space="preserve">ve znění pozdějších předpisů </w:t>
      </w:r>
      <w:r>
        <w:rPr>
          <w:rFonts w:ascii="Arial" w:hAnsi="Arial" w:cs="Arial"/>
          <w:b/>
          <w:i/>
          <w:sz w:val="22"/>
          <w:szCs w:val="22"/>
        </w:rPr>
        <w:t>(dále jen „občanský zákoník“)</w:t>
      </w:r>
    </w:p>
    <w:p w:rsidR="008C4DF5" w:rsidRDefault="008C4DF5" w:rsidP="008C4DF5">
      <w:pPr>
        <w:widowControl/>
        <w:rPr>
          <w:rFonts w:ascii="Arial" w:hAnsi="Arial" w:cs="Arial"/>
          <w:sz w:val="22"/>
          <w:highlight w:val="yellow"/>
        </w:rPr>
      </w:pPr>
    </w:p>
    <w:p w:rsidR="008C4DF5" w:rsidRDefault="008C4DF5" w:rsidP="008C4DF5">
      <w:pPr>
        <w:widowControl/>
        <w:ind w:left="708" w:firstLine="708"/>
        <w:rPr>
          <w:rFonts w:ascii="Arial" w:hAnsi="Arial" w:cs="Arial"/>
          <w:b/>
          <w:sz w:val="22"/>
        </w:rPr>
      </w:pPr>
      <w:r>
        <w:rPr>
          <w:rFonts w:ascii="Arial" w:hAnsi="Arial" w:cs="Arial"/>
          <w:sz w:val="22"/>
        </w:rPr>
        <w:t>evidovaná:</w:t>
      </w:r>
      <w:r>
        <w:rPr>
          <w:rFonts w:ascii="Arial" w:hAnsi="Arial" w:cs="Arial"/>
          <w:sz w:val="22"/>
        </w:rPr>
        <w:tab/>
        <w:t>u objednatele pod</w:t>
      </w:r>
      <w:r>
        <w:rPr>
          <w:rFonts w:ascii="Arial" w:hAnsi="Arial" w:cs="Arial"/>
          <w:b/>
          <w:sz w:val="22"/>
        </w:rPr>
        <w:t xml:space="preserve"> </w:t>
      </w:r>
      <w:r>
        <w:rPr>
          <w:rFonts w:ascii="Arial" w:hAnsi="Arial" w:cs="Arial"/>
          <w:sz w:val="22"/>
        </w:rPr>
        <w:t>č. (CES):</w:t>
      </w:r>
      <w:r>
        <w:rPr>
          <w:rFonts w:ascii="Arial" w:hAnsi="Arial" w:cs="Arial"/>
          <w:b/>
          <w:sz w:val="22"/>
        </w:rPr>
        <w:tab/>
      </w:r>
      <w:r w:rsidR="00641BE7" w:rsidRPr="00A52508">
        <w:rPr>
          <w:rFonts w:ascii="Arial" w:hAnsi="Arial" w:cs="Arial"/>
          <w:b/>
          <w:sz w:val="22"/>
        </w:rPr>
        <w:t>E635-S-11479/2016</w:t>
      </w:r>
    </w:p>
    <w:p w:rsidR="008C4DF5" w:rsidRDefault="008C4DF5" w:rsidP="008C4DF5">
      <w:pPr>
        <w:widowControl/>
        <w:ind w:left="2124" w:firstLine="708"/>
        <w:rPr>
          <w:rFonts w:ascii="Arial" w:hAnsi="Arial" w:cs="Arial"/>
        </w:rPr>
      </w:pPr>
      <w:r>
        <w:rPr>
          <w:rFonts w:ascii="Arial" w:hAnsi="Arial" w:cs="Arial"/>
          <w:sz w:val="22"/>
        </w:rPr>
        <w:t>u zhotovitele pod č.:</w:t>
      </w:r>
      <w:r>
        <w:rPr>
          <w:rFonts w:ascii="Arial" w:hAnsi="Arial" w:cs="Arial"/>
          <w:sz w:val="22"/>
        </w:rPr>
        <w:tab/>
      </w:r>
      <w:r>
        <w:rPr>
          <w:rFonts w:ascii="Arial" w:hAnsi="Arial" w:cs="Arial"/>
          <w:sz w:val="22"/>
        </w:rPr>
        <w:tab/>
      </w:r>
      <w:r w:rsidR="00641BE7">
        <w:rPr>
          <w:rFonts w:ascii="Arial" w:hAnsi="Arial" w:cs="Arial"/>
          <w:b/>
          <w:sz w:val="22"/>
        </w:rPr>
        <w:t>…………………</w:t>
      </w:r>
      <w:proofErr w:type="gramStart"/>
      <w:r w:rsidR="00641BE7">
        <w:rPr>
          <w:rFonts w:ascii="Arial" w:hAnsi="Arial" w:cs="Arial"/>
          <w:b/>
          <w:sz w:val="22"/>
        </w:rPr>
        <w:t>…..</w:t>
      </w:r>
      <w:proofErr w:type="gramEnd"/>
    </w:p>
    <w:p w:rsidR="008C4DF5" w:rsidRDefault="008C4DF5" w:rsidP="008C4DF5">
      <w:pPr>
        <w:jc w:val="both"/>
        <w:rPr>
          <w:rFonts w:ascii="Arial" w:hAnsi="Arial" w:cs="Arial"/>
          <w:sz w:val="22"/>
          <w:highlight w:val="yellow"/>
        </w:rPr>
      </w:pPr>
    </w:p>
    <w:p w:rsidR="008C4DF5" w:rsidRDefault="008C4DF5" w:rsidP="008C4DF5">
      <w:pPr>
        <w:jc w:val="center"/>
        <w:rPr>
          <w:rFonts w:ascii="Arial" w:hAnsi="Arial" w:cs="Arial"/>
          <w:b/>
          <w:sz w:val="22"/>
        </w:rPr>
      </w:pPr>
    </w:p>
    <w:p w:rsidR="008C4DF5" w:rsidRDefault="008C4DF5" w:rsidP="008C4DF5">
      <w:pPr>
        <w:jc w:val="center"/>
        <w:rPr>
          <w:rFonts w:ascii="Arial" w:hAnsi="Arial" w:cs="Arial"/>
          <w:b/>
          <w:sz w:val="24"/>
        </w:rPr>
      </w:pPr>
    </w:p>
    <w:p w:rsidR="008C4DF5" w:rsidRDefault="008C4DF5" w:rsidP="008C4DF5">
      <w:pPr>
        <w:pStyle w:val="NadpisI"/>
        <w:numPr>
          <w:ilvl w:val="0"/>
          <w:numId w:val="1"/>
        </w:numPr>
        <w:ind w:firstLine="0"/>
        <w:jc w:val="center"/>
        <w:rPr>
          <w:rFonts w:ascii="Arial" w:hAnsi="Arial" w:cs="Arial"/>
        </w:rPr>
      </w:pPr>
      <w:r>
        <w:rPr>
          <w:rFonts w:ascii="Arial" w:hAnsi="Arial" w:cs="Arial"/>
        </w:rPr>
        <w:t xml:space="preserve">    SMLUVNÍ STRANY</w:t>
      </w:r>
    </w:p>
    <w:p w:rsidR="008C4DF5" w:rsidRDefault="008C4DF5" w:rsidP="008C4DF5">
      <w:pPr>
        <w:widowControl/>
        <w:numPr>
          <w:ilvl w:val="1"/>
          <w:numId w:val="2"/>
        </w:numPr>
        <w:spacing w:before="120"/>
        <w:ind w:left="540" w:hanging="540"/>
        <w:jc w:val="both"/>
        <w:rPr>
          <w:rFonts w:ascii="Arial" w:hAnsi="Arial" w:cs="Arial"/>
          <w:b/>
          <w:sz w:val="22"/>
        </w:rPr>
      </w:pPr>
      <w:r>
        <w:rPr>
          <w:rFonts w:ascii="Arial" w:hAnsi="Arial" w:cs="Arial"/>
          <w:b/>
          <w:sz w:val="22"/>
        </w:rPr>
        <w:t xml:space="preserve">Objednatel:   </w:t>
      </w:r>
      <w:r>
        <w:rPr>
          <w:rFonts w:ascii="Arial" w:hAnsi="Arial" w:cs="Arial"/>
          <w:b/>
        </w:rPr>
        <w:t xml:space="preserve">  </w:t>
      </w:r>
      <w:r>
        <w:rPr>
          <w:rFonts w:ascii="Arial" w:hAnsi="Arial" w:cs="Arial"/>
          <w:b/>
        </w:rPr>
        <w:tab/>
      </w:r>
    </w:p>
    <w:p w:rsidR="008C4DF5" w:rsidRDefault="008C4DF5" w:rsidP="008C4DF5">
      <w:pPr>
        <w:widowControl/>
        <w:spacing w:before="120"/>
        <w:ind w:firstLine="540"/>
        <w:jc w:val="both"/>
        <w:rPr>
          <w:rFonts w:ascii="Arial" w:hAnsi="Arial" w:cs="Arial"/>
          <w:b/>
          <w:sz w:val="22"/>
        </w:rPr>
      </w:pPr>
      <w:r>
        <w:rPr>
          <w:rFonts w:ascii="Arial" w:hAnsi="Arial" w:cs="Arial"/>
          <w:b/>
          <w:sz w:val="22"/>
          <w:szCs w:val="22"/>
        </w:rPr>
        <w:t>Správa železniční dopravní cesty, státní organizace</w:t>
      </w:r>
    </w:p>
    <w:p w:rsidR="008C4DF5" w:rsidRDefault="008C4DF5" w:rsidP="008C4DF5">
      <w:pPr>
        <w:ind w:firstLine="540"/>
        <w:rPr>
          <w:rFonts w:ascii="Arial" w:hAnsi="Arial" w:cs="Arial"/>
          <w:sz w:val="22"/>
          <w:szCs w:val="22"/>
        </w:rPr>
      </w:pPr>
      <w:r>
        <w:rPr>
          <w:rFonts w:ascii="Arial" w:hAnsi="Arial" w:cs="Arial"/>
          <w:bCs/>
          <w:sz w:val="22"/>
          <w:szCs w:val="22"/>
        </w:rPr>
        <w:t>se sídlem</w:t>
      </w:r>
      <w:r>
        <w:rPr>
          <w:rFonts w:ascii="Arial" w:hAnsi="Arial" w:cs="Arial"/>
          <w:sz w:val="22"/>
          <w:szCs w:val="22"/>
        </w:rPr>
        <w:t>:</w:t>
      </w:r>
      <w:r>
        <w:rPr>
          <w:rFonts w:ascii="Arial" w:hAnsi="Arial" w:cs="Arial"/>
          <w:caps/>
          <w:sz w:val="22"/>
          <w:szCs w:val="22"/>
        </w:rPr>
        <w:tab/>
      </w:r>
      <w:r>
        <w:rPr>
          <w:rFonts w:ascii="Arial" w:hAnsi="Arial" w:cs="Arial"/>
          <w:sz w:val="22"/>
          <w:szCs w:val="22"/>
        </w:rPr>
        <w:t>Praha 1, Nové Město, Dlážděná 1003/7, PSČ 110 00</w:t>
      </w:r>
    </w:p>
    <w:p w:rsidR="008C4DF5" w:rsidRDefault="008C4DF5" w:rsidP="008C4DF5">
      <w:pPr>
        <w:ind w:firstLine="540"/>
        <w:jc w:val="both"/>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t>70994234</w:t>
      </w:r>
    </w:p>
    <w:p w:rsidR="008C4DF5" w:rsidRDefault="008C4DF5" w:rsidP="008C4DF5">
      <w:pPr>
        <w:ind w:firstLine="540"/>
        <w:jc w:val="both"/>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t>CZ70994234</w:t>
      </w:r>
    </w:p>
    <w:p w:rsidR="008C4DF5" w:rsidRDefault="008C4DF5" w:rsidP="008C4DF5">
      <w:pPr>
        <w:ind w:firstLine="540"/>
        <w:jc w:val="both"/>
        <w:rPr>
          <w:rFonts w:ascii="Arial" w:hAnsi="Arial" w:cs="Arial"/>
          <w:bCs/>
          <w:strike/>
          <w:sz w:val="22"/>
          <w:szCs w:val="22"/>
        </w:rPr>
      </w:pPr>
      <w:r>
        <w:rPr>
          <w:rFonts w:ascii="Arial" w:hAnsi="Arial" w:cs="Arial"/>
          <w:sz w:val="22"/>
          <w:szCs w:val="22"/>
        </w:rPr>
        <w:t>zastoupen: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 xml:space="preserve">Ing. Jiřím Machem, </w:t>
      </w:r>
      <w:r>
        <w:rPr>
          <w:rFonts w:ascii="Arial" w:hAnsi="Arial" w:cs="Arial"/>
          <w:bCs/>
          <w:sz w:val="22"/>
          <w:szCs w:val="22"/>
        </w:rPr>
        <w:t>ředitelem Oblastního ředitelství Ostrava</w:t>
      </w:r>
    </w:p>
    <w:p w:rsidR="008C4DF5" w:rsidRDefault="008C4DF5" w:rsidP="008C4DF5">
      <w:pPr>
        <w:ind w:left="540"/>
        <w:jc w:val="both"/>
        <w:rPr>
          <w:rFonts w:ascii="Arial" w:hAnsi="Arial" w:cs="Arial"/>
          <w:sz w:val="22"/>
          <w:szCs w:val="22"/>
        </w:rPr>
      </w:pPr>
      <w:r>
        <w:rPr>
          <w:rFonts w:ascii="Arial" w:hAnsi="Arial" w:cs="Arial"/>
          <w:sz w:val="22"/>
          <w:szCs w:val="22"/>
        </w:rPr>
        <w:t>zapsán v obchodním rejstříku vedeném Městským soudem v Praze, oddíl A, vložka 48384</w:t>
      </w:r>
    </w:p>
    <w:p w:rsidR="008C4DF5" w:rsidRPr="0016070C" w:rsidRDefault="008C4DF5" w:rsidP="008C4DF5">
      <w:pPr>
        <w:ind w:firstLine="540"/>
        <w:outlineLvl w:val="0"/>
        <w:rPr>
          <w:rFonts w:ascii="Arial" w:hAnsi="Arial" w:cs="Arial"/>
          <w:sz w:val="16"/>
          <w:szCs w:val="16"/>
          <w:u w:val="single"/>
        </w:rPr>
      </w:pPr>
    </w:p>
    <w:p w:rsidR="008C4DF5" w:rsidRPr="0016070C" w:rsidRDefault="008C4DF5" w:rsidP="008C4DF5">
      <w:pPr>
        <w:spacing w:before="120"/>
        <w:ind w:firstLine="539"/>
        <w:outlineLvl w:val="0"/>
        <w:rPr>
          <w:rFonts w:ascii="Arial" w:hAnsi="Arial" w:cs="Arial"/>
          <w:sz w:val="22"/>
          <w:u w:val="single"/>
        </w:rPr>
      </w:pPr>
      <w:r w:rsidRPr="0016070C">
        <w:rPr>
          <w:rFonts w:ascii="Arial" w:hAnsi="Arial" w:cs="Arial"/>
          <w:sz w:val="22"/>
          <w:u w:val="single"/>
        </w:rPr>
        <w:t xml:space="preserve">Adresa pro doručování písemností: </w:t>
      </w:r>
    </w:p>
    <w:p w:rsidR="008C4DF5" w:rsidRPr="0016070C" w:rsidRDefault="008C4DF5" w:rsidP="008C4DF5">
      <w:pPr>
        <w:spacing w:before="120"/>
        <w:ind w:firstLine="539"/>
        <w:outlineLvl w:val="0"/>
        <w:rPr>
          <w:rFonts w:ascii="Arial" w:hAnsi="Arial" w:cs="Arial"/>
          <w:sz w:val="22"/>
        </w:rPr>
      </w:pPr>
      <w:r w:rsidRPr="0016070C">
        <w:rPr>
          <w:rFonts w:ascii="Arial" w:hAnsi="Arial" w:cs="Arial"/>
          <w:sz w:val="22"/>
        </w:rPr>
        <w:t xml:space="preserve">Správa železniční dopravní cesty, státní organizace </w:t>
      </w:r>
    </w:p>
    <w:p w:rsidR="008C4DF5" w:rsidRPr="0016070C" w:rsidRDefault="008C4DF5" w:rsidP="008C4DF5">
      <w:pPr>
        <w:ind w:firstLine="540"/>
        <w:rPr>
          <w:rFonts w:ascii="Arial" w:hAnsi="Arial" w:cs="Arial"/>
          <w:sz w:val="22"/>
        </w:rPr>
      </w:pPr>
      <w:r w:rsidRPr="0016070C">
        <w:rPr>
          <w:rFonts w:ascii="Arial" w:hAnsi="Arial" w:cs="Arial"/>
          <w:sz w:val="22"/>
        </w:rPr>
        <w:t>Oblastní ředitelství Ostrava</w:t>
      </w:r>
      <w:r w:rsidR="00352B37">
        <w:rPr>
          <w:rFonts w:ascii="Arial" w:hAnsi="Arial" w:cs="Arial"/>
          <w:sz w:val="22"/>
        </w:rPr>
        <w:t xml:space="preserve">, </w:t>
      </w:r>
      <w:r w:rsidRPr="0016070C">
        <w:rPr>
          <w:rFonts w:ascii="Arial" w:hAnsi="Arial" w:cs="Arial"/>
          <w:sz w:val="22"/>
        </w:rPr>
        <w:t xml:space="preserve">Muglinovská 1038, </w:t>
      </w:r>
      <w:proofErr w:type="gramStart"/>
      <w:r w:rsidRPr="0016070C">
        <w:rPr>
          <w:rFonts w:ascii="Arial" w:hAnsi="Arial" w:cs="Arial"/>
          <w:sz w:val="22"/>
        </w:rPr>
        <w:t>702 00  Ostrava</w:t>
      </w:r>
      <w:proofErr w:type="gramEnd"/>
    </w:p>
    <w:p w:rsidR="008C4DF5" w:rsidRPr="0016070C" w:rsidRDefault="008C4DF5" w:rsidP="008C4DF5">
      <w:pPr>
        <w:ind w:firstLine="540"/>
        <w:jc w:val="both"/>
        <w:rPr>
          <w:rFonts w:ascii="Arial" w:hAnsi="Arial" w:cs="Arial"/>
          <w:sz w:val="16"/>
          <w:szCs w:val="16"/>
        </w:rPr>
      </w:pPr>
    </w:p>
    <w:p w:rsidR="0016070C" w:rsidRPr="0016070C" w:rsidRDefault="0016070C" w:rsidP="0016070C">
      <w:pPr>
        <w:spacing w:before="120"/>
        <w:ind w:left="540"/>
        <w:outlineLvl w:val="0"/>
        <w:rPr>
          <w:rFonts w:ascii="Arial" w:hAnsi="Arial" w:cs="Arial"/>
          <w:sz w:val="22"/>
        </w:rPr>
      </w:pPr>
      <w:r w:rsidRPr="0016070C">
        <w:rPr>
          <w:rFonts w:ascii="Arial" w:hAnsi="Arial" w:cs="Arial"/>
          <w:sz w:val="22"/>
        </w:rPr>
        <w:t xml:space="preserve">Zastoupení ve věcech smluvních:  </w:t>
      </w:r>
    </w:p>
    <w:p w:rsidR="0016070C" w:rsidRPr="0016070C" w:rsidRDefault="0016070C" w:rsidP="0016070C">
      <w:pPr>
        <w:spacing w:before="120"/>
        <w:ind w:left="540" w:hanging="540"/>
        <w:rPr>
          <w:rFonts w:ascii="Arial" w:hAnsi="Arial" w:cs="Arial"/>
          <w:sz w:val="22"/>
        </w:rPr>
      </w:pPr>
      <w:r w:rsidRPr="0016070C">
        <w:rPr>
          <w:rFonts w:ascii="Arial" w:hAnsi="Arial" w:cs="Arial"/>
          <w:sz w:val="22"/>
        </w:rPr>
        <w:t xml:space="preserve">    </w:t>
      </w:r>
      <w:r w:rsidRPr="0016070C">
        <w:rPr>
          <w:rFonts w:ascii="Arial" w:hAnsi="Arial" w:cs="Arial"/>
          <w:sz w:val="22"/>
        </w:rPr>
        <w:tab/>
        <w:t>Zastoupení ve věcech technických:</w:t>
      </w:r>
    </w:p>
    <w:p w:rsidR="0016070C" w:rsidRPr="0016070C" w:rsidRDefault="0016070C" w:rsidP="0016070C">
      <w:pPr>
        <w:ind w:left="539" w:hanging="539"/>
        <w:jc w:val="both"/>
        <w:rPr>
          <w:rFonts w:ascii="Arial" w:hAnsi="Arial" w:cs="Arial"/>
          <w:sz w:val="22"/>
        </w:rPr>
      </w:pPr>
      <w:r w:rsidRPr="0016070C">
        <w:rPr>
          <w:rFonts w:ascii="Arial" w:hAnsi="Arial" w:cs="Arial"/>
          <w:sz w:val="22"/>
        </w:rPr>
        <w:tab/>
        <w:t xml:space="preserve"> </w:t>
      </w:r>
    </w:p>
    <w:p w:rsidR="0016070C" w:rsidRPr="0016070C" w:rsidRDefault="0016070C" w:rsidP="0016070C">
      <w:pPr>
        <w:spacing w:before="120"/>
        <w:ind w:left="540" w:hanging="540"/>
        <w:rPr>
          <w:rFonts w:ascii="Arial" w:hAnsi="Arial" w:cs="Arial"/>
          <w:sz w:val="22"/>
        </w:rPr>
      </w:pPr>
      <w:r w:rsidRPr="0016070C">
        <w:rPr>
          <w:rFonts w:ascii="Arial" w:hAnsi="Arial" w:cs="Arial"/>
          <w:sz w:val="22"/>
        </w:rPr>
        <w:tab/>
        <w:t>Technický dozor objednatele:</w:t>
      </w:r>
    </w:p>
    <w:p w:rsidR="0016070C" w:rsidRPr="0016070C" w:rsidRDefault="0016070C" w:rsidP="006D4178">
      <w:pPr>
        <w:ind w:left="540" w:hanging="540"/>
        <w:rPr>
          <w:rFonts w:ascii="Arial" w:hAnsi="Arial" w:cs="Arial"/>
          <w:sz w:val="16"/>
          <w:szCs w:val="16"/>
        </w:rPr>
      </w:pPr>
      <w:r w:rsidRPr="0016070C">
        <w:rPr>
          <w:rFonts w:ascii="Arial" w:hAnsi="Arial" w:cs="Arial"/>
          <w:sz w:val="22"/>
        </w:rPr>
        <w:t xml:space="preserve">       </w:t>
      </w:r>
      <w:r w:rsidRPr="0016070C">
        <w:rPr>
          <w:rFonts w:ascii="Arial" w:hAnsi="Arial" w:cs="Arial"/>
          <w:sz w:val="22"/>
        </w:rPr>
        <w:tab/>
      </w:r>
    </w:p>
    <w:p w:rsidR="008C4DF5" w:rsidRPr="0016070C" w:rsidRDefault="008C4DF5" w:rsidP="008C4DF5">
      <w:pPr>
        <w:ind w:firstLine="540"/>
        <w:jc w:val="both"/>
        <w:rPr>
          <w:rFonts w:ascii="Arial" w:hAnsi="Arial" w:cs="Arial"/>
          <w:sz w:val="22"/>
          <w:szCs w:val="22"/>
        </w:rPr>
      </w:pPr>
      <w:r w:rsidRPr="0016070C">
        <w:rPr>
          <w:rFonts w:ascii="Arial" w:hAnsi="Arial" w:cs="Arial"/>
          <w:sz w:val="22"/>
          <w:szCs w:val="22"/>
        </w:rPr>
        <w:t xml:space="preserve">na straně jedné </w:t>
      </w:r>
      <w:r w:rsidRPr="0016070C">
        <w:rPr>
          <w:rFonts w:ascii="Arial" w:hAnsi="Arial" w:cs="Arial"/>
          <w:i/>
          <w:sz w:val="22"/>
          <w:szCs w:val="22"/>
        </w:rPr>
        <w:t>(dále jen „objednatel“)</w:t>
      </w:r>
    </w:p>
    <w:p w:rsidR="008C4DF5" w:rsidRPr="0016070C" w:rsidRDefault="008C4DF5" w:rsidP="008C4DF5">
      <w:pPr>
        <w:ind w:firstLine="709"/>
        <w:jc w:val="both"/>
        <w:rPr>
          <w:rFonts w:ascii="Arial" w:hAnsi="Arial" w:cs="Arial"/>
          <w:sz w:val="22"/>
        </w:rPr>
      </w:pPr>
    </w:p>
    <w:p w:rsidR="008C4DF5" w:rsidRPr="0016070C" w:rsidRDefault="008C4DF5" w:rsidP="008C4DF5">
      <w:pPr>
        <w:ind w:firstLine="540"/>
        <w:jc w:val="both"/>
        <w:rPr>
          <w:rFonts w:ascii="Arial" w:hAnsi="Arial" w:cs="Arial"/>
          <w:b/>
          <w:sz w:val="22"/>
        </w:rPr>
      </w:pPr>
      <w:r w:rsidRPr="0016070C">
        <w:rPr>
          <w:rFonts w:ascii="Arial" w:hAnsi="Arial" w:cs="Arial"/>
          <w:b/>
          <w:sz w:val="22"/>
        </w:rPr>
        <w:t>a</w:t>
      </w:r>
    </w:p>
    <w:p w:rsidR="008C4DF5" w:rsidRDefault="008C4DF5" w:rsidP="008C4DF5">
      <w:pPr>
        <w:jc w:val="both"/>
        <w:rPr>
          <w:rFonts w:ascii="Arial" w:hAnsi="Arial" w:cs="Arial"/>
          <w:sz w:val="22"/>
        </w:rPr>
      </w:pPr>
    </w:p>
    <w:p w:rsidR="008C4DF5" w:rsidRDefault="008C4DF5" w:rsidP="008C4DF5">
      <w:pPr>
        <w:numPr>
          <w:ilvl w:val="1"/>
          <w:numId w:val="2"/>
        </w:numPr>
        <w:ind w:left="540" w:hanging="540"/>
        <w:jc w:val="both"/>
        <w:rPr>
          <w:rFonts w:ascii="Arial" w:hAnsi="Arial" w:cs="Arial"/>
          <w:b/>
          <w:sz w:val="22"/>
        </w:rPr>
      </w:pPr>
      <w:r>
        <w:rPr>
          <w:rFonts w:ascii="Arial" w:hAnsi="Arial" w:cs="Arial"/>
          <w:b/>
          <w:sz w:val="22"/>
          <w:szCs w:val="22"/>
        </w:rPr>
        <w:t xml:space="preserve">Zhotovitel:  </w:t>
      </w:r>
      <w:r>
        <w:rPr>
          <w:rFonts w:ascii="Arial" w:hAnsi="Arial" w:cs="Arial"/>
          <w:b/>
          <w:sz w:val="22"/>
          <w:szCs w:val="22"/>
        </w:rPr>
        <w:tab/>
      </w:r>
    </w:p>
    <w:p w:rsidR="0016625D" w:rsidRPr="0016625D" w:rsidRDefault="0016625D" w:rsidP="0016625D">
      <w:pPr>
        <w:spacing w:before="120"/>
        <w:ind w:firstLine="567"/>
        <w:jc w:val="both"/>
        <w:rPr>
          <w:rFonts w:ascii="Arial" w:hAnsi="Arial" w:cs="Arial"/>
          <w:b/>
          <w:sz w:val="22"/>
        </w:rPr>
      </w:pPr>
      <w:r w:rsidRPr="0016625D">
        <w:rPr>
          <w:rFonts w:ascii="Arial" w:hAnsi="Arial" w:cs="Arial"/>
          <w:b/>
          <w:sz w:val="22"/>
          <w:szCs w:val="22"/>
        </w:rPr>
        <w:t xml:space="preserve">JM YARD </w:t>
      </w:r>
      <w:proofErr w:type="spellStart"/>
      <w:r w:rsidRPr="0016625D">
        <w:rPr>
          <w:rFonts w:ascii="Arial" w:hAnsi="Arial" w:cs="Arial"/>
          <w:b/>
          <w:sz w:val="22"/>
          <w:szCs w:val="22"/>
        </w:rPr>
        <w:t>service</w:t>
      </w:r>
      <w:proofErr w:type="spellEnd"/>
      <w:r w:rsidRPr="0016625D">
        <w:rPr>
          <w:rFonts w:ascii="Arial" w:hAnsi="Arial" w:cs="Arial"/>
          <w:b/>
          <w:sz w:val="22"/>
          <w:szCs w:val="22"/>
        </w:rPr>
        <w:t>, s.r.o.</w:t>
      </w:r>
    </w:p>
    <w:p w:rsidR="0016625D" w:rsidRPr="0016625D" w:rsidRDefault="0016625D" w:rsidP="0016625D">
      <w:pPr>
        <w:ind w:firstLine="567"/>
        <w:jc w:val="both"/>
        <w:rPr>
          <w:rFonts w:ascii="Arial" w:hAnsi="Arial" w:cs="Arial"/>
          <w:sz w:val="22"/>
        </w:rPr>
      </w:pPr>
      <w:r w:rsidRPr="0016625D">
        <w:rPr>
          <w:rFonts w:ascii="Arial" w:hAnsi="Arial" w:cs="Arial"/>
          <w:sz w:val="22"/>
        </w:rPr>
        <w:t xml:space="preserve">se sídlem: </w:t>
      </w:r>
      <w:r>
        <w:rPr>
          <w:rFonts w:ascii="Arial" w:hAnsi="Arial" w:cs="Arial"/>
          <w:sz w:val="22"/>
        </w:rPr>
        <w:tab/>
      </w:r>
      <w:r w:rsidRPr="0016625D">
        <w:rPr>
          <w:rFonts w:ascii="Arial" w:hAnsi="Arial" w:cs="Arial"/>
          <w:sz w:val="22"/>
        </w:rPr>
        <w:t>Ostrava – Mariánské Hory, Suderova 2024/8, PSČ 70900</w:t>
      </w:r>
      <w:r w:rsidRPr="0016625D">
        <w:rPr>
          <w:rFonts w:ascii="Arial" w:hAnsi="Arial" w:cs="Arial"/>
          <w:sz w:val="22"/>
        </w:rPr>
        <w:tab/>
      </w:r>
      <w:r w:rsidRPr="0016625D">
        <w:rPr>
          <w:rFonts w:ascii="Arial" w:hAnsi="Arial" w:cs="Arial"/>
          <w:sz w:val="22"/>
        </w:rPr>
        <w:tab/>
      </w:r>
    </w:p>
    <w:p w:rsidR="0016625D" w:rsidRPr="0016625D" w:rsidRDefault="0016625D" w:rsidP="0016625D">
      <w:pPr>
        <w:tabs>
          <w:tab w:val="left" w:pos="1276"/>
        </w:tabs>
        <w:ind w:firstLine="567"/>
        <w:jc w:val="both"/>
        <w:rPr>
          <w:rFonts w:ascii="Arial" w:hAnsi="Arial" w:cs="Arial"/>
          <w:sz w:val="22"/>
        </w:rPr>
      </w:pPr>
      <w:r w:rsidRPr="0016625D">
        <w:rPr>
          <w:rFonts w:ascii="Arial" w:hAnsi="Arial" w:cs="Arial"/>
          <w:sz w:val="22"/>
        </w:rPr>
        <w:t xml:space="preserve">IČO:    </w:t>
      </w:r>
      <w:r>
        <w:rPr>
          <w:rFonts w:ascii="Arial" w:hAnsi="Arial" w:cs="Arial"/>
          <w:sz w:val="22"/>
        </w:rPr>
        <w:tab/>
      </w:r>
      <w:r>
        <w:rPr>
          <w:rFonts w:ascii="Arial" w:hAnsi="Arial" w:cs="Arial"/>
          <w:sz w:val="22"/>
        </w:rPr>
        <w:tab/>
      </w:r>
      <w:r>
        <w:rPr>
          <w:rFonts w:ascii="Arial" w:hAnsi="Arial" w:cs="Arial"/>
          <w:sz w:val="22"/>
        </w:rPr>
        <w:tab/>
      </w:r>
      <w:r w:rsidRPr="0016625D">
        <w:rPr>
          <w:rFonts w:ascii="Arial" w:hAnsi="Arial" w:cs="Arial"/>
          <w:sz w:val="22"/>
        </w:rPr>
        <w:t xml:space="preserve">28633202  </w:t>
      </w:r>
      <w:r w:rsidRPr="0016625D">
        <w:rPr>
          <w:rFonts w:ascii="Arial" w:hAnsi="Arial" w:cs="Arial"/>
          <w:sz w:val="22"/>
        </w:rPr>
        <w:tab/>
      </w:r>
      <w:r w:rsidRPr="0016625D">
        <w:rPr>
          <w:rFonts w:ascii="Arial" w:hAnsi="Arial" w:cs="Arial"/>
          <w:sz w:val="22"/>
        </w:rPr>
        <w:tab/>
      </w:r>
    </w:p>
    <w:p w:rsidR="0016625D" w:rsidRPr="0016625D" w:rsidRDefault="0016625D" w:rsidP="0016625D">
      <w:pPr>
        <w:tabs>
          <w:tab w:val="left" w:pos="1276"/>
        </w:tabs>
        <w:ind w:firstLine="567"/>
        <w:jc w:val="both"/>
        <w:rPr>
          <w:rFonts w:ascii="Arial" w:hAnsi="Arial" w:cs="Arial"/>
          <w:sz w:val="22"/>
        </w:rPr>
      </w:pPr>
      <w:r w:rsidRPr="0016625D">
        <w:rPr>
          <w:rFonts w:ascii="Arial" w:hAnsi="Arial" w:cs="Arial"/>
          <w:sz w:val="22"/>
        </w:rPr>
        <w:t xml:space="preserve">DIČ: </w:t>
      </w:r>
      <w:r w:rsidRPr="0016625D">
        <w:rPr>
          <w:rFonts w:ascii="Arial" w:hAnsi="Arial" w:cs="Arial"/>
          <w:sz w:val="22"/>
        </w:rPr>
        <w:tab/>
      </w:r>
      <w:r>
        <w:rPr>
          <w:rFonts w:ascii="Arial" w:hAnsi="Arial" w:cs="Arial"/>
          <w:sz w:val="22"/>
        </w:rPr>
        <w:tab/>
      </w:r>
      <w:r>
        <w:rPr>
          <w:rFonts w:ascii="Arial" w:hAnsi="Arial" w:cs="Arial"/>
          <w:sz w:val="22"/>
        </w:rPr>
        <w:tab/>
      </w:r>
      <w:r w:rsidRPr="0016625D">
        <w:rPr>
          <w:rFonts w:ascii="Arial" w:hAnsi="Arial" w:cs="Arial"/>
          <w:sz w:val="22"/>
        </w:rPr>
        <w:t>CZ28633202</w:t>
      </w:r>
      <w:r w:rsidRPr="0016625D">
        <w:rPr>
          <w:rFonts w:ascii="Arial" w:hAnsi="Arial" w:cs="Arial"/>
          <w:sz w:val="22"/>
        </w:rPr>
        <w:tab/>
      </w:r>
    </w:p>
    <w:p w:rsidR="0016625D" w:rsidRPr="0016625D" w:rsidRDefault="0016625D" w:rsidP="0016625D">
      <w:pPr>
        <w:ind w:firstLine="567"/>
        <w:jc w:val="both"/>
        <w:rPr>
          <w:rFonts w:ascii="Arial" w:hAnsi="Arial" w:cs="Arial"/>
          <w:sz w:val="22"/>
        </w:rPr>
      </w:pPr>
      <w:r w:rsidRPr="0016625D">
        <w:rPr>
          <w:rFonts w:ascii="Arial" w:hAnsi="Arial" w:cs="Arial"/>
          <w:sz w:val="22"/>
        </w:rPr>
        <w:t xml:space="preserve">zastoupen: </w:t>
      </w:r>
      <w:r>
        <w:rPr>
          <w:rFonts w:ascii="Arial" w:hAnsi="Arial" w:cs="Arial"/>
          <w:sz w:val="22"/>
        </w:rPr>
        <w:tab/>
        <w:t xml:space="preserve">Bc. </w:t>
      </w:r>
      <w:r w:rsidRPr="0016625D">
        <w:rPr>
          <w:rFonts w:ascii="Arial" w:hAnsi="Arial" w:cs="Arial"/>
          <w:sz w:val="22"/>
        </w:rPr>
        <w:t>Martinem Mikeskou, jednatelem společnosti</w:t>
      </w:r>
    </w:p>
    <w:p w:rsidR="0016625D" w:rsidRPr="0016625D" w:rsidRDefault="0016625D" w:rsidP="0016625D">
      <w:pPr>
        <w:ind w:firstLine="567"/>
        <w:jc w:val="both"/>
        <w:rPr>
          <w:rFonts w:ascii="Arial" w:hAnsi="Arial" w:cs="Arial"/>
          <w:sz w:val="22"/>
        </w:rPr>
      </w:pPr>
      <w:r w:rsidRPr="0016625D">
        <w:rPr>
          <w:rFonts w:ascii="Arial" w:hAnsi="Arial" w:cs="Arial"/>
          <w:sz w:val="22"/>
        </w:rPr>
        <w:t>zapsán v obchodním rejstříku u Krajského soudu v Ostravě, oddíl C, vložka 35856</w:t>
      </w:r>
    </w:p>
    <w:p w:rsidR="0016625D" w:rsidRPr="0016625D" w:rsidRDefault="0016625D" w:rsidP="0016625D">
      <w:pPr>
        <w:ind w:firstLine="567"/>
        <w:jc w:val="both"/>
        <w:rPr>
          <w:rFonts w:ascii="Arial" w:hAnsi="Arial" w:cs="Arial"/>
          <w:sz w:val="22"/>
        </w:rPr>
      </w:pPr>
    </w:p>
    <w:p w:rsidR="008C4DF5" w:rsidRDefault="008C4DF5" w:rsidP="008C4DF5">
      <w:pPr>
        <w:spacing w:after="120"/>
        <w:ind w:left="540" w:right="-52"/>
        <w:jc w:val="both"/>
        <w:rPr>
          <w:rFonts w:ascii="Arial" w:hAnsi="Arial" w:cs="Arial"/>
          <w:snapToGrid w:val="0"/>
          <w:sz w:val="22"/>
          <w:szCs w:val="22"/>
        </w:rPr>
      </w:pPr>
      <w:r>
        <w:rPr>
          <w:rFonts w:ascii="Arial" w:hAnsi="Arial" w:cs="Arial"/>
          <w:snapToGrid w:val="0"/>
          <w:sz w:val="22"/>
          <w:szCs w:val="22"/>
        </w:rPr>
        <w:t xml:space="preserve">na straně druhé </w:t>
      </w:r>
      <w:r>
        <w:rPr>
          <w:rFonts w:ascii="Arial" w:hAnsi="Arial" w:cs="Arial"/>
          <w:i/>
          <w:snapToGrid w:val="0"/>
          <w:sz w:val="22"/>
          <w:szCs w:val="22"/>
        </w:rPr>
        <w:t>(dále jen „zhotovitel“)</w:t>
      </w:r>
      <w:r>
        <w:rPr>
          <w:rFonts w:ascii="Arial" w:hAnsi="Arial" w:cs="Arial"/>
          <w:snapToGrid w:val="0"/>
          <w:sz w:val="22"/>
          <w:szCs w:val="22"/>
        </w:rPr>
        <w:t xml:space="preserve">  </w:t>
      </w:r>
    </w:p>
    <w:p w:rsidR="008C4DF5" w:rsidRDefault="008C4DF5" w:rsidP="008C4DF5">
      <w:pPr>
        <w:jc w:val="both"/>
        <w:rPr>
          <w:rFonts w:ascii="Arial" w:hAnsi="Arial" w:cs="Arial"/>
          <w:sz w:val="22"/>
        </w:rPr>
      </w:pPr>
      <w:r>
        <w:rPr>
          <w:rFonts w:ascii="Arial" w:hAnsi="Arial" w:cs="Arial"/>
          <w:sz w:val="22"/>
        </w:rPr>
        <w:tab/>
      </w: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spacing w:before="120"/>
        <w:jc w:val="center"/>
        <w:rPr>
          <w:rFonts w:ascii="Arial" w:hAnsi="Arial" w:cs="Arial"/>
          <w:sz w:val="22"/>
        </w:rPr>
      </w:pPr>
      <w:r>
        <w:rPr>
          <w:rFonts w:ascii="Arial" w:hAnsi="Arial" w:cs="Arial"/>
          <w:sz w:val="22"/>
        </w:rPr>
        <w:t>výše uvedené smluvní strany uzavírají tuto</w:t>
      </w:r>
    </w:p>
    <w:p w:rsidR="008C4DF5" w:rsidRDefault="008C4DF5" w:rsidP="008C4DF5">
      <w:pPr>
        <w:spacing w:before="120"/>
        <w:jc w:val="center"/>
        <w:rPr>
          <w:rFonts w:ascii="Arial" w:hAnsi="Arial" w:cs="Arial"/>
          <w:b/>
          <w:sz w:val="24"/>
          <w:szCs w:val="24"/>
        </w:rPr>
      </w:pPr>
      <w:r>
        <w:rPr>
          <w:rFonts w:ascii="Arial" w:hAnsi="Arial" w:cs="Arial"/>
          <w:b/>
          <w:sz w:val="24"/>
          <w:szCs w:val="24"/>
        </w:rPr>
        <w:t xml:space="preserve">smlouvu o dílo </w:t>
      </w:r>
      <w:r>
        <w:rPr>
          <w:rFonts w:ascii="Arial" w:hAnsi="Arial" w:cs="Arial"/>
          <w:sz w:val="24"/>
          <w:szCs w:val="24"/>
        </w:rPr>
        <w:t>(dále jen „smlouva“)</w:t>
      </w: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p>
    <w:p w:rsidR="008C4DF5" w:rsidRDefault="008C4DF5" w:rsidP="008C4DF5">
      <w:pPr>
        <w:pStyle w:val="NadpisI"/>
        <w:numPr>
          <w:ilvl w:val="0"/>
          <w:numId w:val="1"/>
        </w:numPr>
        <w:ind w:left="181" w:hanging="181"/>
        <w:jc w:val="center"/>
        <w:rPr>
          <w:rFonts w:ascii="Arial" w:hAnsi="Arial" w:cs="Arial"/>
        </w:rPr>
      </w:pPr>
      <w:r>
        <w:rPr>
          <w:rFonts w:ascii="Arial" w:hAnsi="Arial" w:cs="Arial"/>
        </w:rPr>
        <w:t>NÁZEV DÍLA</w:t>
      </w:r>
    </w:p>
    <w:p w:rsidR="008C4DF5" w:rsidRDefault="008C4DF5" w:rsidP="008C4DF5">
      <w:pPr>
        <w:pStyle w:val="NadpisI"/>
        <w:rPr>
          <w:rFonts w:ascii="Arial" w:hAnsi="Arial" w:cs="Arial"/>
        </w:rPr>
      </w:pPr>
    </w:p>
    <w:p w:rsidR="008C4DF5" w:rsidRDefault="008C4DF5" w:rsidP="001A0230">
      <w:pPr>
        <w:jc w:val="center"/>
        <w:rPr>
          <w:rFonts w:ascii="Arial" w:hAnsi="Arial" w:cs="Arial"/>
          <w:sz w:val="22"/>
        </w:rPr>
      </w:pPr>
      <w:r>
        <w:rPr>
          <w:rFonts w:ascii="Arial" w:hAnsi="Arial" w:cs="Arial"/>
          <w:b/>
          <w:sz w:val="24"/>
        </w:rPr>
        <w:t>„</w:t>
      </w:r>
      <w:r w:rsidR="0016070C">
        <w:rPr>
          <w:rStyle w:val="FontStyle70"/>
          <w:b/>
          <w:sz w:val="22"/>
          <w:szCs w:val="22"/>
        </w:rPr>
        <w:t>Rekonstrukce areálu TO Opava</w:t>
      </w:r>
      <w:r>
        <w:rPr>
          <w:rStyle w:val="FontStyle37"/>
          <w:sz w:val="22"/>
          <w:szCs w:val="22"/>
        </w:rPr>
        <w:t>“</w:t>
      </w:r>
      <w:r>
        <w:rPr>
          <w:rFonts w:ascii="Arial" w:hAnsi="Arial" w:cs="Arial"/>
          <w:b/>
          <w:sz w:val="22"/>
        </w:rPr>
        <w:t xml:space="preserve">  - </w:t>
      </w:r>
      <w:r>
        <w:rPr>
          <w:rFonts w:ascii="Arial" w:hAnsi="Arial" w:cs="Arial"/>
          <w:sz w:val="22"/>
        </w:rPr>
        <w:t xml:space="preserve"> zpracování  projektové dokumentace.</w:t>
      </w:r>
    </w:p>
    <w:p w:rsidR="008C4DF5" w:rsidRDefault="008C4DF5" w:rsidP="008C4DF5">
      <w:pPr>
        <w:jc w:val="both"/>
        <w:rPr>
          <w:rFonts w:ascii="Arial" w:hAnsi="Arial" w:cs="Arial"/>
          <w:b/>
          <w:sz w:val="22"/>
        </w:rPr>
      </w:pPr>
    </w:p>
    <w:p w:rsidR="008C4DF5" w:rsidRDefault="008C4DF5" w:rsidP="008C4DF5">
      <w:pPr>
        <w:jc w:val="both"/>
        <w:rPr>
          <w:rFonts w:ascii="Arial" w:hAnsi="Arial" w:cs="Arial"/>
          <w:sz w:val="22"/>
        </w:rPr>
      </w:pPr>
    </w:p>
    <w:p w:rsidR="008C4DF5" w:rsidRDefault="008C4DF5" w:rsidP="008C4DF5">
      <w:pPr>
        <w:pStyle w:val="NadpisI"/>
        <w:numPr>
          <w:ilvl w:val="0"/>
          <w:numId w:val="1"/>
        </w:numPr>
        <w:jc w:val="center"/>
        <w:rPr>
          <w:rFonts w:ascii="Arial" w:hAnsi="Arial" w:cs="Arial"/>
        </w:rPr>
      </w:pPr>
      <w:r>
        <w:rPr>
          <w:rFonts w:ascii="Arial" w:hAnsi="Arial" w:cs="Arial"/>
        </w:rPr>
        <w:t>VÝCHOZÍ ÚDAJE A PODKLADY</w:t>
      </w:r>
    </w:p>
    <w:p w:rsidR="008C4DF5" w:rsidRDefault="008C4DF5" w:rsidP="008C4DF5">
      <w:pPr>
        <w:pStyle w:val="NadpisI"/>
        <w:rPr>
          <w:rFonts w:ascii="Arial" w:hAnsi="Arial" w:cs="Arial"/>
          <w:sz w:val="16"/>
          <w:szCs w:val="16"/>
        </w:rPr>
      </w:pPr>
    </w:p>
    <w:p w:rsidR="008C4DF5" w:rsidRPr="0016070C" w:rsidRDefault="008C4DF5" w:rsidP="008C4DF5">
      <w:pPr>
        <w:numPr>
          <w:ilvl w:val="1"/>
          <w:numId w:val="3"/>
        </w:numPr>
        <w:spacing w:before="120"/>
        <w:ind w:left="540" w:hanging="540"/>
        <w:jc w:val="both"/>
        <w:rPr>
          <w:rFonts w:ascii="Arial" w:hAnsi="Arial" w:cs="Arial"/>
          <w:sz w:val="22"/>
        </w:rPr>
      </w:pPr>
      <w:r w:rsidRPr="0016070C">
        <w:rPr>
          <w:rFonts w:ascii="Arial" w:hAnsi="Arial" w:cs="Arial"/>
          <w:sz w:val="22"/>
        </w:rPr>
        <w:t>Podkladem pro uzavření smlouvy jsou zejm</w:t>
      </w:r>
      <w:r w:rsidR="00352B37">
        <w:rPr>
          <w:rFonts w:ascii="Arial" w:hAnsi="Arial" w:cs="Arial"/>
          <w:sz w:val="22"/>
        </w:rPr>
        <w:t>éna</w:t>
      </w:r>
      <w:r w:rsidRPr="0016070C">
        <w:rPr>
          <w:rFonts w:ascii="Arial" w:hAnsi="Arial" w:cs="Arial"/>
          <w:sz w:val="22"/>
        </w:rPr>
        <w:t>:</w:t>
      </w:r>
    </w:p>
    <w:p w:rsidR="008C4DF5" w:rsidRPr="0016070C" w:rsidRDefault="008C4DF5" w:rsidP="008C4DF5">
      <w:pPr>
        <w:spacing w:before="120"/>
        <w:ind w:left="900" w:hanging="360"/>
        <w:jc w:val="both"/>
        <w:rPr>
          <w:rFonts w:ascii="Arial" w:hAnsi="Arial" w:cs="Arial"/>
          <w:b/>
          <w:sz w:val="22"/>
        </w:rPr>
      </w:pPr>
      <w:r w:rsidRPr="0016070C">
        <w:rPr>
          <w:rFonts w:ascii="Arial" w:hAnsi="Arial" w:cs="Arial"/>
          <w:sz w:val="22"/>
        </w:rPr>
        <w:t>a)</w:t>
      </w:r>
      <w:r w:rsidRPr="0016070C">
        <w:rPr>
          <w:rFonts w:ascii="Arial" w:hAnsi="Arial" w:cs="Arial"/>
          <w:sz w:val="22"/>
        </w:rPr>
        <w:tab/>
        <w:t>Zadávací podmínky k veřejné zakázce s názvem „</w:t>
      </w:r>
      <w:r w:rsidR="0016070C" w:rsidRPr="0016070C">
        <w:rPr>
          <w:rStyle w:val="FontStyle70"/>
          <w:b/>
          <w:sz w:val="22"/>
          <w:szCs w:val="22"/>
        </w:rPr>
        <w:t>Rekonstrukce areálu TO Opava</w:t>
      </w:r>
      <w:r w:rsidRPr="0016070C">
        <w:rPr>
          <w:rStyle w:val="FontStyle37"/>
          <w:rFonts w:ascii="Arial" w:hAnsi="Arial" w:cs="Arial"/>
          <w:b w:val="0"/>
          <w:sz w:val="22"/>
          <w:szCs w:val="22"/>
        </w:rPr>
        <w:t>“ – projektová dokumentace</w:t>
      </w:r>
      <w:r w:rsidRPr="0016070C">
        <w:rPr>
          <w:rFonts w:ascii="Arial" w:hAnsi="Arial" w:cs="Arial"/>
          <w:sz w:val="22"/>
        </w:rPr>
        <w:t xml:space="preserve"> (zejm. výzva k podání nabídky </w:t>
      </w:r>
      <w:proofErr w:type="spellStart"/>
      <w:proofErr w:type="gramStart"/>
      <w:r w:rsidRPr="0016070C">
        <w:rPr>
          <w:rFonts w:ascii="Arial" w:hAnsi="Arial" w:cs="Arial"/>
          <w:sz w:val="22"/>
        </w:rPr>
        <w:t>č.j</w:t>
      </w:r>
      <w:proofErr w:type="spellEnd"/>
      <w:r w:rsidR="0016070C">
        <w:rPr>
          <w:rFonts w:ascii="Arial" w:hAnsi="Arial" w:cs="Arial"/>
          <w:sz w:val="22"/>
        </w:rPr>
        <w:t xml:space="preserve"> 11353</w:t>
      </w:r>
      <w:proofErr w:type="gramEnd"/>
      <w:r w:rsidRPr="0016070C">
        <w:rPr>
          <w:rFonts w:ascii="Arial" w:hAnsi="Arial" w:cs="Arial"/>
          <w:sz w:val="22"/>
        </w:rPr>
        <w:t xml:space="preserve"> /2016 SŽDC–OŘ OVA/NPI ze dne </w:t>
      </w:r>
      <w:r w:rsidR="0016625D">
        <w:rPr>
          <w:rFonts w:ascii="Arial" w:hAnsi="Arial" w:cs="Arial"/>
          <w:sz w:val="22"/>
        </w:rPr>
        <w:t>8</w:t>
      </w:r>
      <w:r w:rsidR="0016070C" w:rsidRPr="00352B37">
        <w:rPr>
          <w:rFonts w:ascii="Arial" w:hAnsi="Arial" w:cs="Arial"/>
          <w:sz w:val="22"/>
        </w:rPr>
        <w:t>.9</w:t>
      </w:r>
      <w:r w:rsidRPr="00352B37">
        <w:rPr>
          <w:rFonts w:ascii="Arial" w:hAnsi="Arial" w:cs="Arial"/>
          <w:sz w:val="22"/>
        </w:rPr>
        <w:t>.2016</w:t>
      </w:r>
      <w:r w:rsidRPr="0016070C">
        <w:rPr>
          <w:rFonts w:ascii="Arial" w:hAnsi="Arial" w:cs="Arial"/>
          <w:sz w:val="22"/>
        </w:rPr>
        <w:t xml:space="preserve"> a zadávací dokumentace)</w:t>
      </w:r>
    </w:p>
    <w:p w:rsidR="008C4DF5" w:rsidRPr="00A96EF2" w:rsidRDefault="008C4DF5" w:rsidP="00A96EF2">
      <w:pPr>
        <w:pStyle w:val="Odstavecseseznamem"/>
        <w:numPr>
          <w:ilvl w:val="0"/>
          <w:numId w:val="20"/>
        </w:numPr>
        <w:spacing w:before="120"/>
        <w:jc w:val="both"/>
        <w:rPr>
          <w:rFonts w:ascii="Arial" w:hAnsi="Arial" w:cs="Arial"/>
          <w:sz w:val="22"/>
        </w:rPr>
      </w:pPr>
      <w:r w:rsidRPr="00A96EF2">
        <w:rPr>
          <w:rFonts w:ascii="Arial" w:hAnsi="Arial" w:cs="Arial"/>
          <w:sz w:val="22"/>
        </w:rPr>
        <w:t xml:space="preserve">Nabídka zhotovitele doručená zadavateli dne </w:t>
      </w:r>
      <w:proofErr w:type="gramStart"/>
      <w:r w:rsidR="0016625D" w:rsidRPr="00A96EF2">
        <w:rPr>
          <w:rFonts w:ascii="Arial" w:hAnsi="Arial" w:cs="Arial"/>
          <w:sz w:val="22"/>
        </w:rPr>
        <w:t>16.9.2016</w:t>
      </w:r>
      <w:proofErr w:type="gramEnd"/>
      <w:r w:rsidR="0016625D" w:rsidRPr="00A96EF2">
        <w:rPr>
          <w:rFonts w:ascii="Arial" w:hAnsi="Arial" w:cs="Arial"/>
          <w:sz w:val="22"/>
        </w:rPr>
        <w:t xml:space="preserve"> </w:t>
      </w:r>
      <w:r w:rsidRPr="00A96EF2">
        <w:rPr>
          <w:rFonts w:ascii="Arial" w:hAnsi="Arial" w:cs="Arial"/>
          <w:i/>
          <w:sz w:val="22"/>
        </w:rPr>
        <w:t>(dále jen „nabídka zhotovitele“)</w:t>
      </w:r>
    </w:p>
    <w:p w:rsidR="008C4DF5" w:rsidRPr="00A96EF2" w:rsidRDefault="008C4DF5" w:rsidP="00A96EF2">
      <w:pPr>
        <w:pStyle w:val="Odstavecseseznamem"/>
        <w:numPr>
          <w:ilvl w:val="0"/>
          <w:numId w:val="20"/>
        </w:numPr>
        <w:spacing w:before="120"/>
        <w:jc w:val="both"/>
        <w:rPr>
          <w:rFonts w:ascii="Arial" w:hAnsi="Arial" w:cs="Arial"/>
          <w:sz w:val="22"/>
        </w:rPr>
      </w:pPr>
      <w:r w:rsidRPr="00A96EF2">
        <w:rPr>
          <w:rFonts w:ascii="Arial" w:hAnsi="Arial" w:cs="Arial"/>
          <w:sz w:val="22"/>
        </w:rPr>
        <w:t xml:space="preserve">Obchodní podmínky 2013 Oblastního ředitelství Ostrava pro smlouvy o dílo pro zpracování projektové dokumentace ze dne </w:t>
      </w:r>
      <w:proofErr w:type="gramStart"/>
      <w:r w:rsidRPr="00A96EF2">
        <w:rPr>
          <w:rFonts w:ascii="Arial" w:hAnsi="Arial" w:cs="Arial"/>
          <w:sz w:val="22"/>
        </w:rPr>
        <w:t>08.08.2013</w:t>
      </w:r>
      <w:proofErr w:type="gramEnd"/>
      <w:r w:rsidRPr="00A96EF2">
        <w:rPr>
          <w:rFonts w:ascii="Arial" w:hAnsi="Arial" w:cs="Arial"/>
          <w:sz w:val="22"/>
        </w:rPr>
        <w:t xml:space="preserve"> </w:t>
      </w:r>
      <w:r w:rsidRPr="00A96EF2">
        <w:rPr>
          <w:rFonts w:ascii="Arial" w:hAnsi="Arial" w:cs="Arial"/>
          <w:i/>
          <w:sz w:val="22"/>
        </w:rPr>
        <w:t>(dále jen „OP“)</w:t>
      </w:r>
    </w:p>
    <w:p w:rsidR="008C4DF5" w:rsidRDefault="008C4DF5" w:rsidP="008C4DF5">
      <w:pPr>
        <w:numPr>
          <w:ilvl w:val="1"/>
          <w:numId w:val="3"/>
        </w:numPr>
        <w:spacing w:before="120"/>
        <w:ind w:left="540" w:hanging="540"/>
        <w:jc w:val="both"/>
        <w:rPr>
          <w:rFonts w:ascii="Arial" w:hAnsi="Arial" w:cs="Arial"/>
          <w:sz w:val="22"/>
        </w:rPr>
      </w:pPr>
      <w:r>
        <w:rPr>
          <w:rFonts w:ascii="Arial" w:hAnsi="Arial" w:cs="Arial"/>
          <w:sz w:val="22"/>
        </w:rPr>
        <w:t>Zhotovitel je při provádění díla a jeho částí povinen dodržovat obecně závazné předpisy, ujednání této smlouvy a jejich příloh, stanoviska a rozhodnutí příslušných orgánů státní správy a vycházet z podkladů a pokynů předaných mu objednatelem.</w:t>
      </w:r>
    </w:p>
    <w:p w:rsidR="008C4DF5" w:rsidRDefault="008C4DF5" w:rsidP="008C4DF5">
      <w:pPr>
        <w:pStyle w:val="Odstavecseseznamem"/>
        <w:numPr>
          <w:ilvl w:val="1"/>
          <w:numId w:val="3"/>
        </w:numPr>
        <w:overflowPunct w:val="0"/>
        <w:autoSpaceDE w:val="0"/>
        <w:autoSpaceDN w:val="0"/>
        <w:adjustRightInd w:val="0"/>
        <w:spacing w:before="120"/>
        <w:ind w:left="539" w:hanging="539"/>
        <w:contextualSpacing/>
        <w:jc w:val="both"/>
        <w:textAlignment w:val="baseline"/>
        <w:rPr>
          <w:rFonts w:ascii="Arial" w:hAnsi="Arial" w:cs="Arial"/>
          <w:sz w:val="22"/>
          <w:szCs w:val="22"/>
        </w:rPr>
      </w:pPr>
      <w:r>
        <w:rPr>
          <w:rFonts w:ascii="Arial" w:hAnsi="Arial" w:cs="Arial"/>
          <w:sz w:val="22"/>
          <w:szCs w:val="22"/>
        </w:rPr>
        <w:t>Zhotovitel se zavazuje respektovat změny předpisů objednatele a norem, které se týkají předmětného díla, i pokud k nim dojde během provádění díla a budou objednatelem uplatněny. Tyto změny budou řešeny písemnými dodatky k této smlouvě.</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352B37">
      <w:pPr>
        <w:pStyle w:val="Odstavecseseznamem"/>
        <w:numPr>
          <w:ilvl w:val="1"/>
          <w:numId w:val="3"/>
        </w:numPr>
        <w:overflowPunct w:val="0"/>
        <w:autoSpaceDE w:val="0"/>
        <w:autoSpaceDN w:val="0"/>
        <w:adjustRightInd w:val="0"/>
        <w:spacing w:before="120"/>
        <w:ind w:left="539" w:hanging="539"/>
        <w:contextualSpacing/>
        <w:textAlignment w:val="baseline"/>
        <w:rPr>
          <w:rFonts w:ascii="Arial" w:hAnsi="Arial" w:cs="Arial"/>
          <w:sz w:val="22"/>
          <w:szCs w:val="22"/>
        </w:rPr>
      </w:pPr>
      <w:r>
        <w:rPr>
          <w:rFonts w:ascii="Arial" w:hAnsi="Arial" w:cs="Arial"/>
          <w:sz w:val="22"/>
          <w:szCs w:val="22"/>
        </w:rPr>
        <w:t>Zhotovitel prohlašuje, že dokumenty uvedené v této smlouvě a jejích přílohách mu byly předány před podpisem této smlouvy nebo je má jinak k dispozici, že s jejich obsahem je seznámen, a že jejich obsah je pro něj závazný.</w:t>
      </w:r>
    </w:p>
    <w:p w:rsidR="008C4DF5" w:rsidRDefault="008C4DF5" w:rsidP="008C4DF5">
      <w:pPr>
        <w:numPr>
          <w:ilvl w:val="1"/>
          <w:numId w:val="3"/>
        </w:numPr>
        <w:spacing w:before="120"/>
        <w:ind w:left="540" w:hanging="540"/>
        <w:jc w:val="both"/>
        <w:rPr>
          <w:rFonts w:ascii="Arial" w:hAnsi="Arial" w:cs="Arial"/>
          <w:sz w:val="22"/>
        </w:rPr>
      </w:pPr>
      <w:r>
        <w:rPr>
          <w:rFonts w:ascii="Arial" w:hAnsi="Arial" w:cs="Arial"/>
          <w:sz w:val="22"/>
        </w:rPr>
        <w:t xml:space="preserve">Zastupování - osoby zmocněné jednat </w:t>
      </w:r>
      <w:proofErr w:type="gramStart"/>
      <w:r>
        <w:rPr>
          <w:rFonts w:ascii="Arial" w:hAnsi="Arial" w:cs="Arial"/>
          <w:sz w:val="22"/>
        </w:rPr>
        <w:t>za</w:t>
      </w:r>
      <w:proofErr w:type="gramEnd"/>
      <w:r>
        <w:rPr>
          <w:rFonts w:ascii="Arial" w:hAnsi="Arial" w:cs="Arial"/>
          <w:sz w:val="22"/>
        </w:rPr>
        <w:t>:</w:t>
      </w:r>
    </w:p>
    <w:p w:rsidR="008C4DF5" w:rsidRDefault="008C4DF5" w:rsidP="008C4DF5">
      <w:pPr>
        <w:ind w:left="540" w:hanging="540"/>
        <w:rPr>
          <w:rFonts w:ascii="Arial" w:hAnsi="Arial" w:cs="Arial"/>
          <w:b/>
          <w:sz w:val="16"/>
          <w:szCs w:val="16"/>
        </w:rPr>
      </w:pPr>
    </w:p>
    <w:p w:rsidR="008C4DF5" w:rsidRDefault="008C4DF5" w:rsidP="008C4DF5">
      <w:pPr>
        <w:ind w:left="540"/>
        <w:rPr>
          <w:rFonts w:ascii="Arial" w:hAnsi="Arial" w:cs="Arial"/>
          <w:sz w:val="22"/>
          <w:szCs w:val="22"/>
        </w:rPr>
      </w:pPr>
      <w:r>
        <w:rPr>
          <w:rFonts w:ascii="Arial" w:hAnsi="Arial" w:cs="Arial"/>
          <w:sz w:val="22"/>
          <w:szCs w:val="22"/>
        </w:rPr>
        <w:t xml:space="preserve">OBJEDNATELE: </w:t>
      </w:r>
    </w:p>
    <w:p w:rsidR="008C4DF5" w:rsidRDefault="008C4DF5" w:rsidP="008C4DF5">
      <w:pPr>
        <w:ind w:left="540"/>
        <w:rPr>
          <w:rFonts w:ascii="Arial" w:hAnsi="Arial" w:cs="Arial"/>
          <w:sz w:val="22"/>
        </w:rPr>
      </w:pPr>
      <w:r>
        <w:rPr>
          <w:rFonts w:ascii="Arial" w:hAnsi="Arial" w:cs="Arial"/>
          <w:sz w:val="22"/>
        </w:rPr>
        <w:t>ve věcech smluvních:</w:t>
      </w:r>
      <w:r>
        <w:rPr>
          <w:rFonts w:ascii="Arial" w:hAnsi="Arial" w:cs="Arial"/>
          <w:sz w:val="22"/>
        </w:rPr>
        <w:tab/>
      </w:r>
      <w:r>
        <w:rPr>
          <w:rFonts w:ascii="Arial" w:hAnsi="Arial" w:cs="Arial"/>
          <w:sz w:val="22"/>
        </w:rPr>
        <w:tab/>
      </w:r>
    </w:p>
    <w:p w:rsidR="008C4DF5" w:rsidRDefault="008C4DF5" w:rsidP="008C4DF5">
      <w:pPr>
        <w:ind w:left="540" w:hanging="540"/>
        <w:rPr>
          <w:rFonts w:ascii="Arial" w:hAnsi="Arial" w:cs="Arial"/>
          <w:sz w:val="22"/>
        </w:rPr>
      </w:pPr>
      <w:r>
        <w:rPr>
          <w:rFonts w:ascii="Arial" w:hAnsi="Arial" w:cs="Arial"/>
          <w:b/>
          <w:sz w:val="24"/>
        </w:rPr>
        <w:t xml:space="preserve"> </w:t>
      </w:r>
      <w:r>
        <w:rPr>
          <w:rFonts w:ascii="Arial" w:hAnsi="Arial" w:cs="Arial"/>
          <w:sz w:val="22"/>
        </w:rPr>
        <w:t xml:space="preserve"> </w:t>
      </w:r>
      <w:r>
        <w:rPr>
          <w:rFonts w:ascii="Arial" w:hAnsi="Arial" w:cs="Arial"/>
          <w:sz w:val="22"/>
        </w:rPr>
        <w:tab/>
        <w:t xml:space="preserve">ve věcech technických:  </w:t>
      </w:r>
      <w:r>
        <w:rPr>
          <w:rFonts w:ascii="Arial" w:hAnsi="Arial" w:cs="Arial"/>
          <w:color w:val="FF0000"/>
          <w:sz w:val="22"/>
        </w:rPr>
        <w:tab/>
      </w:r>
    </w:p>
    <w:p w:rsidR="008C4DF5" w:rsidRDefault="008C4DF5" w:rsidP="008C4DF5">
      <w:pPr>
        <w:ind w:left="540" w:hanging="540"/>
        <w:rPr>
          <w:rFonts w:ascii="Arial" w:hAnsi="Arial" w:cs="Arial"/>
          <w:sz w:val="16"/>
          <w:szCs w:val="16"/>
        </w:rPr>
      </w:pPr>
    </w:p>
    <w:p w:rsidR="008C4DF5" w:rsidRDefault="008C4DF5" w:rsidP="008C4DF5">
      <w:pPr>
        <w:ind w:left="540"/>
        <w:rPr>
          <w:rFonts w:ascii="Arial" w:hAnsi="Arial" w:cs="Arial"/>
          <w:sz w:val="22"/>
          <w:szCs w:val="22"/>
        </w:rPr>
      </w:pPr>
      <w:r>
        <w:rPr>
          <w:rFonts w:ascii="Arial" w:hAnsi="Arial" w:cs="Arial"/>
          <w:sz w:val="22"/>
          <w:szCs w:val="22"/>
        </w:rPr>
        <w:t xml:space="preserve">ZHOTOVITELE: </w:t>
      </w:r>
    </w:p>
    <w:p w:rsidR="008C4DF5" w:rsidRDefault="008C4DF5" w:rsidP="008C4DF5">
      <w:pPr>
        <w:ind w:left="540"/>
        <w:rPr>
          <w:rFonts w:ascii="Arial" w:hAnsi="Arial" w:cs="Arial"/>
          <w:b/>
          <w:sz w:val="22"/>
        </w:rPr>
      </w:pPr>
      <w:r>
        <w:rPr>
          <w:rFonts w:ascii="Arial" w:hAnsi="Arial" w:cs="Arial"/>
          <w:sz w:val="22"/>
        </w:rPr>
        <w:t>ve věcech smluvních:</w:t>
      </w:r>
      <w:r>
        <w:rPr>
          <w:rFonts w:ascii="Arial" w:hAnsi="Arial" w:cs="Arial"/>
          <w:sz w:val="22"/>
        </w:rPr>
        <w:tab/>
      </w:r>
    </w:p>
    <w:p w:rsidR="008C4DF5" w:rsidRDefault="008C4DF5" w:rsidP="008C4DF5">
      <w:pPr>
        <w:ind w:left="539" w:hanging="539"/>
        <w:rPr>
          <w:rFonts w:ascii="Arial" w:hAnsi="Arial" w:cs="Arial"/>
          <w:sz w:val="22"/>
        </w:rPr>
      </w:pPr>
      <w:r>
        <w:rPr>
          <w:rFonts w:ascii="Arial" w:hAnsi="Arial" w:cs="Arial"/>
          <w:sz w:val="22"/>
        </w:rPr>
        <w:t xml:space="preserve">  </w:t>
      </w:r>
      <w:r>
        <w:rPr>
          <w:rFonts w:ascii="Arial" w:hAnsi="Arial" w:cs="Arial"/>
          <w:sz w:val="22"/>
        </w:rPr>
        <w:tab/>
        <w:t>ve věcech technických:</w:t>
      </w:r>
      <w:r>
        <w:rPr>
          <w:rFonts w:ascii="Arial" w:hAnsi="Arial" w:cs="Arial"/>
          <w:sz w:val="22"/>
        </w:rPr>
        <w:tab/>
      </w:r>
      <w:r w:rsidR="0016625D">
        <w:rPr>
          <w:rFonts w:ascii="Arial" w:hAnsi="Arial" w:cs="Arial"/>
          <w:sz w:val="22"/>
        </w:rPr>
        <w:t xml:space="preserve"> </w:t>
      </w:r>
    </w:p>
    <w:p w:rsidR="008C4DF5" w:rsidRDefault="008C4DF5" w:rsidP="008C4DF5">
      <w:pPr>
        <w:numPr>
          <w:ilvl w:val="1"/>
          <w:numId w:val="3"/>
        </w:numPr>
        <w:spacing w:before="120"/>
        <w:ind w:left="539" w:hanging="539"/>
        <w:jc w:val="both"/>
        <w:rPr>
          <w:rFonts w:ascii="Arial" w:hAnsi="Arial" w:cs="Arial"/>
          <w:sz w:val="22"/>
        </w:rPr>
      </w:pPr>
      <w:r>
        <w:rPr>
          <w:rFonts w:ascii="Arial" w:hAnsi="Arial" w:cs="Arial"/>
          <w:sz w:val="22"/>
        </w:rPr>
        <w:t xml:space="preserve">Každý zmocněnec je oprávněn jednat samostatně ve všech úkonech, týkajících se této smlouvy a odpovídajících oblasti jeho zmocnění. </w:t>
      </w:r>
    </w:p>
    <w:p w:rsidR="008C4DF5" w:rsidRDefault="008C4DF5" w:rsidP="008C4DF5">
      <w:pPr>
        <w:jc w:val="both"/>
        <w:rPr>
          <w:rFonts w:ascii="Arial" w:hAnsi="Arial" w:cs="Arial"/>
          <w:sz w:val="22"/>
        </w:rPr>
      </w:pPr>
    </w:p>
    <w:p w:rsidR="008C4DF5" w:rsidRDefault="008C4DF5" w:rsidP="008C4DF5">
      <w:pPr>
        <w:pStyle w:val="NadpisI"/>
        <w:jc w:val="center"/>
        <w:rPr>
          <w:rFonts w:ascii="Arial" w:hAnsi="Arial" w:cs="Arial"/>
        </w:rPr>
      </w:pPr>
    </w:p>
    <w:p w:rsidR="008C4DF5" w:rsidRDefault="008C4DF5" w:rsidP="008C4DF5">
      <w:pPr>
        <w:pStyle w:val="NadpisI"/>
        <w:numPr>
          <w:ilvl w:val="0"/>
          <w:numId w:val="1"/>
        </w:numPr>
        <w:jc w:val="center"/>
        <w:rPr>
          <w:rFonts w:ascii="Arial" w:hAnsi="Arial" w:cs="Arial"/>
        </w:rPr>
      </w:pPr>
      <w:r>
        <w:rPr>
          <w:rFonts w:ascii="Arial" w:hAnsi="Arial" w:cs="Arial"/>
        </w:rPr>
        <w:t>PŘEDMĚT PLNĚNÍ</w:t>
      </w:r>
    </w:p>
    <w:p w:rsidR="008C4DF5" w:rsidRDefault="008C4DF5" w:rsidP="008C4DF5">
      <w:pPr>
        <w:pStyle w:val="NadpisI"/>
        <w:rPr>
          <w:rFonts w:ascii="Arial" w:hAnsi="Arial" w:cs="Arial"/>
          <w:sz w:val="16"/>
          <w:szCs w:val="16"/>
        </w:rPr>
      </w:pPr>
    </w:p>
    <w:p w:rsidR="008C4DF5" w:rsidRDefault="008C4DF5" w:rsidP="00ED6BFF">
      <w:pPr>
        <w:numPr>
          <w:ilvl w:val="1"/>
          <w:numId w:val="5"/>
        </w:numPr>
        <w:spacing w:before="120"/>
        <w:ind w:left="539" w:hanging="539"/>
        <w:jc w:val="both"/>
        <w:rPr>
          <w:rFonts w:ascii="Arial" w:hAnsi="Arial" w:cs="Arial"/>
          <w:sz w:val="22"/>
          <w:szCs w:val="22"/>
        </w:rPr>
      </w:pPr>
      <w:r>
        <w:rPr>
          <w:rFonts w:ascii="Arial" w:hAnsi="Arial" w:cs="Arial"/>
          <w:sz w:val="22"/>
          <w:szCs w:val="22"/>
        </w:rPr>
        <w:t>Předmětem plnění je</w:t>
      </w:r>
      <w:r>
        <w:rPr>
          <w:rFonts w:ascii="Arial" w:hAnsi="Arial" w:cs="Arial"/>
          <w:b/>
          <w:sz w:val="22"/>
          <w:szCs w:val="22"/>
        </w:rPr>
        <w:t xml:space="preserve"> </w:t>
      </w:r>
      <w:r>
        <w:rPr>
          <w:rFonts w:ascii="Arial" w:hAnsi="Arial" w:cs="Arial"/>
          <w:sz w:val="22"/>
          <w:szCs w:val="22"/>
        </w:rPr>
        <w:t>závazek zhotovitele provést pro objednatel</w:t>
      </w:r>
      <w:r w:rsidR="00D07AF3">
        <w:rPr>
          <w:rFonts w:ascii="Arial" w:hAnsi="Arial" w:cs="Arial"/>
          <w:sz w:val="22"/>
          <w:szCs w:val="22"/>
        </w:rPr>
        <w:t>e</w:t>
      </w:r>
      <w:r>
        <w:rPr>
          <w:rFonts w:ascii="Arial" w:hAnsi="Arial" w:cs="Arial"/>
          <w:b/>
          <w:sz w:val="22"/>
          <w:szCs w:val="22"/>
        </w:rPr>
        <w:t xml:space="preserve"> zpracování projektové dokumentace stavby</w:t>
      </w:r>
      <w:r w:rsidR="00ED6BFF">
        <w:rPr>
          <w:rFonts w:ascii="Arial" w:hAnsi="Arial" w:cs="Arial"/>
          <w:b/>
          <w:sz w:val="22"/>
          <w:szCs w:val="22"/>
        </w:rPr>
        <w:t xml:space="preserve"> „</w:t>
      </w:r>
      <w:r w:rsidR="00ED6BFF">
        <w:rPr>
          <w:rStyle w:val="FontStyle70"/>
          <w:b/>
          <w:sz w:val="22"/>
          <w:szCs w:val="22"/>
        </w:rPr>
        <w:t>Rekonstrukce areálu TO Opava“</w:t>
      </w:r>
      <w:r w:rsidR="00ED6BFF">
        <w:rPr>
          <w:rFonts w:ascii="Arial" w:hAnsi="Arial" w:cs="Arial"/>
          <w:sz w:val="22"/>
          <w:szCs w:val="22"/>
        </w:rPr>
        <w:t xml:space="preserve"> v rozsahu pro</w:t>
      </w:r>
      <w:r>
        <w:rPr>
          <w:rFonts w:ascii="Arial" w:hAnsi="Arial" w:cs="Arial"/>
          <w:b/>
          <w:sz w:val="22"/>
          <w:szCs w:val="22"/>
        </w:rPr>
        <w:t xml:space="preserve"> </w:t>
      </w:r>
      <w:r w:rsidRPr="00ED6BFF">
        <w:rPr>
          <w:rFonts w:ascii="Arial" w:hAnsi="Arial" w:cs="Arial"/>
          <w:sz w:val="22"/>
          <w:szCs w:val="22"/>
        </w:rPr>
        <w:t xml:space="preserve">stavební povolení </w:t>
      </w:r>
      <w:r w:rsidR="00ED6BFF" w:rsidRPr="00ED6BFF">
        <w:rPr>
          <w:rFonts w:ascii="Arial" w:hAnsi="Arial" w:cs="Arial"/>
          <w:sz w:val="22"/>
          <w:szCs w:val="22"/>
        </w:rPr>
        <w:t xml:space="preserve">a realizaci stavby </w:t>
      </w:r>
      <w:r w:rsidR="00ED6BFF" w:rsidRPr="00ED6BFF">
        <w:rPr>
          <w:rStyle w:val="FontStyle38"/>
          <w:rFonts w:ascii="Arial" w:hAnsi="Arial" w:cs="Arial"/>
          <w:sz w:val="22"/>
          <w:szCs w:val="22"/>
        </w:rPr>
        <w:t>včetně časového plánu stavby, realiz</w:t>
      </w:r>
      <w:r w:rsidR="00ED6BFF" w:rsidRPr="0085349F">
        <w:rPr>
          <w:rStyle w:val="FontStyle38"/>
          <w:rFonts w:ascii="Arial" w:hAnsi="Arial" w:cs="Arial"/>
          <w:sz w:val="22"/>
          <w:szCs w:val="22"/>
        </w:rPr>
        <w:t xml:space="preserve">ačních rozpočtů v cenové soustavě ÚRS CÚ 2016, výkazů výměr, veřejnoprávního projednání, zajištění všech </w:t>
      </w:r>
      <w:r w:rsidR="00ED6BFF">
        <w:rPr>
          <w:rStyle w:val="FontStyle38"/>
          <w:rFonts w:ascii="Arial" w:hAnsi="Arial" w:cs="Arial"/>
          <w:sz w:val="22"/>
          <w:szCs w:val="22"/>
        </w:rPr>
        <w:t>dokladů a </w:t>
      </w:r>
      <w:r w:rsidR="00ED6BFF" w:rsidRPr="0085349F">
        <w:rPr>
          <w:rStyle w:val="FontStyle38"/>
          <w:rFonts w:ascii="Arial" w:hAnsi="Arial" w:cs="Arial"/>
          <w:sz w:val="22"/>
          <w:szCs w:val="22"/>
        </w:rPr>
        <w:t xml:space="preserve">podkladů k vydání stavebního povolení či jiných rozhodnutí dle zákona č. 183/2006 Sb., </w:t>
      </w:r>
      <w:r w:rsidR="00331085" w:rsidRPr="00233CB7">
        <w:rPr>
          <w:rFonts w:ascii="Arial" w:hAnsi="Arial" w:cs="Arial"/>
          <w:sz w:val="22"/>
          <w:szCs w:val="22"/>
        </w:rPr>
        <w:t xml:space="preserve">a </w:t>
      </w:r>
      <w:r w:rsidR="000118B9">
        <w:rPr>
          <w:rFonts w:ascii="Arial" w:hAnsi="Arial" w:cs="Arial"/>
          <w:sz w:val="22"/>
          <w:szCs w:val="22"/>
        </w:rPr>
        <w:t>zajištění vydání stavebního povolení, a to</w:t>
      </w:r>
      <w:r>
        <w:rPr>
          <w:rFonts w:ascii="Arial" w:hAnsi="Arial" w:cs="Arial"/>
          <w:b/>
          <w:sz w:val="22"/>
          <w:szCs w:val="22"/>
        </w:rPr>
        <w:t xml:space="preserve"> </w:t>
      </w:r>
      <w:r>
        <w:rPr>
          <w:rFonts w:ascii="Arial" w:hAnsi="Arial" w:cs="Arial"/>
          <w:sz w:val="22"/>
          <w:szCs w:val="22"/>
        </w:rPr>
        <w:t xml:space="preserve">v souladu s touto smlouvou (zejm. s dokumenty uvedenými v čl. </w:t>
      </w:r>
      <w:proofErr w:type="gramStart"/>
      <w:r>
        <w:rPr>
          <w:rFonts w:ascii="Arial" w:hAnsi="Arial" w:cs="Arial"/>
          <w:sz w:val="22"/>
          <w:szCs w:val="22"/>
        </w:rPr>
        <w:t>3.1. této</w:t>
      </w:r>
      <w:proofErr w:type="gramEnd"/>
      <w:r>
        <w:rPr>
          <w:rFonts w:ascii="Arial" w:hAnsi="Arial" w:cs="Arial"/>
          <w:sz w:val="22"/>
          <w:szCs w:val="22"/>
        </w:rPr>
        <w:t xml:space="preserve"> smlouvy) a </w:t>
      </w:r>
      <w:r w:rsidR="00ED6BFF">
        <w:rPr>
          <w:rFonts w:ascii="Arial" w:hAnsi="Arial" w:cs="Arial"/>
          <w:sz w:val="22"/>
          <w:szCs w:val="22"/>
        </w:rPr>
        <w:t>příslušnými právními předpisy a </w:t>
      </w:r>
      <w:r>
        <w:rPr>
          <w:rFonts w:ascii="Arial" w:hAnsi="Arial" w:cs="Arial"/>
          <w:sz w:val="22"/>
          <w:szCs w:val="22"/>
        </w:rPr>
        <w:t xml:space="preserve">normami </w:t>
      </w:r>
      <w:r>
        <w:rPr>
          <w:rFonts w:ascii="Arial" w:hAnsi="Arial" w:cs="Arial"/>
          <w:i/>
          <w:sz w:val="22"/>
          <w:szCs w:val="22"/>
        </w:rPr>
        <w:t>(dále také jen „dílo“)</w:t>
      </w:r>
      <w:r>
        <w:rPr>
          <w:rFonts w:ascii="Arial" w:hAnsi="Arial" w:cs="Arial"/>
          <w:sz w:val="22"/>
          <w:szCs w:val="22"/>
        </w:rPr>
        <w:t>.</w:t>
      </w:r>
    </w:p>
    <w:p w:rsidR="008C4DF5" w:rsidRDefault="008C4DF5" w:rsidP="008C4DF5">
      <w:pPr>
        <w:numPr>
          <w:ilvl w:val="1"/>
          <w:numId w:val="5"/>
        </w:numPr>
        <w:spacing w:before="120"/>
        <w:ind w:left="539" w:hanging="539"/>
        <w:jc w:val="both"/>
        <w:rPr>
          <w:rFonts w:ascii="Arial" w:hAnsi="Arial" w:cs="Arial"/>
          <w:sz w:val="22"/>
        </w:rPr>
      </w:pPr>
      <w:r>
        <w:rPr>
          <w:rFonts w:ascii="Arial" w:hAnsi="Arial" w:cs="Arial"/>
          <w:sz w:val="22"/>
          <w:szCs w:val="22"/>
        </w:rPr>
        <w:t xml:space="preserve">Název díla uvedený v čl. II. této smlouvy je zhotovitel povinen respektovat při označení projektové dokumentace. </w:t>
      </w:r>
    </w:p>
    <w:p w:rsidR="008C4DF5" w:rsidRDefault="008C4DF5" w:rsidP="008C4DF5">
      <w:pPr>
        <w:numPr>
          <w:ilvl w:val="1"/>
          <w:numId w:val="5"/>
        </w:numPr>
        <w:spacing w:before="120"/>
        <w:ind w:left="539" w:hanging="539"/>
        <w:jc w:val="both"/>
        <w:rPr>
          <w:rFonts w:ascii="Arial" w:hAnsi="Arial" w:cs="Arial"/>
          <w:sz w:val="22"/>
          <w:szCs w:val="22"/>
        </w:rPr>
      </w:pPr>
      <w:r>
        <w:rPr>
          <w:rFonts w:ascii="Arial" w:hAnsi="Arial" w:cs="Arial"/>
          <w:sz w:val="22"/>
          <w:szCs w:val="22"/>
        </w:rPr>
        <w:lastRenderedPageBreak/>
        <w:t>Zhotovitel se za podmínek stanovených touto smlouvou a příslušnými normami zavazuje k provedení díla s odbornou péčí, řádně, v prvotřídní kvalitě, ve sjednané době</w:t>
      </w:r>
      <w:r>
        <w:rPr>
          <w:rFonts w:ascii="Arial" w:hAnsi="Arial" w:cs="Arial"/>
          <w:color w:val="FF0000"/>
          <w:sz w:val="22"/>
          <w:szCs w:val="22"/>
        </w:rPr>
        <w:t xml:space="preserve"> </w:t>
      </w:r>
      <w:r>
        <w:rPr>
          <w:rFonts w:ascii="Arial" w:hAnsi="Arial" w:cs="Arial"/>
          <w:sz w:val="22"/>
          <w:szCs w:val="22"/>
        </w:rPr>
        <w:t>a objednatel se zavazuje za podmínek stanovených v této smlouvě dílo převzít a zaplatit smluvní cenu.</w:t>
      </w:r>
    </w:p>
    <w:p w:rsidR="008C4DF5" w:rsidRPr="00352B37" w:rsidRDefault="008C4DF5" w:rsidP="008C4DF5">
      <w:pPr>
        <w:numPr>
          <w:ilvl w:val="1"/>
          <w:numId w:val="5"/>
        </w:numPr>
        <w:spacing w:before="120"/>
        <w:ind w:left="539" w:hanging="539"/>
        <w:jc w:val="both"/>
        <w:rPr>
          <w:rFonts w:ascii="Arial" w:hAnsi="Arial" w:cs="Arial"/>
          <w:sz w:val="22"/>
        </w:rPr>
      </w:pPr>
      <w:r>
        <w:rPr>
          <w:rFonts w:ascii="Arial" w:hAnsi="Arial" w:cs="Arial"/>
          <w:sz w:val="22"/>
        </w:rPr>
        <w:t>Projektová do</w:t>
      </w:r>
      <w:r>
        <w:rPr>
          <w:rFonts w:ascii="Arial" w:hAnsi="Arial" w:cs="Arial"/>
          <w:sz w:val="22"/>
          <w:szCs w:val="22"/>
        </w:rPr>
        <w:t xml:space="preserve">kumentace </w:t>
      </w:r>
      <w:r w:rsidRPr="00352B37">
        <w:rPr>
          <w:rFonts w:ascii="Arial" w:hAnsi="Arial" w:cs="Arial"/>
          <w:sz w:val="22"/>
          <w:szCs w:val="22"/>
        </w:rPr>
        <w:t>bude zpracována v souladu s vyhláškou č.146/2008 Sb., o rozsahu a obsahu projektové dokumentace dopravních staveb, ve znění pozdějších předpisů</w:t>
      </w:r>
      <w:r w:rsidR="002F5E57">
        <w:rPr>
          <w:rFonts w:ascii="Arial" w:hAnsi="Arial" w:cs="Arial"/>
          <w:sz w:val="22"/>
          <w:szCs w:val="22"/>
        </w:rPr>
        <w:t xml:space="preserve"> a v souladu se směrnicí</w:t>
      </w:r>
      <w:r w:rsidR="00BA4417" w:rsidRPr="00352B37">
        <w:rPr>
          <w:rFonts w:ascii="Arial" w:hAnsi="Arial" w:cs="Arial"/>
          <w:sz w:val="22"/>
          <w:szCs w:val="22"/>
        </w:rPr>
        <w:t xml:space="preserve"> gen. </w:t>
      </w:r>
      <w:proofErr w:type="gramStart"/>
      <w:r w:rsidR="00BA4417" w:rsidRPr="00352B37">
        <w:rPr>
          <w:rFonts w:ascii="Arial" w:hAnsi="Arial" w:cs="Arial"/>
          <w:sz w:val="22"/>
          <w:szCs w:val="22"/>
        </w:rPr>
        <w:t>ředitele</w:t>
      </w:r>
      <w:proofErr w:type="gramEnd"/>
      <w:r w:rsidR="00BA4417" w:rsidRPr="00352B37">
        <w:rPr>
          <w:rFonts w:ascii="Arial" w:hAnsi="Arial" w:cs="Arial"/>
          <w:sz w:val="22"/>
          <w:szCs w:val="22"/>
        </w:rPr>
        <w:t xml:space="preserve"> SŽDC č. 11/2006 v platných změnách</w:t>
      </w:r>
      <w:r w:rsidRPr="00352B37">
        <w:rPr>
          <w:rFonts w:ascii="Arial" w:hAnsi="Arial" w:cs="Arial"/>
          <w:sz w:val="22"/>
          <w:szCs w:val="22"/>
        </w:rPr>
        <w:t xml:space="preserve">. Jedná se o „projekt stavby“, potřebný pro provedení ohlášení nebo stavební povolení stavby a současně z pohledu zhotovitele o dokumentaci pro provádění stavby. </w:t>
      </w:r>
    </w:p>
    <w:p w:rsidR="0016567D" w:rsidRPr="00BA4417" w:rsidRDefault="0016567D" w:rsidP="0016567D">
      <w:pPr>
        <w:pStyle w:val="Zkladntextodsazen"/>
        <w:spacing w:before="120"/>
        <w:ind w:left="567"/>
        <w:jc w:val="both"/>
        <w:rPr>
          <w:rFonts w:ascii="Arial" w:hAnsi="Arial" w:cs="Arial"/>
          <w:strike/>
          <w:color w:val="FF0000"/>
          <w:sz w:val="22"/>
          <w:szCs w:val="22"/>
        </w:rPr>
      </w:pPr>
      <w:r w:rsidRPr="00352B37">
        <w:rPr>
          <w:rFonts w:ascii="Arial" w:hAnsi="Arial" w:cs="Arial"/>
          <w:sz w:val="22"/>
          <w:szCs w:val="22"/>
        </w:rPr>
        <w:t xml:space="preserve">Z důvodu charakteru a rozsahu zakázky bude </w:t>
      </w:r>
      <w:r w:rsidRPr="00124D0A">
        <w:rPr>
          <w:rFonts w:ascii="Arial" w:hAnsi="Arial" w:cs="Arial"/>
          <w:sz w:val="22"/>
          <w:szCs w:val="22"/>
        </w:rPr>
        <w:t>pro stanovení nákladů použitá cenová soustava ÚRS CÚ 2016, která je cenovou soustavou ve smyslu vyhlášky č. 169/2016 Sb., kterou se stanoví podrobnosti vymezení předmětu veřejné zakázky na stavební práce a rozsah soupisu stavebních prací, dodávek a služeb s výkazem výměr</w:t>
      </w:r>
      <w:r w:rsidR="00352B37">
        <w:rPr>
          <w:rFonts w:ascii="Arial" w:hAnsi="Arial" w:cs="Arial"/>
          <w:sz w:val="22"/>
          <w:szCs w:val="22"/>
        </w:rPr>
        <w:t>.</w:t>
      </w:r>
      <w:r>
        <w:rPr>
          <w:rFonts w:ascii="Arial" w:hAnsi="Arial" w:cs="Arial"/>
          <w:sz w:val="22"/>
          <w:szCs w:val="22"/>
        </w:rPr>
        <w:t xml:space="preserve"> </w:t>
      </w:r>
    </w:p>
    <w:p w:rsidR="008C4DF5" w:rsidRDefault="008C4DF5" w:rsidP="008C4DF5">
      <w:pPr>
        <w:spacing w:before="120"/>
        <w:ind w:left="539"/>
        <w:jc w:val="both"/>
        <w:rPr>
          <w:rFonts w:ascii="Arial" w:hAnsi="Arial" w:cs="Arial"/>
          <w:sz w:val="22"/>
          <w:szCs w:val="22"/>
        </w:rPr>
      </w:pPr>
      <w:r>
        <w:rPr>
          <w:rFonts w:ascii="Arial" w:hAnsi="Arial" w:cs="Arial"/>
          <w:sz w:val="22"/>
          <w:szCs w:val="22"/>
        </w:rPr>
        <w:t>Soupis stavebních prací a Výkaz výměr bude zpracován v souladu s </w:t>
      </w:r>
      <w:proofErr w:type="spellStart"/>
      <w:r>
        <w:rPr>
          <w:rFonts w:ascii="Arial" w:hAnsi="Arial" w:cs="Arial"/>
          <w:sz w:val="22"/>
          <w:szCs w:val="22"/>
        </w:rPr>
        <w:t>vyhl</w:t>
      </w:r>
      <w:proofErr w:type="spellEnd"/>
      <w:r>
        <w:rPr>
          <w:rFonts w:ascii="Arial" w:hAnsi="Arial" w:cs="Arial"/>
          <w:sz w:val="22"/>
          <w:szCs w:val="22"/>
        </w:rPr>
        <w:t xml:space="preserve">. č. </w:t>
      </w:r>
      <w:r w:rsidR="00ED6BFF">
        <w:rPr>
          <w:rFonts w:ascii="Arial" w:hAnsi="Arial" w:cs="Arial"/>
          <w:sz w:val="22"/>
          <w:szCs w:val="22"/>
        </w:rPr>
        <w:t>169</w:t>
      </w:r>
      <w:r>
        <w:rPr>
          <w:rFonts w:ascii="Arial" w:hAnsi="Arial" w:cs="Arial"/>
          <w:sz w:val="22"/>
          <w:szCs w:val="22"/>
        </w:rPr>
        <w:t>/201</w:t>
      </w:r>
      <w:r w:rsidR="00ED6BFF">
        <w:rPr>
          <w:rFonts w:ascii="Arial" w:hAnsi="Arial" w:cs="Arial"/>
          <w:sz w:val="22"/>
          <w:szCs w:val="22"/>
        </w:rPr>
        <w:t>6</w:t>
      </w:r>
      <w:r>
        <w:rPr>
          <w:rFonts w:ascii="Arial" w:hAnsi="Arial" w:cs="Arial"/>
          <w:sz w:val="22"/>
          <w:szCs w:val="22"/>
        </w:rPr>
        <w:t xml:space="preserve"> Sb., v platném znění, kterou se stanoví podrobnosti vymezení předmětu veřejné zakázky na stavební práce a rozsah soupisu stavebních prací, dodávek a služeb s výkazem výměr.</w:t>
      </w:r>
    </w:p>
    <w:p w:rsidR="008C4DF5" w:rsidRDefault="008C4DF5" w:rsidP="008C4DF5">
      <w:pPr>
        <w:spacing w:before="120"/>
        <w:ind w:left="539" w:hanging="539"/>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Dále bude projektová dokumentace zpracována dle platných předpisů a technických norem a v souladu s Technickými kvalitativními podmínkami staveb státních drah.</w:t>
      </w:r>
    </w:p>
    <w:p w:rsidR="008C4DF5" w:rsidRDefault="008C4DF5" w:rsidP="008C4DF5">
      <w:pPr>
        <w:numPr>
          <w:ilvl w:val="1"/>
          <w:numId w:val="5"/>
        </w:numPr>
        <w:spacing w:before="120"/>
        <w:ind w:left="540" w:hanging="540"/>
        <w:jc w:val="both"/>
        <w:rPr>
          <w:rFonts w:ascii="Arial" w:hAnsi="Arial" w:cs="Arial"/>
          <w:sz w:val="22"/>
          <w:szCs w:val="22"/>
        </w:rPr>
      </w:pPr>
      <w:r>
        <w:rPr>
          <w:rFonts w:ascii="Arial" w:hAnsi="Arial" w:cs="Arial"/>
          <w:sz w:val="22"/>
          <w:szCs w:val="22"/>
        </w:rPr>
        <w:t xml:space="preserve">Případné vícepráce, </w:t>
      </w:r>
      <w:proofErr w:type="gramStart"/>
      <w:r>
        <w:rPr>
          <w:rFonts w:ascii="Arial" w:hAnsi="Arial" w:cs="Arial"/>
          <w:sz w:val="22"/>
          <w:szCs w:val="22"/>
        </w:rPr>
        <w:t>které</w:t>
      </w:r>
      <w:proofErr w:type="gramEnd"/>
      <w:r>
        <w:rPr>
          <w:rFonts w:ascii="Arial" w:hAnsi="Arial" w:cs="Arial"/>
          <w:sz w:val="22"/>
          <w:szCs w:val="22"/>
        </w:rPr>
        <w:t xml:space="preserve"> se vyskytnou nad rámec předmětu plnění a cenové nabídky zhotovitele, budou řešeny podle platné právní úpravy pro zadávání veřejných zakázek a interní směrnice objednatele. Veškeré vícepráce či </w:t>
      </w:r>
      <w:proofErr w:type="spellStart"/>
      <w:r>
        <w:rPr>
          <w:rFonts w:ascii="Arial" w:hAnsi="Arial" w:cs="Arial"/>
          <w:sz w:val="22"/>
          <w:szCs w:val="22"/>
        </w:rPr>
        <w:t>méněpráce</w:t>
      </w:r>
      <w:proofErr w:type="spellEnd"/>
      <w:r>
        <w:rPr>
          <w:rFonts w:ascii="Arial" w:hAnsi="Arial" w:cs="Arial"/>
          <w:sz w:val="22"/>
          <w:szCs w:val="22"/>
        </w:rPr>
        <w:t xml:space="preserve"> musí být vždy předem písemně odsouhlaseny oběma smluvními stranami, a to formou písemného dodatku k této smlouvě. </w:t>
      </w:r>
    </w:p>
    <w:p w:rsidR="008C4DF5" w:rsidRDefault="008C4DF5" w:rsidP="008C4DF5">
      <w:pPr>
        <w:numPr>
          <w:ilvl w:val="1"/>
          <w:numId w:val="5"/>
        </w:numPr>
        <w:spacing w:before="120"/>
        <w:ind w:left="540" w:hanging="540"/>
        <w:jc w:val="both"/>
        <w:rPr>
          <w:rFonts w:ascii="Arial" w:hAnsi="Arial" w:cs="Arial"/>
          <w:sz w:val="22"/>
          <w:szCs w:val="22"/>
        </w:rPr>
      </w:pPr>
      <w:r>
        <w:rPr>
          <w:rFonts w:ascii="Arial" w:hAnsi="Arial" w:cs="Arial"/>
          <w:sz w:val="22"/>
          <w:szCs w:val="22"/>
        </w:rPr>
        <w:t xml:space="preserve">Pokud se v průběhu provádění díla 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O dobu, po kterou se v důsledku přerušení díla nezbytně zdrželo provádění díla, se posunuje doba plnění díla, což smluvní strany potvrdí sepsáním dodatku k této smlouvě. </w:t>
      </w:r>
    </w:p>
    <w:p w:rsidR="008C4DF5" w:rsidRDefault="008C4DF5" w:rsidP="008C4DF5">
      <w:pPr>
        <w:jc w:val="both"/>
        <w:rPr>
          <w:rFonts w:ascii="Arial" w:hAnsi="Arial" w:cs="Arial"/>
          <w:sz w:val="22"/>
          <w:szCs w:val="22"/>
        </w:rPr>
      </w:pPr>
    </w:p>
    <w:p w:rsidR="008C4DF5" w:rsidRDefault="008C4DF5" w:rsidP="008C4DF5">
      <w:pPr>
        <w:jc w:val="both"/>
        <w:rPr>
          <w:rFonts w:ascii="Arial" w:hAnsi="Arial" w:cs="Arial"/>
          <w:sz w:val="22"/>
          <w:szCs w:val="22"/>
        </w:rPr>
      </w:pPr>
    </w:p>
    <w:p w:rsidR="008C4DF5" w:rsidRDefault="008C4DF5" w:rsidP="008C4DF5">
      <w:pPr>
        <w:pStyle w:val="NadpisI"/>
        <w:numPr>
          <w:ilvl w:val="0"/>
          <w:numId w:val="1"/>
        </w:numPr>
        <w:jc w:val="center"/>
        <w:rPr>
          <w:rFonts w:ascii="Arial" w:hAnsi="Arial" w:cs="Arial"/>
        </w:rPr>
      </w:pPr>
      <w:r>
        <w:rPr>
          <w:rFonts w:ascii="Arial" w:hAnsi="Arial" w:cs="Arial"/>
        </w:rPr>
        <w:t>PROVEDEN</w:t>
      </w:r>
      <w:r w:rsidR="000118B9">
        <w:rPr>
          <w:rFonts w:ascii="Arial" w:hAnsi="Arial" w:cs="Arial"/>
        </w:rPr>
        <w:t>Í</w:t>
      </w:r>
      <w:r>
        <w:rPr>
          <w:rFonts w:ascii="Arial" w:hAnsi="Arial" w:cs="Arial"/>
        </w:rPr>
        <w:t xml:space="preserve"> DÍLA</w:t>
      </w:r>
    </w:p>
    <w:p w:rsidR="008C4DF5" w:rsidRDefault="008C4DF5" w:rsidP="008C4DF5">
      <w:pPr>
        <w:pStyle w:val="NadpisI"/>
        <w:rPr>
          <w:rFonts w:ascii="Arial" w:hAnsi="Arial" w:cs="Arial"/>
          <w:sz w:val="16"/>
          <w:szCs w:val="16"/>
        </w:rPr>
      </w:pPr>
    </w:p>
    <w:p w:rsidR="000118B9" w:rsidRPr="000118B9" w:rsidRDefault="000118B9" w:rsidP="008C4DF5">
      <w:pPr>
        <w:numPr>
          <w:ilvl w:val="1"/>
          <w:numId w:val="6"/>
        </w:numPr>
        <w:spacing w:before="120"/>
        <w:ind w:left="540" w:hanging="540"/>
        <w:jc w:val="both"/>
        <w:rPr>
          <w:rFonts w:ascii="Arial" w:hAnsi="Arial" w:cs="Arial"/>
          <w:b/>
          <w:i/>
          <w:sz w:val="22"/>
        </w:rPr>
      </w:pPr>
      <w:r>
        <w:rPr>
          <w:rFonts w:ascii="Arial" w:hAnsi="Arial" w:cs="Arial"/>
          <w:sz w:val="22"/>
        </w:rPr>
        <w:t>Provedení díla zahrnuje zejména:</w:t>
      </w:r>
    </w:p>
    <w:p w:rsidR="000118B9" w:rsidRDefault="000118B9" w:rsidP="000118B9">
      <w:pPr>
        <w:widowControl/>
        <w:numPr>
          <w:ilvl w:val="0"/>
          <w:numId w:val="17"/>
        </w:numPr>
        <w:tabs>
          <w:tab w:val="left" w:pos="-567"/>
        </w:tabs>
        <w:spacing w:before="80"/>
        <w:jc w:val="both"/>
        <w:rPr>
          <w:rFonts w:ascii="Arial" w:hAnsi="Arial" w:cs="Arial"/>
          <w:sz w:val="22"/>
          <w:szCs w:val="22"/>
        </w:rPr>
      </w:pPr>
      <w:r>
        <w:rPr>
          <w:rFonts w:ascii="Arial" w:hAnsi="Arial" w:cs="Arial"/>
          <w:sz w:val="22"/>
          <w:szCs w:val="22"/>
        </w:rPr>
        <w:t>Projednání technického řešení díla s odbornými složkami OŘ Ostrava (Odbor přípravy staveb),</w:t>
      </w:r>
    </w:p>
    <w:p w:rsidR="000118B9" w:rsidRDefault="006E2E11" w:rsidP="000118B9">
      <w:pPr>
        <w:widowControl/>
        <w:numPr>
          <w:ilvl w:val="0"/>
          <w:numId w:val="17"/>
        </w:numPr>
        <w:tabs>
          <w:tab w:val="left" w:pos="-567"/>
        </w:tabs>
        <w:spacing w:before="80"/>
        <w:jc w:val="both"/>
        <w:rPr>
          <w:rFonts w:ascii="Arial" w:hAnsi="Arial" w:cs="Arial"/>
          <w:sz w:val="22"/>
          <w:szCs w:val="22"/>
        </w:rPr>
      </w:pPr>
      <w:r>
        <w:rPr>
          <w:rFonts w:ascii="Arial" w:hAnsi="Arial" w:cs="Arial"/>
          <w:sz w:val="22"/>
          <w:szCs w:val="22"/>
        </w:rPr>
        <w:t>Projednání u</w:t>
      </w:r>
      <w:r w:rsidR="000118B9">
        <w:rPr>
          <w:rFonts w:ascii="Arial" w:hAnsi="Arial" w:cs="Arial"/>
          <w:sz w:val="22"/>
          <w:szCs w:val="22"/>
        </w:rPr>
        <w:t>místění stavby</w:t>
      </w:r>
      <w:r>
        <w:rPr>
          <w:rFonts w:ascii="Arial" w:hAnsi="Arial" w:cs="Arial"/>
          <w:sz w:val="22"/>
          <w:szCs w:val="22"/>
        </w:rPr>
        <w:t xml:space="preserve"> s příslušnými stavebními úřady</w:t>
      </w:r>
      <w:r w:rsidR="000118B9">
        <w:rPr>
          <w:rFonts w:ascii="Arial" w:hAnsi="Arial" w:cs="Arial"/>
          <w:sz w:val="22"/>
          <w:szCs w:val="22"/>
        </w:rPr>
        <w:t>:</w:t>
      </w:r>
    </w:p>
    <w:p w:rsidR="000118B9" w:rsidRPr="00555A0C" w:rsidRDefault="000118B9" w:rsidP="006E2E11">
      <w:pPr>
        <w:widowControl/>
        <w:numPr>
          <w:ilvl w:val="1"/>
          <w:numId w:val="18"/>
        </w:numPr>
        <w:tabs>
          <w:tab w:val="left" w:pos="-567"/>
          <w:tab w:val="left" w:pos="1276"/>
        </w:tabs>
        <w:spacing w:before="80"/>
        <w:ind w:left="1276" w:hanging="502"/>
        <w:jc w:val="both"/>
        <w:rPr>
          <w:rFonts w:ascii="Arial" w:hAnsi="Arial" w:cs="Arial"/>
          <w:sz w:val="22"/>
          <w:szCs w:val="22"/>
        </w:rPr>
      </w:pPr>
      <w:r w:rsidRPr="00555A0C">
        <w:rPr>
          <w:rFonts w:ascii="Arial" w:hAnsi="Arial" w:cs="Arial"/>
          <w:sz w:val="22"/>
          <w:szCs w:val="22"/>
        </w:rPr>
        <w:t xml:space="preserve">Oslovení příslušného stavebního úřadu s žádostí o </w:t>
      </w:r>
      <w:r w:rsidR="002F5E57" w:rsidRPr="00555A0C">
        <w:rPr>
          <w:rFonts w:ascii="Arial" w:hAnsi="Arial" w:cs="Arial"/>
          <w:sz w:val="22"/>
          <w:szCs w:val="22"/>
        </w:rPr>
        <w:t>vydání souhlasu</w:t>
      </w:r>
      <w:r w:rsidR="003278C5" w:rsidRPr="00555A0C">
        <w:rPr>
          <w:rFonts w:ascii="Arial" w:hAnsi="Arial" w:cs="Arial"/>
          <w:sz w:val="22"/>
          <w:szCs w:val="22"/>
        </w:rPr>
        <w:t xml:space="preserve"> či vyjádření příslušného obecného stavebního úřadu</w:t>
      </w:r>
      <w:r w:rsidRPr="00555A0C">
        <w:rPr>
          <w:rFonts w:ascii="Arial" w:hAnsi="Arial" w:cs="Arial"/>
          <w:sz w:val="22"/>
          <w:szCs w:val="22"/>
        </w:rPr>
        <w:t xml:space="preserve"> dle §15 zákona 183/2006, že stavba je v souladu s územním plánem a nevyžaduje územní řízení.</w:t>
      </w:r>
    </w:p>
    <w:p w:rsidR="000118B9" w:rsidRPr="00555A0C" w:rsidRDefault="000118B9" w:rsidP="006E2E11">
      <w:pPr>
        <w:widowControl/>
        <w:numPr>
          <w:ilvl w:val="1"/>
          <w:numId w:val="18"/>
        </w:numPr>
        <w:tabs>
          <w:tab w:val="left" w:pos="-567"/>
          <w:tab w:val="left" w:pos="1276"/>
        </w:tabs>
        <w:spacing w:before="80"/>
        <w:ind w:left="1276" w:hanging="502"/>
        <w:jc w:val="both"/>
        <w:rPr>
          <w:rFonts w:ascii="Arial" w:hAnsi="Arial" w:cs="Arial"/>
          <w:sz w:val="22"/>
          <w:szCs w:val="22"/>
        </w:rPr>
      </w:pPr>
      <w:r w:rsidRPr="00555A0C">
        <w:rPr>
          <w:rFonts w:ascii="Arial" w:hAnsi="Arial" w:cs="Arial"/>
          <w:sz w:val="22"/>
          <w:szCs w:val="22"/>
        </w:rPr>
        <w:t xml:space="preserve">V případě, že si stavební úřad vyžádá územní řízení, pak bude zpracována dokumentace pro územní řízení (DÚR) dle </w:t>
      </w:r>
      <w:proofErr w:type="spellStart"/>
      <w:r w:rsidRPr="00555A0C">
        <w:rPr>
          <w:rFonts w:ascii="Arial" w:hAnsi="Arial" w:cs="Arial"/>
          <w:sz w:val="22"/>
          <w:szCs w:val="22"/>
        </w:rPr>
        <w:t>vyhl</w:t>
      </w:r>
      <w:proofErr w:type="spellEnd"/>
      <w:r w:rsidRPr="00555A0C">
        <w:rPr>
          <w:rFonts w:ascii="Arial" w:hAnsi="Arial" w:cs="Arial"/>
          <w:sz w:val="22"/>
          <w:szCs w:val="22"/>
        </w:rPr>
        <w:t xml:space="preserve">. č. 499/2006 Sb., včetně veřejnoprávního projednání DÚR a zajištění vydání </w:t>
      </w:r>
      <w:r w:rsidR="00C21F1E" w:rsidRPr="00555A0C">
        <w:rPr>
          <w:rFonts w:ascii="Arial" w:hAnsi="Arial" w:cs="Arial"/>
          <w:sz w:val="22"/>
          <w:szCs w:val="22"/>
        </w:rPr>
        <w:t xml:space="preserve">územního rozhodnutí </w:t>
      </w:r>
      <w:r w:rsidR="00B1775D" w:rsidRPr="00555A0C">
        <w:rPr>
          <w:rFonts w:ascii="Arial" w:hAnsi="Arial" w:cs="Arial"/>
          <w:sz w:val="22"/>
          <w:szCs w:val="22"/>
        </w:rPr>
        <w:t>či</w:t>
      </w:r>
      <w:r w:rsidR="00B1775D" w:rsidRPr="00555A0C">
        <w:rPr>
          <w:rFonts w:ascii="Arial" w:hAnsi="Arial" w:cs="Arial"/>
          <w:strike/>
          <w:sz w:val="22"/>
          <w:szCs w:val="22"/>
        </w:rPr>
        <w:t xml:space="preserve"> </w:t>
      </w:r>
      <w:r w:rsidR="00B1775D" w:rsidRPr="00555A0C">
        <w:rPr>
          <w:rFonts w:ascii="Arial" w:hAnsi="Arial" w:cs="Arial"/>
          <w:sz w:val="22"/>
          <w:szCs w:val="22"/>
        </w:rPr>
        <w:t xml:space="preserve">územního souhlasu </w:t>
      </w:r>
      <w:r w:rsidRPr="00555A0C">
        <w:rPr>
          <w:rFonts w:ascii="Arial" w:hAnsi="Arial" w:cs="Arial"/>
          <w:sz w:val="22"/>
          <w:szCs w:val="22"/>
        </w:rPr>
        <w:t xml:space="preserve">ve smyslu zákona č. 183/2006 Sb. </w:t>
      </w:r>
    </w:p>
    <w:p w:rsidR="000118B9" w:rsidRPr="005C6A26" w:rsidRDefault="000118B9" w:rsidP="006E2E11">
      <w:pPr>
        <w:widowControl/>
        <w:numPr>
          <w:ilvl w:val="0"/>
          <w:numId w:val="17"/>
        </w:numPr>
        <w:tabs>
          <w:tab w:val="left" w:pos="-567"/>
        </w:tabs>
        <w:spacing w:before="80"/>
        <w:ind w:hanging="426"/>
        <w:jc w:val="both"/>
        <w:rPr>
          <w:rFonts w:ascii="Arial" w:hAnsi="Arial" w:cs="Arial"/>
          <w:sz w:val="22"/>
          <w:szCs w:val="22"/>
        </w:rPr>
      </w:pPr>
      <w:r w:rsidRPr="00555A0C">
        <w:rPr>
          <w:rFonts w:ascii="Arial" w:hAnsi="Arial" w:cs="Arial"/>
          <w:sz w:val="22"/>
          <w:szCs w:val="22"/>
        </w:rPr>
        <w:t xml:space="preserve">Zpracování projektu </w:t>
      </w:r>
      <w:r w:rsidRPr="005C6A26">
        <w:rPr>
          <w:rFonts w:ascii="Arial" w:hAnsi="Arial" w:cs="Arial"/>
          <w:sz w:val="22"/>
          <w:szCs w:val="22"/>
        </w:rPr>
        <w:t>stavby (PS).</w:t>
      </w:r>
    </w:p>
    <w:p w:rsidR="000118B9" w:rsidRPr="005C6A26" w:rsidRDefault="006E2E11" w:rsidP="002F5E57">
      <w:pPr>
        <w:widowControl/>
        <w:tabs>
          <w:tab w:val="left" w:pos="-567"/>
        </w:tabs>
        <w:ind w:left="927"/>
        <w:jc w:val="both"/>
        <w:rPr>
          <w:rFonts w:ascii="Arial" w:hAnsi="Arial" w:cs="Arial"/>
          <w:sz w:val="22"/>
          <w:szCs w:val="22"/>
        </w:rPr>
      </w:pPr>
      <w:r>
        <w:rPr>
          <w:rFonts w:ascii="Arial" w:hAnsi="Arial" w:cs="Arial"/>
          <w:sz w:val="22"/>
          <w:szCs w:val="22"/>
        </w:rPr>
        <w:lastRenderedPageBreak/>
        <w:t xml:space="preserve">Vypracování projektové dokumentace stavby v rozsahu </w:t>
      </w:r>
      <w:r w:rsidR="000118B9">
        <w:rPr>
          <w:rFonts w:ascii="Arial" w:hAnsi="Arial" w:cs="Arial"/>
          <w:sz w:val="22"/>
          <w:szCs w:val="22"/>
        </w:rPr>
        <w:t xml:space="preserve">pro provedení </w:t>
      </w:r>
      <w:r w:rsidR="00C21F1E">
        <w:rPr>
          <w:rFonts w:ascii="Arial" w:hAnsi="Arial" w:cs="Arial"/>
          <w:sz w:val="22"/>
          <w:szCs w:val="22"/>
        </w:rPr>
        <w:t>ohlášení</w:t>
      </w:r>
      <w:r w:rsidR="002F5E57">
        <w:rPr>
          <w:rFonts w:ascii="Arial" w:hAnsi="Arial" w:cs="Arial"/>
          <w:sz w:val="22"/>
          <w:szCs w:val="22"/>
        </w:rPr>
        <w:t xml:space="preserve"> </w:t>
      </w:r>
      <w:r w:rsidR="000118B9">
        <w:rPr>
          <w:rFonts w:ascii="Arial" w:hAnsi="Arial" w:cs="Arial"/>
          <w:sz w:val="22"/>
          <w:szCs w:val="22"/>
        </w:rPr>
        <w:t>nebo stavebního povolení stavby a s</w:t>
      </w:r>
      <w:r>
        <w:rPr>
          <w:rFonts w:ascii="Arial" w:hAnsi="Arial" w:cs="Arial"/>
          <w:sz w:val="22"/>
          <w:szCs w:val="22"/>
        </w:rPr>
        <w:t>oučasně v podrobnostech</w:t>
      </w:r>
      <w:r w:rsidR="000118B9">
        <w:rPr>
          <w:rFonts w:ascii="Arial" w:hAnsi="Arial" w:cs="Arial"/>
          <w:sz w:val="22"/>
          <w:szCs w:val="22"/>
        </w:rPr>
        <w:t xml:space="preserve"> pro provádění stavby.</w:t>
      </w:r>
    </w:p>
    <w:p w:rsidR="000118B9" w:rsidRDefault="000118B9" w:rsidP="006E2E11">
      <w:pPr>
        <w:widowControl/>
        <w:numPr>
          <w:ilvl w:val="0"/>
          <w:numId w:val="17"/>
        </w:numPr>
        <w:tabs>
          <w:tab w:val="left" w:pos="-567"/>
        </w:tabs>
        <w:spacing w:before="80"/>
        <w:ind w:hanging="426"/>
        <w:jc w:val="both"/>
        <w:rPr>
          <w:rFonts w:ascii="Arial" w:hAnsi="Arial" w:cs="Arial"/>
          <w:sz w:val="22"/>
          <w:szCs w:val="22"/>
        </w:rPr>
      </w:pPr>
      <w:r>
        <w:rPr>
          <w:rFonts w:ascii="Arial" w:hAnsi="Arial" w:cs="Arial"/>
          <w:sz w:val="22"/>
          <w:szCs w:val="22"/>
        </w:rPr>
        <w:t>Předání PS k o</w:t>
      </w:r>
      <w:r w:rsidRPr="005C6A26">
        <w:rPr>
          <w:rFonts w:ascii="Arial" w:hAnsi="Arial" w:cs="Arial"/>
          <w:sz w:val="22"/>
          <w:szCs w:val="22"/>
        </w:rPr>
        <w:t>d</w:t>
      </w:r>
      <w:r>
        <w:rPr>
          <w:rFonts w:ascii="Arial" w:hAnsi="Arial" w:cs="Arial"/>
          <w:sz w:val="22"/>
          <w:szCs w:val="22"/>
        </w:rPr>
        <w:t>b</w:t>
      </w:r>
      <w:r w:rsidRPr="005C6A26">
        <w:rPr>
          <w:rFonts w:ascii="Arial" w:hAnsi="Arial" w:cs="Arial"/>
          <w:sz w:val="22"/>
          <w:szCs w:val="22"/>
        </w:rPr>
        <w:t>orné</w:t>
      </w:r>
      <w:r>
        <w:rPr>
          <w:rFonts w:ascii="Arial" w:hAnsi="Arial" w:cs="Arial"/>
          <w:sz w:val="22"/>
          <w:szCs w:val="22"/>
        </w:rPr>
        <w:t>mu</w:t>
      </w:r>
      <w:r w:rsidRPr="005C6A26">
        <w:rPr>
          <w:rFonts w:ascii="Arial" w:hAnsi="Arial" w:cs="Arial"/>
          <w:sz w:val="22"/>
          <w:szCs w:val="22"/>
        </w:rPr>
        <w:t xml:space="preserve"> projednání </w:t>
      </w:r>
      <w:r>
        <w:rPr>
          <w:rFonts w:ascii="Arial" w:hAnsi="Arial" w:cs="Arial"/>
          <w:sz w:val="22"/>
          <w:szCs w:val="22"/>
        </w:rPr>
        <w:t>složkami SŽDC.</w:t>
      </w:r>
    </w:p>
    <w:p w:rsidR="000118B9" w:rsidRDefault="000118B9" w:rsidP="00B1775D">
      <w:pPr>
        <w:widowControl/>
        <w:tabs>
          <w:tab w:val="left" w:pos="-567"/>
        </w:tabs>
        <w:ind w:left="927"/>
        <w:jc w:val="both"/>
        <w:rPr>
          <w:rFonts w:ascii="Arial" w:hAnsi="Arial" w:cs="Arial"/>
          <w:sz w:val="22"/>
          <w:szCs w:val="22"/>
        </w:rPr>
      </w:pPr>
      <w:r>
        <w:rPr>
          <w:rFonts w:ascii="Arial" w:hAnsi="Arial" w:cs="Arial"/>
          <w:sz w:val="22"/>
          <w:szCs w:val="22"/>
        </w:rPr>
        <w:t xml:space="preserve">Předání k připomínkám bude předcházet závěrečné jednání se </w:t>
      </w:r>
      <w:r w:rsidR="00B1775D">
        <w:rPr>
          <w:rFonts w:ascii="Arial" w:hAnsi="Arial" w:cs="Arial"/>
          <w:sz w:val="22"/>
          <w:szCs w:val="22"/>
        </w:rPr>
        <w:t>zástupci odborných</w:t>
      </w:r>
      <w:r w:rsidR="00A74B66">
        <w:rPr>
          <w:rFonts w:ascii="Arial" w:hAnsi="Arial" w:cs="Arial"/>
          <w:sz w:val="22"/>
          <w:szCs w:val="22"/>
        </w:rPr>
        <w:t xml:space="preserve"> </w:t>
      </w:r>
      <w:r>
        <w:rPr>
          <w:rFonts w:ascii="Arial" w:hAnsi="Arial" w:cs="Arial"/>
          <w:sz w:val="22"/>
          <w:szCs w:val="22"/>
        </w:rPr>
        <w:t>složek OŘ Ostrava</w:t>
      </w:r>
    </w:p>
    <w:p w:rsidR="000118B9" w:rsidRDefault="000118B9" w:rsidP="000118B9">
      <w:pPr>
        <w:widowControl/>
        <w:numPr>
          <w:ilvl w:val="0"/>
          <w:numId w:val="17"/>
        </w:numPr>
        <w:tabs>
          <w:tab w:val="left" w:pos="-567"/>
        </w:tabs>
        <w:spacing w:before="80"/>
        <w:jc w:val="both"/>
        <w:rPr>
          <w:rFonts w:ascii="Arial" w:hAnsi="Arial" w:cs="Arial"/>
          <w:sz w:val="22"/>
          <w:szCs w:val="22"/>
        </w:rPr>
      </w:pPr>
      <w:r w:rsidRPr="007D431F">
        <w:rPr>
          <w:rFonts w:ascii="Arial" w:hAnsi="Arial" w:cs="Arial"/>
          <w:sz w:val="22"/>
          <w:szCs w:val="22"/>
        </w:rPr>
        <w:t xml:space="preserve">Veřejnoprávní projednání PS </w:t>
      </w:r>
      <w:r w:rsidRPr="005C6A26">
        <w:rPr>
          <w:rFonts w:ascii="Arial" w:hAnsi="Arial" w:cs="Arial"/>
          <w:sz w:val="22"/>
          <w:szCs w:val="22"/>
        </w:rPr>
        <w:t xml:space="preserve">pro zajištění všech dokladů a podkladů k vydání stavebního povolení či jiných rozhodnutí dle zákona č. 183/2006 Sb., </w:t>
      </w:r>
    </w:p>
    <w:p w:rsidR="000118B9" w:rsidRDefault="000118B9" w:rsidP="000118B9">
      <w:pPr>
        <w:widowControl/>
        <w:numPr>
          <w:ilvl w:val="0"/>
          <w:numId w:val="17"/>
        </w:numPr>
        <w:tabs>
          <w:tab w:val="left" w:pos="-567"/>
        </w:tabs>
        <w:spacing w:before="80"/>
        <w:jc w:val="both"/>
        <w:rPr>
          <w:rFonts w:ascii="Arial" w:hAnsi="Arial" w:cs="Arial"/>
          <w:sz w:val="22"/>
          <w:szCs w:val="22"/>
        </w:rPr>
      </w:pPr>
      <w:r>
        <w:rPr>
          <w:rFonts w:ascii="Arial" w:hAnsi="Arial" w:cs="Arial"/>
          <w:sz w:val="22"/>
          <w:szCs w:val="22"/>
        </w:rPr>
        <w:t>Projednání s vlastníky cizích pozemků dotčených stavbou a spolupráce při uzavírání smluv s těmito vlastníky.</w:t>
      </w:r>
    </w:p>
    <w:p w:rsidR="000118B9" w:rsidRPr="005C6A26" w:rsidRDefault="000118B9" w:rsidP="000118B9">
      <w:pPr>
        <w:widowControl/>
        <w:numPr>
          <w:ilvl w:val="0"/>
          <w:numId w:val="17"/>
        </w:numPr>
        <w:tabs>
          <w:tab w:val="left" w:pos="-567"/>
        </w:tabs>
        <w:spacing w:before="80"/>
        <w:jc w:val="both"/>
        <w:rPr>
          <w:rFonts w:ascii="Arial" w:hAnsi="Arial" w:cs="Arial"/>
          <w:sz w:val="22"/>
          <w:szCs w:val="22"/>
        </w:rPr>
      </w:pPr>
      <w:r>
        <w:rPr>
          <w:rFonts w:ascii="Arial" w:hAnsi="Arial" w:cs="Arial"/>
          <w:sz w:val="22"/>
          <w:szCs w:val="22"/>
        </w:rPr>
        <w:t xml:space="preserve">Zajištění </w:t>
      </w:r>
      <w:r w:rsidRPr="006E7D7B">
        <w:rPr>
          <w:rStyle w:val="FontStyle38"/>
          <w:rFonts w:ascii="Arial" w:hAnsi="Arial" w:cs="Arial"/>
          <w:sz w:val="22"/>
          <w:szCs w:val="22"/>
        </w:rPr>
        <w:t>vydání stavebního povolení či jiných rozhodnutí dle zákona č. 183/2006 Sb</w:t>
      </w:r>
      <w:r>
        <w:rPr>
          <w:rFonts w:ascii="Arial" w:hAnsi="Arial" w:cs="Arial"/>
          <w:sz w:val="22"/>
          <w:szCs w:val="22"/>
        </w:rPr>
        <w:t>. včetně jejích nabytí právní moci</w:t>
      </w:r>
      <w:r w:rsidR="006E2E11">
        <w:rPr>
          <w:rFonts w:ascii="Arial" w:hAnsi="Arial" w:cs="Arial"/>
          <w:sz w:val="22"/>
          <w:szCs w:val="22"/>
        </w:rPr>
        <w:t>.</w:t>
      </w:r>
    </w:p>
    <w:p w:rsidR="000118B9" w:rsidRPr="000118B9" w:rsidRDefault="000118B9" w:rsidP="000118B9">
      <w:pPr>
        <w:spacing w:before="120"/>
        <w:ind w:left="540"/>
        <w:jc w:val="both"/>
        <w:rPr>
          <w:rFonts w:ascii="Arial" w:hAnsi="Arial" w:cs="Arial"/>
          <w:b/>
          <w:i/>
          <w:sz w:val="22"/>
        </w:rPr>
      </w:pPr>
    </w:p>
    <w:p w:rsidR="00331085" w:rsidRPr="00331085" w:rsidRDefault="008C4DF5" w:rsidP="008C4DF5">
      <w:pPr>
        <w:numPr>
          <w:ilvl w:val="1"/>
          <w:numId w:val="6"/>
        </w:numPr>
        <w:spacing w:before="120"/>
        <w:ind w:left="540" w:hanging="540"/>
        <w:jc w:val="both"/>
        <w:rPr>
          <w:rFonts w:ascii="Arial" w:hAnsi="Arial" w:cs="Arial"/>
          <w:b/>
          <w:i/>
          <w:sz w:val="22"/>
        </w:rPr>
      </w:pPr>
      <w:r>
        <w:rPr>
          <w:rFonts w:ascii="Arial" w:hAnsi="Arial" w:cs="Arial"/>
          <w:sz w:val="22"/>
        </w:rPr>
        <w:t>Zhotovitel je povinen dodat celkem</w:t>
      </w:r>
      <w:r>
        <w:rPr>
          <w:rFonts w:ascii="Arial" w:hAnsi="Arial" w:cs="Arial"/>
          <w:b/>
          <w:bCs/>
          <w:sz w:val="22"/>
        </w:rPr>
        <w:t xml:space="preserve"> </w:t>
      </w:r>
      <w:r w:rsidR="00ED6BFF">
        <w:rPr>
          <w:rFonts w:ascii="Arial" w:hAnsi="Arial" w:cs="Arial"/>
          <w:b/>
          <w:bCs/>
          <w:sz w:val="22"/>
        </w:rPr>
        <w:t>6</w:t>
      </w:r>
      <w:r>
        <w:rPr>
          <w:rFonts w:ascii="Arial" w:hAnsi="Arial" w:cs="Arial"/>
          <w:b/>
          <w:bCs/>
          <w:sz w:val="22"/>
        </w:rPr>
        <w:t xml:space="preserve"> vyhotovení</w:t>
      </w:r>
      <w:r>
        <w:rPr>
          <w:rFonts w:ascii="Arial" w:hAnsi="Arial" w:cs="Arial"/>
          <w:sz w:val="22"/>
        </w:rPr>
        <w:t xml:space="preserve"> dokumentace stavby v písemné formě a </w:t>
      </w:r>
      <w:r w:rsidR="00ED6BFF">
        <w:rPr>
          <w:rFonts w:ascii="Arial" w:hAnsi="Arial" w:cs="Arial"/>
          <w:b/>
          <w:sz w:val="22"/>
        </w:rPr>
        <w:t>2</w:t>
      </w:r>
      <w:r>
        <w:rPr>
          <w:rFonts w:ascii="Arial" w:hAnsi="Arial" w:cs="Arial"/>
          <w:b/>
          <w:sz w:val="22"/>
        </w:rPr>
        <w:t xml:space="preserve"> </w:t>
      </w:r>
      <w:r>
        <w:rPr>
          <w:rFonts w:ascii="Arial" w:hAnsi="Arial" w:cs="Arial"/>
          <w:b/>
          <w:bCs/>
          <w:sz w:val="22"/>
        </w:rPr>
        <w:t>vyhotovení</w:t>
      </w:r>
      <w:r>
        <w:rPr>
          <w:rFonts w:ascii="Arial" w:hAnsi="Arial" w:cs="Arial"/>
          <w:sz w:val="22"/>
        </w:rPr>
        <w:t xml:space="preserve"> v digitální formě (CD, DVD), přičemž digitální forma bude obsahovat </w:t>
      </w:r>
      <w:r>
        <w:rPr>
          <w:rFonts w:ascii="Arial" w:hAnsi="Arial" w:cs="Arial"/>
          <w:b/>
          <w:sz w:val="22"/>
          <w:szCs w:val="22"/>
        </w:rPr>
        <w:t>otevřenou formu</w:t>
      </w:r>
      <w:r>
        <w:rPr>
          <w:rFonts w:ascii="Arial" w:hAnsi="Arial" w:cs="Arial"/>
          <w:sz w:val="22"/>
          <w:szCs w:val="22"/>
        </w:rPr>
        <w:t xml:space="preserve">: textové části ve formátu *.DOC; souřadné, výpočtové a rozpočtové části ve formátu *.XLS; výkresové části ve formátu *.DGN a </w:t>
      </w:r>
      <w:r>
        <w:rPr>
          <w:rFonts w:ascii="Arial" w:hAnsi="Arial" w:cs="Arial"/>
          <w:b/>
          <w:sz w:val="22"/>
          <w:szCs w:val="22"/>
        </w:rPr>
        <w:t>uzavřenou formu</w:t>
      </w:r>
      <w:r>
        <w:rPr>
          <w:rFonts w:ascii="Arial" w:hAnsi="Arial" w:cs="Arial"/>
          <w:sz w:val="22"/>
          <w:szCs w:val="22"/>
        </w:rPr>
        <w:t xml:space="preserve"> ve </w:t>
      </w:r>
      <w:proofErr w:type="gramStart"/>
      <w:r>
        <w:rPr>
          <w:rFonts w:ascii="Arial" w:hAnsi="Arial" w:cs="Arial"/>
          <w:sz w:val="22"/>
          <w:szCs w:val="22"/>
        </w:rPr>
        <w:t>formátu *.PDF</w:t>
      </w:r>
      <w:proofErr w:type="gramEnd"/>
      <w:r>
        <w:rPr>
          <w:rFonts w:ascii="Arial" w:hAnsi="Arial" w:cs="Arial"/>
          <w:sz w:val="22"/>
          <w:szCs w:val="22"/>
        </w:rPr>
        <w:t xml:space="preserve"> </w:t>
      </w:r>
      <w:r w:rsidRPr="0016567D">
        <w:rPr>
          <w:rFonts w:ascii="Arial" w:hAnsi="Arial" w:cs="Arial"/>
          <w:sz w:val="22"/>
        </w:rPr>
        <w:t>(včetně zapracovaných přip</w:t>
      </w:r>
      <w:r w:rsidR="0016567D">
        <w:rPr>
          <w:rFonts w:ascii="Arial" w:hAnsi="Arial" w:cs="Arial"/>
          <w:sz w:val="22"/>
        </w:rPr>
        <w:t>omínek z projednání dokumentace</w:t>
      </w:r>
      <w:r w:rsidR="0016567D" w:rsidRPr="0016567D">
        <w:rPr>
          <w:rFonts w:ascii="Arial" w:hAnsi="Arial" w:cs="Arial"/>
          <w:sz w:val="22"/>
        </w:rPr>
        <w:t>)</w:t>
      </w:r>
      <w:r w:rsidRPr="0016567D">
        <w:rPr>
          <w:rFonts w:ascii="Arial" w:hAnsi="Arial" w:cs="Arial"/>
          <w:sz w:val="22"/>
        </w:rPr>
        <w:t>.</w:t>
      </w:r>
      <w:r w:rsidR="00ED6BFF" w:rsidRPr="0016567D">
        <w:rPr>
          <w:rFonts w:ascii="Arial" w:hAnsi="Arial" w:cs="Arial"/>
          <w:sz w:val="22"/>
        </w:rPr>
        <w:t xml:space="preserve"> </w:t>
      </w:r>
    </w:p>
    <w:p w:rsidR="00331085" w:rsidRPr="00233CB7" w:rsidRDefault="00331085" w:rsidP="00331085">
      <w:pPr>
        <w:tabs>
          <w:tab w:val="left" w:pos="-567"/>
        </w:tabs>
        <w:spacing w:before="80"/>
        <w:ind w:left="567"/>
        <w:jc w:val="both"/>
        <w:rPr>
          <w:rFonts w:ascii="Arial" w:hAnsi="Arial" w:cs="Arial"/>
          <w:sz w:val="22"/>
          <w:szCs w:val="22"/>
        </w:rPr>
      </w:pPr>
      <w:r w:rsidRPr="00233CB7">
        <w:rPr>
          <w:rFonts w:ascii="Arial" w:hAnsi="Arial" w:cs="Arial"/>
          <w:sz w:val="22"/>
          <w:szCs w:val="22"/>
        </w:rPr>
        <w:t>K odbornému připomínkovému řízení bude PS předaný 1x v tištěné + 1x v digitální formě na CD (uzavřená verze).</w:t>
      </w:r>
    </w:p>
    <w:p w:rsidR="008C4DF5" w:rsidRPr="00233CB7" w:rsidRDefault="00ED6BFF" w:rsidP="00331085">
      <w:pPr>
        <w:spacing w:before="120"/>
        <w:ind w:left="567"/>
        <w:jc w:val="both"/>
        <w:rPr>
          <w:rFonts w:ascii="Arial" w:hAnsi="Arial" w:cs="Arial"/>
          <w:b/>
          <w:i/>
          <w:sz w:val="22"/>
        </w:rPr>
      </w:pPr>
      <w:r w:rsidRPr="00233CB7">
        <w:rPr>
          <w:rFonts w:ascii="Arial" w:hAnsi="Arial" w:cs="Arial"/>
          <w:sz w:val="22"/>
          <w:szCs w:val="22"/>
        </w:rPr>
        <w:t>Počty DÚR dle požadavků stavebního</w:t>
      </w:r>
      <w:r w:rsidR="0016567D" w:rsidRPr="00233CB7">
        <w:rPr>
          <w:rFonts w:ascii="Arial" w:hAnsi="Arial" w:cs="Arial"/>
          <w:sz w:val="22"/>
          <w:szCs w:val="22"/>
        </w:rPr>
        <w:t xml:space="preserve"> úřadu</w:t>
      </w:r>
      <w:r w:rsidR="00331085" w:rsidRPr="00233CB7">
        <w:rPr>
          <w:rFonts w:ascii="Arial" w:hAnsi="Arial" w:cs="Arial"/>
          <w:sz w:val="22"/>
          <w:szCs w:val="22"/>
        </w:rPr>
        <w:t xml:space="preserve"> (min v počtu 2x)</w:t>
      </w:r>
      <w:r w:rsidR="0016567D" w:rsidRPr="00233CB7">
        <w:rPr>
          <w:rFonts w:ascii="Arial" w:hAnsi="Arial" w:cs="Arial"/>
          <w:sz w:val="22"/>
          <w:szCs w:val="22"/>
        </w:rPr>
        <w:t xml:space="preserve"> + </w:t>
      </w:r>
      <w:r w:rsidR="00331085" w:rsidRPr="00233CB7">
        <w:rPr>
          <w:rFonts w:ascii="Arial" w:hAnsi="Arial" w:cs="Arial"/>
          <w:sz w:val="22"/>
          <w:szCs w:val="22"/>
        </w:rPr>
        <w:t xml:space="preserve">1x v tištěné + </w:t>
      </w:r>
      <w:r w:rsidR="0016567D" w:rsidRPr="00233CB7">
        <w:rPr>
          <w:rFonts w:ascii="Arial" w:hAnsi="Arial" w:cs="Arial"/>
          <w:sz w:val="22"/>
          <w:szCs w:val="22"/>
        </w:rPr>
        <w:t>1x na CD (v uzavřené i </w:t>
      </w:r>
      <w:r w:rsidRPr="00233CB7">
        <w:rPr>
          <w:rFonts w:ascii="Arial" w:hAnsi="Arial" w:cs="Arial"/>
          <w:sz w:val="22"/>
          <w:szCs w:val="22"/>
        </w:rPr>
        <w:t>otevřené verzi).</w:t>
      </w:r>
    </w:p>
    <w:p w:rsidR="008C4DF5" w:rsidRDefault="008C4DF5" w:rsidP="008C4DF5">
      <w:pPr>
        <w:numPr>
          <w:ilvl w:val="1"/>
          <w:numId w:val="6"/>
        </w:numPr>
        <w:spacing w:before="120"/>
        <w:ind w:left="540" w:hanging="540"/>
        <w:jc w:val="both"/>
        <w:rPr>
          <w:rFonts w:ascii="Arial" w:hAnsi="Arial" w:cs="Arial"/>
          <w:b/>
          <w:i/>
          <w:sz w:val="22"/>
        </w:rPr>
      </w:pPr>
      <w:r>
        <w:rPr>
          <w:rFonts w:ascii="Arial" w:hAnsi="Arial" w:cs="Arial"/>
          <w:sz w:val="22"/>
        </w:rPr>
        <w:t xml:space="preserve">Počet vyhotovení dle bodu </w:t>
      </w:r>
      <w:proofErr w:type="gramStart"/>
      <w:r>
        <w:rPr>
          <w:rFonts w:ascii="Arial" w:hAnsi="Arial" w:cs="Arial"/>
          <w:sz w:val="22"/>
        </w:rPr>
        <w:t>5.</w:t>
      </w:r>
      <w:r w:rsidR="00021ACE">
        <w:rPr>
          <w:rFonts w:ascii="Arial" w:hAnsi="Arial" w:cs="Arial"/>
          <w:sz w:val="22"/>
        </w:rPr>
        <w:t>2</w:t>
      </w:r>
      <w:r>
        <w:rPr>
          <w:rFonts w:ascii="Arial" w:hAnsi="Arial" w:cs="Arial"/>
          <w:sz w:val="22"/>
        </w:rPr>
        <w:t>. je</w:t>
      </w:r>
      <w:proofErr w:type="gramEnd"/>
      <w:r>
        <w:rPr>
          <w:rFonts w:ascii="Arial" w:hAnsi="Arial" w:cs="Arial"/>
          <w:sz w:val="22"/>
        </w:rPr>
        <w:t xml:space="preserve"> zahrnut v ceně díla, včetně dokumentace předávané v digitální formě.</w:t>
      </w:r>
    </w:p>
    <w:p w:rsidR="008C4DF5" w:rsidRDefault="008C4DF5" w:rsidP="008C4DF5">
      <w:pPr>
        <w:numPr>
          <w:ilvl w:val="1"/>
          <w:numId w:val="6"/>
        </w:numPr>
        <w:spacing w:before="120"/>
        <w:ind w:left="540" w:hanging="540"/>
        <w:jc w:val="both"/>
        <w:rPr>
          <w:rFonts w:ascii="Arial" w:hAnsi="Arial" w:cs="Arial"/>
          <w:b/>
          <w:i/>
          <w:sz w:val="22"/>
        </w:rPr>
      </w:pPr>
      <w:r>
        <w:rPr>
          <w:rFonts w:ascii="Arial" w:hAnsi="Arial" w:cs="Arial"/>
          <w:sz w:val="22"/>
        </w:rPr>
        <w:t xml:space="preserve">Místem plnění je </w:t>
      </w:r>
      <w:r>
        <w:rPr>
          <w:rFonts w:ascii="Arial" w:hAnsi="Arial" w:cs="Arial"/>
          <w:sz w:val="22"/>
          <w:szCs w:val="22"/>
        </w:rPr>
        <w:t>Správa železniční dopravní cesty, státní organizace</w:t>
      </w:r>
      <w:r>
        <w:rPr>
          <w:rFonts w:ascii="Arial" w:hAnsi="Arial" w:cs="Arial"/>
          <w:sz w:val="22"/>
        </w:rPr>
        <w:t>, Oblastní ředitelství Ostrava</w:t>
      </w:r>
      <w:r>
        <w:rPr>
          <w:rFonts w:ascii="Arial" w:hAnsi="Arial" w:cs="Arial"/>
          <w:color w:val="002060"/>
          <w:sz w:val="22"/>
        </w:rPr>
        <w:t xml:space="preserve">, </w:t>
      </w:r>
      <w:r>
        <w:rPr>
          <w:rFonts w:ascii="Arial" w:hAnsi="Arial" w:cs="Arial"/>
          <w:sz w:val="22"/>
        </w:rPr>
        <w:t>Muglinovská 1038, 702 00 Ostrava.</w:t>
      </w:r>
    </w:p>
    <w:p w:rsidR="008C4DF5" w:rsidRDefault="008C4DF5" w:rsidP="008C4DF5">
      <w:pPr>
        <w:numPr>
          <w:ilvl w:val="1"/>
          <w:numId w:val="6"/>
        </w:numPr>
        <w:spacing w:before="120"/>
        <w:ind w:left="540" w:hanging="540"/>
        <w:jc w:val="both"/>
        <w:rPr>
          <w:rFonts w:ascii="Arial" w:hAnsi="Arial" w:cs="Arial"/>
          <w:b/>
          <w:i/>
          <w:sz w:val="22"/>
          <w:szCs w:val="22"/>
        </w:rPr>
      </w:pPr>
      <w:r>
        <w:rPr>
          <w:rFonts w:ascii="Arial" w:hAnsi="Arial" w:cs="Arial"/>
          <w:sz w:val="22"/>
          <w:szCs w:val="22"/>
        </w:rPr>
        <w:t xml:space="preserve">Zhotovitel splní svou povinnost provést dílo jeho včasným a řádným dokončením </w:t>
      </w:r>
      <w:r>
        <w:rPr>
          <w:rFonts w:ascii="Arial" w:hAnsi="Arial" w:cs="Arial"/>
          <w:sz w:val="22"/>
          <w:szCs w:val="22"/>
        </w:rPr>
        <w:br/>
        <w:t>(úplným dokončením, bez vad a nedodělků) a protokolárním předáním předmětu díla objednateli v místě plnění.</w:t>
      </w:r>
      <w:r>
        <w:rPr>
          <w:rFonts w:ascii="Arial" w:hAnsi="Arial" w:cs="Arial"/>
          <w:color w:val="92D050"/>
          <w:sz w:val="22"/>
          <w:szCs w:val="22"/>
        </w:rPr>
        <w:t xml:space="preserve"> </w:t>
      </w:r>
      <w:r>
        <w:rPr>
          <w:rFonts w:ascii="Arial" w:hAnsi="Arial" w:cs="Arial"/>
          <w:sz w:val="22"/>
          <w:szCs w:val="22"/>
        </w:rPr>
        <w:t xml:space="preserve">Předáním předmětu díla se rozumí písemné předání díla zhotovitelem a jeho převzetí objednatelem. </w:t>
      </w:r>
    </w:p>
    <w:p w:rsidR="008C4DF5" w:rsidRDefault="008C4DF5" w:rsidP="008C4DF5">
      <w:pPr>
        <w:numPr>
          <w:ilvl w:val="1"/>
          <w:numId w:val="6"/>
        </w:numPr>
        <w:spacing w:before="120"/>
        <w:ind w:left="540" w:hanging="540"/>
        <w:jc w:val="both"/>
        <w:rPr>
          <w:rFonts w:ascii="Arial" w:hAnsi="Arial" w:cs="Arial"/>
          <w:b/>
          <w:i/>
          <w:sz w:val="22"/>
          <w:szCs w:val="22"/>
        </w:rPr>
      </w:pPr>
      <w:r>
        <w:rPr>
          <w:rFonts w:ascii="Arial" w:hAnsi="Arial" w:cs="Arial"/>
          <w:sz w:val="22"/>
          <w:szCs w:val="22"/>
        </w:rPr>
        <w:t>O průběhu a výsledku předávacího řízení sepíší smluvní strany protokol, v jehož závěru objednatel uvede, zda dílo přejímá. V případě nepřevzetí uvede objednatel důvod. Objednatel není povinen dílo převzít, jestliže dílo vykazuje vady či nedodělky; jedná-li se však o ojedinělé drobné vady, které samy o sobě, ani ve spojení s jinými nebrání užívání díla funkčně nebo esteticky, ani jeho užívání podstatným způsobem neomezují, objednatel nemá právo odmítnout převzetí díla. Při zjištění vad a nedodělků je objednatel povinen tyto uvést v protokolu o předání a převzetí díla. Součástí protokolu o předání a převzetí díla bude do</w:t>
      </w:r>
      <w:r w:rsidR="00ED3E31">
        <w:rPr>
          <w:rFonts w:ascii="Arial" w:hAnsi="Arial" w:cs="Arial"/>
          <w:sz w:val="22"/>
          <w:szCs w:val="22"/>
        </w:rPr>
        <w:t>hoda o způsobu odstranění vad a </w:t>
      </w:r>
      <w:r>
        <w:rPr>
          <w:rFonts w:ascii="Arial" w:hAnsi="Arial" w:cs="Arial"/>
          <w:sz w:val="22"/>
          <w:szCs w:val="22"/>
        </w:rPr>
        <w:t>nedodělků s určením termínů; pokud nebude termín pro odstranění vad či nedodělků stanoven, pak bez zbytečného odkladu.</w:t>
      </w:r>
    </w:p>
    <w:p w:rsidR="008C4DF5" w:rsidRDefault="008C4DF5" w:rsidP="008C4DF5">
      <w:pPr>
        <w:numPr>
          <w:ilvl w:val="1"/>
          <w:numId w:val="6"/>
        </w:numPr>
        <w:spacing w:before="120"/>
        <w:ind w:left="540" w:hanging="540"/>
        <w:jc w:val="both"/>
        <w:rPr>
          <w:rFonts w:ascii="Arial" w:hAnsi="Arial" w:cs="Arial"/>
          <w:b/>
          <w:i/>
          <w:sz w:val="22"/>
          <w:szCs w:val="22"/>
        </w:rPr>
      </w:pPr>
      <w:r>
        <w:rPr>
          <w:rFonts w:ascii="Arial" w:hAnsi="Arial" w:cs="Arial"/>
          <w:sz w:val="22"/>
          <w:szCs w:val="22"/>
        </w:rPr>
        <w:t>Zhotovitel nese nebezpečí škody na prováděném díle. Nebezpečí škody na díle nebo jeho části přechází na objednatele okamžikem ob</w:t>
      </w:r>
      <w:r w:rsidR="00ED3E31">
        <w:rPr>
          <w:rFonts w:ascii="Arial" w:hAnsi="Arial" w:cs="Arial"/>
          <w:sz w:val="22"/>
          <w:szCs w:val="22"/>
        </w:rPr>
        <w:t>oustranného podpisu protokolu o </w:t>
      </w:r>
      <w:r>
        <w:rPr>
          <w:rFonts w:ascii="Arial" w:hAnsi="Arial" w:cs="Arial"/>
          <w:sz w:val="22"/>
          <w:szCs w:val="22"/>
        </w:rPr>
        <w:t>předání a převzetí díla (jeho dílčích částí).</w:t>
      </w:r>
    </w:p>
    <w:p w:rsidR="008C4DF5" w:rsidRDefault="008C4DF5" w:rsidP="008C4DF5">
      <w:pPr>
        <w:spacing w:before="120"/>
        <w:jc w:val="both"/>
        <w:rPr>
          <w:rFonts w:ascii="Arial" w:hAnsi="Arial" w:cs="Arial"/>
          <w:b/>
          <w:i/>
          <w:sz w:val="22"/>
          <w:szCs w:val="22"/>
        </w:rPr>
      </w:pPr>
    </w:p>
    <w:p w:rsidR="008C4DF5" w:rsidRDefault="008C4DF5" w:rsidP="008C4DF5">
      <w:pPr>
        <w:jc w:val="both"/>
        <w:rPr>
          <w:rFonts w:ascii="Arial" w:hAnsi="Arial" w:cs="Arial"/>
          <w:b/>
          <w:sz w:val="24"/>
        </w:rPr>
      </w:pPr>
    </w:p>
    <w:p w:rsidR="006D4178" w:rsidRDefault="006D4178" w:rsidP="008C4DF5">
      <w:pPr>
        <w:jc w:val="both"/>
        <w:rPr>
          <w:rFonts w:ascii="Arial" w:hAnsi="Arial" w:cs="Arial"/>
          <w:b/>
          <w:sz w:val="24"/>
        </w:rPr>
      </w:pPr>
    </w:p>
    <w:p w:rsidR="006D4178" w:rsidRDefault="006D4178" w:rsidP="008C4DF5">
      <w:pPr>
        <w:jc w:val="both"/>
        <w:rPr>
          <w:rFonts w:ascii="Arial" w:hAnsi="Arial" w:cs="Arial"/>
          <w:b/>
          <w:sz w:val="24"/>
        </w:rPr>
      </w:pPr>
    </w:p>
    <w:p w:rsidR="006D4178" w:rsidRDefault="006D4178" w:rsidP="008C4DF5">
      <w:pPr>
        <w:jc w:val="both"/>
        <w:rPr>
          <w:rFonts w:ascii="Arial" w:hAnsi="Arial" w:cs="Arial"/>
          <w:b/>
          <w:sz w:val="24"/>
        </w:rPr>
      </w:pPr>
    </w:p>
    <w:p w:rsidR="008C4DF5" w:rsidRDefault="008C4DF5" w:rsidP="008C4DF5">
      <w:pPr>
        <w:pStyle w:val="NadpisI"/>
        <w:numPr>
          <w:ilvl w:val="0"/>
          <w:numId w:val="1"/>
        </w:numPr>
        <w:jc w:val="center"/>
        <w:rPr>
          <w:rFonts w:ascii="Arial" w:hAnsi="Arial" w:cs="Arial"/>
        </w:rPr>
      </w:pPr>
      <w:r>
        <w:rPr>
          <w:rFonts w:ascii="Arial" w:hAnsi="Arial" w:cs="Arial"/>
        </w:rPr>
        <w:lastRenderedPageBreak/>
        <w:t>TERMÍN PLNĚNÍ</w:t>
      </w:r>
    </w:p>
    <w:p w:rsidR="008C4DF5" w:rsidRDefault="008C4DF5" w:rsidP="008C4DF5">
      <w:pPr>
        <w:pStyle w:val="Odstavecseseznamem"/>
        <w:ind w:left="0"/>
        <w:jc w:val="both"/>
        <w:rPr>
          <w:rFonts w:ascii="Arial" w:hAnsi="Arial" w:cs="Arial"/>
          <w:b/>
          <w:sz w:val="22"/>
          <w:szCs w:val="22"/>
        </w:rPr>
      </w:pPr>
    </w:p>
    <w:p w:rsidR="001A0230" w:rsidRPr="00555A0C" w:rsidRDefault="008C4DF5" w:rsidP="00ED6BFF">
      <w:pPr>
        <w:spacing w:before="120"/>
        <w:ind w:left="539" w:hanging="539"/>
        <w:jc w:val="both"/>
        <w:rPr>
          <w:rFonts w:ascii="Arial" w:hAnsi="Arial" w:cs="Arial"/>
          <w:b/>
          <w:sz w:val="22"/>
        </w:rPr>
      </w:pPr>
      <w:proofErr w:type="gramStart"/>
      <w:r w:rsidRPr="00C16507">
        <w:rPr>
          <w:rFonts w:ascii="Arial" w:hAnsi="Arial" w:cs="Arial"/>
          <w:sz w:val="22"/>
          <w:szCs w:val="22"/>
        </w:rPr>
        <w:t>6.1</w:t>
      </w:r>
      <w:proofErr w:type="gramEnd"/>
      <w:r w:rsidRPr="00C16507">
        <w:rPr>
          <w:rFonts w:ascii="Arial" w:hAnsi="Arial" w:cs="Arial"/>
          <w:sz w:val="22"/>
          <w:szCs w:val="22"/>
        </w:rPr>
        <w:t>.</w:t>
      </w:r>
      <w:r w:rsidRPr="00C16507">
        <w:rPr>
          <w:rFonts w:ascii="Arial" w:hAnsi="Arial" w:cs="Arial"/>
          <w:sz w:val="24"/>
        </w:rPr>
        <w:tab/>
      </w:r>
      <w:r w:rsidRPr="00555A0C">
        <w:rPr>
          <w:rFonts w:ascii="Arial" w:hAnsi="Arial" w:cs="Arial"/>
          <w:sz w:val="22"/>
        </w:rPr>
        <w:t xml:space="preserve">Zpracovaná projektová dokumentace </w:t>
      </w:r>
      <w:r w:rsidR="00ED6BFF" w:rsidRPr="00555A0C">
        <w:rPr>
          <w:rFonts w:ascii="Arial" w:hAnsi="Arial" w:cs="Arial"/>
          <w:sz w:val="22"/>
        </w:rPr>
        <w:t xml:space="preserve">pro územní rozhodnutí </w:t>
      </w:r>
      <w:r w:rsidR="00ED3E31" w:rsidRPr="00555A0C">
        <w:rPr>
          <w:rFonts w:ascii="Arial" w:hAnsi="Arial" w:cs="Arial"/>
          <w:sz w:val="22"/>
        </w:rPr>
        <w:t>bude řádně dokončena a </w:t>
      </w:r>
      <w:r w:rsidRPr="00555A0C">
        <w:rPr>
          <w:rFonts w:ascii="Arial" w:hAnsi="Arial" w:cs="Arial"/>
          <w:sz w:val="22"/>
        </w:rPr>
        <w:t xml:space="preserve">předána objednateli </w:t>
      </w:r>
      <w:r w:rsidR="00ED6BFF" w:rsidRPr="00555A0C">
        <w:rPr>
          <w:rFonts w:ascii="Arial" w:hAnsi="Arial" w:cs="Arial"/>
          <w:sz w:val="22"/>
        </w:rPr>
        <w:t xml:space="preserve">nejpozději </w:t>
      </w:r>
      <w:r w:rsidRPr="00555A0C">
        <w:rPr>
          <w:rFonts w:ascii="Arial" w:hAnsi="Arial" w:cs="Arial"/>
          <w:b/>
          <w:sz w:val="22"/>
        </w:rPr>
        <w:t>do 30.</w:t>
      </w:r>
      <w:r w:rsidR="00ED6BFF" w:rsidRPr="00555A0C">
        <w:rPr>
          <w:rFonts w:ascii="Arial" w:hAnsi="Arial" w:cs="Arial"/>
          <w:b/>
          <w:sz w:val="22"/>
        </w:rPr>
        <w:t>1</w:t>
      </w:r>
      <w:r w:rsidR="006E2E11" w:rsidRPr="00555A0C">
        <w:rPr>
          <w:rFonts w:ascii="Arial" w:hAnsi="Arial" w:cs="Arial"/>
          <w:b/>
          <w:sz w:val="22"/>
        </w:rPr>
        <w:t>2</w:t>
      </w:r>
      <w:r w:rsidRPr="00555A0C">
        <w:rPr>
          <w:rFonts w:ascii="Arial" w:hAnsi="Arial" w:cs="Arial"/>
          <w:b/>
          <w:sz w:val="22"/>
        </w:rPr>
        <w:t>.2016</w:t>
      </w:r>
    </w:p>
    <w:p w:rsidR="001A0230" w:rsidRPr="00555A0C" w:rsidRDefault="00ED3E31" w:rsidP="001E15BE">
      <w:pPr>
        <w:numPr>
          <w:ilvl w:val="1"/>
          <w:numId w:val="7"/>
        </w:numPr>
        <w:tabs>
          <w:tab w:val="clear" w:pos="360"/>
          <w:tab w:val="num" w:pos="567"/>
        </w:tabs>
        <w:spacing w:before="120"/>
        <w:ind w:left="567" w:hanging="567"/>
        <w:jc w:val="both"/>
        <w:rPr>
          <w:rFonts w:ascii="Arial" w:hAnsi="Arial" w:cs="Arial"/>
          <w:sz w:val="22"/>
          <w:szCs w:val="22"/>
        </w:rPr>
      </w:pPr>
      <w:r w:rsidRPr="00555A0C">
        <w:rPr>
          <w:rFonts w:ascii="Arial" w:hAnsi="Arial" w:cs="Arial"/>
          <w:sz w:val="22"/>
          <w:szCs w:val="22"/>
        </w:rPr>
        <w:t>Zhotovitel předá objednateli</w:t>
      </w:r>
      <w:r w:rsidR="001A0230" w:rsidRPr="00555A0C">
        <w:rPr>
          <w:rFonts w:ascii="Arial" w:hAnsi="Arial" w:cs="Arial"/>
          <w:sz w:val="22"/>
          <w:szCs w:val="22"/>
        </w:rPr>
        <w:t xml:space="preserve"> projektov</w:t>
      </w:r>
      <w:r w:rsidRPr="00555A0C">
        <w:rPr>
          <w:rFonts w:ascii="Arial" w:hAnsi="Arial" w:cs="Arial"/>
          <w:sz w:val="22"/>
          <w:szCs w:val="22"/>
        </w:rPr>
        <w:t>ou</w:t>
      </w:r>
      <w:r w:rsidR="001A0230" w:rsidRPr="00555A0C">
        <w:rPr>
          <w:rFonts w:ascii="Arial" w:hAnsi="Arial" w:cs="Arial"/>
          <w:sz w:val="22"/>
          <w:szCs w:val="22"/>
        </w:rPr>
        <w:t xml:space="preserve"> dokumentac</w:t>
      </w:r>
      <w:r w:rsidRPr="00555A0C">
        <w:rPr>
          <w:rFonts w:ascii="Arial" w:hAnsi="Arial" w:cs="Arial"/>
          <w:sz w:val="22"/>
          <w:szCs w:val="22"/>
        </w:rPr>
        <w:t>i</w:t>
      </w:r>
      <w:r w:rsidR="001A0230" w:rsidRPr="00555A0C">
        <w:rPr>
          <w:rFonts w:ascii="Arial" w:hAnsi="Arial" w:cs="Arial"/>
          <w:sz w:val="22"/>
          <w:szCs w:val="22"/>
        </w:rPr>
        <w:t xml:space="preserve"> </w:t>
      </w:r>
      <w:r w:rsidR="0016567D" w:rsidRPr="00555A0C">
        <w:rPr>
          <w:rFonts w:ascii="Arial" w:hAnsi="Arial" w:cs="Arial"/>
          <w:sz w:val="22"/>
          <w:szCs w:val="22"/>
        </w:rPr>
        <w:t>k připomínkování</w:t>
      </w:r>
      <w:r w:rsidR="001A0230" w:rsidRPr="00555A0C">
        <w:rPr>
          <w:rStyle w:val="FontStyle38"/>
          <w:rFonts w:ascii="Arial" w:hAnsi="Arial" w:cs="Arial"/>
          <w:color w:val="auto"/>
          <w:sz w:val="22"/>
          <w:szCs w:val="22"/>
        </w:rPr>
        <w:t xml:space="preserve"> nejpozději </w:t>
      </w:r>
      <w:r w:rsidR="001E15BE">
        <w:rPr>
          <w:rFonts w:ascii="Arial" w:hAnsi="Arial" w:cs="Arial"/>
          <w:b/>
          <w:sz w:val="22"/>
          <w:szCs w:val="22"/>
        </w:rPr>
        <w:t xml:space="preserve">do </w:t>
      </w:r>
      <w:proofErr w:type="gramStart"/>
      <w:r w:rsidR="001A0230" w:rsidRPr="00555A0C">
        <w:rPr>
          <w:rFonts w:ascii="Arial" w:hAnsi="Arial" w:cs="Arial"/>
          <w:b/>
          <w:sz w:val="22"/>
          <w:szCs w:val="22"/>
        </w:rPr>
        <w:t>30.12.2016</w:t>
      </w:r>
      <w:proofErr w:type="gramEnd"/>
      <w:r w:rsidR="001A0230" w:rsidRPr="00555A0C">
        <w:rPr>
          <w:rFonts w:ascii="Arial" w:hAnsi="Arial" w:cs="Arial"/>
          <w:sz w:val="22"/>
          <w:szCs w:val="22"/>
        </w:rPr>
        <w:t>.</w:t>
      </w:r>
    </w:p>
    <w:p w:rsidR="0016567D" w:rsidRPr="00555A0C" w:rsidRDefault="0016567D" w:rsidP="001A0230">
      <w:pPr>
        <w:numPr>
          <w:ilvl w:val="1"/>
          <w:numId w:val="7"/>
        </w:numPr>
        <w:spacing w:before="120"/>
        <w:ind w:left="540" w:hanging="540"/>
        <w:jc w:val="both"/>
        <w:rPr>
          <w:rFonts w:ascii="Arial" w:hAnsi="Arial" w:cs="Arial"/>
          <w:sz w:val="22"/>
          <w:szCs w:val="22"/>
        </w:rPr>
      </w:pPr>
      <w:r w:rsidRPr="00555A0C">
        <w:rPr>
          <w:rFonts w:ascii="Arial" w:hAnsi="Arial" w:cs="Arial"/>
          <w:sz w:val="22"/>
          <w:szCs w:val="22"/>
        </w:rPr>
        <w:t xml:space="preserve">Zhotovitel předá objednateli zpracovanou projektovou dokumentaci včetně zapracovaných připomínek, </w:t>
      </w:r>
      <w:r w:rsidR="00BA4417" w:rsidRPr="00555A0C">
        <w:rPr>
          <w:rFonts w:ascii="Arial" w:hAnsi="Arial" w:cs="Arial"/>
          <w:sz w:val="22"/>
          <w:szCs w:val="22"/>
        </w:rPr>
        <w:t xml:space="preserve">časového plánu stavby, </w:t>
      </w:r>
      <w:r w:rsidRPr="00555A0C">
        <w:rPr>
          <w:rFonts w:ascii="Arial" w:hAnsi="Arial" w:cs="Arial"/>
          <w:sz w:val="22"/>
          <w:szCs w:val="22"/>
        </w:rPr>
        <w:t>výkazů výměr,</w:t>
      </w:r>
      <w:r w:rsidRPr="00555A0C">
        <w:rPr>
          <w:rStyle w:val="FontStyle38"/>
          <w:rFonts w:ascii="Arial" w:hAnsi="Arial" w:cs="Arial"/>
          <w:color w:val="auto"/>
          <w:sz w:val="22"/>
          <w:szCs w:val="22"/>
        </w:rPr>
        <w:t xml:space="preserve"> realizačních rozpočt</w:t>
      </w:r>
      <w:r w:rsidR="00233CB7" w:rsidRPr="00555A0C">
        <w:rPr>
          <w:rStyle w:val="FontStyle38"/>
          <w:rFonts w:ascii="Arial" w:hAnsi="Arial" w:cs="Arial"/>
          <w:color w:val="auto"/>
          <w:sz w:val="22"/>
          <w:szCs w:val="22"/>
        </w:rPr>
        <w:t xml:space="preserve">ů, </w:t>
      </w:r>
      <w:r w:rsidR="002A4C06" w:rsidRPr="00555A0C">
        <w:rPr>
          <w:rStyle w:val="FontStyle38"/>
          <w:rFonts w:ascii="Arial" w:hAnsi="Arial" w:cs="Arial"/>
          <w:color w:val="auto"/>
          <w:sz w:val="22"/>
          <w:szCs w:val="22"/>
        </w:rPr>
        <w:t>veškerých dokladů a podkladů</w:t>
      </w:r>
      <w:r w:rsidR="00160194" w:rsidRPr="00555A0C">
        <w:rPr>
          <w:rStyle w:val="FontStyle38"/>
          <w:rFonts w:ascii="Arial" w:hAnsi="Arial" w:cs="Arial"/>
          <w:color w:val="auto"/>
          <w:sz w:val="22"/>
          <w:szCs w:val="22"/>
        </w:rPr>
        <w:t xml:space="preserve"> </w:t>
      </w:r>
      <w:r w:rsidR="002A4C06" w:rsidRPr="00555A0C">
        <w:rPr>
          <w:rStyle w:val="FontStyle38"/>
          <w:rFonts w:ascii="Arial" w:hAnsi="Arial" w:cs="Arial"/>
          <w:color w:val="auto"/>
          <w:sz w:val="22"/>
          <w:szCs w:val="22"/>
        </w:rPr>
        <w:t>nezbytných</w:t>
      </w:r>
      <w:r w:rsidR="00160194" w:rsidRPr="00555A0C">
        <w:rPr>
          <w:rStyle w:val="FontStyle38"/>
          <w:rFonts w:ascii="Arial" w:hAnsi="Arial" w:cs="Arial"/>
          <w:color w:val="auto"/>
          <w:sz w:val="22"/>
          <w:szCs w:val="22"/>
        </w:rPr>
        <w:t xml:space="preserve"> pro vydání územního rozhodnutí</w:t>
      </w:r>
      <w:r w:rsidR="0068307A" w:rsidRPr="00555A0C">
        <w:rPr>
          <w:rStyle w:val="FontStyle38"/>
          <w:rFonts w:ascii="Arial" w:hAnsi="Arial" w:cs="Arial"/>
          <w:color w:val="auto"/>
          <w:sz w:val="22"/>
          <w:szCs w:val="22"/>
        </w:rPr>
        <w:t xml:space="preserve"> či územního </w:t>
      </w:r>
      <w:r w:rsidR="00160194" w:rsidRPr="00555A0C">
        <w:rPr>
          <w:rStyle w:val="FontStyle38"/>
          <w:rFonts w:ascii="Arial" w:hAnsi="Arial" w:cs="Arial"/>
          <w:color w:val="auto"/>
          <w:sz w:val="22"/>
          <w:szCs w:val="22"/>
        </w:rPr>
        <w:t xml:space="preserve"> a stavebního povolení </w:t>
      </w:r>
      <w:r w:rsidR="00233CB7" w:rsidRPr="00555A0C">
        <w:rPr>
          <w:rStyle w:val="FontStyle38"/>
          <w:rFonts w:ascii="Arial" w:hAnsi="Arial" w:cs="Arial"/>
          <w:color w:val="auto"/>
          <w:sz w:val="22"/>
          <w:szCs w:val="22"/>
        </w:rPr>
        <w:t xml:space="preserve"> </w:t>
      </w:r>
      <w:r w:rsidRPr="00555A0C">
        <w:rPr>
          <w:rStyle w:val="FontStyle38"/>
          <w:rFonts w:ascii="Arial" w:hAnsi="Arial" w:cs="Arial"/>
          <w:color w:val="auto"/>
          <w:sz w:val="22"/>
          <w:szCs w:val="22"/>
        </w:rPr>
        <w:t xml:space="preserve">nejpozději </w:t>
      </w:r>
      <w:r w:rsidRPr="00555A0C">
        <w:rPr>
          <w:rFonts w:ascii="Arial" w:hAnsi="Arial" w:cs="Arial"/>
          <w:b/>
          <w:sz w:val="22"/>
          <w:szCs w:val="22"/>
        </w:rPr>
        <w:t xml:space="preserve">do </w:t>
      </w:r>
      <w:proofErr w:type="gramStart"/>
      <w:r w:rsidR="006E2E11" w:rsidRPr="00555A0C">
        <w:rPr>
          <w:rFonts w:ascii="Arial" w:hAnsi="Arial" w:cs="Arial"/>
          <w:b/>
          <w:sz w:val="22"/>
          <w:szCs w:val="22"/>
        </w:rPr>
        <w:t>30.4</w:t>
      </w:r>
      <w:r w:rsidR="00913AA2" w:rsidRPr="00555A0C">
        <w:rPr>
          <w:rFonts w:ascii="Arial" w:hAnsi="Arial" w:cs="Arial"/>
          <w:b/>
          <w:sz w:val="22"/>
          <w:szCs w:val="22"/>
        </w:rPr>
        <w:t>.</w:t>
      </w:r>
      <w:r w:rsidR="00913AA2" w:rsidRPr="001E15BE">
        <w:rPr>
          <w:rFonts w:ascii="Arial" w:hAnsi="Arial" w:cs="Arial"/>
          <w:b/>
          <w:sz w:val="22"/>
          <w:szCs w:val="22"/>
        </w:rPr>
        <w:t>2017</w:t>
      </w:r>
      <w:proofErr w:type="gramEnd"/>
      <w:r w:rsidR="00913AA2" w:rsidRPr="00555A0C">
        <w:rPr>
          <w:rFonts w:ascii="Arial" w:hAnsi="Arial" w:cs="Arial"/>
          <w:b/>
          <w:sz w:val="22"/>
          <w:szCs w:val="22"/>
        </w:rPr>
        <w:t>.</w:t>
      </w:r>
    </w:p>
    <w:p w:rsidR="006E2E11" w:rsidRPr="001E15BE" w:rsidRDefault="006E2E11" w:rsidP="001A0230">
      <w:pPr>
        <w:numPr>
          <w:ilvl w:val="1"/>
          <w:numId w:val="7"/>
        </w:numPr>
        <w:spacing w:before="120"/>
        <w:ind w:left="540" w:hanging="540"/>
        <w:jc w:val="both"/>
        <w:rPr>
          <w:rFonts w:ascii="Arial" w:hAnsi="Arial" w:cs="Arial"/>
          <w:sz w:val="22"/>
          <w:szCs w:val="22"/>
        </w:rPr>
      </w:pPr>
      <w:r w:rsidRPr="00555A0C">
        <w:rPr>
          <w:rFonts w:ascii="Arial" w:hAnsi="Arial" w:cs="Arial"/>
          <w:sz w:val="22"/>
          <w:szCs w:val="22"/>
        </w:rPr>
        <w:t>Dílo bude</w:t>
      </w:r>
      <w:r w:rsidR="00490177" w:rsidRPr="00555A0C">
        <w:rPr>
          <w:rFonts w:ascii="Arial" w:hAnsi="Arial" w:cs="Arial"/>
          <w:sz w:val="22"/>
          <w:szCs w:val="22"/>
        </w:rPr>
        <w:t xml:space="preserve"> řádně</w:t>
      </w:r>
      <w:r w:rsidRPr="00555A0C">
        <w:rPr>
          <w:rFonts w:ascii="Arial" w:hAnsi="Arial" w:cs="Arial"/>
          <w:sz w:val="22"/>
          <w:szCs w:val="22"/>
        </w:rPr>
        <w:t xml:space="preserve"> splněno předáním</w:t>
      </w:r>
      <w:r w:rsidR="002B6E66" w:rsidRPr="00555A0C">
        <w:rPr>
          <w:rFonts w:ascii="Arial" w:hAnsi="Arial" w:cs="Arial"/>
          <w:sz w:val="22"/>
          <w:szCs w:val="22"/>
        </w:rPr>
        <w:t xml:space="preserve"> </w:t>
      </w:r>
      <w:r w:rsidR="00FF50A2" w:rsidRPr="00555A0C">
        <w:rPr>
          <w:rFonts w:ascii="Arial" w:hAnsi="Arial" w:cs="Arial"/>
          <w:sz w:val="22"/>
          <w:szCs w:val="22"/>
        </w:rPr>
        <w:t>pravomocného stavební</w:t>
      </w:r>
      <w:r w:rsidR="002B6E66" w:rsidRPr="00555A0C">
        <w:rPr>
          <w:rFonts w:ascii="Arial" w:hAnsi="Arial" w:cs="Arial"/>
          <w:sz w:val="22"/>
          <w:szCs w:val="22"/>
        </w:rPr>
        <w:t>h</w:t>
      </w:r>
      <w:r w:rsidR="00FF50A2" w:rsidRPr="00555A0C">
        <w:rPr>
          <w:rFonts w:ascii="Arial" w:hAnsi="Arial" w:cs="Arial"/>
          <w:sz w:val="22"/>
          <w:szCs w:val="22"/>
        </w:rPr>
        <w:t>o povolení, resp. všech stavebních povolení pro případ, že bude nutné k realizaci stavby nezbytné z</w:t>
      </w:r>
      <w:r w:rsidR="009D4AFE" w:rsidRPr="00555A0C">
        <w:rPr>
          <w:rFonts w:ascii="Arial" w:hAnsi="Arial" w:cs="Arial"/>
          <w:sz w:val="22"/>
          <w:szCs w:val="22"/>
        </w:rPr>
        <w:t xml:space="preserve">ískat více </w:t>
      </w:r>
      <w:r w:rsidR="009D4AFE" w:rsidRPr="001E15BE">
        <w:rPr>
          <w:rFonts w:ascii="Arial" w:hAnsi="Arial" w:cs="Arial"/>
          <w:sz w:val="22"/>
          <w:szCs w:val="22"/>
        </w:rPr>
        <w:t>stavebních povolení,</w:t>
      </w:r>
      <w:r w:rsidR="00AA501F" w:rsidRPr="001E15BE">
        <w:rPr>
          <w:rFonts w:ascii="Arial" w:hAnsi="Arial" w:cs="Arial"/>
          <w:sz w:val="22"/>
          <w:szCs w:val="22"/>
        </w:rPr>
        <w:t xml:space="preserve"> </w:t>
      </w:r>
      <w:r w:rsidRPr="001E15BE">
        <w:rPr>
          <w:rFonts w:ascii="Arial" w:hAnsi="Arial" w:cs="Arial"/>
          <w:sz w:val="22"/>
          <w:szCs w:val="22"/>
        </w:rPr>
        <w:t>popř. jiných</w:t>
      </w:r>
      <w:r w:rsidR="00490177" w:rsidRPr="001E15BE">
        <w:rPr>
          <w:rFonts w:ascii="Arial" w:hAnsi="Arial" w:cs="Arial"/>
          <w:sz w:val="22"/>
          <w:szCs w:val="22"/>
        </w:rPr>
        <w:t xml:space="preserve"> povolení s nabytím právní moci</w:t>
      </w:r>
      <w:r w:rsidR="009D4AFE" w:rsidRPr="001E15BE">
        <w:rPr>
          <w:rFonts w:ascii="Arial" w:hAnsi="Arial" w:cs="Arial"/>
          <w:sz w:val="22"/>
          <w:szCs w:val="22"/>
        </w:rPr>
        <w:t>, objednateli.</w:t>
      </w:r>
      <w:r w:rsidR="00490177" w:rsidRPr="001E15BE">
        <w:rPr>
          <w:rFonts w:ascii="Arial" w:hAnsi="Arial" w:cs="Arial"/>
          <w:sz w:val="22"/>
          <w:szCs w:val="22"/>
        </w:rPr>
        <w:t xml:space="preserve"> </w:t>
      </w:r>
    </w:p>
    <w:p w:rsidR="008C4DF5" w:rsidRPr="00555A0C" w:rsidRDefault="00490177" w:rsidP="008C4DF5">
      <w:pPr>
        <w:numPr>
          <w:ilvl w:val="1"/>
          <w:numId w:val="7"/>
        </w:numPr>
        <w:spacing w:before="120"/>
        <w:ind w:left="540" w:hanging="540"/>
        <w:jc w:val="both"/>
        <w:rPr>
          <w:rFonts w:ascii="Arial" w:hAnsi="Arial" w:cs="Arial"/>
          <w:b/>
          <w:sz w:val="22"/>
        </w:rPr>
      </w:pPr>
      <w:r w:rsidRPr="001E15BE">
        <w:rPr>
          <w:rFonts w:ascii="Arial" w:hAnsi="Arial" w:cs="Arial"/>
          <w:sz w:val="22"/>
          <w:szCs w:val="22"/>
        </w:rPr>
        <w:t>Zhotovitel</w:t>
      </w:r>
      <w:r w:rsidRPr="00555A0C">
        <w:rPr>
          <w:rFonts w:ascii="Arial" w:hAnsi="Arial" w:cs="Arial"/>
          <w:sz w:val="22"/>
          <w:szCs w:val="22"/>
        </w:rPr>
        <w:t xml:space="preserve"> se zavazuje</w:t>
      </w:r>
      <w:r w:rsidR="009D4AFE" w:rsidRPr="00555A0C">
        <w:rPr>
          <w:rFonts w:ascii="Arial" w:hAnsi="Arial" w:cs="Arial"/>
          <w:sz w:val="22"/>
          <w:szCs w:val="22"/>
        </w:rPr>
        <w:t xml:space="preserve"> postupovat při plnění díla s náležitou péčí tak, aby vydání</w:t>
      </w:r>
      <w:r w:rsidR="006F2BF3" w:rsidRPr="00555A0C">
        <w:rPr>
          <w:rFonts w:ascii="Arial" w:hAnsi="Arial" w:cs="Arial"/>
          <w:sz w:val="22"/>
          <w:szCs w:val="22"/>
        </w:rPr>
        <w:t xml:space="preserve"> stavebního povolení</w:t>
      </w:r>
      <w:r w:rsidR="004D05C2" w:rsidRPr="00555A0C">
        <w:rPr>
          <w:rFonts w:ascii="Arial" w:hAnsi="Arial" w:cs="Arial"/>
          <w:sz w:val="22"/>
          <w:szCs w:val="22"/>
        </w:rPr>
        <w:t>,</w:t>
      </w:r>
      <w:r w:rsidR="006F2BF3" w:rsidRPr="00555A0C">
        <w:rPr>
          <w:rFonts w:ascii="Arial" w:hAnsi="Arial" w:cs="Arial"/>
          <w:sz w:val="22"/>
          <w:szCs w:val="22"/>
        </w:rPr>
        <w:t xml:space="preserve"> případně stavebních povolení</w:t>
      </w:r>
      <w:r w:rsidR="00A73CD5" w:rsidRPr="00555A0C">
        <w:rPr>
          <w:rFonts w:ascii="Arial" w:hAnsi="Arial" w:cs="Arial"/>
          <w:sz w:val="22"/>
          <w:szCs w:val="22"/>
        </w:rPr>
        <w:t xml:space="preserve"> či jiných povolení</w:t>
      </w:r>
      <w:r w:rsidR="009D4AFE" w:rsidRPr="00555A0C">
        <w:rPr>
          <w:rFonts w:ascii="Arial" w:hAnsi="Arial" w:cs="Arial"/>
          <w:sz w:val="22"/>
          <w:szCs w:val="22"/>
        </w:rPr>
        <w:t xml:space="preserve"> bylo dosaženo, v co nejkratším možném termínu</w:t>
      </w:r>
      <w:r w:rsidR="006F2BF3" w:rsidRPr="00555A0C">
        <w:rPr>
          <w:rFonts w:ascii="Arial" w:hAnsi="Arial" w:cs="Arial"/>
          <w:sz w:val="22"/>
          <w:szCs w:val="22"/>
        </w:rPr>
        <w:t xml:space="preserve"> s ohledem na záměr objednatele realizovat stavbu do konce roku 2017.</w:t>
      </w:r>
      <w:r w:rsidR="00A73CD5" w:rsidRPr="00555A0C">
        <w:rPr>
          <w:rFonts w:ascii="Arial" w:hAnsi="Arial" w:cs="Arial"/>
          <w:sz w:val="22"/>
          <w:szCs w:val="22"/>
        </w:rPr>
        <w:t xml:space="preserve"> V případě, že na straně zhotovitele vzniknou průtahy při vyřizování stavebního/</w:t>
      </w:r>
      <w:proofErr w:type="spellStart"/>
      <w:r w:rsidR="00A73CD5" w:rsidRPr="00555A0C">
        <w:rPr>
          <w:rFonts w:ascii="Arial" w:hAnsi="Arial" w:cs="Arial"/>
          <w:sz w:val="22"/>
          <w:szCs w:val="22"/>
        </w:rPr>
        <w:t>ích</w:t>
      </w:r>
      <w:proofErr w:type="spellEnd"/>
      <w:r w:rsidR="00A73CD5" w:rsidRPr="00555A0C">
        <w:rPr>
          <w:rFonts w:ascii="Arial" w:hAnsi="Arial" w:cs="Arial"/>
          <w:sz w:val="22"/>
          <w:szCs w:val="22"/>
        </w:rPr>
        <w:t xml:space="preserve"> povolení či jiných povolení je povinen zaplatit objednate</w:t>
      </w:r>
      <w:r w:rsidR="00160194" w:rsidRPr="00555A0C">
        <w:rPr>
          <w:rFonts w:ascii="Arial" w:hAnsi="Arial" w:cs="Arial"/>
          <w:sz w:val="22"/>
          <w:szCs w:val="22"/>
        </w:rPr>
        <w:t>li smluvní pokutu ve výši 100</w:t>
      </w:r>
      <w:r w:rsidR="005F5A28" w:rsidRPr="00555A0C">
        <w:rPr>
          <w:rFonts w:ascii="Arial" w:hAnsi="Arial" w:cs="Arial"/>
          <w:sz w:val="22"/>
          <w:szCs w:val="22"/>
        </w:rPr>
        <w:t>.000,- Kč.</w:t>
      </w:r>
      <w:r w:rsidR="00AA501F" w:rsidRPr="00555A0C">
        <w:rPr>
          <w:rFonts w:ascii="Arial" w:hAnsi="Arial" w:cs="Arial"/>
          <w:sz w:val="22"/>
          <w:szCs w:val="22"/>
        </w:rPr>
        <w:t xml:space="preserve"> </w:t>
      </w:r>
    </w:p>
    <w:p w:rsidR="008C4DF5" w:rsidRPr="00555A0C" w:rsidRDefault="008C4DF5" w:rsidP="008C4DF5">
      <w:pPr>
        <w:jc w:val="both"/>
        <w:rPr>
          <w:rFonts w:ascii="Arial" w:hAnsi="Arial" w:cs="Arial"/>
          <w:b/>
          <w:sz w:val="22"/>
        </w:rPr>
      </w:pPr>
    </w:p>
    <w:p w:rsidR="008C4DF5" w:rsidRPr="00555A0C" w:rsidRDefault="008C4DF5" w:rsidP="008C4DF5">
      <w:pPr>
        <w:pStyle w:val="NadpisI"/>
        <w:numPr>
          <w:ilvl w:val="0"/>
          <w:numId w:val="1"/>
        </w:numPr>
        <w:jc w:val="center"/>
        <w:rPr>
          <w:rFonts w:ascii="Arial" w:hAnsi="Arial" w:cs="Arial"/>
        </w:rPr>
      </w:pPr>
      <w:r w:rsidRPr="00555A0C">
        <w:rPr>
          <w:rFonts w:ascii="Arial" w:hAnsi="Arial" w:cs="Arial"/>
        </w:rPr>
        <w:t>CENA DÍLA, PLATEBNÍ PODMÍNKY</w:t>
      </w: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Cena za předmět plnění dle čl. IV. odst. </w:t>
      </w:r>
      <w:proofErr w:type="gramStart"/>
      <w:r>
        <w:rPr>
          <w:rFonts w:ascii="Arial" w:hAnsi="Arial" w:cs="Arial"/>
          <w:sz w:val="22"/>
        </w:rPr>
        <w:t>4.1. této</w:t>
      </w:r>
      <w:proofErr w:type="gramEnd"/>
      <w:r>
        <w:rPr>
          <w:rFonts w:ascii="Arial" w:hAnsi="Arial" w:cs="Arial"/>
          <w:sz w:val="22"/>
        </w:rPr>
        <w:t xml:space="preserve"> smlouvy je cena dle nabídky zhotovitele. </w:t>
      </w: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Cena za předmět plnění podle odst. </w:t>
      </w:r>
      <w:proofErr w:type="gramStart"/>
      <w:r>
        <w:rPr>
          <w:rFonts w:ascii="Arial" w:hAnsi="Arial" w:cs="Arial"/>
          <w:sz w:val="22"/>
        </w:rPr>
        <w:t>7.1. tohoto</w:t>
      </w:r>
      <w:proofErr w:type="gramEnd"/>
      <w:r>
        <w:rPr>
          <w:rFonts w:ascii="Arial" w:hAnsi="Arial" w:cs="Arial"/>
          <w:sz w:val="22"/>
        </w:rPr>
        <w:t xml:space="preserve"> článku smlouvy činí:</w:t>
      </w:r>
    </w:p>
    <w:p w:rsidR="008C4DF5" w:rsidRDefault="008C4DF5" w:rsidP="008C4DF5">
      <w:pPr>
        <w:jc w:val="both"/>
        <w:rPr>
          <w:rFonts w:ascii="Arial" w:hAnsi="Arial" w:cs="Arial"/>
          <w:sz w:val="22"/>
        </w:rPr>
      </w:pPr>
    </w:p>
    <w:p w:rsidR="008C4DF5" w:rsidRPr="001A0230" w:rsidRDefault="008C4DF5" w:rsidP="008C4DF5">
      <w:pPr>
        <w:ind w:firstLine="708"/>
        <w:jc w:val="both"/>
        <w:rPr>
          <w:rFonts w:ascii="Arial" w:hAnsi="Arial" w:cs="Arial"/>
          <w:b/>
          <w:sz w:val="22"/>
        </w:rPr>
      </w:pPr>
      <w:r w:rsidRPr="001A0230">
        <w:rPr>
          <w:rFonts w:ascii="Arial" w:hAnsi="Arial" w:cs="Arial"/>
          <w:b/>
          <w:sz w:val="22"/>
        </w:rPr>
        <w:t>bez DPH:</w:t>
      </w:r>
      <w:r w:rsidRPr="001A0230">
        <w:rPr>
          <w:rFonts w:ascii="Arial" w:hAnsi="Arial" w:cs="Arial"/>
          <w:b/>
          <w:sz w:val="22"/>
        </w:rPr>
        <w:tab/>
      </w:r>
      <w:r w:rsidRPr="001A0230">
        <w:rPr>
          <w:rFonts w:ascii="Arial" w:hAnsi="Arial" w:cs="Arial"/>
          <w:b/>
          <w:sz w:val="22"/>
        </w:rPr>
        <w:tab/>
      </w:r>
      <w:r w:rsidRPr="001A0230">
        <w:rPr>
          <w:rFonts w:ascii="Arial" w:hAnsi="Arial" w:cs="Arial"/>
          <w:b/>
          <w:sz w:val="22"/>
        </w:rPr>
        <w:tab/>
      </w:r>
      <w:r w:rsidR="0016625D" w:rsidRPr="0016625D">
        <w:rPr>
          <w:rFonts w:ascii="Arial" w:hAnsi="Arial" w:cs="Arial"/>
          <w:b/>
          <w:sz w:val="22"/>
        </w:rPr>
        <w:t>1 350 000</w:t>
      </w:r>
      <w:r w:rsidRPr="0016625D">
        <w:rPr>
          <w:rFonts w:ascii="Arial" w:hAnsi="Arial" w:cs="Arial"/>
          <w:b/>
          <w:sz w:val="22"/>
        </w:rPr>
        <w:t xml:space="preserve">,- Kč </w:t>
      </w:r>
    </w:p>
    <w:p w:rsidR="008C4DF5" w:rsidRDefault="001A0230" w:rsidP="001A0230">
      <w:pPr>
        <w:ind w:firstLine="708"/>
        <w:jc w:val="both"/>
        <w:rPr>
          <w:rFonts w:ascii="Arial" w:hAnsi="Arial" w:cs="Arial"/>
          <w:sz w:val="22"/>
        </w:rPr>
      </w:pPr>
      <w:r w:rsidRPr="001A0230">
        <w:rPr>
          <w:rFonts w:ascii="Arial" w:hAnsi="Arial" w:cs="Arial"/>
          <w:sz w:val="22"/>
        </w:rPr>
        <w:t xml:space="preserve">(slovy: </w:t>
      </w:r>
      <w:proofErr w:type="spellStart"/>
      <w:r w:rsidR="0016625D">
        <w:rPr>
          <w:rFonts w:ascii="Arial" w:hAnsi="Arial" w:cs="Arial"/>
          <w:sz w:val="22"/>
        </w:rPr>
        <w:t>Jedenmilióntřistapadesáttisícko</w:t>
      </w:r>
      <w:r w:rsidRPr="001A0230">
        <w:rPr>
          <w:rFonts w:ascii="Arial" w:hAnsi="Arial" w:cs="Arial"/>
          <w:sz w:val="22"/>
        </w:rPr>
        <w:t>run</w:t>
      </w:r>
      <w:proofErr w:type="spellEnd"/>
      <w:r w:rsidRPr="001A0230">
        <w:rPr>
          <w:rFonts w:ascii="Arial" w:hAnsi="Arial" w:cs="Arial"/>
          <w:sz w:val="22"/>
        </w:rPr>
        <w:t xml:space="preserve"> českých).</w:t>
      </w:r>
    </w:p>
    <w:p w:rsidR="008C4DF5" w:rsidRDefault="008C4DF5" w:rsidP="008C4DF5">
      <w:pPr>
        <w:pStyle w:val="Odstavecseseznamem"/>
        <w:ind w:left="539" w:hanging="540"/>
        <w:jc w:val="both"/>
        <w:rPr>
          <w:rFonts w:ascii="Arial" w:hAnsi="Arial" w:cs="Arial"/>
          <w:b/>
        </w:rPr>
      </w:pPr>
      <w:r>
        <w:rPr>
          <w:rFonts w:ascii="Arial" w:hAnsi="Arial" w:cs="Arial"/>
          <w:b/>
        </w:rPr>
        <w:tab/>
      </w:r>
    </w:p>
    <w:p w:rsidR="008C4DF5" w:rsidRDefault="008C4DF5" w:rsidP="008C4DF5">
      <w:pPr>
        <w:pStyle w:val="Odstavecseseznamem"/>
        <w:ind w:left="539"/>
        <w:jc w:val="both"/>
        <w:rPr>
          <w:rFonts w:ascii="Arial" w:hAnsi="Arial" w:cs="Arial"/>
          <w:sz w:val="22"/>
          <w:szCs w:val="22"/>
        </w:rPr>
      </w:pPr>
      <w:r>
        <w:rPr>
          <w:rFonts w:ascii="Arial" w:hAnsi="Arial" w:cs="Arial"/>
          <w:sz w:val="22"/>
          <w:szCs w:val="22"/>
        </w:rPr>
        <w:t>K ceně díla bude účtována DPH dle platných právních předpisů (ke dni uzavření smlouvy se jedná o zákon č. 235/2004 Sb., o dani z přidané hodnoty, ve znění pozdějších předpisů).</w:t>
      </w: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Cena díla celkem dle čl. </w:t>
      </w:r>
      <w:proofErr w:type="gramStart"/>
      <w:r>
        <w:rPr>
          <w:rFonts w:ascii="Arial" w:hAnsi="Arial" w:cs="Arial"/>
          <w:sz w:val="22"/>
        </w:rPr>
        <w:t>7.2. této</w:t>
      </w:r>
      <w:proofErr w:type="gramEnd"/>
      <w:r>
        <w:rPr>
          <w:rFonts w:ascii="Arial" w:hAnsi="Arial" w:cs="Arial"/>
          <w:sz w:val="22"/>
        </w:rPr>
        <w:t xml:space="preserve"> smlouvy je stanovena jako cena maximální, kterou je možné překročit jen za podmínek stanovených ve smlouvě. Zhotovitel uvádí, že ceny uvedené v nabídce zhotovitele jsou cenami pevnými, nejvýše přípustnými, úměrnými a odpovídajícími plnění, jež se zavázal objednateli na základě této smlouvy poskytnout.</w:t>
      </w:r>
    </w:p>
    <w:p w:rsidR="008C4DF5" w:rsidRDefault="008C4DF5" w:rsidP="008C4DF5">
      <w:pPr>
        <w:numPr>
          <w:ilvl w:val="1"/>
          <w:numId w:val="8"/>
        </w:numPr>
        <w:spacing w:before="120"/>
        <w:ind w:left="539" w:hanging="539"/>
        <w:jc w:val="both"/>
        <w:rPr>
          <w:rFonts w:ascii="Arial" w:hAnsi="Arial" w:cs="Arial"/>
          <w:sz w:val="22"/>
        </w:rPr>
      </w:pPr>
      <w:r>
        <w:rPr>
          <w:rFonts w:ascii="Arial" w:hAnsi="Arial" w:cs="Arial"/>
          <w:sz w:val="22"/>
        </w:rPr>
        <w:t xml:space="preserve">Právo účtovat cenu díla vzniká zhotoviteli nejdříve okamžikem řádného a včasného dokončení (úplné dokončení, bez vad a nedodělků), předání a převzetí díla. </w:t>
      </w:r>
    </w:p>
    <w:p w:rsidR="008C4DF5" w:rsidRDefault="008C4DF5" w:rsidP="008C4DF5">
      <w:pPr>
        <w:ind w:firstLine="539"/>
        <w:jc w:val="both"/>
        <w:rPr>
          <w:rFonts w:ascii="Arial" w:hAnsi="Arial" w:cs="Arial"/>
          <w:sz w:val="22"/>
          <w:u w:val="single"/>
        </w:rPr>
      </w:pPr>
    </w:p>
    <w:p w:rsidR="008C4DF5" w:rsidRDefault="008C4DF5" w:rsidP="008C4DF5">
      <w:pPr>
        <w:ind w:firstLine="539"/>
        <w:jc w:val="both"/>
        <w:rPr>
          <w:rFonts w:ascii="Arial" w:hAnsi="Arial" w:cs="Arial"/>
          <w:sz w:val="22"/>
        </w:rPr>
      </w:pPr>
      <w:r>
        <w:rPr>
          <w:rFonts w:ascii="Arial" w:hAnsi="Arial" w:cs="Arial"/>
          <w:sz w:val="22"/>
          <w:u w:val="single"/>
        </w:rPr>
        <w:t xml:space="preserve">Zhotovitel označí jednotlivé daňové doklady </w:t>
      </w:r>
      <w:r>
        <w:rPr>
          <w:rFonts w:ascii="Arial" w:hAnsi="Arial" w:cs="Arial"/>
          <w:sz w:val="22"/>
          <w:szCs w:val="22"/>
          <w:u w:val="single"/>
        </w:rPr>
        <w:t>v kolonce ODBĚRATEL:</w:t>
      </w:r>
    </w:p>
    <w:p w:rsidR="008C4DF5" w:rsidRDefault="008C4DF5" w:rsidP="008C4DF5">
      <w:pPr>
        <w:spacing w:before="120"/>
        <w:ind w:left="539"/>
        <w:jc w:val="both"/>
        <w:rPr>
          <w:rFonts w:ascii="Arial" w:hAnsi="Arial" w:cs="Arial"/>
          <w:sz w:val="22"/>
          <w:szCs w:val="22"/>
        </w:rPr>
      </w:pPr>
      <w:r>
        <w:rPr>
          <w:rFonts w:ascii="Arial" w:hAnsi="Arial" w:cs="Arial"/>
          <w:sz w:val="22"/>
          <w:szCs w:val="22"/>
        </w:rPr>
        <w:t>Správa železniční dopravní cesty, státní organizace</w:t>
      </w:r>
    </w:p>
    <w:p w:rsidR="008C4DF5" w:rsidRDefault="008C4DF5" w:rsidP="008C4DF5">
      <w:pPr>
        <w:ind w:left="539"/>
        <w:rPr>
          <w:rFonts w:ascii="Arial" w:hAnsi="Arial" w:cs="Arial"/>
          <w:sz w:val="22"/>
          <w:szCs w:val="22"/>
        </w:rPr>
      </w:pPr>
      <w:r>
        <w:rPr>
          <w:rFonts w:ascii="Arial" w:hAnsi="Arial" w:cs="Arial"/>
          <w:sz w:val="22"/>
          <w:szCs w:val="22"/>
        </w:rPr>
        <w:t>Praha 1, Nové Město, Dlážděná 1003/7, PSČ 110 00</w:t>
      </w:r>
    </w:p>
    <w:p w:rsidR="008C4DF5" w:rsidRDefault="008C4DF5" w:rsidP="008C4DF5">
      <w:pPr>
        <w:ind w:left="539"/>
        <w:jc w:val="both"/>
        <w:rPr>
          <w:rFonts w:ascii="Arial" w:hAnsi="Arial" w:cs="Arial"/>
          <w:bCs/>
          <w:sz w:val="22"/>
          <w:szCs w:val="22"/>
        </w:rPr>
      </w:pPr>
      <w:r>
        <w:rPr>
          <w:rFonts w:ascii="Arial" w:hAnsi="Arial" w:cs="Arial"/>
          <w:bCs/>
          <w:sz w:val="22"/>
          <w:szCs w:val="22"/>
        </w:rPr>
        <w:t>IČO: 70994234</w:t>
      </w:r>
      <w:r>
        <w:rPr>
          <w:rFonts w:ascii="Arial" w:hAnsi="Arial" w:cs="Arial"/>
          <w:bCs/>
          <w:sz w:val="22"/>
          <w:szCs w:val="22"/>
        </w:rPr>
        <w:tab/>
      </w:r>
      <w:r>
        <w:rPr>
          <w:rFonts w:ascii="Arial" w:hAnsi="Arial" w:cs="Arial"/>
          <w:bCs/>
          <w:sz w:val="22"/>
          <w:szCs w:val="22"/>
        </w:rPr>
        <w:tab/>
        <w:t>DIČ: CZ70994234</w:t>
      </w:r>
    </w:p>
    <w:p w:rsidR="008C4DF5" w:rsidRDefault="008C4DF5" w:rsidP="008C4DF5">
      <w:pPr>
        <w:ind w:firstLine="539"/>
        <w:jc w:val="both"/>
        <w:rPr>
          <w:rFonts w:ascii="Arial" w:hAnsi="Arial" w:cs="Arial"/>
          <w:sz w:val="22"/>
          <w:szCs w:val="22"/>
          <w:u w:val="single"/>
        </w:rPr>
      </w:pPr>
    </w:p>
    <w:p w:rsidR="008C4DF5" w:rsidRDefault="008C4DF5" w:rsidP="008C4DF5">
      <w:pPr>
        <w:ind w:firstLine="539"/>
        <w:jc w:val="both"/>
        <w:rPr>
          <w:rFonts w:ascii="Arial" w:hAnsi="Arial" w:cs="Arial"/>
          <w:sz w:val="22"/>
          <w:szCs w:val="22"/>
          <w:u w:val="single"/>
        </w:rPr>
      </w:pPr>
      <w:r>
        <w:rPr>
          <w:rFonts w:ascii="Arial" w:hAnsi="Arial" w:cs="Arial"/>
          <w:sz w:val="22"/>
          <w:szCs w:val="22"/>
          <w:u w:val="single"/>
        </w:rPr>
        <w:t>a zašle na adresu:</w:t>
      </w:r>
    </w:p>
    <w:p w:rsidR="008C4DF5" w:rsidRDefault="008C4DF5" w:rsidP="008C4DF5">
      <w:pPr>
        <w:spacing w:before="120"/>
        <w:ind w:left="539"/>
        <w:jc w:val="both"/>
        <w:rPr>
          <w:rFonts w:ascii="Arial" w:hAnsi="Arial" w:cs="Arial"/>
          <w:sz w:val="22"/>
          <w:szCs w:val="22"/>
        </w:rPr>
      </w:pPr>
      <w:r>
        <w:rPr>
          <w:rFonts w:ascii="Arial" w:hAnsi="Arial" w:cs="Arial"/>
          <w:sz w:val="22"/>
          <w:szCs w:val="22"/>
        </w:rPr>
        <w:t>Správa železniční dopravní cesty, státní organizace</w:t>
      </w:r>
    </w:p>
    <w:p w:rsidR="008C4DF5" w:rsidRDefault="008C4DF5" w:rsidP="008C4DF5">
      <w:pPr>
        <w:ind w:left="539"/>
        <w:jc w:val="both"/>
        <w:rPr>
          <w:rFonts w:ascii="Arial" w:hAnsi="Arial" w:cs="Arial"/>
          <w:sz w:val="22"/>
          <w:szCs w:val="22"/>
        </w:rPr>
      </w:pPr>
      <w:r>
        <w:rPr>
          <w:rFonts w:ascii="Arial" w:hAnsi="Arial" w:cs="Arial"/>
          <w:sz w:val="22"/>
          <w:szCs w:val="22"/>
        </w:rPr>
        <w:t>Oblastní ředitelství Ostrava</w:t>
      </w:r>
    </w:p>
    <w:p w:rsidR="008C4DF5" w:rsidRPr="00555A0C" w:rsidRDefault="008C4DF5" w:rsidP="008C4DF5">
      <w:pPr>
        <w:ind w:left="539"/>
        <w:jc w:val="both"/>
        <w:rPr>
          <w:rFonts w:ascii="Arial" w:hAnsi="Arial" w:cs="Arial"/>
          <w:sz w:val="22"/>
          <w:szCs w:val="22"/>
        </w:rPr>
      </w:pPr>
      <w:r w:rsidRPr="00555A0C">
        <w:rPr>
          <w:rFonts w:ascii="Arial" w:hAnsi="Arial" w:cs="Arial"/>
          <w:bCs/>
          <w:sz w:val="22"/>
          <w:szCs w:val="22"/>
        </w:rPr>
        <w:t>Muglinovská 1038, 702 00 Ostrava</w:t>
      </w:r>
    </w:p>
    <w:p w:rsidR="0016567D" w:rsidRPr="00555A0C" w:rsidRDefault="0016567D" w:rsidP="0016567D">
      <w:pPr>
        <w:numPr>
          <w:ilvl w:val="1"/>
          <w:numId w:val="8"/>
        </w:numPr>
        <w:tabs>
          <w:tab w:val="left" w:pos="709"/>
        </w:tabs>
        <w:spacing w:before="120"/>
        <w:ind w:left="539" w:hanging="539"/>
        <w:jc w:val="both"/>
        <w:rPr>
          <w:rFonts w:ascii="Arial" w:hAnsi="Arial" w:cs="Arial"/>
          <w:sz w:val="22"/>
          <w:szCs w:val="22"/>
        </w:rPr>
      </w:pPr>
      <w:r w:rsidRPr="00555A0C">
        <w:rPr>
          <w:rFonts w:ascii="Arial" w:hAnsi="Arial" w:cs="Arial"/>
          <w:sz w:val="22"/>
          <w:szCs w:val="22"/>
        </w:rPr>
        <w:t>Cena</w:t>
      </w:r>
      <w:r w:rsidRPr="00555A0C">
        <w:rPr>
          <w:rFonts w:ascii="Arial" w:hAnsi="Arial" w:cs="Arial"/>
          <w:sz w:val="22"/>
          <w:szCs w:val="22"/>
          <w:lang w:eastAsia="ar-SA"/>
        </w:rPr>
        <w:t xml:space="preserve"> bude hrazena na základě daňových dokladů (faktur) vystavovaných Zhotovitelem následujícím způsobem: </w:t>
      </w:r>
    </w:p>
    <w:p w:rsidR="0016567D" w:rsidRPr="00555A0C" w:rsidRDefault="00352B37" w:rsidP="0016567D">
      <w:pPr>
        <w:pStyle w:val="Odstavecseseznamem"/>
        <w:widowControl/>
        <w:numPr>
          <w:ilvl w:val="0"/>
          <w:numId w:val="16"/>
        </w:numPr>
        <w:suppressAutoHyphens/>
        <w:spacing w:after="120"/>
        <w:jc w:val="both"/>
        <w:rPr>
          <w:rFonts w:ascii="Arial" w:hAnsi="Arial" w:cs="Arial"/>
          <w:color w:val="000000"/>
          <w:sz w:val="22"/>
          <w:szCs w:val="22"/>
          <w:lang w:eastAsia="ar-SA"/>
        </w:rPr>
      </w:pPr>
      <w:r w:rsidRPr="00555A0C">
        <w:rPr>
          <w:rFonts w:ascii="Arial" w:hAnsi="Arial" w:cs="Arial"/>
          <w:color w:val="000000"/>
          <w:sz w:val="22"/>
          <w:szCs w:val="22"/>
          <w:lang w:eastAsia="ar-SA"/>
        </w:rPr>
        <w:lastRenderedPageBreak/>
        <w:t>8</w:t>
      </w:r>
      <w:r w:rsidR="0016567D" w:rsidRPr="00555A0C">
        <w:rPr>
          <w:rFonts w:ascii="Arial" w:hAnsi="Arial" w:cs="Arial"/>
          <w:color w:val="000000"/>
          <w:sz w:val="22"/>
          <w:szCs w:val="22"/>
          <w:lang w:eastAsia="ar-SA"/>
        </w:rPr>
        <w:t>0 % ceny díla po předložení dokumentace k</w:t>
      </w:r>
      <w:r w:rsidRPr="00555A0C">
        <w:rPr>
          <w:rFonts w:ascii="Arial" w:hAnsi="Arial" w:cs="Arial"/>
          <w:color w:val="000000"/>
          <w:sz w:val="22"/>
          <w:szCs w:val="22"/>
          <w:lang w:eastAsia="ar-SA"/>
        </w:rPr>
        <w:t> </w:t>
      </w:r>
      <w:r w:rsidR="0016567D" w:rsidRPr="00555A0C">
        <w:rPr>
          <w:rFonts w:ascii="Arial" w:hAnsi="Arial" w:cs="Arial"/>
          <w:color w:val="000000"/>
          <w:sz w:val="22"/>
          <w:szCs w:val="22"/>
          <w:lang w:eastAsia="ar-SA"/>
        </w:rPr>
        <w:t>připomínkování</w:t>
      </w:r>
      <w:r w:rsidRPr="00555A0C">
        <w:rPr>
          <w:rFonts w:ascii="Arial" w:hAnsi="Arial" w:cs="Arial"/>
          <w:color w:val="000000"/>
          <w:sz w:val="22"/>
          <w:szCs w:val="22"/>
          <w:lang w:eastAsia="ar-SA"/>
        </w:rPr>
        <w:t xml:space="preserve"> dle čl</w:t>
      </w:r>
      <w:r w:rsidR="00080D38" w:rsidRPr="00555A0C">
        <w:rPr>
          <w:rFonts w:ascii="Arial" w:hAnsi="Arial" w:cs="Arial"/>
          <w:color w:val="000000"/>
          <w:sz w:val="22"/>
          <w:szCs w:val="22"/>
          <w:lang w:eastAsia="ar-SA"/>
        </w:rPr>
        <w:t>. VI.</w:t>
      </w:r>
      <w:r w:rsidRPr="00555A0C">
        <w:rPr>
          <w:rFonts w:ascii="Arial" w:hAnsi="Arial" w:cs="Arial"/>
          <w:color w:val="000000"/>
          <w:sz w:val="22"/>
          <w:szCs w:val="22"/>
          <w:lang w:eastAsia="ar-SA"/>
        </w:rPr>
        <w:t xml:space="preserve"> odst. </w:t>
      </w:r>
      <w:r w:rsidR="00080D38" w:rsidRPr="00555A0C">
        <w:rPr>
          <w:rFonts w:ascii="Arial" w:hAnsi="Arial" w:cs="Arial"/>
          <w:color w:val="000000"/>
          <w:sz w:val="22"/>
          <w:szCs w:val="22"/>
          <w:lang w:eastAsia="ar-SA"/>
        </w:rPr>
        <w:t>6.2</w:t>
      </w:r>
      <w:r w:rsidRPr="00555A0C">
        <w:rPr>
          <w:rFonts w:ascii="Arial" w:hAnsi="Arial" w:cs="Arial"/>
          <w:color w:val="000000"/>
          <w:sz w:val="22"/>
          <w:szCs w:val="22"/>
          <w:lang w:eastAsia="ar-SA"/>
        </w:rPr>
        <w:t xml:space="preserve"> této smlouvy</w:t>
      </w:r>
      <w:r w:rsidR="0016567D" w:rsidRPr="00555A0C">
        <w:rPr>
          <w:rFonts w:ascii="Arial" w:hAnsi="Arial" w:cs="Arial"/>
          <w:color w:val="000000"/>
          <w:sz w:val="22"/>
          <w:szCs w:val="22"/>
          <w:lang w:eastAsia="ar-SA"/>
        </w:rPr>
        <w:t>.</w:t>
      </w:r>
    </w:p>
    <w:p w:rsidR="0016567D" w:rsidRPr="00555A0C" w:rsidRDefault="00352B37" w:rsidP="0016567D">
      <w:pPr>
        <w:pStyle w:val="Odstavecseseznamem"/>
        <w:widowControl/>
        <w:numPr>
          <w:ilvl w:val="0"/>
          <w:numId w:val="16"/>
        </w:numPr>
        <w:suppressAutoHyphens/>
        <w:spacing w:after="120"/>
        <w:jc w:val="both"/>
        <w:rPr>
          <w:rFonts w:ascii="Arial" w:hAnsi="Arial" w:cs="Arial"/>
          <w:color w:val="000000"/>
          <w:sz w:val="22"/>
          <w:szCs w:val="22"/>
          <w:lang w:eastAsia="ar-SA"/>
        </w:rPr>
      </w:pPr>
      <w:r w:rsidRPr="00555A0C">
        <w:rPr>
          <w:rFonts w:ascii="Arial" w:hAnsi="Arial" w:cs="Arial"/>
          <w:color w:val="000000"/>
          <w:sz w:val="22"/>
          <w:szCs w:val="22"/>
          <w:lang w:eastAsia="ar-SA"/>
        </w:rPr>
        <w:t>2</w:t>
      </w:r>
      <w:r w:rsidR="0016567D" w:rsidRPr="00555A0C">
        <w:rPr>
          <w:rFonts w:ascii="Arial" w:hAnsi="Arial" w:cs="Arial"/>
          <w:color w:val="000000"/>
          <w:sz w:val="22"/>
          <w:szCs w:val="22"/>
          <w:lang w:eastAsia="ar-SA"/>
        </w:rPr>
        <w:t xml:space="preserve">0% ceny díla po </w:t>
      </w:r>
      <w:r w:rsidR="002B6E66" w:rsidRPr="00555A0C">
        <w:rPr>
          <w:rStyle w:val="FontStyle38"/>
          <w:rFonts w:ascii="Arial" w:hAnsi="Arial" w:cs="Arial"/>
          <w:color w:val="auto"/>
          <w:sz w:val="22"/>
          <w:szCs w:val="22"/>
        </w:rPr>
        <w:t>předání</w:t>
      </w:r>
      <w:r w:rsidR="007007A5" w:rsidRPr="00555A0C">
        <w:rPr>
          <w:rStyle w:val="FontStyle38"/>
          <w:rFonts w:ascii="Arial" w:hAnsi="Arial" w:cs="Arial"/>
          <w:color w:val="auto"/>
          <w:sz w:val="22"/>
          <w:szCs w:val="22"/>
        </w:rPr>
        <w:t xml:space="preserve"> </w:t>
      </w:r>
      <w:r w:rsidR="00862660" w:rsidRPr="00555A0C">
        <w:rPr>
          <w:rStyle w:val="FontStyle38"/>
          <w:rFonts w:ascii="Arial" w:hAnsi="Arial" w:cs="Arial"/>
          <w:color w:val="auto"/>
          <w:sz w:val="22"/>
          <w:szCs w:val="22"/>
        </w:rPr>
        <w:t xml:space="preserve">všech </w:t>
      </w:r>
      <w:r w:rsidR="007007A5" w:rsidRPr="00555A0C">
        <w:rPr>
          <w:rStyle w:val="FontStyle38"/>
          <w:rFonts w:ascii="Arial" w:hAnsi="Arial" w:cs="Arial"/>
          <w:color w:val="auto"/>
          <w:sz w:val="22"/>
          <w:szCs w:val="22"/>
        </w:rPr>
        <w:t>potřebných pravomocných</w:t>
      </w:r>
      <w:r w:rsidR="0016567D" w:rsidRPr="00555A0C">
        <w:rPr>
          <w:rStyle w:val="FontStyle38"/>
          <w:rFonts w:ascii="Arial" w:hAnsi="Arial" w:cs="Arial"/>
          <w:color w:val="auto"/>
          <w:sz w:val="22"/>
          <w:szCs w:val="22"/>
        </w:rPr>
        <w:t xml:space="preserve"> stavební</w:t>
      </w:r>
      <w:r w:rsidR="007007A5" w:rsidRPr="00555A0C">
        <w:rPr>
          <w:rStyle w:val="FontStyle38"/>
          <w:rFonts w:ascii="Arial" w:hAnsi="Arial" w:cs="Arial"/>
          <w:color w:val="auto"/>
          <w:sz w:val="22"/>
          <w:szCs w:val="22"/>
        </w:rPr>
        <w:t>ch</w:t>
      </w:r>
      <w:r w:rsidR="0016567D" w:rsidRPr="00555A0C">
        <w:rPr>
          <w:rStyle w:val="FontStyle38"/>
          <w:rFonts w:ascii="Arial" w:hAnsi="Arial" w:cs="Arial"/>
          <w:color w:val="auto"/>
          <w:sz w:val="22"/>
          <w:szCs w:val="22"/>
        </w:rPr>
        <w:t xml:space="preserve"> povolení</w:t>
      </w:r>
      <w:r w:rsidR="00B778A0" w:rsidRPr="00555A0C">
        <w:rPr>
          <w:rStyle w:val="FontStyle38"/>
          <w:rFonts w:ascii="Arial" w:hAnsi="Arial" w:cs="Arial"/>
          <w:color w:val="auto"/>
          <w:sz w:val="22"/>
          <w:szCs w:val="22"/>
        </w:rPr>
        <w:t xml:space="preserve"> (</w:t>
      </w:r>
      <w:r w:rsidR="00B778A0" w:rsidRPr="00555A0C">
        <w:rPr>
          <w:rFonts w:ascii="Arial" w:hAnsi="Arial" w:cs="Arial"/>
          <w:sz w:val="22"/>
          <w:szCs w:val="22"/>
        </w:rPr>
        <w:t>či jiných rozhodnutí dle zákona č. 183/2006 Sb.)</w:t>
      </w:r>
      <w:r w:rsidRPr="00555A0C">
        <w:rPr>
          <w:rStyle w:val="FontStyle38"/>
          <w:rFonts w:ascii="Arial" w:hAnsi="Arial" w:cs="Arial"/>
          <w:color w:val="auto"/>
          <w:sz w:val="22"/>
          <w:szCs w:val="22"/>
        </w:rPr>
        <w:t xml:space="preserve">, </w:t>
      </w:r>
      <w:r w:rsidRPr="00555A0C">
        <w:rPr>
          <w:rFonts w:ascii="Arial" w:hAnsi="Arial" w:cs="Arial"/>
          <w:color w:val="000000"/>
          <w:sz w:val="22"/>
          <w:szCs w:val="22"/>
          <w:lang w:eastAsia="ar-SA"/>
        </w:rPr>
        <w:t>dle čl</w:t>
      </w:r>
      <w:r w:rsidR="00B778A0" w:rsidRPr="00555A0C">
        <w:rPr>
          <w:rFonts w:ascii="Arial" w:hAnsi="Arial" w:cs="Arial"/>
          <w:color w:val="000000"/>
          <w:sz w:val="22"/>
          <w:szCs w:val="22"/>
          <w:lang w:eastAsia="ar-SA"/>
        </w:rPr>
        <w:t xml:space="preserve">. </w:t>
      </w:r>
      <w:r w:rsidR="00080D38" w:rsidRPr="00555A0C">
        <w:rPr>
          <w:rFonts w:ascii="Arial" w:hAnsi="Arial" w:cs="Arial"/>
          <w:color w:val="000000"/>
          <w:sz w:val="22"/>
          <w:szCs w:val="22"/>
          <w:lang w:eastAsia="ar-SA"/>
        </w:rPr>
        <w:t>VI.</w:t>
      </w:r>
      <w:r w:rsidR="002B6E66" w:rsidRPr="00555A0C">
        <w:rPr>
          <w:rFonts w:ascii="Arial" w:hAnsi="Arial" w:cs="Arial"/>
          <w:color w:val="000000"/>
          <w:sz w:val="22"/>
          <w:szCs w:val="22"/>
          <w:lang w:eastAsia="ar-SA"/>
        </w:rPr>
        <w:t xml:space="preserve"> odst. </w:t>
      </w:r>
      <w:r w:rsidR="00080D38" w:rsidRPr="00555A0C">
        <w:rPr>
          <w:rFonts w:ascii="Arial" w:hAnsi="Arial" w:cs="Arial"/>
          <w:color w:val="000000"/>
          <w:sz w:val="22"/>
          <w:szCs w:val="22"/>
          <w:lang w:eastAsia="ar-SA"/>
        </w:rPr>
        <w:t>6.</w:t>
      </w:r>
      <w:r w:rsidR="001E15BE">
        <w:rPr>
          <w:rFonts w:ascii="Arial" w:hAnsi="Arial" w:cs="Arial"/>
          <w:color w:val="000000"/>
          <w:sz w:val="22"/>
          <w:szCs w:val="22"/>
          <w:lang w:eastAsia="ar-SA"/>
        </w:rPr>
        <w:t>3</w:t>
      </w:r>
      <w:r w:rsidR="00080D38" w:rsidRPr="00555A0C">
        <w:rPr>
          <w:rFonts w:ascii="Arial" w:hAnsi="Arial" w:cs="Arial"/>
          <w:color w:val="000000"/>
          <w:sz w:val="22"/>
          <w:szCs w:val="22"/>
          <w:lang w:eastAsia="ar-SA"/>
        </w:rPr>
        <w:t xml:space="preserve"> </w:t>
      </w:r>
      <w:r w:rsidRPr="00555A0C">
        <w:rPr>
          <w:rFonts w:ascii="Arial" w:hAnsi="Arial" w:cs="Arial"/>
          <w:color w:val="000000"/>
          <w:sz w:val="22"/>
          <w:szCs w:val="22"/>
          <w:lang w:eastAsia="ar-SA"/>
        </w:rPr>
        <w:t>této smlouvy.</w:t>
      </w:r>
    </w:p>
    <w:p w:rsidR="008C4DF5" w:rsidRDefault="008C4DF5" w:rsidP="008C4DF5">
      <w:pPr>
        <w:numPr>
          <w:ilvl w:val="1"/>
          <w:numId w:val="8"/>
        </w:numPr>
        <w:spacing w:before="120"/>
        <w:ind w:left="540" w:hanging="540"/>
        <w:jc w:val="both"/>
        <w:rPr>
          <w:rFonts w:ascii="Arial" w:hAnsi="Arial" w:cs="Arial"/>
          <w:sz w:val="22"/>
        </w:rPr>
      </w:pPr>
      <w:r w:rsidRPr="0016567D">
        <w:rPr>
          <w:rFonts w:ascii="Arial" w:hAnsi="Arial" w:cs="Arial"/>
          <w:sz w:val="22"/>
          <w:szCs w:val="22"/>
        </w:rPr>
        <w:t>Daňový</w:t>
      </w:r>
      <w:r>
        <w:rPr>
          <w:rFonts w:ascii="Arial" w:hAnsi="Arial" w:cs="Arial"/>
          <w:sz w:val="22"/>
        </w:rPr>
        <w:t xml:space="preserve"> doklad musí kromě náležitostí daňového dokladu </w:t>
      </w:r>
      <w:r>
        <w:rPr>
          <w:rFonts w:ascii="Arial" w:hAnsi="Arial" w:cs="Arial"/>
          <w:sz w:val="22"/>
          <w:szCs w:val="22"/>
        </w:rPr>
        <w:t xml:space="preserve">(zák. č. 235/2004 Sb.) </w:t>
      </w:r>
      <w:r>
        <w:rPr>
          <w:rFonts w:ascii="Arial" w:hAnsi="Arial" w:cs="Arial"/>
          <w:sz w:val="22"/>
          <w:szCs w:val="22"/>
        </w:rPr>
        <w:br/>
      </w:r>
      <w:r>
        <w:rPr>
          <w:rFonts w:ascii="Arial" w:hAnsi="Arial" w:cs="Arial"/>
          <w:sz w:val="22"/>
        </w:rPr>
        <w:t xml:space="preserve">obsahovat tyto náležitosti: číslo, název a sídlo objednatele a zhotovitele, označení peněžního ústavu a bankovního účtu, na který má být cena za dílo uhrazena, cenu díla včetně rozlišení DPH a den zdanitelného plnění, den splatnosti dle odst. </w:t>
      </w:r>
      <w:proofErr w:type="gramStart"/>
      <w:r>
        <w:rPr>
          <w:rFonts w:ascii="Arial" w:hAnsi="Arial" w:cs="Arial"/>
          <w:sz w:val="22"/>
        </w:rPr>
        <w:t>7.9. tohoto</w:t>
      </w:r>
      <w:proofErr w:type="gramEnd"/>
      <w:r>
        <w:rPr>
          <w:rFonts w:ascii="Arial" w:hAnsi="Arial" w:cs="Arial"/>
          <w:sz w:val="22"/>
        </w:rPr>
        <w:t xml:space="preserve"> článku smlouvy, úplný název díla dle čl. II. této smlouvy. Přílohou daňového dokladu musí být kopie protokolu o předání díla. </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 xml:space="preserve">V případě, že daňový doklad nebude obsahovat příslušné náležitosti, je objednatel oprávněn daňový doklad vrátit nejpozději 10 dnů před lhůtou splatnosti zhotoviteli bez provedení úhrady k vystavení nového daňového dokladu. </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Na vráceném daňovém dokladu objednatel vyznačí důvody, pro které daňový doklad vrací.</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 xml:space="preserve">Doručením nového daňového dokladu počíná běžet nová lhůta splatnosti dle bodu </w:t>
      </w:r>
      <w:proofErr w:type="gramStart"/>
      <w:r>
        <w:rPr>
          <w:rFonts w:ascii="Arial" w:hAnsi="Arial" w:cs="Arial"/>
          <w:sz w:val="22"/>
        </w:rPr>
        <w:t>7.9. tohoto</w:t>
      </w:r>
      <w:proofErr w:type="gramEnd"/>
      <w:r>
        <w:rPr>
          <w:rFonts w:ascii="Arial" w:hAnsi="Arial" w:cs="Arial"/>
          <w:sz w:val="22"/>
        </w:rPr>
        <w:t xml:space="preserve"> článku smlouvy.</w:t>
      </w:r>
    </w:p>
    <w:p w:rsidR="008C4DF5" w:rsidRDefault="008C4DF5" w:rsidP="008C4DF5">
      <w:pPr>
        <w:numPr>
          <w:ilvl w:val="1"/>
          <w:numId w:val="8"/>
        </w:numPr>
        <w:spacing w:before="120"/>
        <w:ind w:left="540" w:hanging="540"/>
        <w:jc w:val="both"/>
        <w:rPr>
          <w:rFonts w:ascii="Arial" w:hAnsi="Arial" w:cs="Arial"/>
          <w:sz w:val="22"/>
        </w:rPr>
      </w:pPr>
      <w:r>
        <w:rPr>
          <w:rFonts w:ascii="Arial" w:hAnsi="Arial" w:cs="Arial"/>
          <w:sz w:val="22"/>
        </w:rPr>
        <w:t xml:space="preserve">Daňový doklad, obsahující všechny náležitosti, je splatný do </w:t>
      </w:r>
      <w:proofErr w:type="gramStart"/>
      <w:r>
        <w:rPr>
          <w:rFonts w:ascii="Arial" w:hAnsi="Arial" w:cs="Arial"/>
          <w:b/>
          <w:sz w:val="22"/>
        </w:rPr>
        <w:t>30-ti</w:t>
      </w:r>
      <w:proofErr w:type="gramEnd"/>
      <w:r>
        <w:rPr>
          <w:rFonts w:ascii="Arial" w:hAnsi="Arial" w:cs="Arial"/>
          <w:sz w:val="22"/>
        </w:rPr>
        <w:t xml:space="preserve"> kalendářních dnů od doručení objednateli, a to převodním příkazem na účet zhotovitele.</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V případě prodlení s peněžitým plněním, ke kterému bude smluvní strana zavázána dle této smlouvy nebo v souvislosti s ní, bude dlužník povinen zaplatit věřiteli úrok z prodlení ve výši stanovené nařízením vlády č. 351/2013 Sb., ve znění pozdějších předpisů.</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je oprávněn započíst svou splatnou i nesplatnou pohledávku vůči i nesplatné pohledávce zhotovitele.</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 xml:space="preserve">Zhotovitel se zavazuje, že nepostoupí práva, povinnosti, závazky a pohledávky z této smlouvy třetím osobám bez písemného souhlasu objednatele. </w:t>
      </w:r>
    </w:p>
    <w:p w:rsidR="008C4DF5" w:rsidRDefault="008C4DF5" w:rsidP="008C4DF5">
      <w:pPr>
        <w:numPr>
          <w:ilvl w:val="1"/>
          <w:numId w:val="8"/>
        </w:numPr>
        <w:spacing w:before="120"/>
        <w:ind w:left="540" w:hanging="540"/>
        <w:jc w:val="both"/>
        <w:rPr>
          <w:rFonts w:ascii="Arial" w:hAnsi="Arial" w:cs="Arial"/>
          <w:sz w:val="22"/>
          <w:szCs w:val="22"/>
        </w:rPr>
      </w:pPr>
      <w:r>
        <w:rPr>
          <w:rFonts w:ascii="Arial" w:hAnsi="Arial" w:cs="Arial"/>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8C4DF5" w:rsidRDefault="008C4DF5" w:rsidP="008C4DF5">
      <w:pPr>
        <w:pStyle w:val="NadpisI"/>
        <w:rPr>
          <w:rFonts w:ascii="Arial" w:hAnsi="Arial" w:cs="Arial"/>
        </w:rPr>
      </w:pPr>
      <w:r>
        <w:rPr>
          <w:rFonts w:ascii="Arial" w:hAnsi="Arial" w:cs="Arial"/>
        </w:rPr>
        <w:t xml:space="preserve">    </w:t>
      </w:r>
    </w:p>
    <w:p w:rsidR="008C4DF5" w:rsidRDefault="008C4DF5" w:rsidP="008C4DF5">
      <w:pPr>
        <w:pStyle w:val="NadpisI"/>
        <w:rPr>
          <w:rFonts w:ascii="Arial" w:hAnsi="Arial" w:cs="Arial"/>
        </w:rPr>
      </w:pPr>
    </w:p>
    <w:p w:rsidR="008C4DF5" w:rsidRDefault="008C4DF5" w:rsidP="008C4DF5">
      <w:pPr>
        <w:pStyle w:val="NadpisI"/>
        <w:numPr>
          <w:ilvl w:val="0"/>
          <w:numId w:val="1"/>
        </w:numPr>
        <w:jc w:val="center"/>
        <w:rPr>
          <w:rFonts w:ascii="Arial" w:hAnsi="Arial" w:cs="Arial"/>
        </w:rPr>
      </w:pPr>
      <w:r>
        <w:rPr>
          <w:rFonts w:ascii="Arial" w:hAnsi="Arial" w:cs="Arial"/>
        </w:rPr>
        <w:t>ODPOVĚDNOST ZA VADY, ZÁRUKA</w:t>
      </w:r>
    </w:p>
    <w:p w:rsidR="008C4DF5" w:rsidRDefault="008C4DF5" w:rsidP="008C4DF5">
      <w:pPr>
        <w:pStyle w:val="NadpisI"/>
        <w:rPr>
          <w:rFonts w:ascii="Arial" w:hAnsi="Arial" w:cs="Arial"/>
          <w:sz w:val="16"/>
          <w:szCs w:val="16"/>
        </w:rPr>
      </w:pP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szCs w:val="22"/>
        </w:rPr>
        <w:t xml:space="preserve">Zhotovitel odpovídá za to, že dílo i jeho jednotlivé části budou bez vad, že předmět této smlouvy je zhotoven v souladu s příslušnými technickými normami, drážními předpisy a podmínkami této smlouvy a že nejméně po dobu stanovenou zárukou (bod </w:t>
      </w:r>
      <w:proofErr w:type="gramStart"/>
      <w:r>
        <w:rPr>
          <w:rFonts w:ascii="Arial" w:hAnsi="Arial" w:cs="Arial"/>
          <w:sz w:val="22"/>
          <w:szCs w:val="22"/>
        </w:rPr>
        <w:t>8.3. tohoto</w:t>
      </w:r>
      <w:proofErr w:type="gramEnd"/>
      <w:r>
        <w:rPr>
          <w:rFonts w:ascii="Arial" w:hAnsi="Arial" w:cs="Arial"/>
          <w:sz w:val="22"/>
          <w:szCs w:val="22"/>
        </w:rPr>
        <w:t xml:space="preserve"> článku smlouvy), bude mít vlastnosti dohodnuté v této smlouvě. Tuto odpovědnost má i v případě, že k provedení jednotlivých částí díla použije se souhlasem objednatele třetí osoby.</w:t>
      </w: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szCs w:val="22"/>
        </w:rPr>
        <w:t>Bližší podmínky týkající se záruky a odpovědnosti za vady jsou uvedeny v </w:t>
      </w:r>
      <w:proofErr w:type="gramStart"/>
      <w:r>
        <w:rPr>
          <w:rFonts w:ascii="Arial" w:hAnsi="Arial" w:cs="Arial"/>
          <w:sz w:val="22"/>
          <w:szCs w:val="22"/>
        </w:rPr>
        <w:t>OP</w:t>
      </w:r>
      <w:proofErr w:type="gramEnd"/>
      <w:r>
        <w:rPr>
          <w:rFonts w:ascii="Arial" w:hAnsi="Arial" w:cs="Arial"/>
          <w:sz w:val="22"/>
          <w:szCs w:val="22"/>
        </w:rPr>
        <w:t xml:space="preserve">. </w:t>
      </w: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szCs w:val="22"/>
        </w:rPr>
        <w:t>Poskytuje se záruka za jakost v délce</w:t>
      </w:r>
      <w:r>
        <w:rPr>
          <w:rFonts w:ascii="Arial" w:hAnsi="Arial" w:cs="Arial"/>
          <w:b/>
          <w:sz w:val="22"/>
          <w:szCs w:val="22"/>
        </w:rPr>
        <w:t xml:space="preserve"> 60 měsíců</w:t>
      </w:r>
      <w:r>
        <w:rPr>
          <w:rFonts w:ascii="Arial" w:hAnsi="Arial" w:cs="Arial"/>
          <w:sz w:val="22"/>
          <w:szCs w:val="22"/>
        </w:rPr>
        <w:t>. Záruční doba začíná plynout dnem následujícím po převzetí díla objednatelem.</w:t>
      </w:r>
    </w:p>
    <w:p w:rsidR="008C4DF5" w:rsidRDefault="008C4DF5" w:rsidP="008C4DF5">
      <w:pPr>
        <w:numPr>
          <w:ilvl w:val="1"/>
          <w:numId w:val="10"/>
        </w:numPr>
        <w:spacing w:before="120"/>
        <w:ind w:left="539" w:hanging="539"/>
        <w:jc w:val="both"/>
        <w:rPr>
          <w:rFonts w:ascii="Arial" w:hAnsi="Arial" w:cs="Arial"/>
          <w:sz w:val="22"/>
          <w:szCs w:val="22"/>
        </w:rPr>
      </w:pPr>
      <w:r>
        <w:rPr>
          <w:rFonts w:ascii="Arial" w:hAnsi="Arial" w:cs="Arial"/>
          <w:sz w:val="22"/>
        </w:rPr>
        <w:lastRenderedPageBreak/>
        <w:t xml:space="preserve">V případě vady projektové dokumentace dojednávají smluvní strany právo objednatele požadovat a povinnost zhotovitele poskytnout bezplatné odstranění vady. Zhotovitel se zavazuje vady dokumentace odstranit bez zbytečného odkladu po uplatnění oprávněné reklamace objednatelem. V případě neodstranitelné vady díla je objednatel oprávněn odstoupit od smlouvy. </w:t>
      </w:r>
    </w:p>
    <w:p w:rsidR="008C4DF5" w:rsidRDefault="008C4DF5" w:rsidP="008C4DF5">
      <w:pPr>
        <w:tabs>
          <w:tab w:val="left" w:pos="2408"/>
        </w:tabs>
        <w:jc w:val="both"/>
        <w:rPr>
          <w:rFonts w:ascii="Arial" w:hAnsi="Arial" w:cs="Arial"/>
          <w:b/>
          <w:sz w:val="24"/>
        </w:rPr>
      </w:pPr>
    </w:p>
    <w:p w:rsidR="008C4DF5" w:rsidRDefault="008C4DF5" w:rsidP="008C4DF5">
      <w:pPr>
        <w:tabs>
          <w:tab w:val="left" w:pos="2408"/>
        </w:tabs>
        <w:jc w:val="both"/>
        <w:rPr>
          <w:rFonts w:ascii="Arial" w:hAnsi="Arial" w:cs="Arial"/>
          <w:b/>
          <w:sz w:val="24"/>
        </w:rPr>
      </w:pPr>
    </w:p>
    <w:p w:rsidR="008C4DF5" w:rsidRDefault="008C4DF5" w:rsidP="008C4DF5">
      <w:pPr>
        <w:pStyle w:val="NadpisI"/>
        <w:numPr>
          <w:ilvl w:val="0"/>
          <w:numId w:val="1"/>
        </w:numPr>
        <w:jc w:val="center"/>
        <w:rPr>
          <w:rFonts w:ascii="Arial" w:hAnsi="Arial" w:cs="Arial"/>
        </w:rPr>
      </w:pPr>
      <w:r>
        <w:rPr>
          <w:rFonts w:ascii="Arial" w:hAnsi="Arial" w:cs="Arial"/>
        </w:rPr>
        <w:t>OSTATNÍ UJEDNÁNÍ</w:t>
      </w:r>
    </w:p>
    <w:p w:rsidR="008C4DF5" w:rsidRDefault="008C4DF5" w:rsidP="008C4DF5">
      <w:pPr>
        <w:pStyle w:val="NadpisI"/>
        <w:rPr>
          <w:rFonts w:ascii="Arial" w:hAnsi="Arial" w:cs="Arial"/>
          <w:sz w:val="16"/>
          <w:szCs w:val="16"/>
        </w:rPr>
      </w:pP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Vlastnické právo k předmětu této smlouvy přechází na objednatele dnem předání a převzetí díla bez vad a nedodělků.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szCs w:val="22"/>
        </w:rPr>
        <w:t xml:space="preserve">Objednatel prohlašuje, že předané podklady, zejména předaná archivní dokumentace, </w:t>
      </w:r>
      <w:r>
        <w:rPr>
          <w:rFonts w:ascii="Arial" w:hAnsi="Arial" w:cs="Arial"/>
          <w:sz w:val="22"/>
          <w:szCs w:val="22"/>
        </w:rPr>
        <w:br/>
        <w:t>je výlučným vlastnictvím objednatele, není ve prospěch třetí osoby chráněna právem z průmyslového nebo jiného duševního vlastnictví, a že je zhotovitel oprávněn po jejím převzetí využít tuto dokumentaci v plném rozsahu pro účely vyplývající z této smlouvy a nakládat s ní v potřebném rozsahu včetně jejího zapracování do předmětu plnění jak v plném, tak i v částečném rozsahu, taktéž může do takto zapracované dokumentace činit změny.</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szCs w:val="22"/>
        </w:rPr>
        <w:t>Případná autorská práva ke zhotovenému dílu, vytvořenému na základě této smlouvy, přecházejí dnem předání a převzetí v plném rozsahu na objednatele díla v souladu s </w:t>
      </w:r>
      <w:proofErr w:type="spellStart"/>
      <w:r>
        <w:rPr>
          <w:rFonts w:ascii="Arial" w:hAnsi="Arial" w:cs="Arial"/>
          <w:sz w:val="22"/>
          <w:szCs w:val="22"/>
        </w:rPr>
        <w:t>ust</w:t>
      </w:r>
      <w:proofErr w:type="spellEnd"/>
      <w:r>
        <w:rPr>
          <w:rFonts w:ascii="Arial" w:hAnsi="Arial" w:cs="Arial"/>
          <w:sz w:val="22"/>
          <w:szCs w:val="22"/>
        </w:rPr>
        <w:t>. § 61 zákona č.121/2000 Sb., o právu autorském, o právech souvisejících s právem autorským a o změně některých zákonů (autorský zákon), ve znění pozdějších předpisů. Smluvní strany se dohodly, že objednatel je oprávněn s dílem nakládat v plném rozsahu výkonu svých vlastnických práv k  dílu, tj. zejména dílo užívat, zcizovat, využívat pro další účely a objednatel je oprávněn provést bez svolení autora přiměřené změny díla v míře nezbytně nutné (zejména v míře vyplývající z platných právních předpisů, vnitřních norem ČD a SŽDC, rozhodnutí orgánů státní správy a samosprávy a dílem dotčených práv fyzických osob) při zachování hodnoty díla. Objednatel je oprávněn předat dílo jako podklad pro další činnost třetí osobě a objednatel nebo tato třetí osoba jsou oprávněny rozhodnout, že dílo, zhotovené na základě této smlouvy nebude dále použito.</w:t>
      </w:r>
    </w:p>
    <w:p w:rsidR="008C4DF5" w:rsidRDefault="008C4DF5" w:rsidP="008C4DF5">
      <w:pPr>
        <w:numPr>
          <w:ilvl w:val="1"/>
          <w:numId w:val="11"/>
        </w:numPr>
        <w:spacing w:before="120"/>
        <w:ind w:left="527" w:hanging="527"/>
        <w:jc w:val="both"/>
        <w:rPr>
          <w:rFonts w:ascii="Arial" w:hAnsi="Arial" w:cs="Arial"/>
          <w:sz w:val="22"/>
          <w:szCs w:val="22"/>
        </w:rPr>
      </w:pPr>
      <w:r>
        <w:rPr>
          <w:rFonts w:ascii="Arial" w:hAnsi="Arial" w:cs="Arial"/>
          <w:sz w:val="22"/>
          <w:szCs w:val="22"/>
        </w:rPr>
        <w:t xml:space="preserve">Zhotovitel se zavazuje utajit třetím osobám, s výjimkou kontrolních orgánů, veškeré skutečnosti, se kterými byl seznámen na základě zadání díla, a to včetně cenových ujednání, stejně tak výsledky své činnosti při zhotovení díla dle této smlouvy, stejně jako dílo samotné. Objednatel tyto údaje považuje ve smyslu příslušných ustanovení právních předpisů za obchodní tajemství a zhotovitel je povinen jejich utajení adekvátním způsobem zajistit.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V případě, že dojde k odstoupení od této smlouvy z důvodu na straně zhotovitele (odst. </w:t>
      </w:r>
      <w:proofErr w:type="gramStart"/>
      <w:r>
        <w:rPr>
          <w:rFonts w:ascii="Arial" w:hAnsi="Arial" w:cs="Arial"/>
          <w:sz w:val="22"/>
        </w:rPr>
        <w:t>8.4. čl.</w:t>
      </w:r>
      <w:proofErr w:type="gramEnd"/>
      <w:r>
        <w:rPr>
          <w:rFonts w:ascii="Arial" w:hAnsi="Arial" w:cs="Arial"/>
          <w:sz w:val="22"/>
        </w:rPr>
        <w:t xml:space="preserve"> VIII. této smlouvy), je zhotovitel oprávněn fakturovat práce předané a převzaté ke dni odstoupení od této smlouvy, a to podílem z dohodnuté ceny pro jednotlivé práce (odst. 7.2. čl. VII. této smlouvy).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Zhotovitel souhlasí s kontrolou Státního fondu dopravní infrastruktury o užití prostředků poskytnutých Fondem a předloží mu potřebné podklady k provedení případné kontroly, </w:t>
      </w:r>
      <w:r>
        <w:rPr>
          <w:rFonts w:ascii="Arial" w:hAnsi="Arial" w:cs="Arial"/>
          <w:sz w:val="22"/>
        </w:rPr>
        <w:br/>
        <w:t>které souvisejí s předmětem smlouvy o dílo.</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Bude-li v dokumentaci navrhováno technické řešení s využitím výjimek z technických norem ČSN, TNŽ, EN-ČSN a předpisů ČD a SŽDC, objednatel požaduje jako součást řešení zpracovat podklady pro žádosti o výjimky. Případné navrhované výjimečné řešení bude předem projednáno na pracovní poradě za účasti objednatele a všech dotčených složek SŽDC.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 xml:space="preserve">Projednání případně navrhovaných výjimečných řešení zhotovitel provede v dostatečném předstihu tak, aby podmínky plynoucí z jejich povolení byly do </w:t>
      </w:r>
      <w:r>
        <w:rPr>
          <w:rFonts w:ascii="Arial" w:hAnsi="Arial" w:cs="Arial"/>
          <w:sz w:val="22"/>
        </w:rPr>
        <w:lastRenderedPageBreak/>
        <w:t xml:space="preserve">dokumentace zpracovány ve smluvním termínu odevzdání díla. </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Případné změny, týkající se provádění díla, je možné projednat jen s pověřenými zástupci objednatele.</w:t>
      </w:r>
    </w:p>
    <w:p w:rsidR="008C4DF5" w:rsidRDefault="008C4DF5" w:rsidP="008C4DF5">
      <w:pPr>
        <w:numPr>
          <w:ilvl w:val="1"/>
          <w:numId w:val="11"/>
        </w:numPr>
        <w:spacing w:before="120"/>
        <w:ind w:left="527" w:hanging="527"/>
        <w:jc w:val="both"/>
        <w:rPr>
          <w:rFonts w:ascii="Arial" w:hAnsi="Arial" w:cs="Arial"/>
          <w:sz w:val="22"/>
        </w:rPr>
      </w:pPr>
      <w:r>
        <w:rPr>
          <w:rFonts w:ascii="Arial" w:hAnsi="Arial" w:cs="Arial"/>
          <w:sz w:val="22"/>
        </w:rPr>
        <w:t>Zhotovitel prohlašuje, že je mu znám obsah dokumentů uvedených v čl. IV., V. a IX. této smlouvy.</w:t>
      </w:r>
    </w:p>
    <w:p w:rsidR="008C4DF5" w:rsidRDefault="008C4DF5" w:rsidP="008C4DF5">
      <w:pPr>
        <w:jc w:val="both"/>
        <w:rPr>
          <w:rFonts w:ascii="Arial" w:hAnsi="Arial" w:cs="Arial"/>
          <w:b/>
          <w:sz w:val="24"/>
        </w:rPr>
      </w:pPr>
    </w:p>
    <w:p w:rsidR="008C4DF5" w:rsidRDefault="008C4DF5" w:rsidP="008C4DF5">
      <w:pPr>
        <w:pStyle w:val="NadpisI"/>
        <w:numPr>
          <w:ilvl w:val="0"/>
          <w:numId w:val="1"/>
        </w:numPr>
        <w:jc w:val="center"/>
        <w:rPr>
          <w:rFonts w:ascii="Arial" w:hAnsi="Arial" w:cs="Arial"/>
        </w:rPr>
      </w:pPr>
      <w:r>
        <w:rPr>
          <w:rFonts w:ascii="Arial" w:hAnsi="Arial" w:cs="Arial"/>
        </w:rPr>
        <w:t>SANKCE</w:t>
      </w:r>
    </w:p>
    <w:p w:rsidR="008C4DF5" w:rsidRDefault="008C4DF5" w:rsidP="008C4DF5">
      <w:pPr>
        <w:numPr>
          <w:ilvl w:val="1"/>
          <w:numId w:val="12"/>
        </w:numPr>
        <w:spacing w:before="120"/>
        <w:ind w:left="539" w:hanging="539"/>
        <w:jc w:val="both"/>
        <w:rPr>
          <w:rFonts w:ascii="Arial" w:hAnsi="Arial" w:cs="Arial"/>
          <w:sz w:val="22"/>
        </w:rPr>
      </w:pPr>
      <w:r>
        <w:rPr>
          <w:rFonts w:ascii="Arial" w:hAnsi="Arial" w:cs="Arial"/>
          <w:sz w:val="22"/>
        </w:rPr>
        <w:t>Zhotovitel se zavazuje uhradit objednateli škodu, jež mu byla způsobena v důsledku vadného plnění ze strany zhotovitele. Odstraněním vady není dotčeno právo objednatele na náhradu škody, včetně ušlého zisku.</w:t>
      </w:r>
    </w:p>
    <w:p w:rsidR="008C4DF5" w:rsidRDefault="008C4DF5" w:rsidP="008C4DF5">
      <w:pPr>
        <w:spacing w:before="120"/>
        <w:ind w:left="539" w:hanging="539"/>
        <w:jc w:val="both"/>
        <w:rPr>
          <w:rFonts w:ascii="Arial" w:hAnsi="Arial" w:cs="Arial"/>
          <w:sz w:val="22"/>
        </w:rPr>
      </w:pPr>
      <w:r>
        <w:rPr>
          <w:rFonts w:ascii="Arial" w:hAnsi="Arial" w:cs="Arial"/>
          <w:sz w:val="22"/>
        </w:rPr>
        <w:t xml:space="preserve">          Při posuzování odpovědnosti za škodu a jejich náhrad bude postupováno podle příslušných ustanovení občanského zákoníku.</w:t>
      </w:r>
    </w:p>
    <w:p w:rsidR="008C4DF5" w:rsidRDefault="008C4DF5" w:rsidP="008C4DF5">
      <w:pPr>
        <w:numPr>
          <w:ilvl w:val="1"/>
          <w:numId w:val="12"/>
        </w:numPr>
        <w:spacing w:before="120"/>
        <w:ind w:left="539" w:hanging="539"/>
        <w:jc w:val="both"/>
        <w:rPr>
          <w:rFonts w:ascii="Arial" w:hAnsi="Arial" w:cs="Arial"/>
          <w:sz w:val="22"/>
        </w:rPr>
      </w:pPr>
      <w:r>
        <w:rPr>
          <w:rFonts w:ascii="Arial" w:hAnsi="Arial" w:cs="Arial"/>
          <w:sz w:val="22"/>
        </w:rPr>
        <w:t xml:space="preserve">Na základě dohody smluvních stran se zhotovitel zavazuje zaplatit objednateli dohodnutou smluvní pokutu v případech a ve výši jak je uvedeno v </w:t>
      </w:r>
      <w:proofErr w:type="gramStart"/>
      <w:r>
        <w:rPr>
          <w:rFonts w:ascii="Arial" w:hAnsi="Arial" w:cs="Arial"/>
          <w:sz w:val="22"/>
        </w:rPr>
        <w:t>OP</w:t>
      </w:r>
      <w:proofErr w:type="gramEnd"/>
      <w:r>
        <w:rPr>
          <w:rFonts w:ascii="Arial" w:hAnsi="Arial" w:cs="Arial"/>
          <w:sz w:val="22"/>
        </w:rPr>
        <w:t>.</w:t>
      </w:r>
    </w:p>
    <w:p w:rsidR="008C4DF5" w:rsidRDefault="008C4DF5" w:rsidP="008C4DF5">
      <w:pPr>
        <w:numPr>
          <w:ilvl w:val="1"/>
          <w:numId w:val="12"/>
        </w:numPr>
        <w:spacing w:before="120"/>
        <w:ind w:left="539" w:hanging="539"/>
        <w:jc w:val="both"/>
        <w:rPr>
          <w:rFonts w:ascii="Arial" w:hAnsi="Arial" w:cs="Arial"/>
          <w:sz w:val="22"/>
        </w:rPr>
      </w:pPr>
      <w:r>
        <w:rPr>
          <w:rFonts w:ascii="Arial" w:hAnsi="Arial" w:cs="Arial"/>
          <w:sz w:val="22"/>
        </w:rPr>
        <w:t>Zaplacením smluvní pokuty není dotčen nárok na náhradu škody ani povinnost zhotovitele splnit převzatý závazek.</w:t>
      </w:r>
    </w:p>
    <w:p w:rsidR="008C4DF5" w:rsidRDefault="008C4DF5" w:rsidP="008C4DF5">
      <w:pPr>
        <w:jc w:val="both"/>
        <w:rPr>
          <w:rFonts w:ascii="Arial" w:hAnsi="Arial" w:cs="Arial"/>
          <w:sz w:val="22"/>
        </w:rPr>
      </w:pPr>
    </w:p>
    <w:p w:rsidR="008C4DF5" w:rsidRDefault="008C4DF5" w:rsidP="008C4DF5">
      <w:pPr>
        <w:rPr>
          <w:rFonts w:ascii="Arial" w:hAnsi="Arial" w:cs="Arial"/>
          <w:sz w:val="22"/>
        </w:rPr>
      </w:pPr>
    </w:p>
    <w:p w:rsidR="008C4DF5" w:rsidRDefault="008C4DF5" w:rsidP="008C4DF5">
      <w:pPr>
        <w:pStyle w:val="NadpisI"/>
        <w:numPr>
          <w:ilvl w:val="0"/>
          <w:numId w:val="1"/>
        </w:numPr>
        <w:jc w:val="center"/>
        <w:rPr>
          <w:rFonts w:ascii="Arial" w:hAnsi="Arial" w:cs="Arial"/>
        </w:rPr>
      </w:pPr>
      <w:r>
        <w:rPr>
          <w:rFonts w:ascii="Arial" w:hAnsi="Arial" w:cs="Arial"/>
        </w:rPr>
        <w:t>ZÁVĚREČNÁ USTANOVENÍ</w:t>
      </w:r>
    </w:p>
    <w:p w:rsidR="008C4DF5" w:rsidRDefault="008C4DF5" w:rsidP="008C4DF5">
      <w:pPr>
        <w:pStyle w:val="NadpisI"/>
        <w:rPr>
          <w:rFonts w:ascii="Arial" w:hAnsi="Arial" w:cs="Arial"/>
          <w:sz w:val="16"/>
          <w:szCs w:val="16"/>
        </w:rPr>
      </w:pP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Pokud v této smlouvě není výslovně uvedeno jina</w:t>
      </w:r>
      <w:r w:rsidR="00C16507">
        <w:rPr>
          <w:rFonts w:ascii="Arial" w:hAnsi="Arial" w:cs="Arial"/>
          <w:sz w:val="22"/>
        </w:rPr>
        <w:t>k, řídí se vztahy objednatele a </w:t>
      </w:r>
      <w:r>
        <w:rPr>
          <w:rFonts w:ascii="Arial" w:hAnsi="Arial" w:cs="Arial"/>
          <w:sz w:val="22"/>
        </w:rPr>
        <w:t>zhotovitele OP a českým právem, zejména občanským zákoníkem.</w:t>
      </w:r>
    </w:p>
    <w:p w:rsidR="008C4DF5" w:rsidRDefault="008C4DF5" w:rsidP="008C4DF5">
      <w:pPr>
        <w:numPr>
          <w:ilvl w:val="1"/>
          <w:numId w:val="13"/>
        </w:numPr>
        <w:spacing w:before="120"/>
        <w:ind w:left="720" w:hanging="720"/>
        <w:jc w:val="both"/>
        <w:rPr>
          <w:rFonts w:ascii="Arial" w:hAnsi="Arial" w:cs="Arial"/>
          <w:sz w:val="22"/>
          <w:szCs w:val="22"/>
        </w:rPr>
      </w:pPr>
      <w:r>
        <w:rPr>
          <w:rFonts w:ascii="Arial" w:hAnsi="Arial" w:cs="Arial"/>
          <w:sz w:val="22"/>
          <w:szCs w:val="22"/>
        </w:rPr>
        <w:t>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i výpovědí bez uvedení důvodu. Výpovědní lhůta je měsíční a začíná plynout prvním dnem měsíce následujícího po doručení výpovědi druhé smluvní straně. Zrušením smlouvy odstoupením od smlouvy je upraveno v čl. XII. OP.</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Všechny případné spory, které by mezi objednatelem a zhotovitelem vznikly, se strany zavazují přednostně řešit dohodou. Jednání o sporu se uskuteční na základě výzvy jedné ze smluvních stran. </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Zmocnění zástupci smluvních stran se sejdou do </w:t>
      </w:r>
      <w:proofErr w:type="gramStart"/>
      <w:r>
        <w:rPr>
          <w:rFonts w:ascii="Arial" w:hAnsi="Arial" w:cs="Arial"/>
          <w:sz w:val="22"/>
        </w:rPr>
        <w:t>10-ti</w:t>
      </w:r>
      <w:proofErr w:type="gramEnd"/>
      <w:r>
        <w:rPr>
          <w:rFonts w:ascii="Arial" w:hAnsi="Arial" w:cs="Arial"/>
          <w:sz w:val="22"/>
        </w:rPr>
        <w:t xml:space="preserve"> dnů ode dne doručení písemné výzvy druhé smluvní straně v dohodnutém místě. V případě, kde se smluvní strany nedohodnou na vyřešení sporné otázky, může každá smluvní strana postupovat dále právní cestou podáním návrhu na zahájení jednání u soudu příslušného dle sídla objednatele.</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Práva a povinnosti vyplývající z této smlouvy přecházejí na právní nástupce smluvních stran.</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Tuto smlouvu lze měnit nebo zrušit pouze smluvními dodatky podepsanými oprávněnými zástupci obou smluvních stran.</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Jakékoliv úpravy textu škrtáním či přepisováním činí tuto smlouvu neplatnou. </w:t>
      </w:r>
    </w:p>
    <w:p w:rsidR="008C4DF5" w:rsidRDefault="008C4DF5" w:rsidP="008C4DF5">
      <w:pPr>
        <w:numPr>
          <w:ilvl w:val="1"/>
          <w:numId w:val="13"/>
        </w:numPr>
        <w:spacing w:before="120"/>
        <w:ind w:left="720" w:hanging="720"/>
        <w:jc w:val="both"/>
        <w:rPr>
          <w:rFonts w:ascii="Arial" w:hAnsi="Arial" w:cs="Arial"/>
          <w:sz w:val="22"/>
        </w:rPr>
      </w:pPr>
      <w:r>
        <w:rPr>
          <w:rFonts w:ascii="Arial" w:hAnsi="Arial" w:cs="Arial"/>
          <w:sz w:val="22"/>
        </w:rPr>
        <w:t xml:space="preserve">Tato smlouva je vyhotovena ve dvou vyhotoveních, každé má platnost originálu. </w:t>
      </w:r>
      <w:r>
        <w:rPr>
          <w:rFonts w:ascii="Arial" w:hAnsi="Arial" w:cs="Arial"/>
          <w:sz w:val="22"/>
        </w:rPr>
        <w:br/>
        <w:t>Každá smluvní strana po podepsání smlouvy obdrží po jednom vyhotovení.</w:t>
      </w:r>
    </w:p>
    <w:p w:rsidR="008C4DF5" w:rsidRDefault="008C4DF5" w:rsidP="008C4DF5">
      <w:pPr>
        <w:numPr>
          <w:ilvl w:val="1"/>
          <w:numId w:val="13"/>
        </w:numPr>
        <w:spacing w:before="120"/>
        <w:ind w:left="720" w:hanging="720"/>
        <w:jc w:val="both"/>
        <w:rPr>
          <w:rFonts w:ascii="Arial" w:hAnsi="Arial" w:cs="Arial"/>
          <w:sz w:val="22"/>
          <w:szCs w:val="22"/>
        </w:rPr>
      </w:pPr>
      <w:r>
        <w:rPr>
          <w:rFonts w:ascii="Arial" w:hAnsi="Arial" w:cs="Arial"/>
          <w:sz w:val="22"/>
        </w:rPr>
        <w:t>Smlouva nabývá účinnosti dnem podpisu poslední smluvní stranou. Smlouva vzniká projevem souhlasu s </w:t>
      </w:r>
      <w:r>
        <w:rPr>
          <w:rFonts w:ascii="Arial" w:hAnsi="Arial" w:cs="Arial"/>
          <w:sz w:val="22"/>
          <w:szCs w:val="22"/>
        </w:rPr>
        <w:t>celým jejím obsahem, včetně OP.</w:t>
      </w: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 xml:space="preserve">Jakékoli změny či ujednání týkající se této smlouvy lze provádět pouze písemnými </w:t>
      </w:r>
      <w:r>
        <w:rPr>
          <w:rFonts w:ascii="Arial" w:hAnsi="Arial" w:cs="Arial"/>
          <w:sz w:val="22"/>
          <w:szCs w:val="22"/>
        </w:rPr>
        <w:lastRenderedPageBreak/>
        <w:t>dodatky, podepsanými oběma smluvními stranami. Jiné písemnosti obsahující projevy smluvních stran či osob oprávněných je zastupovat nejsou změnami ani doplňky této smlouvy. Smluvní strany si výslovně ujednávají, že tuto smlouvu není možné dodatečně měnit ústní formou.</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Smluvní strany prohlašují podmínky sjednané touto smlouvou za zavedenou obchodní zvyklost mezi smluvními stranami.</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 xml:space="preserve">Smluvní strany se dohodly, že zhotovitel na sebe přebírá nebezpečí změny okolností ve smyslu </w:t>
      </w:r>
      <w:proofErr w:type="spellStart"/>
      <w:r>
        <w:rPr>
          <w:rFonts w:ascii="Arial" w:hAnsi="Arial" w:cs="Arial"/>
          <w:sz w:val="22"/>
          <w:szCs w:val="22"/>
        </w:rPr>
        <w:t>ust</w:t>
      </w:r>
      <w:proofErr w:type="spellEnd"/>
      <w:r>
        <w:rPr>
          <w:rFonts w:ascii="Arial" w:hAnsi="Arial" w:cs="Arial"/>
          <w:sz w:val="22"/>
          <w:szCs w:val="22"/>
        </w:rPr>
        <w:t>. § 1765 odst. 2 a § 2620 odst. 2 občanského zákoníku. Tzn., že zhotoviteli nevznikne vůči objednateli při změně okolností právo domáhat se obnovení jednání o smlouvě ani zvýšení ceny za dílo ani zrušení smlouvy.</w:t>
      </w:r>
    </w:p>
    <w:p w:rsidR="008C4DF5" w:rsidRDefault="008C4DF5" w:rsidP="008C4DF5">
      <w:pPr>
        <w:pStyle w:val="Odstavecseseznamem"/>
        <w:overflowPunct w:val="0"/>
        <w:autoSpaceDE w:val="0"/>
        <w:autoSpaceDN w:val="0"/>
        <w:adjustRightInd w:val="0"/>
        <w:spacing w:before="120"/>
        <w:ind w:left="0"/>
        <w:contextualSpacing/>
        <w:jc w:val="both"/>
        <w:textAlignment w:val="baseline"/>
        <w:rPr>
          <w:rFonts w:ascii="Arial" w:hAnsi="Arial" w:cs="Arial"/>
          <w:sz w:val="22"/>
          <w:szCs w:val="22"/>
        </w:rPr>
      </w:pPr>
    </w:p>
    <w:p w:rsidR="008C4DF5" w:rsidRDefault="008C4DF5" w:rsidP="008C4DF5">
      <w:pPr>
        <w:pStyle w:val="Odstavecseseznamem"/>
        <w:numPr>
          <w:ilvl w:val="1"/>
          <w:numId w:val="13"/>
        </w:numPr>
        <w:overflowPunct w:val="0"/>
        <w:autoSpaceDE w:val="0"/>
        <w:autoSpaceDN w:val="0"/>
        <w:adjustRightInd w:val="0"/>
        <w:spacing w:before="120"/>
        <w:ind w:left="720" w:hanging="720"/>
        <w:contextualSpacing/>
        <w:jc w:val="both"/>
        <w:textAlignment w:val="baseline"/>
        <w:rPr>
          <w:rFonts w:ascii="Arial" w:hAnsi="Arial" w:cs="Arial"/>
          <w:sz w:val="22"/>
          <w:szCs w:val="22"/>
        </w:rPr>
      </w:pPr>
      <w:r>
        <w:rPr>
          <w:rFonts w:ascii="Arial" w:hAnsi="Arial" w:cs="Arial"/>
          <w:sz w:val="22"/>
          <w:szCs w:val="22"/>
        </w:rPr>
        <w:t>Smluvní strany prohlašují, že jednotlivé články jsou dostatečné z hlediska náležitostí pro vznik smluvního vztahu, a že bylo využito smluvní volnosti stran a tato smlouva se uzavírá určitě, vážně a srozumitelně.</w:t>
      </w:r>
      <w:r>
        <w:rPr>
          <w:rFonts w:ascii="Arial" w:hAnsi="Arial" w:cs="Arial"/>
          <w:color w:val="000000"/>
          <w:spacing w:val="-3"/>
        </w:rPr>
        <w:t xml:space="preserve"> </w:t>
      </w:r>
      <w:r>
        <w:rPr>
          <w:rFonts w:ascii="Arial" w:hAnsi="Arial" w:cs="Arial"/>
          <w:color w:val="000000"/>
          <w:spacing w:val="-3"/>
          <w:sz w:val="22"/>
          <w:szCs w:val="22"/>
        </w:rPr>
        <w:t>Smluvní strany prohlašují, že smlouva představuje úplnou dohodu o veškerých jejích náležitostech a neexistují náležitosti, které by smluvní strany neujednaly.</w:t>
      </w:r>
    </w:p>
    <w:p w:rsidR="00F900DB" w:rsidRDefault="008C4DF5" w:rsidP="00F900DB">
      <w:pPr>
        <w:numPr>
          <w:ilvl w:val="1"/>
          <w:numId w:val="13"/>
        </w:numPr>
        <w:spacing w:before="120"/>
        <w:ind w:left="720" w:hanging="720"/>
        <w:jc w:val="both"/>
        <w:rPr>
          <w:rFonts w:ascii="Arial" w:hAnsi="Arial" w:cs="Arial"/>
          <w:sz w:val="22"/>
        </w:rPr>
      </w:pPr>
      <w:r>
        <w:rPr>
          <w:rFonts w:ascii="Arial" w:hAnsi="Arial" w:cs="Arial"/>
          <w:sz w:val="22"/>
        </w:rPr>
        <w:t>Smluvní strany po přečtení této smlouvy prohlašují, že souhlasí s jejím obsahem, že smlouva byla sepsána na základě pravdivých údajů, jejich vážné a svobodné vůle, prosté omylu a na důkaz toho připojují své podpisy.</w:t>
      </w:r>
    </w:p>
    <w:p w:rsidR="00F900DB" w:rsidRPr="00F900DB" w:rsidRDefault="00F900DB" w:rsidP="00F900DB">
      <w:pPr>
        <w:numPr>
          <w:ilvl w:val="1"/>
          <w:numId w:val="13"/>
        </w:numPr>
        <w:spacing w:before="120"/>
        <w:ind w:left="720" w:hanging="720"/>
        <w:jc w:val="both"/>
        <w:rPr>
          <w:rFonts w:ascii="Arial" w:hAnsi="Arial" w:cs="Arial"/>
          <w:sz w:val="22"/>
        </w:rPr>
      </w:pPr>
      <w:r w:rsidRPr="00F900DB">
        <w:rPr>
          <w:rFonts w:ascii="Arial" w:hAnsi="Arial" w:cs="Arial"/>
          <w:sz w:val="22"/>
        </w:rPr>
        <w:t>Zhotovitel bere na vědomí, že objednatel je subjektem, který má dle zákona č. 340/2015 Sb. o registru smluv  povinnost uveřejňovat zákonem stanovené smlouvy v registru smluv a s jejím uveřejněním za podmínek stanovených zákonem o registru smluv souhlasí.</w:t>
      </w:r>
    </w:p>
    <w:p w:rsidR="00F900DB" w:rsidRPr="00F900DB" w:rsidRDefault="00F900DB" w:rsidP="00F900DB">
      <w:pPr>
        <w:spacing w:before="120"/>
        <w:ind w:left="720"/>
        <w:jc w:val="both"/>
        <w:rPr>
          <w:rFonts w:ascii="Arial" w:hAnsi="Arial" w:cs="Arial"/>
          <w:sz w:val="22"/>
        </w:rPr>
      </w:pPr>
    </w:p>
    <w:p w:rsidR="008C4DF5" w:rsidRDefault="008C4DF5" w:rsidP="00F900DB">
      <w:pPr>
        <w:spacing w:before="120"/>
        <w:ind w:left="540"/>
        <w:jc w:val="both"/>
        <w:rPr>
          <w:rFonts w:ascii="Arial" w:hAnsi="Arial" w:cs="Arial"/>
          <w:sz w:val="22"/>
          <w:u w:val="single"/>
        </w:rPr>
      </w:pPr>
      <w:r>
        <w:rPr>
          <w:rFonts w:ascii="Arial" w:hAnsi="Arial" w:cs="Arial"/>
          <w:sz w:val="22"/>
          <w:u w:val="single"/>
        </w:rPr>
        <w:t>Nedílnou součástí této smlouvy jsou přílohy:</w:t>
      </w:r>
    </w:p>
    <w:p w:rsidR="008C4DF5" w:rsidRDefault="008C4DF5" w:rsidP="008C4DF5">
      <w:pPr>
        <w:spacing w:before="120"/>
        <w:ind w:left="2124" w:hanging="1404"/>
        <w:jc w:val="both"/>
        <w:rPr>
          <w:rFonts w:ascii="Arial" w:hAnsi="Arial" w:cs="Arial"/>
          <w:sz w:val="22"/>
        </w:rPr>
      </w:pPr>
      <w:r>
        <w:rPr>
          <w:rFonts w:ascii="Arial" w:hAnsi="Arial" w:cs="Arial"/>
          <w:sz w:val="22"/>
        </w:rPr>
        <w:t>Příloha č. 1:</w:t>
      </w:r>
      <w:r>
        <w:rPr>
          <w:rFonts w:ascii="Arial" w:hAnsi="Arial" w:cs="Arial"/>
          <w:sz w:val="22"/>
        </w:rPr>
        <w:tab/>
        <w:t>Obchodní podmínky 2013 Oblastního ředitelství Ostrava pro smlouvu o dílo na zpracování projektové dokumentace</w:t>
      </w:r>
    </w:p>
    <w:p w:rsidR="008C4DF5" w:rsidRDefault="008C4DF5" w:rsidP="008C4DF5">
      <w:pPr>
        <w:spacing w:before="120"/>
        <w:ind w:left="720" w:hanging="12"/>
        <w:jc w:val="both"/>
        <w:rPr>
          <w:rFonts w:ascii="Arial" w:hAnsi="Arial" w:cs="Arial"/>
          <w:sz w:val="22"/>
        </w:rPr>
      </w:pPr>
      <w:r>
        <w:rPr>
          <w:rFonts w:ascii="Arial" w:hAnsi="Arial" w:cs="Arial"/>
          <w:sz w:val="22"/>
        </w:rPr>
        <w:t xml:space="preserve">Příloha č. 2:  </w:t>
      </w:r>
      <w:r>
        <w:rPr>
          <w:rFonts w:ascii="Arial" w:hAnsi="Arial" w:cs="Arial"/>
          <w:sz w:val="22"/>
        </w:rPr>
        <w:tab/>
        <w:t xml:space="preserve">Formulář nabídky </w:t>
      </w:r>
    </w:p>
    <w:p w:rsidR="000E3FB2" w:rsidRDefault="000E3FB2" w:rsidP="008C4DF5">
      <w:pPr>
        <w:spacing w:before="120"/>
        <w:ind w:left="720" w:hanging="12"/>
        <w:jc w:val="both"/>
        <w:rPr>
          <w:rFonts w:ascii="Arial" w:hAnsi="Arial" w:cs="Arial"/>
          <w:sz w:val="22"/>
        </w:rPr>
      </w:pPr>
      <w:r w:rsidRPr="00C16507">
        <w:rPr>
          <w:rFonts w:ascii="Arial" w:hAnsi="Arial" w:cs="Arial"/>
          <w:sz w:val="22"/>
        </w:rPr>
        <w:t xml:space="preserve">Příloha </w:t>
      </w:r>
      <w:proofErr w:type="gramStart"/>
      <w:r w:rsidRPr="00C16507">
        <w:rPr>
          <w:rFonts w:ascii="Arial" w:hAnsi="Arial" w:cs="Arial"/>
          <w:sz w:val="22"/>
        </w:rPr>
        <w:t>č.3:</w:t>
      </w:r>
      <w:proofErr w:type="gramEnd"/>
      <w:r w:rsidRPr="00C16507">
        <w:rPr>
          <w:rFonts w:ascii="Arial" w:hAnsi="Arial" w:cs="Arial"/>
          <w:sz w:val="22"/>
        </w:rPr>
        <w:t xml:space="preserve">     Výzva k podání nabídky</w:t>
      </w:r>
    </w:p>
    <w:p w:rsidR="009C1004" w:rsidRPr="00C16507" w:rsidRDefault="009C1004" w:rsidP="008C4DF5">
      <w:pPr>
        <w:spacing w:before="120"/>
        <w:ind w:left="720" w:hanging="12"/>
        <w:jc w:val="both"/>
        <w:rPr>
          <w:rFonts w:ascii="Arial" w:hAnsi="Arial" w:cs="Arial"/>
          <w:sz w:val="22"/>
        </w:rPr>
      </w:pPr>
    </w:p>
    <w:p w:rsidR="008C4DF5" w:rsidRDefault="008C4DF5" w:rsidP="008C4DF5">
      <w:pPr>
        <w:spacing w:before="120"/>
        <w:ind w:left="539" w:hanging="539"/>
        <w:jc w:val="both"/>
        <w:rPr>
          <w:rFonts w:ascii="Arial" w:hAnsi="Arial" w:cs="Arial"/>
          <w:sz w:val="22"/>
        </w:rPr>
      </w:pPr>
      <w:r>
        <w:rPr>
          <w:rFonts w:ascii="Arial" w:hAnsi="Arial" w:cs="Arial"/>
          <w:sz w:val="22"/>
        </w:rPr>
        <w:t xml:space="preserve">V případě rozporu této smlouvy s obsahem jejích příloh má vždy přednost tato smlouva. </w:t>
      </w:r>
    </w:p>
    <w:p w:rsidR="008C4DF5" w:rsidRDefault="008C4DF5" w:rsidP="008C4DF5">
      <w:pPr>
        <w:jc w:val="both"/>
        <w:rPr>
          <w:rFonts w:ascii="Arial" w:hAnsi="Arial" w:cs="Arial"/>
          <w:sz w:val="22"/>
        </w:rPr>
      </w:pPr>
    </w:p>
    <w:p w:rsidR="008C4DF5" w:rsidRDefault="005D6BC9" w:rsidP="008C4DF5">
      <w:pPr>
        <w:jc w:val="both"/>
        <w:rPr>
          <w:rFonts w:ascii="Arial" w:hAnsi="Arial" w:cs="Arial"/>
          <w:sz w:val="22"/>
        </w:rPr>
      </w:pPr>
      <w:r>
        <w:rPr>
          <w:rFonts w:ascii="Arial" w:hAnsi="Arial" w:cs="Arial"/>
          <w:sz w:val="22"/>
        </w:rPr>
        <w:t xml:space="preserve">V Ostravě dne  </w:t>
      </w:r>
      <w:proofErr w:type="gramStart"/>
      <w:r>
        <w:rPr>
          <w:rFonts w:ascii="Arial" w:hAnsi="Arial" w:cs="Arial"/>
          <w:sz w:val="22"/>
        </w:rPr>
        <w:t>22.9.2016</w:t>
      </w:r>
      <w:proofErr w:type="gramEnd"/>
      <w:r w:rsidR="008C4DF5">
        <w:rPr>
          <w:rFonts w:ascii="Arial" w:hAnsi="Arial" w:cs="Arial"/>
          <w:sz w:val="22"/>
        </w:rPr>
        <w:t xml:space="preserve"> </w:t>
      </w:r>
      <w:r w:rsidR="008C4DF5">
        <w:rPr>
          <w:rFonts w:ascii="Arial" w:hAnsi="Arial" w:cs="Arial"/>
          <w:sz w:val="22"/>
        </w:rPr>
        <w:tab/>
      </w:r>
      <w:r w:rsidR="008C4DF5">
        <w:rPr>
          <w:rFonts w:ascii="Arial" w:hAnsi="Arial" w:cs="Arial"/>
          <w:sz w:val="22"/>
        </w:rPr>
        <w:tab/>
      </w:r>
      <w:r w:rsidR="008C4DF5">
        <w:rPr>
          <w:rFonts w:ascii="Arial" w:hAnsi="Arial" w:cs="Arial"/>
          <w:sz w:val="22"/>
        </w:rPr>
        <w:tab/>
      </w:r>
      <w:r w:rsidR="008C4DF5">
        <w:rPr>
          <w:rFonts w:ascii="Arial" w:hAnsi="Arial" w:cs="Arial"/>
          <w:sz w:val="22"/>
        </w:rPr>
        <w:tab/>
        <w:t xml:space="preserve"> </w:t>
      </w:r>
    </w:p>
    <w:p w:rsidR="008C4DF5" w:rsidRDefault="008C4DF5" w:rsidP="008C4DF5">
      <w:pPr>
        <w:jc w:val="both"/>
        <w:rPr>
          <w:rFonts w:ascii="Arial" w:hAnsi="Arial" w:cs="Arial"/>
          <w:sz w:val="22"/>
        </w:rPr>
      </w:pPr>
    </w:p>
    <w:p w:rsidR="008C4DF5" w:rsidRDefault="008C4DF5" w:rsidP="008C4DF5">
      <w:pPr>
        <w:jc w:val="both"/>
        <w:rPr>
          <w:rFonts w:ascii="Arial" w:hAnsi="Arial" w:cs="Arial"/>
          <w:sz w:val="22"/>
        </w:rPr>
      </w:pPr>
      <w:r>
        <w:rPr>
          <w:rFonts w:ascii="Arial" w:hAnsi="Arial" w:cs="Arial"/>
          <w:sz w:val="22"/>
        </w:rPr>
        <w:t xml:space="preserve">Za objednatele: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Za zhotovitele:</w:t>
      </w:r>
    </w:p>
    <w:p w:rsidR="008C4DF5" w:rsidRDefault="008C4DF5" w:rsidP="008C4DF5">
      <w:pPr>
        <w:jc w:val="both"/>
        <w:rPr>
          <w:rFonts w:ascii="Arial" w:hAnsi="Arial" w:cs="Arial"/>
          <w:b/>
          <w:sz w:val="22"/>
        </w:rPr>
      </w:pPr>
    </w:p>
    <w:p w:rsidR="008C4DF5" w:rsidRDefault="008C4DF5" w:rsidP="008C4DF5">
      <w:pPr>
        <w:jc w:val="both"/>
        <w:rPr>
          <w:rFonts w:ascii="Arial" w:hAnsi="Arial" w:cs="Arial"/>
          <w:b/>
          <w:sz w:val="22"/>
        </w:rPr>
      </w:pPr>
    </w:p>
    <w:p w:rsidR="008C4DF5" w:rsidRDefault="008C4DF5" w:rsidP="008C4DF5">
      <w:pPr>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 xml:space="preserve">………………………..……………..            </w:t>
      </w:r>
    </w:p>
    <w:p w:rsidR="008C4DF5" w:rsidRDefault="008C4DF5" w:rsidP="008C4DF5">
      <w:pPr>
        <w:tabs>
          <w:tab w:val="left" w:pos="5655"/>
        </w:tabs>
        <w:ind w:left="180" w:firstLine="180"/>
        <w:rPr>
          <w:rFonts w:ascii="Arial" w:hAnsi="Arial" w:cs="Arial"/>
          <w:b/>
          <w:sz w:val="22"/>
        </w:rPr>
      </w:pPr>
      <w:r>
        <w:rPr>
          <w:rFonts w:ascii="Arial" w:hAnsi="Arial" w:cs="Arial"/>
          <w:sz w:val="22"/>
        </w:rPr>
        <w:t xml:space="preserve">    </w:t>
      </w:r>
      <w:r>
        <w:rPr>
          <w:rFonts w:ascii="Arial" w:hAnsi="Arial" w:cs="Arial"/>
          <w:b/>
          <w:sz w:val="22"/>
        </w:rPr>
        <w:t>Ing. Jiří MACHO</w:t>
      </w:r>
      <w:r>
        <w:rPr>
          <w:rFonts w:ascii="Arial" w:hAnsi="Arial" w:cs="Arial"/>
          <w:b/>
          <w:sz w:val="22"/>
        </w:rPr>
        <w:tab/>
      </w:r>
      <w:r w:rsidR="0016625D">
        <w:rPr>
          <w:rFonts w:ascii="Arial" w:hAnsi="Arial" w:cs="Arial"/>
          <w:b/>
          <w:sz w:val="22"/>
        </w:rPr>
        <w:tab/>
      </w:r>
      <w:r w:rsidR="0016625D">
        <w:rPr>
          <w:rFonts w:ascii="Arial" w:hAnsi="Arial" w:cs="Arial"/>
          <w:b/>
          <w:sz w:val="22"/>
        </w:rPr>
        <w:tab/>
        <w:t>Bc. Martin MIKESKA</w:t>
      </w:r>
    </w:p>
    <w:p w:rsidR="008C4DF5" w:rsidRDefault="008C4DF5" w:rsidP="008C4DF5">
      <w:pPr>
        <w:jc w:val="both"/>
        <w:rPr>
          <w:rFonts w:ascii="Arial" w:hAnsi="Arial" w:cs="Arial"/>
          <w:sz w:val="22"/>
        </w:rPr>
      </w:pPr>
      <w:r>
        <w:rPr>
          <w:rFonts w:ascii="Arial" w:hAnsi="Arial" w:cs="Arial"/>
          <w:b/>
          <w:sz w:val="22"/>
        </w:rPr>
        <w:t xml:space="preserve">  </w:t>
      </w:r>
      <w:r>
        <w:rPr>
          <w:rFonts w:ascii="Arial" w:hAnsi="Arial" w:cs="Arial"/>
          <w:sz w:val="22"/>
        </w:rPr>
        <w:t xml:space="preserve">ředitel Oblastního ředitelství Ostrava </w:t>
      </w:r>
      <w:r>
        <w:rPr>
          <w:rFonts w:ascii="Arial" w:hAnsi="Arial" w:cs="Arial"/>
          <w:sz w:val="22"/>
        </w:rPr>
        <w:tab/>
      </w:r>
      <w:r w:rsidR="0016625D">
        <w:rPr>
          <w:rFonts w:ascii="Arial" w:hAnsi="Arial" w:cs="Arial"/>
          <w:sz w:val="22"/>
        </w:rPr>
        <w:tab/>
      </w:r>
      <w:r w:rsidR="0016625D">
        <w:rPr>
          <w:rFonts w:ascii="Arial" w:hAnsi="Arial" w:cs="Arial"/>
          <w:sz w:val="22"/>
        </w:rPr>
        <w:tab/>
      </w:r>
      <w:r w:rsidR="0016625D">
        <w:rPr>
          <w:rFonts w:ascii="Arial" w:hAnsi="Arial" w:cs="Arial"/>
          <w:sz w:val="22"/>
        </w:rPr>
        <w:tab/>
      </w:r>
      <w:r w:rsidR="0016625D">
        <w:rPr>
          <w:rFonts w:ascii="Arial" w:hAnsi="Arial" w:cs="Arial"/>
          <w:sz w:val="22"/>
        </w:rPr>
        <w:tab/>
        <w:t>jednatel</w:t>
      </w:r>
    </w:p>
    <w:p w:rsidR="00D20D25" w:rsidRDefault="00D20D25"/>
    <w:sectPr w:rsidR="00D20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0463264"/>
    <w:name w:val="WW8Num2"/>
    <w:lvl w:ilvl="0">
      <w:start w:val="1"/>
      <w:numFmt w:val="bullet"/>
      <w:suff w:val="nothing"/>
      <w:lvlText w:val="·"/>
      <w:lvlJc w:val="left"/>
      <w:pPr>
        <w:tabs>
          <w:tab w:val="num" w:pos="0"/>
        </w:tabs>
        <w:ind w:left="850" w:firstLine="0"/>
      </w:pPr>
      <w:rPr>
        <w:rFonts w:ascii="Symbol" w:hAnsi="Symbol" w:cs="Tahoma"/>
        <w:sz w:val="20"/>
        <w:shd w:val="clear" w:color="auto" w:fill="FF00FF"/>
      </w:rPr>
    </w:lvl>
    <w:lvl w:ilvl="1">
      <w:start w:val="1"/>
      <w:numFmt w:val="bullet"/>
      <w:lvlText w:val=""/>
      <w:lvlJc w:val="left"/>
      <w:pPr>
        <w:tabs>
          <w:tab w:val="num" w:pos="1930"/>
        </w:tabs>
        <w:ind w:left="1930" w:hanging="360"/>
      </w:pPr>
      <w:rPr>
        <w:rFonts w:ascii="Symbol" w:hAnsi="Symbol" w:hint="default"/>
        <w:sz w:val="20"/>
      </w:rPr>
    </w:lvl>
    <w:lvl w:ilvl="2">
      <w:start w:val="1"/>
      <w:numFmt w:val="decimal"/>
      <w:lvlText w:val="%3."/>
      <w:lvlJc w:val="left"/>
      <w:pPr>
        <w:tabs>
          <w:tab w:val="num" w:pos="2290"/>
        </w:tabs>
        <w:ind w:left="2290" w:hanging="360"/>
      </w:pPr>
    </w:lvl>
    <w:lvl w:ilvl="3">
      <w:start w:val="1"/>
      <w:numFmt w:val="decimal"/>
      <w:lvlText w:val="%4."/>
      <w:lvlJc w:val="left"/>
      <w:pPr>
        <w:tabs>
          <w:tab w:val="num" w:pos="2650"/>
        </w:tabs>
        <w:ind w:left="2650" w:hanging="360"/>
      </w:pPr>
    </w:lvl>
    <w:lvl w:ilvl="4">
      <w:start w:val="1"/>
      <w:numFmt w:val="decimal"/>
      <w:lvlText w:val="%5."/>
      <w:lvlJc w:val="left"/>
      <w:pPr>
        <w:tabs>
          <w:tab w:val="num" w:pos="3010"/>
        </w:tabs>
        <w:ind w:left="3010" w:hanging="360"/>
      </w:pPr>
    </w:lvl>
    <w:lvl w:ilvl="5">
      <w:start w:val="1"/>
      <w:numFmt w:val="decimal"/>
      <w:lvlText w:val="%6."/>
      <w:lvlJc w:val="left"/>
      <w:pPr>
        <w:tabs>
          <w:tab w:val="num" w:pos="3370"/>
        </w:tabs>
        <w:ind w:left="3370" w:hanging="360"/>
      </w:pPr>
    </w:lvl>
    <w:lvl w:ilvl="6">
      <w:start w:val="1"/>
      <w:numFmt w:val="decimal"/>
      <w:lvlText w:val="%7."/>
      <w:lvlJc w:val="left"/>
      <w:pPr>
        <w:tabs>
          <w:tab w:val="num" w:pos="3730"/>
        </w:tabs>
        <w:ind w:left="3730" w:hanging="360"/>
      </w:pPr>
    </w:lvl>
    <w:lvl w:ilvl="7">
      <w:start w:val="1"/>
      <w:numFmt w:val="decimal"/>
      <w:lvlText w:val="%8."/>
      <w:lvlJc w:val="left"/>
      <w:pPr>
        <w:tabs>
          <w:tab w:val="num" w:pos="4090"/>
        </w:tabs>
        <w:ind w:left="4090" w:hanging="360"/>
      </w:pPr>
    </w:lvl>
    <w:lvl w:ilvl="8">
      <w:start w:val="1"/>
      <w:numFmt w:val="decimal"/>
      <w:lvlText w:val="%9."/>
      <w:lvlJc w:val="left"/>
      <w:pPr>
        <w:tabs>
          <w:tab w:val="num" w:pos="4450"/>
        </w:tabs>
        <w:ind w:left="4450" w:hanging="360"/>
      </w:pPr>
    </w:lvl>
  </w:abstractNum>
  <w:abstractNum w:abstractNumId="1">
    <w:nsid w:val="00AD0C34"/>
    <w:multiLevelType w:val="multilevel"/>
    <w:tmpl w:val="850A4F00"/>
    <w:lvl w:ilvl="0">
      <w:start w:val="5"/>
      <w:numFmt w:val="decimal"/>
      <w:lvlText w:val="%1."/>
      <w:lvlJc w:val="left"/>
      <w:pPr>
        <w:tabs>
          <w:tab w:val="num" w:pos="600"/>
        </w:tabs>
        <w:ind w:left="600" w:hanging="600"/>
      </w:pPr>
    </w:lvl>
    <w:lvl w:ilvl="1">
      <w:start w:val="1"/>
      <w:numFmt w:val="decimal"/>
      <w:lvlText w:val="%1.%2."/>
      <w:lvlJc w:val="left"/>
      <w:pPr>
        <w:tabs>
          <w:tab w:val="num" w:pos="600"/>
        </w:tabs>
        <w:ind w:left="600" w:hanging="60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404201C"/>
    <w:multiLevelType w:val="hybridMultilevel"/>
    <w:tmpl w:val="9208C3AA"/>
    <w:lvl w:ilvl="0" w:tplc="03DC927E">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3">
    <w:nsid w:val="176E1E5D"/>
    <w:multiLevelType w:val="multilevel"/>
    <w:tmpl w:val="C25E17E8"/>
    <w:lvl w:ilvl="0">
      <w:start w:val="11"/>
      <w:numFmt w:val="decimal"/>
      <w:lvlText w:val="%1."/>
      <w:lvlJc w:val="left"/>
      <w:pPr>
        <w:tabs>
          <w:tab w:val="num" w:pos="750"/>
        </w:tabs>
        <w:ind w:left="750" w:hanging="750"/>
      </w:pPr>
    </w:lvl>
    <w:lvl w:ilvl="1">
      <w:start w:val="1"/>
      <w:numFmt w:val="decimal"/>
      <w:lvlText w:val="%1.%2."/>
      <w:lvlJc w:val="left"/>
      <w:pPr>
        <w:tabs>
          <w:tab w:val="num" w:pos="930"/>
        </w:tabs>
        <w:ind w:left="930" w:hanging="750"/>
      </w:pPr>
      <w:rPr>
        <w:b w:val="0"/>
      </w:rPr>
    </w:lvl>
    <w:lvl w:ilvl="2">
      <w:start w:val="1"/>
      <w:numFmt w:val="decimal"/>
      <w:lvlText w:val="%1.%2.%3."/>
      <w:lvlJc w:val="left"/>
      <w:pPr>
        <w:tabs>
          <w:tab w:val="num" w:pos="750"/>
        </w:tabs>
        <w:ind w:left="750" w:hanging="750"/>
      </w:pPr>
    </w:lvl>
    <w:lvl w:ilvl="3">
      <w:start w:val="1"/>
      <w:numFmt w:val="decimal"/>
      <w:lvlText w:val="%1.%2.%3.%4."/>
      <w:lvlJc w:val="left"/>
      <w:pPr>
        <w:tabs>
          <w:tab w:val="num" w:pos="750"/>
        </w:tabs>
        <w:ind w:left="750" w:hanging="75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A1C4820"/>
    <w:multiLevelType w:val="multilevel"/>
    <w:tmpl w:val="9BB851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1920631"/>
    <w:multiLevelType w:val="multilevel"/>
    <w:tmpl w:val="349C96A2"/>
    <w:lvl w:ilvl="0">
      <w:start w:val="8"/>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8FC1546"/>
    <w:multiLevelType w:val="multilevel"/>
    <w:tmpl w:val="3D0E8D8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2A2D3383"/>
    <w:multiLevelType w:val="multilevel"/>
    <w:tmpl w:val="A5623D20"/>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B481176"/>
    <w:multiLevelType w:val="hybridMultilevel"/>
    <w:tmpl w:val="D84EEBD4"/>
    <w:lvl w:ilvl="0" w:tplc="D0DC3FBE">
      <w:start w:val="1"/>
      <w:numFmt w:val="decimal"/>
      <w:lvlText w:val="%1."/>
      <w:lvlJc w:val="left"/>
      <w:pPr>
        <w:ind w:left="927" w:hanging="360"/>
      </w:pPr>
      <w:rPr>
        <w:rFonts w:hint="default"/>
      </w:rPr>
    </w:lvl>
    <w:lvl w:ilvl="1" w:tplc="AE8A5F56">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3EA17985"/>
    <w:multiLevelType w:val="hybridMultilevel"/>
    <w:tmpl w:val="6D3868A4"/>
    <w:lvl w:ilvl="0" w:tplc="DC16F540">
      <w:start w:val="1"/>
      <w:numFmt w:val="lowerLetter"/>
      <w:lvlText w:val="%1)"/>
      <w:lvlJc w:val="left"/>
      <w:pPr>
        <w:tabs>
          <w:tab w:val="num" w:pos="810"/>
        </w:tabs>
        <w:ind w:left="810" w:hanging="360"/>
      </w:pPr>
      <w:rPr>
        <w:b w:val="0"/>
      </w:rPr>
    </w:lvl>
    <w:lvl w:ilvl="1" w:tplc="04050019">
      <w:start w:val="1"/>
      <w:numFmt w:val="lowerLetter"/>
      <w:lvlText w:val="%2."/>
      <w:lvlJc w:val="left"/>
      <w:pPr>
        <w:tabs>
          <w:tab w:val="num" w:pos="1530"/>
        </w:tabs>
        <w:ind w:left="1530" w:hanging="360"/>
      </w:pPr>
    </w:lvl>
    <w:lvl w:ilvl="2" w:tplc="0405001B">
      <w:start w:val="1"/>
      <w:numFmt w:val="lowerRoman"/>
      <w:lvlText w:val="%3."/>
      <w:lvlJc w:val="right"/>
      <w:pPr>
        <w:tabs>
          <w:tab w:val="num" w:pos="2250"/>
        </w:tabs>
        <w:ind w:left="2250" w:hanging="180"/>
      </w:pPr>
    </w:lvl>
    <w:lvl w:ilvl="3" w:tplc="0405000F">
      <w:start w:val="1"/>
      <w:numFmt w:val="decimal"/>
      <w:lvlText w:val="%4."/>
      <w:lvlJc w:val="left"/>
      <w:pPr>
        <w:tabs>
          <w:tab w:val="num" w:pos="2970"/>
        </w:tabs>
        <w:ind w:left="2970" w:hanging="360"/>
      </w:pPr>
    </w:lvl>
    <w:lvl w:ilvl="4" w:tplc="04050019">
      <w:start w:val="1"/>
      <w:numFmt w:val="lowerLetter"/>
      <w:lvlText w:val="%5."/>
      <w:lvlJc w:val="left"/>
      <w:pPr>
        <w:tabs>
          <w:tab w:val="num" w:pos="3690"/>
        </w:tabs>
        <w:ind w:left="3690" w:hanging="360"/>
      </w:pPr>
    </w:lvl>
    <w:lvl w:ilvl="5" w:tplc="0405001B">
      <w:start w:val="1"/>
      <w:numFmt w:val="lowerRoman"/>
      <w:lvlText w:val="%6."/>
      <w:lvlJc w:val="right"/>
      <w:pPr>
        <w:tabs>
          <w:tab w:val="num" w:pos="4410"/>
        </w:tabs>
        <w:ind w:left="4410" w:hanging="180"/>
      </w:pPr>
    </w:lvl>
    <w:lvl w:ilvl="6" w:tplc="0405000F">
      <w:start w:val="1"/>
      <w:numFmt w:val="decimal"/>
      <w:lvlText w:val="%7."/>
      <w:lvlJc w:val="left"/>
      <w:pPr>
        <w:tabs>
          <w:tab w:val="num" w:pos="5130"/>
        </w:tabs>
        <w:ind w:left="5130" w:hanging="360"/>
      </w:pPr>
    </w:lvl>
    <w:lvl w:ilvl="7" w:tplc="04050019">
      <w:start w:val="1"/>
      <w:numFmt w:val="lowerLetter"/>
      <w:lvlText w:val="%8."/>
      <w:lvlJc w:val="left"/>
      <w:pPr>
        <w:tabs>
          <w:tab w:val="num" w:pos="5850"/>
        </w:tabs>
        <w:ind w:left="5850" w:hanging="360"/>
      </w:pPr>
    </w:lvl>
    <w:lvl w:ilvl="8" w:tplc="0405001B">
      <w:start w:val="1"/>
      <w:numFmt w:val="lowerRoman"/>
      <w:lvlText w:val="%9."/>
      <w:lvlJc w:val="right"/>
      <w:pPr>
        <w:tabs>
          <w:tab w:val="num" w:pos="6570"/>
        </w:tabs>
        <w:ind w:left="6570" w:hanging="180"/>
      </w:pPr>
    </w:lvl>
  </w:abstractNum>
  <w:abstractNum w:abstractNumId="10">
    <w:nsid w:val="46FD0EFC"/>
    <w:multiLevelType w:val="multilevel"/>
    <w:tmpl w:val="986E34B8"/>
    <w:lvl w:ilvl="0">
      <w:start w:val="6"/>
      <w:numFmt w:val="decimal"/>
      <w:lvlText w:val="%1."/>
      <w:lvlJc w:val="left"/>
      <w:pPr>
        <w:tabs>
          <w:tab w:val="num" w:pos="360"/>
        </w:tabs>
        <w:ind w:left="360" w:hanging="360"/>
      </w:pPr>
      <w:rPr>
        <w:rFonts w:hint="default"/>
      </w:rPr>
    </w:lvl>
    <w:lvl w:ilvl="1">
      <w:start w:val="2"/>
      <w:numFmt w:val="decimal"/>
      <w:lvlText w:val="6.%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D3230AB"/>
    <w:multiLevelType w:val="hybridMultilevel"/>
    <w:tmpl w:val="D1B227AE"/>
    <w:lvl w:ilvl="0" w:tplc="6AC463AA">
      <w:start w:val="2"/>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2">
    <w:nsid w:val="50977BD6"/>
    <w:multiLevelType w:val="multilevel"/>
    <w:tmpl w:val="67967D00"/>
    <w:lvl w:ilvl="0">
      <w:start w:val="9"/>
      <w:numFmt w:val="decimal"/>
      <w:lvlText w:val="%1."/>
      <w:lvlJc w:val="left"/>
      <w:pPr>
        <w:tabs>
          <w:tab w:val="num" w:pos="525"/>
        </w:tabs>
        <w:ind w:left="525" w:hanging="525"/>
      </w:pPr>
    </w:lvl>
    <w:lvl w:ilvl="1">
      <w:start w:val="1"/>
      <w:numFmt w:val="decimal"/>
      <w:lvlText w:val="%1.%2."/>
      <w:lvlJc w:val="left"/>
      <w:pPr>
        <w:tabs>
          <w:tab w:val="num" w:pos="525"/>
        </w:tabs>
        <w:ind w:left="525" w:hanging="52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7964E99"/>
    <w:multiLevelType w:val="multilevel"/>
    <w:tmpl w:val="6848E8E4"/>
    <w:lvl w:ilvl="0">
      <w:start w:val="7"/>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5B8661B8"/>
    <w:multiLevelType w:val="hybridMultilevel"/>
    <w:tmpl w:val="7BC47DD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5F075CB7"/>
    <w:multiLevelType w:val="hybridMultilevel"/>
    <w:tmpl w:val="A1943584"/>
    <w:lvl w:ilvl="0" w:tplc="739831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6541422B"/>
    <w:multiLevelType w:val="multilevel"/>
    <w:tmpl w:val="2976DE76"/>
    <w:lvl w:ilvl="0">
      <w:start w:val="1"/>
      <w:numFmt w:val="decimal"/>
      <w:lvlText w:val="12.%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70E4506"/>
    <w:multiLevelType w:val="multilevel"/>
    <w:tmpl w:val="F214A86C"/>
    <w:lvl w:ilvl="0">
      <w:start w:val="10"/>
      <w:numFmt w:val="decimal"/>
      <w:lvlText w:val="%1."/>
      <w:lvlJc w:val="left"/>
      <w:pPr>
        <w:tabs>
          <w:tab w:val="num" w:pos="675"/>
        </w:tabs>
        <w:ind w:left="675" w:hanging="675"/>
      </w:pPr>
    </w:lvl>
    <w:lvl w:ilvl="1">
      <w:start w:val="1"/>
      <w:numFmt w:val="decimal"/>
      <w:lvlText w:val="%1.%2."/>
      <w:lvlJc w:val="left"/>
      <w:pPr>
        <w:tabs>
          <w:tab w:val="num" w:pos="675"/>
        </w:tabs>
        <w:ind w:left="675" w:hanging="67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55923C5"/>
    <w:multiLevelType w:val="hybridMultilevel"/>
    <w:tmpl w:val="8F6EF7E4"/>
    <w:lvl w:ilvl="0" w:tplc="04050001">
      <w:start w:val="1"/>
      <w:numFmt w:val="bullet"/>
      <w:lvlText w:val=""/>
      <w:lvlJc w:val="left"/>
      <w:pPr>
        <w:tabs>
          <w:tab w:val="num" w:pos="1259"/>
        </w:tabs>
        <w:ind w:left="1259" w:hanging="360"/>
      </w:pPr>
      <w:rPr>
        <w:rFonts w:ascii="Symbol" w:hAnsi="Symbol" w:hint="default"/>
      </w:rPr>
    </w:lvl>
    <w:lvl w:ilvl="1" w:tplc="04050003">
      <w:start w:val="1"/>
      <w:numFmt w:val="bullet"/>
      <w:lvlText w:val="o"/>
      <w:lvlJc w:val="left"/>
      <w:pPr>
        <w:tabs>
          <w:tab w:val="num" w:pos="1979"/>
        </w:tabs>
        <w:ind w:left="1979" w:hanging="360"/>
      </w:pPr>
      <w:rPr>
        <w:rFonts w:ascii="Courier New" w:hAnsi="Courier New" w:cs="Courier New" w:hint="default"/>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Courier New"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Courier New"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19">
    <w:nsid w:val="7B4A114D"/>
    <w:multiLevelType w:val="hybridMultilevel"/>
    <w:tmpl w:val="401A7A04"/>
    <w:lvl w:ilvl="0" w:tplc="04050013">
      <w:start w:val="1"/>
      <w:numFmt w:val="upperRoman"/>
      <w:lvlText w:val="%1."/>
      <w:lvlJc w:val="right"/>
      <w:pPr>
        <w:tabs>
          <w:tab w:val="num" w:pos="540"/>
        </w:tabs>
        <w:ind w:left="540" w:hanging="18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2"/>
  </w:num>
  <w:num w:numId="17">
    <w:abstractNumId w:val="8"/>
  </w:num>
  <w:num w:numId="18">
    <w:abstractNumId w:val="14"/>
  </w:num>
  <w:num w:numId="19">
    <w:abstractNumId w:val="19"/>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F5"/>
    <w:rsid w:val="000118B9"/>
    <w:rsid w:val="00021ACE"/>
    <w:rsid w:val="00080D38"/>
    <w:rsid w:val="00097A30"/>
    <w:rsid w:val="000E2ABB"/>
    <w:rsid w:val="000E3FB2"/>
    <w:rsid w:val="00160194"/>
    <w:rsid w:val="0016070C"/>
    <w:rsid w:val="0016567D"/>
    <w:rsid w:val="0016625D"/>
    <w:rsid w:val="001A0230"/>
    <w:rsid w:val="001E15BE"/>
    <w:rsid w:val="00230A41"/>
    <w:rsid w:val="0023297E"/>
    <w:rsid w:val="00233CB7"/>
    <w:rsid w:val="002A4C06"/>
    <w:rsid w:val="002B6E66"/>
    <w:rsid w:val="002F5E57"/>
    <w:rsid w:val="003278C5"/>
    <w:rsid w:val="00331085"/>
    <w:rsid w:val="00352B37"/>
    <w:rsid w:val="00436DDF"/>
    <w:rsid w:val="00490177"/>
    <w:rsid w:val="004D05C2"/>
    <w:rsid w:val="00555A0C"/>
    <w:rsid w:val="005D6BC9"/>
    <w:rsid w:val="005F5A28"/>
    <w:rsid w:val="00641BE7"/>
    <w:rsid w:val="0068307A"/>
    <w:rsid w:val="006A2BB8"/>
    <w:rsid w:val="006C43B6"/>
    <w:rsid w:val="006D4178"/>
    <w:rsid w:val="006E2E11"/>
    <w:rsid w:val="006F2BF3"/>
    <w:rsid w:val="007007A5"/>
    <w:rsid w:val="00862660"/>
    <w:rsid w:val="008C4DF5"/>
    <w:rsid w:val="00913AA2"/>
    <w:rsid w:val="0093570E"/>
    <w:rsid w:val="009819A3"/>
    <w:rsid w:val="00996507"/>
    <w:rsid w:val="009C1004"/>
    <w:rsid w:val="009D4AFE"/>
    <w:rsid w:val="00A52508"/>
    <w:rsid w:val="00A73CD5"/>
    <w:rsid w:val="00A74B66"/>
    <w:rsid w:val="00A96EF2"/>
    <w:rsid w:val="00AA501F"/>
    <w:rsid w:val="00AE0B4A"/>
    <w:rsid w:val="00B1775D"/>
    <w:rsid w:val="00B26B38"/>
    <w:rsid w:val="00B551FE"/>
    <w:rsid w:val="00B778A0"/>
    <w:rsid w:val="00BA4417"/>
    <w:rsid w:val="00BC3624"/>
    <w:rsid w:val="00C104A1"/>
    <w:rsid w:val="00C16507"/>
    <w:rsid w:val="00C21F1E"/>
    <w:rsid w:val="00CE7C19"/>
    <w:rsid w:val="00D07AF3"/>
    <w:rsid w:val="00D20D25"/>
    <w:rsid w:val="00DA5DDB"/>
    <w:rsid w:val="00E77592"/>
    <w:rsid w:val="00E87057"/>
    <w:rsid w:val="00ED3E31"/>
    <w:rsid w:val="00ED6BFF"/>
    <w:rsid w:val="00F900DB"/>
    <w:rsid w:val="00FF5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4DF5"/>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4DF5"/>
    <w:pPr>
      <w:ind w:left="708"/>
    </w:pPr>
  </w:style>
  <w:style w:type="paragraph" w:customStyle="1" w:styleId="NadpisI">
    <w:name w:val="Nadpis I"/>
    <w:basedOn w:val="Normln"/>
    <w:rsid w:val="008C4DF5"/>
    <w:pPr>
      <w:jc w:val="both"/>
    </w:pPr>
    <w:rPr>
      <w:b/>
      <w:sz w:val="24"/>
    </w:rPr>
  </w:style>
  <w:style w:type="character" w:customStyle="1" w:styleId="FontStyle37">
    <w:name w:val="Font Style37"/>
    <w:uiPriority w:val="99"/>
    <w:rsid w:val="008C4DF5"/>
    <w:rPr>
      <w:rFonts w:ascii="Times New Roman" w:hAnsi="Times New Roman" w:cs="Times New Roman" w:hint="default"/>
      <w:b/>
      <w:bCs/>
      <w:color w:val="000000"/>
      <w:sz w:val="20"/>
      <w:szCs w:val="20"/>
    </w:rPr>
  </w:style>
  <w:style w:type="character" w:customStyle="1" w:styleId="FontStyle70">
    <w:name w:val="Font Style70"/>
    <w:uiPriority w:val="99"/>
    <w:rsid w:val="008C4DF5"/>
    <w:rPr>
      <w:rFonts w:ascii="Arial" w:hAnsi="Arial" w:cs="Arial" w:hint="default"/>
      <w:sz w:val="20"/>
      <w:szCs w:val="20"/>
    </w:rPr>
  </w:style>
  <w:style w:type="paragraph" w:styleId="Textbubliny">
    <w:name w:val="Balloon Text"/>
    <w:basedOn w:val="Normln"/>
    <w:link w:val="TextbublinyChar"/>
    <w:uiPriority w:val="99"/>
    <w:semiHidden/>
    <w:unhideWhenUsed/>
    <w:rsid w:val="00C104A1"/>
    <w:rPr>
      <w:rFonts w:ascii="Tahoma" w:hAnsi="Tahoma" w:cs="Tahoma"/>
      <w:sz w:val="16"/>
      <w:szCs w:val="16"/>
    </w:rPr>
  </w:style>
  <w:style w:type="character" w:customStyle="1" w:styleId="TextbublinyChar">
    <w:name w:val="Text bubliny Char"/>
    <w:basedOn w:val="Standardnpsmoodstavce"/>
    <w:link w:val="Textbubliny"/>
    <w:uiPriority w:val="99"/>
    <w:semiHidden/>
    <w:rsid w:val="00C104A1"/>
    <w:rPr>
      <w:rFonts w:ascii="Tahoma" w:eastAsia="Times New Roman" w:hAnsi="Tahoma" w:cs="Tahoma"/>
      <w:sz w:val="16"/>
      <w:szCs w:val="16"/>
      <w:lang w:eastAsia="cs-CZ"/>
    </w:rPr>
  </w:style>
  <w:style w:type="character" w:styleId="Hypertextovodkaz">
    <w:name w:val="Hyperlink"/>
    <w:uiPriority w:val="99"/>
    <w:unhideWhenUsed/>
    <w:rsid w:val="0016070C"/>
    <w:rPr>
      <w:color w:val="0000FF"/>
      <w:u w:val="single"/>
    </w:rPr>
  </w:style>
  <w:style w:type="character" w:customStyle="1" w:styleId="FontStyle38">
    <w:name w:val="Font Style38"/>
    <w:uiPriority w:val="99"/>
    <w:rsid w:val="0016070C"/>
    <w:rPr>
      <w:rFonts w:ascii="Times New Roman" w:hAnsi="Times New Roman" w:cs="Times New Roman" w:hint="default"/>
      <w:color w:val="000000"/>
      <w:sz w:val="20"/>
      <w:szCs w:val="20"/>
    </w:rPr>
  </w:style>
  <w:style w:type="character" w:styleId="Odkaznakoment">
    <w:name w:val="annotation reference"/>
    <w:basedOn w:val="Standardnpsmoodstavce"/>
    <w:uiPriority w:val="99"/>
    <w:semiHidden/>
    <w:unhideWhenUsed/>
    <w:rsid w:val="00ED6BFF"/>
    <w:rPr>
      <w:sz w:val="16"/>
      <w:szCs w:val="16"/>
    </w:rPr>
  </w:style>
  <w:style w:type="paragraph" w:styleId="Textkomente">
    <w:name w:val="annotation text"/>
    <w:basedOn w:val="Normln"/>
    <w:link w:val="TextkomenteChar"/>
    <w:uiPriority w:val="99"/>
    <w:semiHidden/>
    <w:unhideWhenUsed/>
    <w:rsid w:val="00ED6BFF"/>
  </w:style>
  <w:style w:type="character" w:customStyle="1" w:styleId="TextkomenteChar">
    <w:name w:val="Text komentáře Char"/>
    <w:basedOn w:val="Standardnpsmoodstavce"/>
    <w:link w:val="Textkomente"/>
    <w:uiPriority w:val="99"/>
    <w:semiHidden/>
    <w:rsid w:val="00ED6BF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D6BFF"/>
    <w:rPr>
      <w:b/>
      <w:bCs/>
    </w:rPr>
  </w:style>
  <w:style w:type="character" w:customStyle="1" w:styleId="PedmtkomenteChar">
    <w:name w:val="Předmět komentáře Char"/>
    <w:basedOn w:val="TextkomenteChar"/>
    <w:link w:val="Pedmtkomente"/>
    <w:uiPriority w:val="99"/>
    <w:semiHidden/>
    <w:rsid w:val="00ED6BFF"/>
    <w:rPr>
      <w:rFonts w:ascii="Times New Roman" w:eastAsia="Times New Roman" w:hAnsi="Times New Roman" w:cs="Times New Roman"/>
      <w:b/>
      <w:bCs/>
      <w:sz w:val="20"/>
      <w:szCs w:val="20"/>
      <w:lang w:eastAsia="cs-CZ"/>
    </w:rPr>
  </w:style>
  <w:style w:type="paragraph" w:customStyle="1" w:styleId="Style5">
    <w:name w:val="Style5"/>
    <w:basedOn w:val="Normln"/>
    <w:uiPriority w:val="99"/>
    <w:rsid w:val="001A0230"/>
    <w:pPr>
      <w:autoSpaceDE w:val="0"/>
      <w:autoSpaceDN w:val="0"/>
      <w:adjustRightInd w:val="0"/>
      <w:spacing w:line="266" w:lineRule="exact"/>
      <w:jc w:val="both"/>
    </w:pPr>
    <w:rPr>
      <w:rFonts w:ascii="Arial" w:hAnsi="Arial" w:cs="Arial"/>
      <w:sz w:val="24"/>
      <w:szCs w:val="24"/>
    </w:rPr>
  </w:style>
  <w:style w:type="paragraph" w:styleId="Zkladntextodsazen">
    <w:name w:val="Body Text Indent"/>
    <w:basedOn w:val="Normln"/>
    <w:link w:val="ZkladntextodsazenChar"/>
    <w:uiPriority w:val="99"/>
    <w:semiHidden/>
    <w:unhideWhenUsed/>
    <w:rsid w:val="0016567D"/>
    <w:pPr>
      <w:widowControl/>
      <w:autoSpaceDE w:val="0"/>
      <w:autoSpaceDN w:val="0"/>
      <w:spacing w:after="120"/>
      <w:ind w:left="283"/>
    </w:pPr>
  </w:style>
  <w:style w:type="character" w:customStyle="1" w:styleId="ZkladntextodsazenChar">
    <w:name w:val="Základní text odsazený Char"/>
    <w:basedOn w:val="Standardnpsmoodstavce"/>
    <w:link w:val="Zkladntextodsazen"/>
    <w:uiPriority w:val="99"/>
    <w:semiHidden/>
    <w:rsid w:val="0016567D"/>
    <w:rPr>
      <w:rFonts w:ascii="Times New Roman" w:eastAsia="Times New Roman" w:hAnsi="Times New Roman" w:cs="Times New Roman"/>
      <w:sz w:val="20"/>
      <w:szCs w:val="20"/>
      <w:lang w:eastAsia="cs-CZ"/>
    </w:rPr>
  </w:style>
  <w:style w:type="paragraph" w:customStyle="1" w:styleId="Char3CharChar">
    <w:name w:val="Char3 Char Char"/>
    <w:basedOn w:val="Normln"/>
    <w:rsid w:val="0016625D"/>
    <w:pPr>
      <w:widowControl/>
      <w:spacing w:after="160" w:line="240" w:lineRule="exact"/>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4DF5"/>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4DF5"/>
    <w:pPr>
      <w:ind w:left="708"/>
    </w:pPr>
  </w:style>
  <w:style w:type="paragraph" w:customStyle="1" w:styleId="NadpisI">
    <w:name w:val="Nadpis I"/>
    <w:basedOn w:val="Normln"/>
    <w:rsid w:val="008C4DF5"/>
    <w:pPr>
      <w:jc w:val="both"/>
    </w:pPr>
    <w:rPr>
      <w:b/>
      <w:sz w:val="24"/>
    </w:rPr>
  </w:style>
  <w:style w:type="character" w:customStyle="1" w:styleId="FontStyle37">
    <w:name w:val="Font Style37"/>
    <w:uiPriority w:val="99"/>
    <w:rsid w:val="008C4DF5"/>
    <w:rPr>
      <w:rFonts w:ascii="Times New Roman" w:hAnsi="Times New Roman" w:cs="Times New Roman" w:hint="default"/>
      <w:b/>
      <w:bCs/>
      <w:color w:val="000000"/>
      <w:sz w:val="20"/>
      <w:szCs w:val="20"/>
    </w:rPr>
  </w:style>
  <w:style w:type="character" w:customStyle="1" w:styleId="FontStyle70">
    <w:name w:val="Font Style70"/>
    <w:uiPriority w:val="99"/>
    <w:rsid w:val="008C4DF5"/>
    <w:rPr>
      <w:rFonts w:ascii="Arial" w:hAnsi="Arial" w:cs="Arial" w:hint="default"/>
      <w:sz w:val="20"/>
      <w:szCs w:val="20"/>
    </w:rPr>
  </w:style>
  <w:style w:type="paragraph" w:styleId="Textbubliny">
    <w:name w:val="Balloon Text"/>
    <w:basedOn w:val="Normln"/>
    <w:link w:val="TextbublinyChar"/>
    <w:uiPriority w:val="99"/>
    <w:semiHidden/>
    <w:unhideWhenUsed/>
    <w:rsid w:val="00C104A1"/>
    <w:rPr>
      <w:rFonts w:ascii="Tahoma" w:hAnsi="Tahoma" w:cs="Tahoma"/>
      <w:sz w:val="16"/>
      <w:szCs w:val="16"/>
    </w:rPr>
  </w:style>
  <w:style w:type="character" w:customStyle="1" w:styleId="TextbublinyChar">
    <w:name w:val="Text bubliny Char"/>
    <w:basedOn w:val="Standardnpsmoodstavce"/>
    <w:link w:val="Textbubliny"/>
    <w:uiPriority w:val="99"/>
    <w:semiHidden/>
    <w:rsid w:val="00C104A1"/>
    <w:rPr>
      <w:rFonts w:ascii="Tahoma" w:eastAsia="Times New Roman" w:hAnsi="Tahoma" w:cs="Tahoma"/>
      <w:sz w:val="16"/>
      <w:szCs w:val="16"/>
      <w:lang w:eastAsia="cs-CZ"/>
    </w:rPr>
  </w:style>
  <w:style w:type="character" w:styleId="Hypertextovodkaz">
    <w:name w:val="Hyperlink"/>
    <w:uiPriority w:val="99"/>
    <w:unhideWhenUsed/>
    <w:rsid w:val="0016070C"/>
    <w:rPr>
      <w:color w:val="0000FF"/>
      <w:u w:val="single"/>
    </w:rPr>
  </w:style>
  <w:style w:type="character" w:customStyle="1" w:styleId="FontStyle38">
    <w:name w:val="Font Style38"/>
    <w:uiPriority w:val="99"/>
    <w:rsid w:val="0016070C"/>
    <w:rPr>
      <w:rFonts w:ascii="Times New Roman" w:hAnsi="Times New Roman" w:cs="Times New Roman" w:hint="default"/>
      <w:color w:val="000000"/>
      <w:sz w:val="20"/>
      <w:szCs w:val="20"/>
    </w:rPr>
  </w:style>
  <w:style w:type="character" w:styleId="Odkaznakoment">
    <w:name w:val="annotation reference"/>
    <w:basedOn w:val="Standardnpsmoodstavce"/>
    <w:uiPriority w:val="99"/>
    <w:semiHidden/>
    <w:unhideWhenUsed/>
    <w:rsid w:val="00ED6BFF"/>
    <w:rPr>
      <w:sz w:val="16"/>
      <w:szCs w:val="16"/>
    </w:rPr>
  </w:style>
  <w:style w:type="paragraph" w:styleId="Textkomente">
    <w:name w:val="annotation text"/>
    <w:basedOn w:val="Normln"/>
    <w:link w:val="TextkomenteChar"/>
    <w:uiPriority w:val="99"/>
    <w:semiHidden/>
    <w:unhideWhenUsed/>
    <w:rsid w:val="00ED6BFF"/>
  </w:style>
  <w:style w:type="character" w:customStyle="1" w:styleId="TextkomenteChar">
    <w:name w:val="Text komentáře Char"/>
    <w:basedOn w:val="Standardnpsmoodstavce"/>
    <w:link w:val="Textkomente"/>
    <w:uiPriority w:val="99"/>
    <w:semiHidden/>
    <w:rsid w:val="00ED6BF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D6BFF"/>
    <w:rPr>
      <w:b/>
      <w:bCs/>
    </w:rPr>
  </w:style>
  <w:style w:type="character" w:customStyle="1" w:styleId="PedmtkomenteChar">
    <w:name w:val="Předmět komentáře Char"/>
    <w:basedOn w:val="TextkomenteChar"/>
    <w:link w:val="Pedmtkomente"/>
    <w:uiPriority w:val="99"/>
    <w:semiHidden/>
    <w:rsid w:val="00ED6BFF"/>
    <w:rPr>
      <w:rFonts w:ascii="Times New Roman" w:eastAsia="Times New Roman" w:hAnsi="Times New Roman" w:cs="Times New Roman"/>
      <w:b/>
      <w:bCs/>
      <w:sz w:val="20"/>
      <w:szCs w:val="20"/>
      <w:lang w:eastAsia="cs-CZ"/>
    </w:rPr>
  </w:style>
  <w:style w:type="paragraph" w:customStyle="1" w:styleId="Style5">
    <w:name w:val="Style5"/>
    <w:basedOn w:val="Normln"/>
    <w:uiPriority w:val="99"/>
    <w:rsid w:val="001A0230"/>
    <w:pPr>
      <w:autoSpaceDE w:val="0"/>
      <w:autoSpaceDN w:val="0"/>
      <w:adjustRightInd w:val="0"/>
      <w:spacing w:line="266" w:lineRule="exact"/>
      <w:jc w:val="both"/>
    </w:pPr>
    <w:rPr>
      <w:rFonts w:ascii="Arial" w:hAnsi="Arial" w:cs="Arial"/>
      <w:sz w:val="24"/>
      <w:szCs w:val="24"/>
    </w:rPr>
  </w:style>
  <w:style w:type="paragraph" w:styleId="Zkladntextodsazen">
    <w:name w:val="Body Text Indent"/>
    <w:basedOn w:val="Normln"/>
    <w:link w:val="ZkladntextodsazenChar"/>
    <w:uiPriority w:val="99"/>
    <w:semiHidden/>
    <w:unhideWhenUsed/>
    <w:rsid w:val="0016567D"/>
    <w:pPr>
      <w:widowControl/>
      <w:autoSpaceDE w:val="0"/>
      <w:autoSpaceDN w:val="0"/>
      <w:spacing w:after="120"/>
      <w:ind w:left="283"/>
    </w:pPr>
  </w:style>
  <w:style w:type="character" w:customStyle="1" w:styleId="ZkladntextodsazenChar">
    <w:name w:val="Základní text odsazený Char"/>
    <w:basedOn w:val="Standardnpsmoodstavce"/>
    <w:link w:val="Zkladntextodsazen"/>
    <w:uiPriority w:val="99"/>
    <w:semiHidden/>
    <w:rsid w:val="0016567D"/>
    <w:rPr>
      <w:rFonts w:ascii="Times New Roman" w:eastAsia="Times New Roman" w:hAnsi="Times New Roman" w:cs="Times New Roman"/>
      <w:sz w:val="20"/>
      <w:szCs w:val="20"/>
      <w:lang w:eastAsia="cs-CZ"/>
    </w:rPr>
  </w:style>
  <w:style w:type="paragraph" w:customStyle="1" w:styleId="Char3CharChar">
    <w:name w:val="Char3 Char Char"/>
    <w:basedOn w:val="Normln"/>
    <w:rsid w:val="0016625D"/>
    <w:pPr>
      <w:widowControl/>
      <w:spacing w:after="160" w:line="240" w:lineRule="exac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49947">
      <w:bodyDiv w:val="1"/>
      <w:marLeft w:val="0"/>
      <w:marRight w:val="0"/>
      <w:marTop w:val="0"/>
      <w:marBottom w:val="0"/>
      <w:divBdr>
        <w:top w:val="none" w:sz="0" w:space="0" w:color="auto"/>
        <w:left w:val="none" w:sz="0" w:space="0" w:color="auto"/>
        <w:bottom w:val="none" w:sz="0" w:space="0" w:color="auto"/>
        <w:right w:val="none" w:sz="0" w:space="0" w:color="auto"/>
      </w:divBdr>
    </w:div>
    <w:div w:id="20250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3408</Words>
  <Characters>20110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Struminská Barbora, Mgr.</dc:creator>
  <cp:lastModifiedBy>Damková Jana</cp:lastModifiedBy>
  <cp:revision>4</cp:revision>
  <cp:lastPrinted>2016-09-22T10:36:00Z</cp:lastPrinted>
  <dcterms:created xsi:type="dcterms:W3CDTF">2016-09-22T12:13:00Z</dcterms:created>
  <dcterms:modified xsi:type="dcterms:W3CDTF">2016-09-23T07:57:00Z</dcterms:modified>
</cp:coreProperties>
</file>