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C2" w:rsidRPr="00116CC2" w:rsidRDefault="00116CC2" w:rsidP="00EA749E">
      <w:pPr>
        <w:keepNext/>
        <w:tabs>
          <w:tab w:val="left" w:pos="0"/>
        </w:tabs>
        <w:suppressAutoHyphens/>
        <w:spacing w:before="240" w:line="276" w:lineRule="auto"/>
        <w:jc w:val="center"/>
        <w:outlineLvl w:val="0"/>
        <w:rPr>
          <w:rFonts w:ascii="Garamond" w:eastAsia="Times New Roman" w:hAnsi="Garamond"/>
          <w:b/>
          <w:sz w:val="20"/>
          <w:szCs w:val="20"/>
          <w:lang w:eastAsia="ar-SA"/>
        </w:rPr>
      </w:pPr>
      <w:r w:rsidRPr="00116CC2">
        <w:rPr>
          <w:rFonts w:ascii="Garamond" w:eastAsia="Times New Roman" w:hAnsi="Garamond"/>
          <w:b/>
          <w:sz w:val="20"/>
          <w:szCs w:val="20"/>
          <w:lang w:eastAsia="ar-SA"/>
        </w:rPr>
        <w:t>SMLOUVA O ZAJIŠŤOVÁNÍ PROVOZU A SERVISU</w:t>
      </w:r>
    </w:p>
    <w:p w:rsidR="00116CC2" w:rsidRPr="00116CC2" w:rsidRDefault="00116CC2" w:rsidP="00EA749E">
      <w:pPr>
        <w:keepNext/>
        <w:tabs>
          <w:tab w:val="left" w:pos="0"/>
        </w:tabs>
        <w:suppressAutoHyphens/>
        <w:spacing w:before="240" w:line="276" w:lineRule="auto"/>
        <w:jc w:val="center"/>
        <w:outlineLvl w:val="0"/>
        <w:rPr>
          <w:rFonts w:ascii="Garamond" w:eastAsia="Times New Roman" w:hAnsi="Garamond"/>
          <w:b/>
          <w:sz w:val="20"/>
          <w:szCs w:val="20"/>
          <w:lang w:eastAsia="ar-SA"/>
        </w:rPr>
      </w:pPr>
      <w:r w:rsidRPr="00116CC2">
        <w:rPr>
          <w:rFonts w:ascii="Garamond" w:eastAsia="Times New Roman" w:hAnsi="Garamond"/>
          <w:b/>
          <w:sz w:val="20"/>
          <w:szCs w:val="20"/>
          <w:lang w:eastAsia="ar-SA"/>
        </w:rPr>
        <w:t xml:space="preserve"> JEDNOTNÉHO IDENTIFIKAČNÍHO SYSTÉMU ZÁPADOČESKÉ UNIVERZITY V PLZNI</w:t>
      </w:r>
    </w:p>
    <w:p w:rsidR="00116CC2" w:rsidRPr="00116CC2" w:rsidRDefault="00116CC2" w:rsidP="00EA749E">
      <w:pPr>
        <w:suppressAutoHyphens/>
        <w:spacing w:before="240" w:line="276" w:lineRule="auto"/>
        <w:jc w:val="center"/>
        <w:rPr>
          <w:rFonts w:ascii="Garamond" w:eastAsia="Times New Roman" w:hAnsi="Garamond"/>
          <w:b/>
          <w:sz w:val="20"/>
          <w:szCs w:val="20"/>
          <w:lang w:eastAsia="ar-SA"/>
        </w:rPr>
      </w:pPr>
      <w:r w:rsidRPr="00116CC2">
        <w:rPr>
          <w:rFonts w:ascii="Garamond" w:eastAsia="Times New Roman" w:hAnsi="Garamond"/>
          <w:b/>
          <w:sz w:val="20"/>
          <w:szCs w:val="20"/>
          <w:lang w:eastAsia="ar-SA"/>
        </w:rPr>
        <w:t xml:space="preserve">Níže uvedeného dne, měsíce a roku uzavřely níže uvedené smluvní strany </w:t>
      </w:r>
    </w:p>
    <w:p w:rsidR="00116CC2" w:rsidRPr="00116CC2" w:rsidRDefault="00116CC2" w:rsidP="00EA749E">
      <w:pPr>
        <w:suppressAutoHyphens/>
        <w:spacing w:before="240" w:line="276" w:lineRule="auto"/>
        <w:jc w:val="both"/>
        <w:rPr>
          <w:rFonts w:ascii="Garamond" w:eastAsia="Times New Roman" w:hAnsi="Garamond"/>
          <w:b/>
          <w:sz w:val="20"/>
          <w:szCs w:val="20"/>
          <w:lang w:eastAsia="ar-SA"/>
        </w:rPr>
      </w:pPr>
    </w:p>
    <w:p w:rsidR="00116CC2" w:rsidRPr="00116CC2" w:rsidRDefault="00116CC2" w:rsidP="00EA749E">
      <w:pPr>
        <w:suppressAutoHyphens/>
        <w:spacing w:before="240" w:line="276" w:lineRule="auto"/>
        <w:jc w:val="both"/>
        <w:rPr>
          <w:rFonts w:ascii="Garamond" w:eastAsia="Times New Roman" w:hAnsi="Garamond"/>
          <w:b/>
          <w:sz w:val="20"/>
          <w:szCs w:val="20"/>
          <w:lang w:eastAsia="ar-SA"/>
        </w:rPr>
      </w:pPr>
      <w:r w:rsidRPr="00116CC2">
        <w:rPr>
          <w:rFonts w:ascii="Garamond" w:eastAsia="Times New Roman" w:hAnsi="Garamond"/>
          <w:b/>
          <w:sz w:val="20"/>
          <w:szCs w:val="20"/>
          <w:lang w:eastAsia="ar-SA"/>
        </w:rPr>
        <w:t>ZÁPADOČESKÁ UNIVERZITA V PLZNI</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se sídlem</w:t>
      </w:r>
      <w:r w:rsidRPr="00116CC2">
        <w:rPr>
          <w:rFonts w:ascii="Garamond" w:eastAsia="Times New Roman" w:hAnsi="Garamond"/>
          <w:sz w:val="20"/>
          <w:szCs w:val="20"/>
          <w:lang w:eastAsia="ar-SA"/>
        </w:rPr>
        <w:tab/>
        <w:t>:  Univerzitní 8, 306 14 Plzeň, Česká republika</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IČ</w:t>
      </w:r>
      <w:r w:rsidRPr="00116CC2">
        <w:rPr>
          <w:rFonts w:ascii="Garamond" w:eastAsia="Times New Roman" w:hAnsi="Garamond"/>
          <w:sz w:val="20"/>
          <w:szCs w:val="20"/>
          <w:lang w:eastAsia="ar-SA"/>
        </w:rPr>
        <w:tab/>
      </w:r>
      <w:r w:rsidRPr="00116CC2">
        <w:rPr>
          <w:rFonts w:ascii="Garamond" w:eastAsia="Times New Roman" w:hAnsi="Garamond"/>
          <w:sz w:val="20"/>
          <w:szCs w:val="20"/>
          <w:lang w:eastAsia="ar-SA"/>
        </w:rPr>
        <w:tab/>
        <w:t>:  497 77 513</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DIČ</w:t>
      </w:r>
      <w:r w:rsidRPr="00116CC2">
        <w:rPr>
          <w:rFonts w:ascii="Garamond" w:eastAsia="Times New Roman" w:hAnsi="Garamond"/>
          <w:sz w:val="20"/>
          <w:szCs w:val="20"/>
          <w:lang w:eastAsia="ar-SA"/>
        </w:rPr>
        <w:tab/>
      </w:r>
      <w:r w:rsidRPr="00116CC2">
        <w:rPr>
          <w:rFonts w:ascii="Garamond" w:eastAsia="Times New Roman" w:hAnsi="Garamond"/>
          <w:sz w:val="20"/>
          <w:szCs w:val="20"/>
          <w:lang w:eastAsia="ar-SA"/>
        </w:rPr>
        <w:tab/>
        <w:t xml:space="preserve">:  CZ49777513 </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zastoupená</w:t>
      </w:r>
      <w:r w:rsidRPr="00116CC2">
        <w:rPr>
          <w:rFonts w:ascii="Garamond" w:eastAsia="Times New Roman" w:hAnsi="Garamond"/>
          <w:sz w:val="20"/>
          <w:szCs w:val="20"/>
          <w:lang w:eastAsia="ar-SA"/>
        </w:rPr>
        <w:tab/>
        <w:t xml:space="preserve">:  </w:t>
      </w:r>
      <w:r w:rsidR="00B65C74" w:rsidRPr="00B65C74">
        <w:rPr>
          <w:rFonts w:ascii="Garamond" w:eastAsia="Times New Roman" w:hAnsi="Garamond"/>
          <w:sz w:val="20"/>
          <w:szCs w:val="20"/>
          <w:lang w:eastAsia="ar-SA"/>
        </w:rPr>
        <w:t>doc. Dr. RNDr. Miroslavem  Holečkem, Rektorem</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bank. spojení</w:t>
      </w:r>
      <w:r w:rsidRPr="00116CC2">
        <w:rPr>
          <w:rFonts w:ascii="Garamond" w:eastAsia="Times New Roman" w:hAnsi="Garamond"/>
          <w:sz w:val="20"/>
          <w:szCs w:val="20"/>
          <w:lang w:eastAsia="ar-SA"/>
        </w:rPr>
        <w:tab/>
        <w:t xml:space="preserve">:  </w:t>
      </w:r>
      <w:proofErr w:type="spellStart"/>
      <w:r w:rsidR="00BC2AD3">
        <w:rPr>
          <w:rFonts w:ascii="Garamond" w:eastAsia="Times New Roman" w:hAnsi="Garamond"/>
          <w:sz w:val="20"/>
          <w:szCs w:val="20"/>
          <w:lang w:eastAsia="ar-SA"/>
        </w:rPr>
        <w:t>xxxxxxxxx</w:t>
      </w:r>
      <w:proofErr w:type="spellEnd"/>
    </w:p>
    <w:p w:rsidR="00116CC2" w:rsidRPr="00116CC2" w:rsidRDefault="00116CC2" w:rsidP="00EA749E">
      <w:pPr>
        <w:suppressAutoHyphens/>
        <w:spacing w:before="240" w:line="276" w:lineRule="auto"/>
        <w:jc w:val="both"/>
        <w:rPr>
          <w:rFonts w:ascii="Garamond" w:eastAsia="Times New Roman" w:hAnsi="Garamond"/>
          <w:b/>
          <w:sz w:val="20"/>
          <w:szCs w:val="20"/>
          <w:lang w:eastAsia="ar-SA"/>
        </w:rPr>
      </w:pPr>
      <w:r w:rsidRPr="00116CC2">
        <w:rPr>
          <w:rFonts w:ascii="Garamond" w:eastAsia="Times New Roman" w:hAnsi="Garamond"/>
          <w:b/>
          <w:sz w:val="20"/>
          <w:szCs w:val="20"/>
          <w:lang w:eastAsia="ar-SA"/>
        </w:rPr>
        <w:t xml:space="preserve">(dále jen </w:t>
      </w:r>
      <w:r w:rsidRPr="00116CC2">
        <w:rPr>
          <w:rFonts w:ascii="Garamond" w:eastAsia="Times New Roman" w:hAnsi="Garamond"/>
          <w:sz w:val="20"/>
          <w:szCs w:val="20"/>
          <w:lang w:eastAsia="ar-SA"/>
        </w:rPr>
        <w:t>„</w:t>
      </w:r>
      <w:r w:rsidRPr="00116CC2">
        <w:rPr>
          <w:rFonts w:ascii="Garamond" w:eastAsia="Times New Roman" w:hAnsi="Garamond"/>
          <w:b/>
          <w:sz w:val="20"/>
          <w:szCs w:val="20"/>
          <w:lang w:eastAsia="ar-SA"/>
        </w:rPr>
        <w:t>Objednatel</w:t>
      </w:r>
      <w:r w:rsidRPr="00116CC2">
        <w:rPr>
          <w:rFonts w:ascii="Garamond" w:eastAsia="Times New Roman" w:hAnsi="Garamond"/>
          <w:sz w:val="20"/>
          <w:szCs w:val="20"/>
          <w:lang w:eastAsia="ar-SA"/>
        </w:rPr>
        <w:t>“</w:t>
      </w:r>
      <w:r w:rsidRPr="00116CC2">
        <w:rPr>
          <w:rFonts w:ascii="Garamond" w:eastAsia="Times New Roman" w:hAnsi="Garamond"/>
          <w:b/>
          <w:sz w:val="20"/>
          <w:szCs w:val="20"/>
          <w:lang w:eastAsia="ar-SA"/>
        </w:rPr>
        <w:t>)</w:t>
      </w:r>
    </w:p>
    <w:p w:rsidR="00116CC2" w:rsidRPr="00116CC2" w:rsidRDefault="00116CC2" w:rsidP="00EA749E">
      <w:pPr>
        <w:suppressAutoHyphens/>
        <w:spacing w:before="240" w:line="276" w:lineRule="auto"/>
        <w:jc w:val="center"/>
        <w:rPr>
          <w:rFonts w:ascii="Garamond" w:eastAsia="Times New Roman" w:hAnsi="Garamond"/>
          <w:b/>
          <w:sz w:val="20"/>
          <w:szCs w:val="20"/>
          <w:lang w:eastAsia="ar-SA"/>
        </w:rPr>
      </w:pPr>
      <w:r w:rsidRPr="00116CC2">
        <w:rPr>
          <w:rFonts w:ascii="Garamond" w:eastAsia="Times New Roman" w:hAnsi="Garamond"/>
          <w:b/>
          <w:sz w:val="20"/>
          <w:szCs w:val="20"/>
          <w:lang w:eastAsia="ar-SA"/>
        </w:rPr>
        <w:t>a</w:t>
      </w:r>
    </w:p>
    <w:p w:rsidR="00116CC2" w:rsidRPr="00116CC2" w:rsidRDefault="00FE7D13" w:rsidP="00EA749E">
      <w:pPr>
        <w:suppressAutoHyphens/>
        <w:spacing w:before="240" w:line="276" w:lineRule="auto"/>
        <w:jc w:val="both"/>
        <w:rPr>
          <w:rFonts w:ascii="Garamond" w:eastAsia="Times New Roman" w:hAnsi="Garamond"/>
          <w:b/>
          <w:sz w:val="20"/>
          <w:szCs w:val="20"/>
          <w:lang w:eastAsia="ar-SA"/>
        </w:rPr>
      </w:pPr>
      <w:r>
        <w:rPr>
          <w:rFonts w:ascii="Garamond" w:eastAsia="Times New Roman" w:hAnsi="Garamond"/>
          <w:b/>
          <w:sz w:val="20"/>
          <w:szCs w:val="20"/>
          <w:lang w:eastAsia="ar-SA"/>
        </w:rPr>
        <w:t>ekoTIP ID s.r.o.</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se sídlem</w:t>
      </w:r>
      <w:r w:rsidRPr="00116CC2">
        <w:rPr>
          <w:rFonts w:ascii="Garamond" w:eastAsia="Times New Roman" w:hAnsi="Garamond"/>
          <w:sz w:val="20"/>
          <w:szCs w:val="20"/>
          <w:lang w:eastAsia="ar-SA"/>
        </w:rPr>
        <w:tab/>
        <w:t>:  </w:t>
      </w:r>
      <w:r w:rsidRPr="00116CC2" w:rsidDel="00CA045F">
        <w:rPr>
          <w:rFonts w:ascii="Garamond" w:eastAsia="Times New Roman" w:hAnsi="Garamond"/>
          <w:sz w:val="20"/>
          <w:szCs w:val="20"/>
          <w:lang w:eastAsia="ar-SA"/>
        </w:rPr>
        <w:t xml:space="preserve"> </w:t>
      </w:r>
      <w:r w:rsidR="00FE7D13">
        <w:rPr>
          <w:rFonts w:ascii="Garamond" w:eastAsia="Times New Roman" w:hAnsi="Garamond"/>
          <w:sz w:val="20"/>
          <w:szCs w:val="20"/>
          <w:lang w:eastAsia="ar-SA"/>
        </w:rPr>
        <w:t>Hálkova 50</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IČ</w:t>
      </w:r>
      <w:r w:rsidRPr="00116CC2">
        <w:rPr>
          <w:rFonts w:ascii="Garamond" w:eastAsia="Times New Roman" w:hAnsi="Garamond"/>
          <w:sz w:val="20"/>
          <w:szCs w:val="20"/>
          <w:lang w:eastAsia="ar-SA"/>
        </w:rPr>
        <w:tab/>
      </w:r>
      <w:r w:rsidRPr="00116CC2">
        <w:rPr>
          <w:rFonts w:ascii="Garamond" w:eastAsia="Times New Roman" w:hAnsi="Garamond"/>
          <w:sz w:val="20"/>
          <w:szCs w:val="20"/>
          <w:lang w:eastAsia="ar-SA"/>
        </w:rPr>
        <w:tab/>
        <w:t xml:space="preserve">:  </w:t>
      </w:r>
      <w:r w:rsidR="00FE7D13">
        <w:rPr>
          <w:rFonts w:ascii="Garamond" w:eastAsia="Times New Roman" w:hAnsi="Garamond"/>
          <w:sz w:val="20"/>
          <w:szCs w:val="20"/>
          <w:lang w:eastAsia="ar-SA"/>
        </w:rPr>
        <w:t>26413574</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DIČ</w:t>
      </w:r>
      <w:r w:rsidRPr="00116CC2">
        <w:rPr>
          <w:rFonts w:ascii="Garamond" w:eastAsia="Times New Roman" w:hAnsi="Garamond"/>
          <w:sz w:val="20"/>
          <w:szCs w:val="20"/>
          <w:lang w:eastAsia="ar-SA"/>
        </w:rPr>
        <w:tab/>
      </w:r>
      <w:r w:rsidRPr="00116CC2">
        <w:rPr>
          <w:rFonts w:ascii="Garamond" w:eastAsia="Times New Roman" w:hAnsi="Garamond"/>
          <w:sz w:val="20"/>
          <w:szCs w:val="20"/>
          <w:lang w:eastAsia="ar-SA"/>
        </w:rPr>
        <w:tab/>
        <w:t xml:space="preserve">:  </w:t>
      </w:r>
      <w:r w:rsidR="00FE7D13">
        <w:rPr>
          <w:rFonts w:ascii="Garamond" w:eastAsia="Times New Roman" w:hAnsi="Garamond"/>
          <w:sz w:val="20"/>
          <w:szCs w:val="20"/>
          <w:lang w:eastAsia="ar-SA"/>
        </w:rPr>
        <w:t>CZ26413574</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zastoupená</w:t>
      </w:r>
      <w:r w:rsidRPr="00116CC2">
        <w:rPr>
          <w:rFonts w:ascii="Garamond" w:eastAsia="Times New Roman" w:hAnsi="Garamond"/>
          <w:sz w:val="20"/>
          <w:szCs w:val="20"/>
          <w:lang w:eastAsia="ar-SA"/>
        </w:rPr>
        <w:tab/>
        <w:t>:  </w:t>
      </w:r>
      <w:r w:rsidR="00FE7D13">
        <w:rPr>
          <w:rFonts w:ascii="Garamond" w:eastAsia="Times New Roman" w:hAnsi="Garamond"/>
          <w:sz w:val="20"/>
          <w:szCs w:val="20"/>
          <w:lang w:eastAsia="ar-SA"/>
        </w:rPr>
        <w:t>Bc. Alexandrem Vituškem</w:t>
      </w:r>
    </w:p>
    <w:p w:rsidR="00116CC2" w:rsidRPr="00116CC2" w:rsidRDefault="00116CC2" w:rsidP="00EA749E">
      <w:pPr>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bank. spojení    : </w:t>
      </w:r>
      <w:r w:rsidR="00FE7D13">
        <w:rPr>
          <w:rFonts w:ascii="Garamond" w:eastAsia="Times New Roman" w:hAnsi="Garamond"/>
          <w:sz w:val="20"/>
          <w:szCs w:val="20"/>
          <w:lang w:eastAsia="ar-SA"/>
        </w:rPr>
        <w:tab/>
      </w:r>
      <w:proofErr w:type="spellStart"/>
      <w:r w:rsidR="00BC2AD3">
        <w:rPr>
          <w:rFonts w:ascii="Garamond" w:eastAsia="Times New Roman" w:hAnsi="Garamond"/>
          <w:sz w:val="20"/>
          <w:szCs w:val="20"/>
          <w:lang w:eastAsia="ar-SA"/>
        </w:rPr>
        <w:t>xxxxxxxxx</w:t>
      </w:r>
      <w:proofErr w:type="spellEnd"/>
    </w:p>
    <w:p w:rsidR="00116CC2" w:rsidRPr="00116CC2" w:rsidRDefault="00116CC2" w:rsidP="00EA749E">
      <w:pPr>
        <w:suppressAutoHyphens/>
        <w:spacing w:before="240" w:line="276" w:lineRule="auto"/>
        <w:jc w:val="both"/>
        <w:rPr>
          <w:rFonts w:ascii="Garamond" w:eastAsia="Times New Roman" w:hAnsi="Garamond"/>
          <w:b/>
          <w:sz w:val="20"/>
          <w:szCs w:val="20"/>
          <w:lang w:eastAsia="ar-SA"/>
        </w:rPr>
      </w:pPr>
      <w:r w:rsidRPr="00116CC2">
        <w:rPr>
          <w:rFonts w:ascii="Garamond" w:eastAsia="Times New Roman" w:hAnsi="Garamond"/>
          <w:b/>
          <w:sz w:val="20"/>
          <w:szCs w:val="20"/>
          <w:lang w:eastAsia="ar-SA"/>
        </w:rPr>
        <w:t xml:space="preserve">(dále jen </w:t>
      </w:r>
      <w:r w:rsidRPr="00116CC2">
        <w:rPr>
          <w:rFonts w:ascii="Garamond" w:eastAsia="Times New Roman" w:hAnsi="Garamond"/>
          <w:sz w:val="20"/>
          <w:szCs w:val="20"/>
          <w:lang w:eastAsia="ar-SA"/>
        </w:rPr>
        <w:t>„</w:t>
      </w:r>
      <w:r w:rsidRPr="00116CC2">
        <w:rPr>
          <w:rFonts w:ascii="Garamond" w:eastAsia="Times New Roman" w:hAnsi="Garamond"/>
          <w:b/>
          <w:sz w:val="20"/>
          <w:szCs w:val="20"/>
          <w:lang w:eastAsia="ar-SA"/>
        </w:rPr>
        <w:t>Zhotovitel</w:t>
      </w:r>
      <w:r w:rsidRPr="00116CC2">
        <w:rPr>
          <w:rFonts w:ascii="Garamond" w:eastAsia="Times New Roman" w:hAnsi="Garamond"/>
          <w:sz w:val="20"/>
          <w:szCs w:val="20"/>
          <w:lang w:eastAsia="ar-SA"/>
        </w:rPr>
        <w:t>“</w:t>
      </w:r>
      <w:r w:rsidRPr="00116CC2">
        <w:rPr>
          <w:rFonts w:ascii="Garamond" w:eastAsia="Times New Roman" w:hAnsi="Garamond"/>
          <w:b/>
          <w:sz w:val="20"/>
          <w:szCs w:val="20"/>
          <w:lang w:eastAsia="ar-SA"/>
        </w:rPr>
        <w:t>)</w:t>
      </w:r>
    </w:p>
    <w:p w:rsidR="00116CC2" w:rsidRPr="00116CC2" w:rsidRDefault="00116CC2" w:rsidP="00EA749E">
      <w:pPr>
        <w:suppressAutoHyphens/>
        <w:spacing w:before="240" w:line="276" w:lineRule="auto"/>
        <w:jc w:val="center"/>
        <w:rPr>
          <w:rFonts w:ascii="Garamond" w:eastAsia="Times New Roman" w:hAnsi="Garamond"/>
          <w:b/>
          <w:sz w:val="20"/>
          <w:szCs w:val="20"/>
          <w:lang w:eastAsia="ar-SA"/>
        </w:rPr>
      </w:pPr>
      <w:r w:rsidRPr="00116CC2">
        <w:rPr>
          <w:rFonts w:ascii="Garamond" w:eastAsia="Times New Roman" w:hAnsi="Garamond"/>
          <w:b/>
          <w:sz w:val="20"/>
          <w:szCs w:val="20"/>
          <w:lang w:eastAsia="ar-SA"/>
        </w:rPr>
        <w:t xml:space="preserve">v souladu s ust. § </w:t>
      </w:r>
      <w:smartTag w:uri="urn:schemas-microsoft-com:office:smarttags" w:element="metricconverter">
        <w:smartTagPr>
          <w:attr w:name="ProductID" w:val="2586 a"/>
        </w:smartTagPr>
        <w:r w:rsidRPr="00116CC2">
          <w:rPr>
            <w:rFonts w:ascii="Garamond" w:eastAsia="Times New Roman" w:hAnsi="Garamond"/>
            <w:b/>
            <w:sz w:val="20"/>
            <w:szCs w:val="20"/>
            <w:lang w:eastAsia="ar-SA"/>
          </w:rPr>
          <w:t>2586 a</w:t>
        </w:r>
      </w:smartTag>
      <w:r w:rsidRPr="00116CC2">
        <w:rPr>
          <w:rFonts w:ascii="Garamond" w:eastAsia="Times New Roman" w:hAnsi="Garamond"/>
          <w:b/>
          <w:sz w:val="20"/>
          <w:szCs w:val="20"/>
          <w:lang w:eastAsia="ar-SA"/>
        </w:rPr>
        <w:t xml:space="preserve"> násl. zákona č. 89/2012 Sb., občanský zákoník, v platném znění, tuto smlouvu o poskytování servisních služeb při zajišťování provozu a údržbě jednotného identifikačního systému Západočeské univerzity v Plzni (dále jen </w:t>
      </w:r>
      <w:r w:rsidRPr="00116CC2">
        <w:rPr>
          <w:rFonts w:ascii="Garamond" w:eastAsia="Times New Roman" w:hAnsi="Garamond"/>
          <w:sz w:val="20"/>
          <w:szCs w:val="20"/>
          <w:lang w:eastAsia="ar-SA"/>
        </w:rPr>
        <w:t>„</w:t>
      </w:r>
      <w:r w:rsidRPr="00116CC2">
        <w:rPr>
          <w:rFonts w:ascii="Garamond" w:eastAsia="Times New Roman" w:hAnsi="Garamond"/>
          <w:b/>
          <w:sz w:val="20"/>
          <w:szCs w:val="20"/>
          <w:lang w:eastAsia="ar-SA"/>
        </w:rPr>
        <w:t>Smlouva</w:t>
      </w:r>
      <w:r w:rsidRPr="00116CC2">
        <w:rPr>
          <w:rFonts w:ascii="Garamond" w:eastAsia="Times New Roman" w:hAnsi="Garamond"/>
          <w:sz w:val="20"/>
          <w:szCs w:val="20"/>
          <w:lang w:eastAsia="ar-SA"/>
        </w:rPr>
        <w:t>“</w:t>
      </w:r>
      <w:r w:rsidRPr="00116CC2">
        <w:rPr>
          <w:rFonts w:ascii="Garamond" w:eastAsia="Times New Roman" w:hAnsi="Garamond"/>
          <w:b/>
          <w:sz w:val="20"/>
          <w:szCs w:val="20"/>
          <w:lang w:eastAsia="ar-SA"/>
        </w:rPr>
        <w:t>)</w:t>
      </w:r>
    </w:p>
    <w:p w:rsidR="00116CC2" w:rsidRPr="00116CC2" w:rsidRDefault="00116CC2" w:rsidP="00EA749E">
      <w:pPr>
        <w:suppressAutoHyphens/>
        <w:spacing w:before="240" w:line="276" w:lineRule="auto"/>
        <w:jc w:val="center"/>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Článek 1</w:t>
      </w:r>
    </w:p>
    <w:p w:rsidR="00116CC2" w:rsidRPr="00116CC2" w:rsidRDefault="00116CC2" w:rsidP="00EA749E">
      <w:pPr>
        <w:suppressAutoHyphens/>
        <w:spacing w:before="240" w:line="276" w:lineRule="auto"/>
        <w:jc w:val="center"/>
        <w:rPr>
          <w:rFonts w:ascii="Garamond" w:eastAsia="Times New Roman" w:hAnsi="Garamond" w:cs="Arial"/>
          <w:b/>
          <w:sz w:val="20"/>
          <w:szCs w:val="20"/>
          <w:lang w:eastAsia="ar-SA"/>
        </w:rPr>
      </w:pPr>
      <w:r w:rsidRPr="00116CC2">
        <w:rPr>
          <w:rFonts w:ascii="Garamond" w:eastAsia="Times New Roman" w:hAnsi="Garamond" w:cs="Arial"/>
          <w:b/>
          <w:sz w:val="20"/>
          <w:szCs w:val="20"/>
          <w:lang w:eastAsia="ar-SA"/>
        </w:rPr>
        <w:t>Předmět Smlouvy</w:t>
      </w:r>
    </w:p>
    <w:p w:rsidR="00116CC2" w:rsidRPr="00116CC2" w:rsidRDefault="00116CC2" w:rsidP="00EA749E">
      <w:pPr>
        <w:numPr>
          <w:ilvl w:val="0"/>
          <w:numId w:val="36"/>
        </w:numPr>
        <w:tabs>
          <w:tab w:val="clear" w:pos="720"/>
          <w:tab w:val="left" w:pos="744"/>
        </w:tabs>
        <w:suppressAutoHyphens/>
        <w:spacing w:before="240" w:line="276" w:lineRule="auto"/>
        <w:ind w:left="744" w:hanging="390"/>
        <w:jc w:val="both"/>
        <w:rPr>
          <w:rFonts w:ascii="Garamond" w:eastAsia="Times New Roman" w:hAnsi="Garamond" w:cs="Arial"/>
          <w:bCs/>
          <w:sz w:val="20"/>
          <w:szCs w:val="20"/>
          <w:lang w:eastAsia="ar-SA"/>
        </w:rPr>
      </w:pPr>
      <w:r w:rsidRPr="00116CC2">
        <w:rPr>
          <w:rFonts w:ascii="Garamond" w:eastAsia="Times New Roman" w:hAnsi="Garamond" w:cs="Arial"/>
          <w:sz w:val="20"/>
          <w:szCs w:val="20"/>
          <w:lang w:eastAsia="ar-SA"/>
        </w:rPr>
        <w:t xml:space="preserve">Předmětem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je závazek </w:t>
      </w:r>
      <w:r w:rsidRPr="00116CC2">
        <w:rPr>
          <w:rFonts w:ascii="Garamond" w:eastAsia="Times New Roman" w:hAnsi="Garamond" w:cs="Arial"/>
          <w:b/>
          <w:sz w:val="20"/>
          <w:szCs w:val="20"/>
          <w:lang w:eastAsia="ar-SA"/>
        </w:rPr>
        <w:t>Zhotovitele</w:t>
      </w:r>
      <w:r w:rsidRPr="00116CC2">
        <w:rPr>
          <w:rFonts w:ascii="Garamond" w:eastAsia="Times New Roman" w:hAnsi="Garamond" w:cs="Arial"/>
          <w:sz w:val="20"/>
          <w:szCs w:val="20"/>
          <w:lang w:eastAsia="ar-SA"/>
        </w:rPr>
        <w:t xml:space="preserve"> poskytovat </w:t>
      </w:r>
      <w:r w:rsidRPr="00116CC2">
        <w:rPr>
          <w:rFonts w:ascii="Garamond" w:eastAsia="Times New Roman" w:hAnsi="Garamond" w:cs="Arial"/>
          <w:b/>
          <w:sz w:val="20"/>
          <w:szCs w:val="20"/>
          <w:lang w:eastAsia="ar-SA"/>
        </w:rPr>
        <w:t xml:space="preserve">Objednateli </w:t>
      </w:r>
      <w:r w:rsidRPr="00116CC2">
        <w:rPr>
          <w:rFonts w:ascii="Garamond" w:eastAsia="Times New Roman" w:hAnsi="Garamond" w:cs="Arial"/>
          <w:sz w:val="20"/>
          <w:szCs w:val="20"/>
          <w:lang w:eastAsia="ar-SA"/>
        </w:rPr>
        <w:t>průběžně na základě jeho požadavků</w:t>
      </w:r>
      <w:r w:rsidRPr="00116CC2">
        <w:rPr>
          <w:rFonts w:ascii="Garamond" w:eastAsia="Times New Roman" w:hAnsi="Garamond" w:cs="Arial"/>
          <w:b/>
          <w:sz w:val="20"/>
          <w:szCs w:val="20"/>
          <w:lang w:eastAsia="ar-SA"/>
        </w:rPr>
        <w:t xml:space="preserve"> </w:t>
      </w:r>
      <w:r w:rsidRPr="00116CC2">
        <w:rPr>
          <w:rFonts w:ascii="Garamond" w:eastAsia="Times New Roman" w:hAnsi="Garamond" w:cs="Arial"/>
          <w:sz w:val="20"/>
          <w:szCs w:val="20"/>
          <w:lang w:eastAsia="ar-SA"/>
        </w:rPr>
        <w:t>servisní služby při zajišťování provozu a údržbě jednotného identifikačního systému (dále jen „</w:t>
      </w:r>
      <w:r w:rsidRPr="00116CC2">
        <w:rPr>
          <w:rFonts w:ascii="Garamond" w:eastAsia="Times New Roman" w:hAnsi="Garamond" w:cs="Arial"/>
          <w:b/>
          <w:sz w:val="20"/>
          <w:szCs w:val="20"/>
          <w:lang w:eastAsia="ar-SA"/>
        </w:rPr>
        <w:t>JIS</w:t>
      </w:r>
      <w:r w:rsidRPr="00116CC2">
        <w:rPr>
          <w:rFonts w:ascii="Garamond" w:eastAsia="Times New Roman" w:hAnsi="Garamond" w:cs="Arial"/>
          <w:sz w:val="20"/>
          <w:szCs w:val="20"/>
          <w:lang w:eastAsia="ar-SA"/>
        </w:rPr>
        <w:t xml:space="preserve">“) provozovaného </w:t>
      </w:r>
      <w:r w:rsidRPr="00116CC2">
        <w:rPr>
          <w:rFonts w:ascii="Garamond" w:eastAsia="Times New Roman" w:hAnsi="Garamond" w:cs="Arial"/>
          <w:b/>
          <w:sz w:val="20"/>
          <w:szCs w:val="20"/>
          <w:lang w:eastAsia="ar-SA"/>
        </w:rPr>
        <w:t>Objednatelem</w:t>
      </w:r>
      <w:r w:rsidRPr="00116CC2">
        <w:rPr>
          <w:rFonts w:ascii="Garamond" w:eastAsia="Times New Roman" w:hAnsi="Garamond" w:cs="Arial"/>
          <w:sz w:val="20"/>
          <w:szCs w:val="20"/>
          <w:lang w:eastAsia="ar-SA"/>
        </w:rPr>
        <w:t xml:space="preserve">. </w:t>
      </w:r>
      <w:r w:rsidRPr="00116CC2">
        <w:rPr>
          <w:rFonts w:ascii="Garamond" w:eastAsia="Times New Roman" w:hAnsi="Garamond" w:cs="Arial"/>
          <w:bCs/>
          <w:sz w:val="20"/>
          <w:szCs w:val="20"/>
          <w:lang w:eastAsia="ar-SA"/>
        </w:rPr>
        <w:t xml:space="preserve">Servisními službami podle této </w:t>
      </w:r>
      <w:r w:rsidRPr="00116CC2">
        <w:rPr>
          <w:rFonts w:ascii="Garamond" w:eastAsia="Times New Roman" w:hAnsi="Garamond" w:cs="Arial"/>
          <w:b/>
          <w:bCs/>
          <w:sz w:val="20"/>
          <w:szCs w:val="20"/>
          <w:lang w:eastAsia="ar-SA"/>
        </w:rPr>
        <w:t>Smlouvy</w:t>
      </w:r>
      <w:r w:rsidRPr="00116CC2">
        <w:rPr>
          <w:rFonts w:ascii="Garamond" w:eastAsia="Times New Roman" w:hAnsi="Garamond" w:cs="Arial"/>
          <w:bCs/>
          <w:sz w:val="20"/>
          <w:szCs w:val="20"/>
          <w:lang w:eastAsia="ar-SA"/>
        </w:rPr>
        <w:t xml:space="preserve"> se rozumí zejména udržování bezporuchového provozu centrálního serveru s aplikací a databází přístupového systému, a dále snímačů identifikačních karet JIS, uzlových počítačů, napájecích zdrojů, elektrických otvíračů, datových sběrnic ve všech objektech </w:t>
      </w:r>
      <w:r w:rsidRPr="00116CC2">
        <w:rPr>
          <w:rFonts w:ascii="Garamond" w:eastAsia="Times New Roman" w:hAnsi="Garamond" w:cs="Arial"/>
          <w:b/>
          <w:bCs/>
          <w:sz w:val="20"/>
          <w:szCs w:val="20"/>
          <w:lang w:eastAsia="ar-SA"/>
        </w:rPr>
        <w:t>Objednatele</w:t>
      </w:r>
      <w:r w:rsidRPr="00116CC2">
        <w:rPr>
          <w:rFonts w:ascii="Garamond" w:eastAsia="Times New Roman" w:hAnsi="Garamond" w:cs="Arial"/>
          <w:bCs/>
          <w:sz w:val="20"/>
          <w:szCs w:val="20"/>
          <w:lang w:eastAsia="ar-SA"/>
        </w:rPr>
        <w:t>. Součástí servisních služeb je i pravidelné zálohování provozních dat systému a aktualizace používaného SW především s ohledem na bezpečnost a spolehlivost provozu.</w:t>
      </w:r>
    </w:p>
    <w:p w:rsidR="00116CC2" w:rsidRPr="00116CC2" w:rsidRDefault="00116CC2" w:rsidP="00EA749E">
      <w:pPr>
        <w:numPr>
          <w:ilvl w:val="0"/>
          <w:numId w:val="36"/>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se zavazuje provádět servisní služby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na svůj náklad, na své nebezpečí, za níže stanovených podmínek a v níže stanovené době.</w:t>
      </w:r>
    </w:p>
    <w:p w:rsidR="00116CC2" w:rsidRPr="00116CC2" w:rsidRDefault="00116CC2" w:rsidP="00EA749E">
      <w:pPr>
        <w:numPr>
          <w:ilvl w:val="0"/>
          <w:numId w:val="36"/>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 xml:space="preserve">se zavazuje provádět servisní služby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s náležitou odbornou péčí v dohodnutých termínech.</w:t>
      </w:r>
    </w:p>
    <w:p w:rsidR="00116CC2" w:rsidRPr="00116CC2" w:rsidRDefault="00116CC2" w:rsidP="00EA749E">
      <w:pPr>
        <w:numPr>
          <w:ilvl w:val="0"/>
          <w:numId w:val="36"/>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 xml:space="preserve">Objednatel </w:t>
      </w:r>
      <w:r w:rsidRPr="00116CC2">
        <w:rPr>
          <w:rFonts w:ascii="Garamond" w:eastAsia="Times New Roman" w:hAnsi="Garamond" w:cs="Arial"/>
          <w:sz w:val="20"/>
          <w:szCs w:val="20"/>
          <w:lang w:eastAsia="ar-SA"/>
        </w:rPr>
        <w:t xml:space="preserve">se zavazuje zaplatit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za servisní služby podle této </w:t>
      </w:r>
      <w:r w:rsidRPr="00116CC2">
        <w:rPr>
          <w:rFonts w:ascii="Garamond" w:eastAsia="Times New Roman" w:hAnsi="Garamond" w:cs="Arial"/>
          <w:b/>
          <w:sz w:val="20"/>
          <w:szCs w:val="20"/>
          <w:lang w:eastAsia="ar-SA"/>
        </w:rPr>
        <w:t xml:space="preserve">Smlouvy </w:t>
      </w:r>
      <w:r w:rsidRPr="00116CC2">
        <w:rPr>
          <w:rFonts w:ascii="Garamond" w:eastAsia="Times New Roman" w:hAnsi="Garamond" w:cs="Arial"/>
          <w:sz w:val="20"/>
          <w:szCs w:val="20"/>
          <w:lang w:eastAsia="ar-SA"/>
        </w:rPr>
        <w:t>dohodnutou cenu.</w:t>
      </w:r>
    </w:p>
    <w:p w:rsidR="00116CC2" w:rsidRPr="00116CC2" w:rsidRDefault="00116CC2" w:rsidP="00EA749E">
      <w:pPr>
        <w:suppressAutoHyphens/>
        <w:spacing w:before="240" w:line="276" w:lineRule="auto"/>
        <w:jc w:val="center"/>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Článek 2</w:t>
      </w:r>
    </w:p>
    <w:p w:rsidR="00116CC2" w:rsidRPr="00116CC2" w:rsidRDefault="00116CC2" w:rsidP="00EA749E">
      <w:pPr>
        <w:suppressAutoHyphens/>
        <w:spacing w:before="240" w:line="276" w:lineRule="auto"/>
        <w:jc w:val="center"/>
        <w:rPr>
          <w:rFonts w:ascii="Garamond" w:eastAsia="Times New Roman" w:hAnsi="Garamond" w:cs="Arial"/>
          <w:b/>
          <w:sz w:val="20"/>
          <w:szCs w:val="20"/>
          <w:lang w:eastAsia="ar-SA"/>
        </w:rPr>
      </w:pPr>
      <w:r w:rsidRPr="00116CC2">
        <w:rPr>
          <w:rFonts w:ascii="Garamond" w:eastAsia="Times New Roman" w:hAnsi="Garamond" w:cs="Arial"/>
          <w:b/>
          <w:sz w:val="20"/>
          <w:szCs w:val="20"/>
          <w:lang w:eastAsia="ar-SA"/>
        </w:rPr>
        <w:t>Postup při provádění servisních služeb</w:t>
      </w:r>
    </w:p>
    <w:p w:rsidR="00116CC2" w:rsidRPr="00116CC2" w:rsidRDefault="00116CC2" w:rsidP="00EA749E">
      <w:pPr>
        <w:numPr>
          <w:ilvl w:val="0"/>
          <w:numId w:val="24"/>
        </w:numPr>
        <w:tabs>
          <w:tab w:val="clear" w:pos="720"/>
          <w:tab w:val="num"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Servisní služby podle této </w:t>
      </w:r>
      <w:r w:rsidRPr="00116CC2">
        <w:rPr>
          <w:rFonts w:ascii="Garamond" w:eastAsia="Times New Roman" w:hAnsi="Garamond" w:cs="Arial"/>
          <w:b/>
          <w:sz w:val="20"/>
          <w:szCs w:val="20"/>
          <w:lang w:eastAsia="ar-SA"/>
        </w:rPr>
        <w:t xml:space="preserve">Smlouvy </w:t>
      </w:r>
      <w:r w:rsidRPr="00116CC2">
        <w:rPr>
          <w:rFonts w:ascii="Garamond" w:eastAsia="Times New Roman" w:hAnsi="Garamond" w:cs="Arial"/>
          <w:sz w:val="20"/>
          <w:szCs w:val="20"/>
          <w:lang w:eastAsia="ar-SA"/>
        </w:rPr>
        <w:t xml:space="preserve">je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povinen na základě pokynu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provádět každý pracovní den v době od 8:00 do 16:00 hodin tak, aby byla zajištěna požadovaná funkčnost a součinnost s dalšími komponenty informačního systému (dále jen „</w:t>
      </w:r>
      <w:r w:rsidRPr="00116CC2">
        <w:rPr>
          <w:rFonts w:ascii="Garamond" w:eastAsia="Times New Roman" w:hAnsi="Garamond" w:cs="Arial"/>
          <w:b/>
          <w:sz w:val="20"/>
          <w:szCs w:val="20"/>
          <w:lang w:eastAsia="ar-SA"/>
        </w:rPr>
        <w:t>IS</w:t>
      </w:r>
      <w:r w:rsidRPr="00116CC2">
        <w:rPr>
          <w:rFonts w:ascii="Garamond" w:eastAsia="Times New Roman" w:hAnsi="Garamond" w:cs="Arial"/>
          <w:sz w:val="20"/>
          <w:szCs w:val="20"/>
          <w:lang w:eastAsia="ar-SA"/>
        </w:rPr>
        <w:t xml:space="preserve">“)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je povinen na základě pravidelných diagnostik a vedené evidence preventivně odstraňovat možné zdroje závad včetně záložního napájení. Na pokyn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je </w:t>
      </w: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 xml:space="preserve">povinen dostavit se na vyžádané místo do 30 minut od takového pokynu. </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Nad rámec ustanovení odstavce 1 je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povinen provádět servisní služby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na vyžádání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Servisní služby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je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povinen provádět podle požadavků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zanesených v úkolovém systému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(dále jen „</w:t>
      </w:r>
      <w:r w:rsidRPr="00116CC2">
        <w:rPr>
          <w:rFonts w:ascii="Garamond" w:eastAsia="Times New Roman" w:hAnsi="Garamond" w:cs="Arial"/>
          <w:b/>
          <w:sz w:val="20"/>
          <w:szCs w:val="20"/>
          <w:lang w:eastAsia="ar-SA"/>
        </w:rPr>
        <w:t>Úkolový systém</w:t>
      </w:r>
      <w:r w:rsidRPr="00116CC2">
        <w:rPr>
          <w:rFonts w:ascii="Garamond" w:eastAsia="Times New Roman" w:hAnsi="Garamond" w:cs="Arial"/>
          <w:sz w:val="20"/>
          <w:szCs w:val="20"/>
          <w:lang w:eastAsia="ar-SA"/>
        </w:rPr>
        <w:t xml:space="preserv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byl před podpisem této </w:t>
      </w:r>
      <w:r w:rsidRPr="00116CC2">
        <w:rPr>
          <w:rFonts w:ascii="Garamond" w:eastAsia="Times New Roman" w:hAnsi="Garamond" w:cs="Arial"/>
          <w:b/>
          <w:sz w:val="20"/>
          <w:szCs w:val="20"/>
          <w:lang w:eastAsia="ar-SA"/>
        </w:rPr>
        <w:t xml:space="preserve">Smlouvy </w:t>
      </w:r>
      <w:r w:rsidRPr="00116CC2">
        <w:rPr>
          <w:rFonts w:ascii="Garamond" w:eastAsia="Times New Roman" w:hAnsi="Garamond" w:cs="Arial"/>
          <w:sz w:val="20"/>
          <w:szCs w:val="20"/>
          <w:lang w:eastAsia="ar-SA"/>
        </w:rPr>
        <w:t xml:space="preserve">seznámen s fungováním </w:t>
      </w:r>
      <w:r w:rsidRPr="00116CC2">
        <w:rPr>
          <w:rFonts w:ascii="Garamond" w:eastAsia="Times New Roman" w:hAnsi="Garamond" w:cs="Arial"/>
          <w:b/>
          <w:sz w:val="20"/>
          <w:szCs w:val="20"/>
          <w:lang w:eastAsia="ar-SA"/>
        </w:rPr>
        <w:t>Úkolového systému</w:t>
      </w:r>
      <w:r w:rsidRPr="00116CC2">
        <w:rPr>
          <w:rFonts w:ascii="Garamond" w:eastAsia="Times New Roman" w:hAnsi="Garamond" w:cs="Arial"/>
          <w:sz w:val="20"/>
          <w:szCs w:val="20"/>
          <w:lang w:eastAsia="ar-SA"/>
        </w:rPr>
        <w:t xml:space="preserve">, do něhož mu </w:t>
      </w:r>
      <w:r w:rsidRPr="00116CC2">
        <w:rPr>
          <w:rFonts w:ascii="Garamond" w:eastAsia="Times New Roman" w:hAnsi="Garamond" w:cs="Arial"/>
          <w:b/>
          <w:sz w:val="20"/>
          <w:szCs w:val="20"/>
          <w:lang w:eastAsia="ar-SA"/>
        </w:rPr>
        <w:t>Objednatel</w:t>
      </w:r>
      <w:r w:rsidRPr="00116CC2">
        <w:rPr>
          <w:rFonts w:ascii="Garamond" w:eastAsia="Times New Roman" w:hAnsi="Garamond" w:cs="Arial"/>
          <w:sz w:val="20"/>
          <w:szCs w:val="20"/>
          <w:lang w:eastAsia="ar-SA"/>
        </w:rPr>
        <w:t xml:space="preserve"> podpisem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umožňuje přístup.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je povinen pravidelně denně používat </w:t>
      </w:r>
      <w:r w:rsidRPr="00116CC2">
        <w:rPr>
          <w:rFonts w:ascii="Garamond" w:eastAsia="Times New Roman" w:hAnsi="Garamond" w:cs="Arial"/>
          <w:b/>
          <w:sz w:val="20"/>
          <w:szCs w:val="20"/>
          <w:lang w:eastAsia="ar-SA"/>
        </w:rPr>
        <w:t>Úkolový systém</w:t>
      </w:r>
      <w:r w:rsidRPr="00116CC2">
        <w:rPr>
          <w:rFonts w:ascii="Garamond" w:eastAsia="Times New Roman" w:hAnsi="Garamond" w:cs="Arial"/>
          <w:sz w:val="20"/>
          <w:szCs w:val="20"/>
          <w:lang w:eastAsia="ar-SA"/>
        </w:rPr>
        <w:t xml:space="preserve"> a reagovat na požadavky v něm zanesené podle následujících zásad:</w:t>
      </w:r>
    </w:p>
    <w:p w:rsidR="00116CC2" w:rsidRPr="00116CC2" w:rsidRDefault="00116CC2" w:rsidP="00EA749E">
      <w:pPr>
        <w:numPr>
          <w:ilvl w:val="2"/>
          <w:numId w:val="24"/>
        </w:numPr>
        <w:tabs>
          <w:tab w:val="clear" w:pos="1440"/>
          <w:tab w:val="num" w:pos="2154"/>
        </w:tabs>
        <w:suppressAutoHyphens/>
        <w:spacing w:before="240" w:line="276" w:lineRule="auto"/>
        <w:ind w:left="2154" w:hanging="18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reakční doba </w:t>
      </w:r>
      <w:r w:rsidRPr="00116CC2">
        <w:rPr>
          <w:rFonts w:ascii="Garamond" w:eastAsia="Times New Roman" w:hAnsi="Garamond" w:cs="Arial"/>
          <w:b/>
          <w:sz w:val="20"/>
          <w:szCs w:val="20"/>
          <w:lang w:eastAsia="ar-SA"/>
        </w:rPr>
        <w:t>Zhotovitele</w:t>
      </w:r>
      <w:r w:rsidRPr="00116CC2">
        <w:rPr>
          <w:rFonts w:ascii="Garamond" w:eastAsia="Times New Roman" w:hAnsi="Garamond" w:cs="Arial"/>
          <w:sz w:val="20"/>
          <w:szCs w:val="20"/>
          <w:lang w:eastAsia="ar-SA"/>
        </w:rPr>
        <w:t xml:space="preserve"> na požadavek zanesený </w:t>
      </w:r>
      <w:r w:rsidRPr="00116CC2">
        <w:rPr>
          <w:rFonts w:ascii="Garamond" w:eastAsia="Times New Roman" w:hAnsi="Garamond" w:cs="Arial"/>
          <w:b/>
          <w:sz w:val="20"/>
          <w:szCs w:val="20"/>
          <w:lang w:eastAsia="ar-SA"/>
        </w:rPr>
        <w:t>Objednatelem</w:t>
      </w:r>
      <w:r w:rsidRPr="00116CC2">
        <w:rPr>
          <w:rFonts w:ascii="Garamond" w:eastAsia="Times New Roman" w:hAnsi="Garamond" w:cs="Arial"/>
          <w:sz w:val="20"/>
          <w:szCs w:val="20"/>
          <w:lang w:eastAsia="ar-SA"/>
        </w:rPr>
        <w:t xml:space="preserve"> do </w:t>
      </w:r>
      <w:r w:rsidRPr="00116CC2">
        <w:rPr>
          <w:rFonts w:ascii="Garamond" w:eastAsia="Times New Roman" w:hAnsi="Garamond" w:cs="Arial"/>
          <w:b/>
          <w:sz w:val="20"/>
          <w:szCs w:val="20"/>
          <w:lang w:eastAsia="ar-SA"/>
        </w:rPr>
        <w:t>Úkolového systému</w:t>
      </w:r>
      <w:r w:rsidRPr="00116CC2">
        <w:rPr>
          <w:rFonts w:ascii="Garamond" w:eastAsia="Times New Roman" w:hAnsi="Garamond" w:cs="Arial"/>
          <w:sz w:val="20"/>
          <w:szCs w:val="20"/>
          <w:lang w:eastAsia="ar-SA"/>
        </w:rPr>
        <w:t xml:space="preserve"> je maximálně 2 hodiny v době provádění servisní služby podle odstavce (1) tohoto článku,</w:t>
      </w:r>
    </w:p>
    <w:p w:rsidR="00116CC2" w:rsidRPr="00116CC2" w:rsidRDefault="00116CC2" w:rsidP="00EA749E">
      <w:pPr>
        <w:numPr>
          <w:ilvl w:val="2"/>
          <w:numId w:val="24"/>
        </w:numPr>
        <w:tabs>
          <w:tab w:val="clear" w:pos="1440"/>
          <w:tab w:val="num" w:pos="2154"/>
        </w:tabs>
        <w:suppressAutoHyphens/>
        <w:spacing w:before="240" w:line="276" w:lineRule="auto"/>
        <w:ind w:left="2154" w:hanging="18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vznikne-li porucha nebo závada na zařízení </w:t>
      </w:r>
      <w:r w:rsidRPr="00116CC2">
        <w:rPr>
          <w:rFonts w:ascii="Garamond" w:eastAsia="Times New Roman" w:hAnsi="Garamond" w:cs="Arial"/>
          <w:b/>
          <w:sz w:val="20"/>
          <w:szCs w:val="20"/>
          <w:lang w:eastAsia="ar-SA"/>
        </w:rPr>
        <w:t>JIS</w:t>
      </w:r>
      <w:r w:rsidRPr="00116CC2">
        <w:rPr>
          <w:rFonts w:ascii="Garamond" w:eastAsia="Times New Roman" w:hAnsi="Garamond" w:cs="Arial"/>
          <w:sz w:val="20"/>
          <w:szCs w:val="20"/>
          <w:lang w:eastAsia="ar-SA"/>
        </w:rPr>
        <w:t xml:space="preserve"> v objektech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v městě Plzni, bude tato porucha nebo závada </w:t>
      </w:r>
      <w:r w:rsidRPr="00116CC2">
        <w:rPr>
          <w:rFonts w:ascii="Garamond" w:eastAsia="Times New Roman" w:hAnsi="Garamond" w:cs="Arial"/>
          <w:b/>
          <w:sz w:val="20"/>
          <w:szCs w:val="20"/>
          <w:lang w:eastAsia="ar-SA"/>
        </w:rPr>
        <w:t>Zhotovitelem</w:t>
      </w:r>
      <w:r w:rsidRPr="00116CC2">
        <w:rPr>
          <w:rFonts w:ascii="Garamond" w:eastAsia="Times New Roman" w:hAnsi="Garamond" w:cs="Arial"/>
          <w:sz w:val="20"/>
          <w:szCs w:val="20"/>
          <w:lang w:eastAsia="ar-SA"/>
        </w:rPr>
        <w:t xml:space="preserve"> odstraněna neprodleně, v co nejkratším možném čase, nejpozději však do následujícího pracovního dne od jejího nahlášení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prostřednictvím </w:t>
      </w:r>
      <w:r w:rsidRPr="00116CC2">
        <w:rPr>
          <w:rFonts w:ascii="Garamond" w:eastAsia="Times New Roman" w:hAnsi="Garamond" w:cs="Arial"/>
          <w:b/>
          <w:sz w:val="20"/>
          <w:szCs w:val="20"/>
          <w:lang w:eastAsia="ar-SA"/>
        </w:rPr>
        <w:t>Úkolového systému</w:t>
      </w:r>
      <w:r w:rsidRPr="00116CC2">
        <w:rPr>
          <w:rFonts w:ascii="Garamond" w:eastAsia="Times New Roman" w:hAnsi="Garamond" w:cs="Arial"/>
          <w:sz w:val="20"/>
          <w:szCs w:val="20"/>
          <w:lang w:eastAsia="ar-SA"/>
        </w:rPr>
        <w:t>,</w:t>
      </w:r>
    </w:p>
    <w:p w:rsidR="00116CC2" w:rsidRPr="00116CC2" w:rsidRDefault="00116CC2" w:rsidP="00EA749E">
      <w:pPr>
        <w:numPr>
          <w:ilvl w:val="2"/>
          <w:numId w:val="24"/>
        </w:numPr>
        <w:tabs>
          <w:tab w:val="clear" w:pos="1440"/>
          <w:tab w:val="num" w:pos="2154"/>
        </w:tabs>
        <w:suppressAutoHyphens/>
        <w:spacing w:before="240" w:line="276" w:lineRule="auto"/>
        <w:ind w:left="2154" w:hanging="18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vznikne-li porucha nebo závada na zařízení </w:t>
      </w:r>
      <w:r w:rsidRPr="00116CC2">
        <w:rPr>
          <w:rFonts w:ascii="Garamond" w:eastAsia="Times New Roman" w:hAnsi="Garamond" w:cs="Arial"/>
          <w:b/>
          <w:sz w:val="20"/>
          <w:szCs w:val="20"/>
          <w:lang w:eastAsia="ar-SA"/>
        </w:rPr>
        <w:t>JIS</w:t>
      </w:r>
      <w:r w:rsidRPr="00116CC2">
        <w:rPr>
          <w:rFonts w:ascii="Garamond" w:eastAsia="Times New Roman" w:hAnsi="Garamond" w:cs="Arial"/>
          <w:sz w:val="20"/>
          <w:szCs w:val="20"/>
          <w:lang w:eastAsia="ar-SA"/>
        </w:rPr>
        <w:t xml:space="preserve"> v objektech </w:t>
      </w:r>
      <w:r w:rsidRPr="00116CC2">
        <w:rPr>
          <w:rFonts w:ascii="Garamond" w:eastAsia="Times New Roman" w:hAnsi="Garamond" w:cs="Arial"/>
          <w:b/>
          <w:sz w:val="20"/>
          <w:szCs w:val="20"/>
          <w:lang w:eastAsia="ar-SA"/>
        </w:rPr>
        <w:t xml:space="preserve">Objednatele </w:t>
      </w:r>
      <w:r w:rsidRPr="00116CC2">
        <w:rPr>
          <w:rFonts w:ascii="Garamond" w:eastAsia="Times New Roman" w:hAnsi="Garamond" w:cs="Arial"/>
          <w:sz w:val="20"/>
          <w:szCs w:val="20"/>
          <w:lang w:eastAsia="ar-SA"/>
        </w:rPr>
        <w:t xml:space="preserve">mimo město Plzeň, bude tato porucha nebo závada </w:t>
      </w:r>
      <w:r w:rsidRPr="00116CC2">
        <w:rPr>
          <w:rFonts w:ascii="Garamond" w:eastAsia="Times New Roman" w:hAnsi="Garamond" w:cs="Arial"/>
          <w:b/>
          <w:sz w:val="20"/>
          <w:szCs w:val="20"/>
          <w:lang w:eastAsia="ar-SA"/>
        </w:rPr>
        <w:t>Zhotovitelem</w:t>
      </w:r>
      <w:r w:rsidRPr="00116CC2">
        <w:rPr>
          <w:rFonts w:ascii="Garamond" w:eastAsia="Times New Roman" w:hAnsi="Garamond" w:cs="Arial"/>
          <w:sz w:val="20"/>
          <w:szCs w:val="20"/>
          <w:lang w:eastAsia="ar-SA"/>
        </w:rPr>
        <w:t xml:space="preserve"> odstraněna v přiměřeném čase, nejpozději však do následujících dvou pracovních dnů od jejího nahlášení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prostřednictvím </w:t>
      </w:r>
      <w:r w:rsidRPr="00116CC2">
        <w:rPr>
          <w:rFonts w:ascii="Garamond" w:eastAsia="Times New Roman" w:hAnsi="Garamond" w:cs="Arial"/>
          <w:b/>
          <w:sz w:val="20"/>
          <w:szCs w:val="20"/>
          <w:lang w:eastAsia="ar-SA"/>
        </w:rPr>
        <w:t>Úkolového systému</w:t>
      </w:r>
      <w:r w:rsidRPr="00116CC2">
        <w:rPr>
          <w:rFonts w:ascii="Garamond" w:eastAsia="Times New Roman" w:hAnsi="Garamond" w:cs="Arial"/>
          <w:sz w:val="20"/>
          <w:szCs w:val="20"/>
          <w:lang w:eastAsia="ar-SA"/>
        </w:rPr>
        <w:t>.</w:t>
      </w:r>
    </w:p>
    <w:p w:rsidR="00116CC2" w:rsidRPr="00116CC2" w:rsidRDefault="00116CC2" w:rsidP="00EA749E">
      <w:pPr>
        <w:numPr>
          <w:ilvl w:val="2"/>
          <w:numId w:val="24"/>
        </w:numPr>
        <w:tabs>
          <w:tab w:val="clear" w:pos="1440"/>
          <w:tab w:val="left" w:pos="1776"/>
          <w:tab w:val="num" w:pos="2154"/>
        </w:tabs>
        <w:suppressAutoHyphens/>
        <w:spacing w:before="240" w:line="276" w:lineRule="auto"/>
        <w:ind w:left="2154" w:hanging="18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 bude-li v průběhu servisního zásahu </w:t>
      </w:r>
      <w:r w:rsidRPr="00116CC2">
        <w:rPr>
          <w:rFonts w:ascii="Garamond" w:eastAsia="Times New Roman" w:hAnsi="Garamond" w:cs="Arial"/>
          <w:b/>
          <w:sz w:val="20"/>
          <w:szCs w:val="20"/>
          <w:lang w:eastAsia="ar-SA"/>
        </w:rPr>
        <w:t>Zhotovitelem</w:t>
      </w:r>
      <w:r w:rsidRPr="00116CC2">
        <w:rPr>
          <w:rFonts w:ascii="Garamond" w:eastAsia="Times New Roman" w:hAnsi="Garamond" w:cs="Arial"/>
          <w:sz w:val="20"/>
          <w:szCs w:val="20"/>
          <w:lang w:eastAsia="ar-SA"/>
        </w:rPr>
        <w:t xml:space="preserve"> diagnostikována komplexní závada, kterou nelze z objektivních příčin odstranit v uvedeném čase podle předchozích bodů, nahlásí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tuto skutečnost </w:t>
      </w:r>
      <w:r w:rsidRPr="00116CC2">
        <w:rPr>
          <w:rFonts w:ascii="Garamond" w:eastAsia="Times New Roman" w:hAnsi="Garamond" w:cs="Arial"/>
          <w:b/>
          <w:sz w:val="20"/>
          <w:szCs w:val="20"/>
          <w:lang w:eastAsia="ar-SA"/>
        </w:rPr>
        <w:t>Objednateli</w:t>
      </w:r>
      <w:r w:rsidRPr="00116CC2">
        <w:rPr>
          <w:rFonts w:ascii="Garamond" w:eastAsia="Times New Roman" w:hAnsi="Garamond" w:cs="Arial"/>
          <w:sz w:val="20"/>
          <w:szCs w:val="20"/>
          <w:lang w:eastAsia="ar-SA"/>
        </w:rPr>
        <w:t xml:space="preserve"> a neprodleně zahájí činnosti směřující k co nejrychlejšímu odstranění závady a minimalizaci jejích důsledků pro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je v tomto případě povinen závadu odstranit nejpozději do tří následujících pracovních dnů od jejího nahlášení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prostřednictvím </w:t>
      </w:r>
      <w:r w:rsidRPr="00116CC2">
        <w:rPr>
          <w:rFonts w:ascii="Garamond" w:eastAsia="Times New Roman" w:hAnsi="Garamond" w:cs="Arial"/>
          <w:b/>
          <w:sz w:val="20"/>
          <w:szCs w:val="20"/>
          <w:lang w:eastAsia="ar-SA"/>
        </w:rPr>
        <w:t>Úkolového systému</w:t>
      </w:r>
      <w:r w:rsidRPr="00116CC2">
        <w:rPr>
          <w:rFonts w:ascii="Garamond" w:eastAsia="Times New Roman" w:hAnsi="Garamond" w:cs="Arial"/>
          <w:sz w:val="20"/>
          <w:szCs w:val="20"/>
          <w:lang w:eastAsia="ar-SA"/>
        </w:rPr>
        <w:t>.</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se zavazuje předem oznámit </w:t>
      </w:r>
      <w:r w:rsidRPr="00116CC2">
        <w:rPr>
          <w:rFonts w:ascii="Garamond" w:eastAsia="Times New Roman" w:hAnsi="Garamond" w:cs="Arial"/>
          <w:b/>
          <w:sz w:val="20"/>
          <w:szCs w:val="20"/>
          <w:lang w:eastAsia="ar-SA"/>
        </w:rPr>
        <w:t>Objednateli</w:t>
      </w:r>
      <w:r w:rsidRPr="00116CC2">
        <w:rPr>
          <w:rFonts w:ascii="Garamond" w:eastAsia="Times New Roman" w:hAnsi="Garamond" w:cs="Arial"/>
          <w:sz w:val="20"/>
          <w:szCs w:val="20"/>
          <w:lang w:eastAsia="ar-SA"/>
        </w:rPr>
        <w:t xml:space="preserve"> prostřednictvím </w:t>
      </w:r>
      <w:r w:rsidRPr="00116CC2">
        <w:rPr>
          <w:rFonts w:ascii="Garamond" w:eastAsia="Times New Roman" w:hAnsi="Garamond" w:cs="Arial"/>
          <w:b/>
          <w:sz w:val="20"/>
          <w:szCs w:val="20"/>
          <w:lang w:eastAsia="ar-SA"/>
        </w:rPr>
        <w:t>Úkolového systému</w:t>
      </w:r>
      <w:r w:rsidRPr="00116CC2">
        <w:rPr>
          <w:rFonts w:ascii="Garamond" w:eastAsia="Times New Roman" w:hAnsi="Garamond" w:cs="Arial"/>
          <w:sz w:val="20"/>
          <w:szCs w:val="20"/>
          <w:lang w:eastAsia="ar-SA"/>
        </w:rPr>
        <w:t xml:space="preserve"> (nebo jinou vhodnou formou) servisní zásahy spojené s plněním této smlouvy, které svým charakterem mohou ovlivnit funkčnost či dostupnost dalších komponent </w:t>
      </w:r>
      <w:r w:rsidRPr="00116CC2">
        <w:rPr>
          <w:rFonts w:ascii="Garamond" w:eastAsia="Times New Roman" w:hAnsi="Garamond" w:cs="Arial"/>
          <w:b/>
          <w:sz w:val="20"/>
          <w:szCs w:val="20"/>
          <w:lang w:eastAsia="ar-SA"/>
        </w:rPr>
        <w:t>IS</w:t>
      </w:r>
      <w:r w:rsidRPr="00116CC2">
        <w:rPr>
          <w:rFonts w:ascii="Garamond" w:eastAsia="Times New Roman" w:hAnsi="Garamond" w:cs="Arial"/>
          <w:sz w:val="20"/>
          <w:szCs w:val="20"/>
          <w:lang w:eastAsia="ar-SA"/>
        </w:rPr>
        <w:t xml:space="preserv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se zavazuje vyžádat si předběžný souhlas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s provedením takového servisního zásahu.</w:t>
      </w:r>
    </w:p>
    <w:p w:rsidR="00116CC2" w:rsidRPr="00116CC2" w:rsidRDefault="00116CC2" w:rsidP="00EA749E">
      <w:pPr>
        <w:numPr>
          <w:ilvl w:val="0"/>
          <w:numId w:val="24"/>
        </w:numPr>
        <w:tabs>
          <w:tab w:val="clear" w:pos="720"/>
          <w:tab w:val="num" w:pos="744"/>
        </w:tabs>
        <w:suppressAutoHyphens/>
        <w:spacing w:before="240" w:line="276" w:lineRule="auto"/>
        <w:ind w:left="744" w:hanging="390"/>
        <w:jc w:val="both"/>
        <w:rPr>
          <w:rFonts w:ascii="Garamond" w:eastAsia="Times New Roman" w:hAnsi="Garamond"/>
          <w:sz w:val="20"/>
          <w:szCs w:val="20"/>
          <w:lang w:eastAsia="ar-SA"/>
        </w:rPr>
      </w:pP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bude v součinnosti s </w:t>
      </w:r>
      <w:r w:rsidRPr="00116CC2">
        <w:rPr>
          <w:rFonts w:ascii="Garamond" w:eastAsia="Times New Roman" w:hAnsi="Garamond" w:cs="Arial"/>
          <w:b/>
          <w:sz w:val="20"/>
          <w:szCs w:val="20"/>
          <w:lang w:eastAsia="ar-SA"/>
        </w:rPr>
        <w:t>Objednatelem</w:t>
      </w:r>
      <w:r w:rsidRPr="00116CC2">
        <w:rPr>
          <w:rFonts w:ascii="Garamond" w:eastAsia="Times New Roman" w:hAnsi="Garamond" w:cs="Arial"/>
          <w:sz w:val="20"/>
          <w:szCs w:val="20"/>
          <w:lang w:eastAsia="ar-SA"/>
        </w:rPr>
        <w:t xml:space="preserve"> pravidelně (minimálně 1x denně) aktualizovat nezbytná data o uživatelích, přístupových skupinách a identifikačních kartách využívaných přístupovým systémem prostřednictvím </w:t>
      </w:r>
      <w:r w:rsidRPr="00116CC2">
        <w:rPr>
          <w:rFonts w:ascii="Garamond" w:eastAsia="Times New Roman" w:hAnsi="Garamond"/>
          <w:sz w:val="20"/>
          <w:szCs w:val="20"/>
          <w:lang w:eastAsia="ar-SA"/>
        </w:rPr>
        <w:t>specifikovaného elektronického komunikačního rozhraní.</w:t>
      </w:r>
    </w:p>
    <w:p w:rsidR="00116CC2" w:rsidRPr="00116CC2" w:rsidRDefault="00116CC2" w:rsidP="00EA749E">
      <w:pPr>
        <w:numPr>
          <w:ilvl w:val="0"/>
          <w:numId w:val="24"/>
        </w:numPr>
        <w:tabs>
          <w:tab w:val="clear" w:pos="720"/>
          <w:tab w:val="num" w:pos="744"/>
        </w:tabs>
        <w:suppressAutoHyphens/>
        <w:spacing w:before="240" w:line="276" w:lineRule="auto"/>
        <w:ind w:left="744" w:hanging="390"/>
        <w:jc w:val="both"/>
        <w:rPr>
          <w:rFonts w:ascii="Garamond" w:eastAsia="Times New Roman" w:hAnsi="Garamond"/>
          <w:sz w:val="20"/>
          <w:szCs w:val="20"/>
          <w:lang w:eastAsia="ar-SA"/>
        </w:rPr>
      </w:pP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se zavazuje dodat</w:t>
      </w:r>
      <w:r w:rsidRPr="00116CC2">
        <w:rPr>
          <w:rFonts w:ascii="Garamond" w:eastAsia="Times New Roman" w:hAnsi="Garamond" w:cs="Arial"/>
          <w:b/>
          <w:sz w:val="20"/>
          <w:szCs w:val="20"/>
          <w:lang w:eastAsia="ar-SA"/>
        </w:rPr>
        <w:t xml:space="preserve"> Objednateli </w:t>
      </w:r>
      <w:r w:rsidRPr="00116CC2">
        <w:rPr>
          <w:rFonts w:ascii="Garamond" w:eastAsia="Times New Roman" w:hAnsi="Garamond" w:cs="Arial"/>
          <w:sz w:val="20"/>
          <w:szCs w:val="20"/>
          <w:lang w:eastAsia="ar-SA"/>
        </w:rPr>
        <w:t xml:space="preserve">veškeré náhradní díly potřebné k provedení opravy či úpravy. </w:t>
      </w: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předem</w:t>
      </w:r>
      <w:r w:rsidRPr="00116CC2">
        <w:rPr>
          <w:rFonts w:ascii="Garamond" w:eastAsia="Times New Roman" w:hAnsi="Garamond" w:cs="Arial"/>
          <w:b/>
          <w:sz w:val="20"/>
          <w:szCs w:val="20"/>
          <w:lang w:eastAsia="ar-SA"/>
        </w:rPr>
        <w:t xml:space="preserve"> Objednatele </w:t>
      </w:r>
      <w:r w:rsidRPr="00116CC2">
        <w:rPr>
          <w:rFonts w:ascii="Garamond" w:eastAsia="Times New Roman" w:hAnsi="Garamond" w:cs="Arial"/>
          <w:sz w:val="20"/>
          <w:szCs w:val="20"/>
          <w:lang w:eastAsia="ar-SA"/>
        </w:rPr>
        <w:t>informuje o ceně těchto náhradních dílů, v případě nesouhlasu</w:t>
      </w:r>
      <w:r w:rsidRPr="00116CC2">
        <w:rPr>
          <w:rFonts w:ascii="Garamond" w:eastAsia="Times New Roman" w:hAnsi="Garamond" w:cs="Arial"/>
          <w:b/>
          <w:sz w:val="20"/>
          <w:szCs w:val="20"/>
          <w:lang w:eastAsia="ar-SA"/>
        </w:rPr>
        <w:t xml:space="preserve"> Objednatele </w:t>
      </w:r>
      <w:r w:rsidRPr="00116CC2">
        <w:rPr>
          <w:rFonts w:ascii="Garamond" w:eastAsia="Times New Roman" w:hAnsi="Garamond" w:cs="Arial"/>
          <w:sz w:val="20"/>
          <w:szCs w:val="20"/>
          <w:lang w:eastAsia="ar-SA"/>
        </w:rPr>
        <w:t>s jejich cenou, je</w:t>
      </w:r>
      <w:r w:rsidRPr="00116CC2">
        <w:rPr>
          <w:rFonts w:ascii="Garamond" w:eastAsia="Times New Roman" w:hAnsi="Garamond" w:cs="Arial"/>
          <w:b/>
          <w:sz w:val="20"/>
          <w:szCs w:val="20"/>
          <w:lang w:eastAsia="ar-SA"/>
        </w:rPr>
        <w:t xml:space="preserve"> Objednatel</w:t>
      </w:r>
      <w:r w:rsidRPr="00116CC2">
        <w:rPr>
          <w:rFonts w:ascii="Garamond" w:eastAsia="Times New Roman" w:hAnsi="Garamond" w:cs="Arial"/>
          <w:sz w:val="20"/>
          <w:szCs w:val="20"/>
          <w:lang w:eastAsia="ar-SA"/>
        </w:rPr>
        <w:t xml:space="preserve"> oprávněn zajistit náhradní díly sám.</w:t>
      </w:r>
      <w:r w:rsidRPr="00116CC2">
        <w:rPr>
          <w:rFonts w:ascii="Garamond" w:eastAsia="Times New Roman" w:hAnsi="Garamond" w:cs="Arial"/>
          <w:b/>
          <w:sz w:val="20"/>
          <w:szCs w:val="20"/>
          <w:lang w:eastAsia="ar-SA"/>
        </w:rPr>
        <w:t xml:space="preserve">  </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 xml:space="preserve">je povinen při použití sdílené infrastruktury dodržovat pravidla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platná pro její použití (zejména číselné plány přidělování adres, povinnou registraci zařízení a podobně). </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Objednatel</w:t>
      </w:r>
      <w:r w:rsidRPr="00116CC2">
        <w:rPr>
          <w:rFonts w:ascii="Garamond" w:eastAsia="Times New Roman" w:hAnsi="Garamond" w:cs="Arial"/>
          <w:sz w:val="20"/>
          <w:szCs w:val="20"/>
          <w:lang w:eastAsia="ar-SA"/>
        </w:rPr>
        <w:t xml:space="preserve"> poskytne pro plnění úkolů dle této smlouvy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nezbytnou telekomunikační konektivitu (telefonní linku a internetové připojení).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zodpovídá za řádné používání poskytnutých zdrojů jen k tomuto účelu a dle pravidel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 xml:space="preserve">odpovídá za vady plnění, která poskytl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Vady plnění podle předchozí věty je Zhotovitel povinen odstranit bezplatně a bez zbytečného odkladu po jejich oznámení </w:t>
      </w:r>
      <w:r w:rsidRPr="00116CC2">
        <w:rPr>
          <w:rFonts w:ascii="Garamond" w:eastAsia="Times New Roman" w:hAnsi="Garamond" w:cs="Arial"/>
          <w:b/>
          <w:sz w:val="20"/>
          <w:szCs w:val="20"/>
          <w:lang w:eastAsia="ar-SA"/>
        </w:rPr>
        <w:t>Objednatelem</w:t>
      </w:r>
      <w:r w:rsidRPr="00116CC2">
        <w:rPr>
          <w:rFonts w:ascii="Garamond" w:eastAsia="Times New Roman" w:hAnsi="Garamond" w:cs="Arial"/>
          <w:sz w:val="20"/>
          <w:szCs w:val="20"/>
          <w:lang w:eastAsia="ar-SA"/>
        </w:rPr>
        <w:t>.</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odpovídá za škody, které způsobí </w:t>
      </w:r>
      <w:r w:rsidRPr="00116CC2">
        <w:rPr>
          <w:rFonts w:ascii="Garamond" w:eastAsia="Times New Roman" w:hAnsi="Garamond" w:cs="Arial"/>
          <w:b/>
          <w:sz w:val="20"/>
          <w:szCs w:val="20"/>
          <w:lang w:eastAsia="ar-SA"/>
        </w:rPr>
        <w:t xml:space="preserve">Objednateli </w:t>
      </w:r>
      <w:r w:rsidRPr="00116CC2">
        <w:rPr>
          <w:rFonts w:ascii="Garamond" w:eastAsia="Times New Roman" w:hAnsi="Garamond" w:cs="Arial"/>
          <w:sz w:val="20"/>
          <w:szCs w:val="20"/>
          <w:lang w:eastAsia="ar-SA"/>
        </w:rPr>
        <w:t xml:space="preserve">v souvislosti s plněním předmětu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zejména pak nesprávnou manipulací se zařízeními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 xml:space="preserve">Zhotovitel </w:t>
      </w:r>
      <w:r w:rsidRPr="00116CC2">
        <w:rPr>
          <w:rFonts w:ascii="Garamond" w:eastAsia="Times New Roman" w:hAnsi="Garamond" w:cs="Arial"/>
          <w:sz w:val="20"/>
          <w:szCs w:val="20"/>
          <w:lang w:eastAsia="ar-SA"/>
        </w:rPr>
        <w:t xml:space="preserve">poskytuje </w:t>
      </w:r>
      <w:r w:rsidRPr="00116CC2">
        <w:rPr>
          <w:rFonts w:ascii="Garamond" w:eastAsia="Times New Roman" w:hAnsi="Garamond" w:cs="Arial"/>
          <w:b/>
          <w:sz w:val="20"/>
          <w:szCs w:val="20"/>
          <w:lang w:eastAsia="ar-SA"/>
        </w:rPr>
        <w:t xml:space="preserve">Objednateli </w:t>
      </w:r>
      <w:r w:rsidRPr="00116CC2">
        <w:rPr>
          <w:rFonts w:ascii="Garamond" w:eastAsia="Times New Roman" w:hAnsi="Garamond" w:cs="Arial"/>
          <w:sz w:val="20"/>
          <w:szCs w:val="20"/>
          <w:lang w:eastAsia="ar-SA"/>
        </w:rPr>
        <w:t xml:space="preserve">záruku za jakost na opravy a úpravy </w:t>
      </w:r>
      <w:r w:rsidRPr="00116CC2">
        <w:rPr>
          <w:rFonts w:ascii="Garamond" w:eastAsia="Times New Roman" w:hAnsi="Garamond" w:cs="Arial"/>
          <w:b/>
          <w:sz w:val="20"/>
          <w:szCs w:val="20"/>
          <w:lang w:eastAsia="ar-SA"/>
        </w:rPr>
        <w:t xml:space="preserve">IS </w:t>
      </w:r>
      <w:r w:rsidRPr="00116CC2">
        <w:rPr>
          <w:rFonts w:ascii="Garamond" w:eastAsia="Times New Roman" w:hAnsi="Garamond" w:cs="Arial"/>
          <w:sz w:val="20"/>
          <w:szCs w:val="20"/>
          <w:lang w:eastAsia="ar-SA"/>
        </w:rPr>
        <w:t xml:space="preserve">či jeho části a dodaných věcí v délce trvání 24 měsíců. </w:t>
      </w:r>
      <w:r w:rsidRPr="00116CC2">
        <w:rPr>
          <w:rFonts w:ascii="Garamond" w:eastAsia="Times New Roman" w:hAnsi="Garamond" w:cs="Arial"/>
          <w:b/>
          <w:sz w:val="20"/>
          <w:szCs w:val="20"/>
          <w:lang w:eastAsia="ar-SA"/>
        </w:rPr>
        <w:t xml:space="preserve">Objednatel </w:t>
      </w:r>
      <w:r w:rsidRPr="00116CC2">
        <w:rPr>
          <w:rFonts w:ascii="Garamond" w:eastAsia="Times New Roman" w:hAnsi="Garamond" w:cs="Arial"/>
          <w:sz w:val="20"/>
          <w:szCs w:val="20"/>
          <w:lang w:eastAsia="ar-SA"/>
        </w:rPr>
        <w:t xml:space="preserve">je povinen v případě zjištění vady bez zbytečného prodlení informovat </w:t>
      </w:r>
      <w:r w:rsidRPr="00116CC2">
        <w:rPr>
          <w:rFonts w:ascii="Garamond" w:eastAsia="Times New Roman" w:hAnsi="Garamond" w:cs="Arial"/>
          <w:b/>
          <w:sz w:val="20"/>
          <w:szCs w:val="20"/>
          <w:lang w:eastAsia="ar-SA"/>
        </w:rPr>
        <w:t xml:space="preserve">Zhotovitele, </w:t>
      </w:r>
      <w:r w:rsidRPr="00116CC2">
        <w:rPr>
          <w:rFonts w:ascii="Garamond" w:eastAsia="Times New Roman" w:hAnsi="Garamond" w:cs="Arial"/>
          <w:sz w:val="20"/>
          <w:szCs w:val="20"/>
          <w:lang w:eastAsia="ar-SA"/>
        </w:rPr>
        <w:t xml:space="preserve">který je povinen tuto vadu do 2 pracovních dnů od vyrozumění tuto vadu zdarma odstranit. </w:t>
      </w:r>
    </w:p>
    <w:p w:rsidR="00116CC2" w:rsidRPr="00116CC2" w:rsidRDefault="00116CC2" w:rsidP="00EA749E">
      <w:pPr>
        <w:numPr>
          <w:ilvl w:val="0"/>
          <w:numId w:val="24"/>
        </w:numPr>
        <w:tabs>
          <w:tab w:val="clear" w:pos="72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b/>
          <w:sz w:val="20"/>
          <w:szCs w:val="20"/>
          <w:lang w:eastAsia="ar-SA"/>
        </w:rPr>
        <w:t xml:space="preserve">Objednatel </w:t>
      </w:r>
      <w:r w:rsidRPr="00116CC2">
        <w:rPr>
          <w:rFonts w:ascii="Garamond" w:eastAsia="Times New Roman" w:hAnsi="Garamond" w:cs="Arial"/>
          <w:sz w:val="20"/>
          <w:szCs w:val="20"/>
          <w:lang w:val="en-US" w:eastAsia="ar-SA"/>
        </w:rPr>
        <w:t>je opr</w:t>
      </w:r>
      <w:r w:rsidRPr="00116CC2">
        <w:rPr>
          <w:rFonts w:ascii="Garamond" w:eastAsia="Times New Roman" w:hAnsi="Garamond" w:cs="Arial"/>
          <w:sz w:val="20"/>
          <w:szCs w:val="20"/>
          <w:lang w:eastAsia="ar-SA"/>
        </w:rPr>
        <w:t xml:space="preserve">ávněn od </w:t>
      </w:r>
      <w:r w:rsidRPr="00116CC2">
        <w:rPr>
          <w:rFonts w:ascii="Garamond" w:eastAsia="Times New Roman" w:hAnsi="Garamond" w:cs="Arial"/>
          <w:b/>
          <w:sz w:val="20"/>
          <w:szCs w:val="20"/>
          <w:lang w:eastAsia="ar-SA"/>
        </w:rPr>
        <w:t>Zhotovitele</w:t>
      </w:r>
      <w:r w:rsidRPr="00116CC2">
        <w:rPr>
          <w:rFonts w:ascii="Garamond" w:eastAsia="Times New Roman" w:hAnsi="Garamond" w:cs="Arial"/>
          <w:sz w:val="20"/>
          <w:szCs w:val="20"/>
          <w:lang w:eastAsia="ar-SA"/>
        </w:rPr>
        <w:t xml:space="preserve"> požadovat konzultační služby nad rámec čl. 2 odstavce 1 a 2 (např. návrhy úprav infrastruktury a zařízení JIS, posouzení dokumentace související s nabídkami a podobně).</w:t>
      </w:r>
    </w:p>
    <w:p w:rsidR="00116CC2" w:rsidRPr="00116CC2" w:rsidRDefault="00116CC2" w:rsidP="00EA749E">
      <w:pPr>
        <w:suppressAutoHyphens/>
        <w:spacing w:before="240" w:line="276" w:lineRule="auto"/>
        <w:jc w:val="center"/>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Článek 3</w:t>
      </w:r>
    </w:p>
    <w:p w:rsidR="00116CC2" w:rsidRPr="00116CC2" w:rsidRDefault="00116CC2" w:rsidP="00EA749E">
      <w:pPr>
        <w:suppressAutoHyphens/>
        <w:spacing w:before="240" w:line="276" w:lineRule="auto"/>
        <w:jc w:val="center"/>
        <w:rPr>
          <w:rFonts w:ascii="Garamond" w:eastAsia="Times New Roman" w:hAnsi="Garamond" w:cs="Arial"/>
          <w:b/>
          <w:sz w:val="20"/>
          <w:szCs w:val="20"/>
          <w:lang w:eastAsia="ar-SA"/>
        </w:rPr>
      </w:pPr>
      <w:r w:rsidRPr="00116CC2">
        <w:rPr>
          <w:rFonts w:ascii="Garamond" w:eastAsia="Times New Roman" w:hAnsi="Garamond" w:cs="Arial"/>
          <w:b/>
          <w:sz w:val="20"/>
          <w:szCs w:val="20"/>
          <w:lang w:eastAsia="ar-SA"/>
        </w:rPr>
        <w:t>Cena plnění a platební podmínky</w:t>
      </w:r>
    </w:p>
    <w:p w:rsidR="00116CC2" w:rsidRPr="00116CC2" w:rsidRDefault="00116CC2" w:rsidP="00EA749E">
      <w:pPr>
        <w:numPr>
          <w:ilvl w:val="0"/>
          <w:numId w:val="23"/>
        </w:numPr>
        <w:tabs>
          <w:tab w:val="clear" w:pos="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Za servisní služby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se </w:t>
      </w:r>
      <w:r w:rsidRPr="00116CC2">
        <w:rPr>
          <w:rFonts w:ascii="Garamond" w:eastAsia="Times New Roman" w:hAnsi="Garamond" w:cs="Arial"/>
          <w:b/>
          <w:sz w:val="20"/>
          <w:szCs w:val="20"/>
          <w:lang w:eastAsia="ar-SA"/>
        </w:rPr>
        <w:t>Objednatel</w:t>
      </w:r>
      <w:r w:rsidRPr="00116CC2">
        <w:rPr>
          <w:rFonts w:ascii="Garamond" w:eastAsia="Times New Roman" w:hAnsi="Garamond" w:cs="Arial"/>
          <w:sz w:val="20"/>
          <w:szCs w:val="20"/>
          <w:lang w:eastAsia="ar-SA"/>
        </w:rPr>
        <w:t xml:space="preserve"> zavazuje platit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cenu, která byla dohodou smluvních stran sjednána ve výši Kč </w:t>
      </w:r>
      <w:r w:rsidR="00FE7D13" w:rsidRPr="00FE7D13">
        <w:rPr>
          <w:rFonts w:ascii="Garamond" w:eastAsia="Times New Roman" w:hAnsi="Garamond" w:cs="Arial"/>
          <w:b/>
          <w:sz w:val="20"/>
          <w:szCs w:val="20"/>
          <w:lang w:eastAsia="ar-SA"/>
        </w:rPr>
        <w:t>67.000</w:t>
      </w:r>
      <w:r w:rsidR="00FE7D13">
        <w:rPr>
          <w:rFonts w:ascii="Garamond" w:eastAsia="Times New Roman" w:hAnsi="Garamond" w:cs="Arial"/>
          <w:b/>
          <w:sz w:val="20"/>
          <w:szCs w:val="20"/>
          <w:lang w:eastAsia="ar-SA"/>
        </w:rPr>
        <w:t>,</w:t>
      </w:r>
      <w:r w:rsidRPr="00FE7D13">
        <w:rPr>
          <w:rFonts w:ascii="Garamond" w:eastAsia="Times New Roman" w:hAnsi="Garamond" w:cs="Arial"/>
          <w:b/>
          <w:sz w:val="20"/>
          <w:szCs w:val="20"/>
          <w:lang w:eastAsia="ar-SA"/>
        </w:rPr>
        <w:t>-</w:t>
      </w:r>
      <w:r w:rsidRPr="00116CC2">
        <w:rPr>
          <w:rFonts w:ascii="Garamond" w:eastAsia="Times New Roman" w:hAnsi="Garamond" w:cs="Arial"/>
          <w:vanish/>
          <w:sz w:val="20"/>
          <w:szCs w:val="20"/>
          <w:lang w:eastAsia="ar-SA"/>
        </w:rPr>
        <w:t xml:space="preserve"> </w:t>
      </w:r>
      <w:r w:rsidRPr="003A58F7">
        <w:rPr>
          <w:rFonts w:ascii="Garamond" w:eastAsia="Times New Roman" w:hAnsi="Garamond" w:cs="Arial"/>
          <w:b/>
          <w:sz w:val="20"/>
          <w:szCs w:val="20"/>
          <w:lang w:eastAsia="ar-SA"/>
        </w:rPr>
        <w:t>měsíčně</w:t>
      </w:r>
      <w:r w:rsidRPr="00116CC2">
        <w:rPr>
          <w:rFonts w:ascii="Garamond" w:eastAsia="Times New Roman" w:hAnsi="Garamond" w:cs="Arial"/>
          <w:sz w:val="20"/>
          <w:szCs w:val="20"/>
          <w:lang w:eastAsia="ar-SA"/>
        </w:rPr>
        <w:t xml:space="preserve">, bez DPH, tj. Kč </w:t>
      </w:r>
      <w:r w:rsidR="00FE7D13" w:rsidRPr="00FE7D13">
        <w:rPr>
          <w:rFonts w:ascii="Garamond" w:eastAsia="Times New Roman" w:hAnsi="Garamond" w:cs="Arial"/>
          <w:sz w:val="20"/>
          <w:szCs w:val="20"/>
          <w:lang w:eastAsia="ar-SA"/>
        </w:rPr>
        <w:t>81.070</w:t>
      </w:r>
      <w:r w:rsidR="00FE7D13">
        <w:rPr>
          <w:rFonts w:ascii="Garamond" w:eastAsia="Times New Roman" w:hAnsi="Garamond" w:cs="Arial"/>
          <w:sz w:val="20"/>
          <w:szCs w:val="20"/>
          <w:lang w:eastAsia="ar-SA"/>
        </w:rPr>
        <w:t>,</w:t>
      </w:r>
      <w:r w:rsidRPr="00116CC2">
        <w:rPr>
          <w:rFonts w:ascii="Garamond" w:eastAsia="Times New Roman" w:hAnsi="Garamond" w:cs="Arial"/>
          <w:sz w:val="20"/>
          <w:szCs w:val="20"/>
          <w:lang w:eastAsia="ar-SA"/>
        </w:rPr>
        <w:t>-včetně DPH. DPH bude účtováno v zákonné výši. V ceně není obsažena cena náhradních dílů potřebných k opravám, ta bude fakturována zvlášť.</w:t>
      </w:r>
    </w:p>
    <w:p w:rsidR="00116CC2" w:rsidRPr="00116CC2" w:rsidRDefault="00116CC2" w:rsidP="00EA749E">
      <w:pPr>
        <w:numPr>
          <w:ilvl w:val="0"/>
          <w:numId w:val="23"/>
        </w:numPr>
        <w:tabs>
          <w:tab w:val="clear" w:pos="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Tato cena je splatná na základě faktury </w:t>
      </w:r>
      <w:r w:rsidRPr="00116CC2">
        <w:rPr>
          <w:rFonts w:ascii="Garamond" w:eastAsia="Times New Roman" w:hAnsi="Garamond" w:cs="Arial"/>
          <w:b/>
          <w:sz w:val="20"/>
          <w:szCs w:val="20"/>
          <w:lang w:eastAsia="ar-SA"/>
        </w:rPr>
        <w:t>Zhotovitele</w:t>
      </w:r>
      <w:r w:rsidRPr="00116CC2">
        <w:rPr>
          <w:rFonts w:ascii="Garamond" w:eastAsia="Times New Roman" w:hAnsi="Garamond" w:cs="Arial"/>
          <w:sz w:val="20"/>
          <w:szCs w:val="20"/>
          <w:lang w:eastAsia="ar-SA"/>
        </w:rPr>
        <w:t xml:space="preserve">. </w:t>
      </w:r>
      <w:r w:rsidRPr="00116CC2">
        <w:rPr>
          <w:rFonts w:ascii="Garamond" w:eastAsia="Times New Roman" w:hAnsi="Garamond" w:cs="Arial"/>
          <w:b/>
          <w:sz w:val="20"/>
          <w:szCs w:val="20"/>
          <w:lang w:eastAsia="ar-SA"/>
        </w:rPr>
        <w:t>Zhotovitel</w:t>
      </w:r>
      <w:r w:rsidRPr="00116CC2">
        <w:rPr>
          <w:rFonts w:ascii="Garamond" w:eastAsia="Times New Roman" w:hAnsi="Garamond" w:cs="Arial"/>
          <w:sz w:val="20"/>
          <w:szCs w:val="20"/>
          <w:lang w:eastAsia="ar-SA"/>
        </w:rPr>
        <w:t xml:space="preserve"> je oprávněn fakturu vystavit nejdříve k poslednímu dni v daném měsíci. Splatnost faktury je 21 dnů od jejího doručení </w:t>
      </w:r>
      <w:r w:rsidRPr="00116CC2">
        <w:rPr>
          <w:rFonts w:ascii="Garamond" w:eastAsia="Times New Roman" w:hAnsi="Garamond" w:cs="Arial"/>
          <w:b/>
          <w:sz w:val="20"/>
          <w:szCs w:val="20"/>
          <w:lang w:eastAsia="ar-SA"/>
        </w:rPr>
        <w:t>Objednateli</w:t>
      </w:r>
      <w:r w:rsidRPr="00116CC2">
        <w:rPr>
          <w:rFonts w:ascii="Garamond" w:eastAsia="Times New Roman" w:hAnsi="Garamond" w:cs="Arial"/>
          <w:sz w:val="20"/>
          <w:szCs w:val="20"/>
          <w:lang w:eastAsia="ar-SA"/>
        </w:rPr>
        <w:t xml:space="preserve">, a to na bankovní účet </w:t>
      </w:r>
      <w:r w:rsidRPr="00116CC2">
        <w:rPr>
          <w:rFonts w:ascii="Garamond" w:eastAsia="Times New Roman" w:hAnsi="Garamond" w:cs="Arial"/>
          <w:b/>
          <w:sz w:val="20"/>
          <w:szCs w:val="20"/>
          <w:lang w:eastAsia="ar-SA"/>
        </w:rPr>
        <w:t>Zhotovitele</w:t>
      </w:r>
      <w:r w:rsidRPr="00116CC2">
        <w:rPr>
          <w:rFonts w:ascii="Garamond" w:eastAsia="Times New Roman" w:hAnsi="Garamond" w:cs="Arial"/>
          <w:sz w:val="20"/>
          <w:szCs w:val="20"/>
          <w:lang w:eastAsia="ar-SA"/>
        </w:rPr>
        <w:t xml:space="preserve">. Faktura musí mít veškeré náležitosti daňového dokladu v souladu s právními předpisy. Bude-li faktura obsahovat neúplné nebo nesprávné údaje, je </w:t>
      </w:r>
      <w:r w:rsidRPr="00116CC2">
        <w:rPr>
          <w:rFonts w:ascii="Garamond" w:eastAsia="Times New Roman" w:hAnsi="Garamond" w:cs="Arial"/>
          <w:b/>
          <w:sz w:val="20"/>
          <w:szCs w:val="20"/>
          <w:lang w:eastAsia="ar-SA"/>
        </w:rPr>
        <w:t>Objednatel</w:t>
      </w:r>
      <w:r w:rsidRPr="00116CC2">
        <w:rPr>
          <w:rFonts w:ascii="Garamond" w:eastAsia="Times New Roman" w:hAnsi="Garamond" w:cs="Arial"/>
          <w:sz w:val="20"/>
          <w:szCs w:val="20"/>
          <w:lang w:eastAsia="ar-SA"/>
        </w:rPr>
        <w:t xml:space="preserve"> oprávněn takovou fakturu vrátit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aniž by se dostal do prodlení s jejím zaplacením. Po doručení nové faktury počíná běžet její splatnost znovu.</w:t>
      </w:r>
    </w:p>
    <w:p w:rsidR="00116CC2" w:rsidRPr="00116CC2" w:rsidRDefault="00116CC2" w:rsidP="00EA749E">
      <w:pPr>
        <w:numPr>
          <w:ilvl w:val="0"/>
          <w:numId w:val="23"/>
        </w:numPr>
        <w:tabs>
          <w:tab w:val="clear" w:pos="0"/>
          <w:tab w:val="left" w:pos="744"/>
        </w:tabs>
        <w:suppressAutoHyphens/>
        <w:spacing w:before="240" w:line="276" w:lineRule="auto"/>
        <w:ind w:left="744" w:hanging="390"/>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Za konzultační služby podle Článku 2 odst. 12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se </w:t>
      </w:r>
      <w:r w:rsidRPr="00116CC2">
        <w:rPr>
          <w:rFonts w:ascii="Garamond" w:eastAsia="Times New Roman" w:hAnsi="Garamond" w:cs="Arial"/>
          <w:b/>
          <w:sz w:val="20"/>
          <w:szCs w:val="20"/>
          <w:lang w:eastAsia="ar-SA"/>
        </w:rPr>
        <w:t>Objednatel</w:t>
      </w:r>
      <w:r w:rsidRPr="00116CC2">
        <w:rPr>
          <w:rFonts w:ascii="Garamond" w:eastAsia="Times New Roman" w:hAnsi="Garamond" w:cs="Arial"/>
          <w:sz w:val="20"/>
          <w:szCs w:val="20"/>
          <w:lang w:eastAsia="ar-SA"/>
        </w:rPr>
        <w:t xml:space="preserve"> zavazuje zaplatit </w:t>
      </w:r>
      <w:r w:rsidRPr="00116CC2">
        <w:rPr>
          <w:rFonts w:ascii="Garamond" w:eastAsia="Times New Roman" w:hAnsi="Garamond" w:cs="Arial"/>
          <w:b/>
          <w:sz w:val="20"/>
          <w:szCs w:val="20"/>
          <w:lang w:eastAsia="ar-SA"/>
        </w:rPr>
        <w:t>Zhotoviteli</w:t>
      </w:r>
      <w:r w:rsidRPr="00116CC2">
        <w:rPr>
          <w:rFonts w:ascii="Garamond" w:eastAsia="Times New Roman" w:hAnsi="Garamond" w:cs="Arial"/>
          <w:sz w:val="20"/>
          <w:szCs w:val="20"/>
          <w:lang w:eastAsia="ar-SA"/>
        </w:rPr>
        <w:t xml:space="preserve"> cenu 800 Kč bez DPH za každou započatou hodinu práce. DPH bude účtováno v zákonné výši.</w:t>
      </w:r>
    </w:p>
    <w:p w:rsidR="00116CC2" w:rsidRPr="00116CC2" w:rsidRDefault="00116CC2" w:rsidP="00EA749E">
      <w:pPr>
        <w:keepNext/>
        <w:suppressAutoHyphens/>
        <w:spacing w:before="240" w:line="276" w:lineRule="auto"/>
        <w:jc w:val="center"/>
        <w:rPr>
          <w:rFonts w:ascii="Garamond" w:eastAsia="Times New Roman" w:hAnsi="Garamond"/>
          <w:sz w:val="20"/>
          <w:szCs w:val="20"/>
          <w:lang w:eastAsia="ar-SA"/>
        </w:rPr>
      </w:pPr>
      <w:r w:rsidRPr="00116CC2">
        <w:rPr>
          <w:rFonts w:ascii="Garamond" w:eastAsia="Times New Roman" w:hAnsi="Garamond"/>
          <w:sz w:val="20"/>
          <w:szCs w:val="20"/>
          <w:lang w:eastAsia="ar-SA"/>
        </w:rPr>
        <w:t>Článek 4</w:t>
      </w:r>
    </w:p>
    <w:p w:rsidR="00116CC2" w:rsidRPr="00116CC2" w:rsidRDefault="00116CC2" w:rsidP="00EA749E">
      <w:pPr>
        <w:keepNext/>
        <w:tabs>
          <w:tab w:val="left" w:pos="720"/>
        </w:tabs>
        <w:suppressAutoHyphens/>
        <w:overflowPunct w:val="0"/>
        <w:autoSpaceDE w:val="0"/>
        <w:spacing w:before="240" w:line="276" w:lineRule="auto"/>
        <w:jc w:val="center"/>
        <w:rPr>
          <w:rFonts w:ascii="Garamond" w:eastAsia="Times New Roman" w:hAnsi="Garamond"/>
          <w:b/>
          <w:sz w:val="20"/>
          <w:szCs w:val="20"/>
          <w:lang w:eastAsia="ar-SA"/>
        </w:rPr>
      </w:pPr>
      <w:r w:rsidRPr="00116CC2">
        <w:rPr>
          <w:rFonts w:ascii="Garamond" w:eastAsia="Times New Roman" w:hAnsi="Garamond"/>
          <w:b/>
          <w:sz w:val="20"/>
          <w:szCs w:val="20"/>
          <w:lang w:eastAsia="ar-SA"/>
        </w:rPr>
        <w:t>Součinnost smluvních stran</w:t>
      </w:r>
    </w:p>
    <w:p w:rsidR="00116CC2" w:rsidRPr="00116CC2" w:rsidRDefault="00116CC2" w:rsidP="00EA749E">
      <w:pPr>
        <w:numPr>
          <w:ilvl w:val="0"/>
          <w:numId w:val="35"/>
        </w:numPr>
        <w:tabs>
          <w:tab w:val="left" w:pos="744"/>
        </w:tabs>
        <w:suppressAutoHyphens/>
        <w:spacing w:before="240" w:line="276" w:lineRule="auto"/>
        <w:jc w:val="both"/>
        <w:rPr>
          <w:rFonts w:ascii="Garamond" w:eastAsia="Times New Roman" w:hAnsi="Garamond" w:cs="Arial"/>
          <w:sz w:val="20"/>
          <w:szCs w:val="20"/>
          <w:lang w:eastAsia="ar-SA"/>
        </w:rPr>
      </w:pPr>
      <w:r w:rsidRPr="00116CC2">
        <w:rPr>
          <w:rFonts w:ascii="Garamond" w:eastAsia="Times New Roman" w:hAnsi="Garamond"/>
          <w:b/>
          <w:sz w:val="20"/>
          <w:szCs w:val="20"/>
          <w:lang w:eastAsia="ar-SA"/>
        </w:rPr>
        <w:t>Objednatel</w:t>
      </w:r>
      <w:r w:rsidRPr="00116CC2">
        <w:rPr>
          <w:rFonts w:ascii="Garamond" w:eastAsia="Times New Roman" w:hAnsi="Garamond"/>
          <w:sz w:val="20"/>
          <w:szCs w:val="20"/>
          <w:lang w:eastAsia="ar-SA"/>
        </w:rPr>
        <w:t xml:space="preserve"> poskytne na základě požadavku </w:t>
      </w:r>
      <w:r w:rsidRPr="00116CC2">
        <w:rPr>
          <w:rFonts w:ascii="Garamond" w:eastAsia="Times New Roman" w:hAnsi="Garamond"/>
          <w:b/>
          <w:sz w:val="20"/>
          <w:szCs w:val="20"/>
          <w:lang w:eastAsia="ar-SA"/>
        </w:rPr>
        <w:t>Zhotovitele</w:t>
      </w:r>
      <w:r w:rsidRPr="00116CC2">
        <w:rPr>
          <w:rFonts w:ascii="Garamond" w:eastAsia="Times New Roman" w:hAnsi="Garamond"/>
          <w:sz w:val="20"/>
          <w:szCs w:val="20"/>
          <w:lang w:eastAsia="ar-SA"/>
        </w:rPr>
        <w:t xml:space="preserve"> </w:t>
      </w:r>
      <w:r w:rsidRPr="00116CC2">
        <w:rPr>
          <w:rFonts w:ascii="Garamond" w:eastAsia="Times New Roman" w:hAnsi="Garamond"/>
          <w:b/>
          <w:sz w:val="20"/>
          <w:szCs w:val="20"/>
          <w:lang w:eastAsia="ar-SA"/>
        </w:rPr>
        <w:t>Zhotoviteli</w:t>
      </w:r>
      <w:r w:rsidRPr="00116CC2">
        <w:rPr>
          <w:rFonts w:ascii="Garamond" w:eastAsia="Times New Roman" w:hAnsi="Garamond"/>
          <w:sz w:val="20"/>
          <w:szCs w:val="20"/>
          <w:lang w:eastAsia="ar-SA"/>
        </w:rPr>
        <w:t xml:space="preserve"> potřebnou součinnost při plnění předmětu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Potřebnou součinností se rozumí zejména zajištění přístupu k počítačové síti a diagnostickým funkcím navazujících komponent </w:t>
      </w:r>
      <w:r w:rsidRPr="00116CC2">
        <w:rPr>
          <w:rFonts w:ascii="Garamond" w:eastAsia="Times New Roman" w:hAnsi="Garamond"/>
          <w:b/>
          <w:sz w:val="20"/>
          <w:szCs w:val="20"/>
          <w:lang w:eastAsia="ar-SA"/>
        </w:rPr>
        <w:t>IS</w:t>
      </w:r>
      <w:r w:rsidRPr="00116CC2">
        <w:rPr>
          <w:rFonts w:ascii="Garamond" w:eastAsia="Times New Roman" w:hAnsi="Garamond"/>
          <w:sz w:val="20"/>
          <w:szCs w:val="20"/>
          <w:lang w:eastAsia="ar-SA"/>
        </w:rPr>
        <w:t xml:space="preserve">, které souvisejí s prováděním servisních služeb podle této </w:t>
      </w:r>
      <w:r w:rsidRPr="00116CC2">
        <w:rPr>
          <w:rFonts w:ascii="Garamond" w:eastAsia="Times New Roman" w:hAnsi="Garamond"/>
          <w:b/>
          <w:sz w:val="20"/>
          <w:szCs w:val="20"/>
          <w:lang w:eastAsia="ar-SA"/>
        </w:rPr>
        <w:t>Smlouvy Zhotovitelem</w:t>
      </w:r>
      <w:r w:rsidRPr="00116CC2">
        <w:rPr>
          <w:rFonts w:ascii="Garamond" w:eastAsia="Times New Roman" w:hAnsi="Garamond"/>
          <w:sz w:val="20"/>
          <w:szCs w:val="20"/>
          <w:lang w:eastAsia="ar-SA"/>
        </w:rPr>
        <w:t xml:space="preserve">. </w:t>
      </w:r>
      <w:r w:rsidRPr="00116CC2">
        <w:rPr>
          <w:rFonts w:ascii="Garamond" w:eastAsia="Times New Roman" w:hAnsi="Garamond"/>
          <w:b/>
          <w:sz w:val="20"/>
          <w:szCs w:val="20"/>
          <w:lang w:eastAsia="ar-SA"/>
        </w:rPr>
        <w:t>Objednatel</w:t>
      </w:r>
      <w:r w:rsidRPr="00116CC2">
        <w:rPr>
          <w:rFonts w:ascii="Garamond" w:eastAsia="Times New Roman" w:hAnsi="Garamond"/>
          <w:sz w:val="20"/>
          <w:szCs w:val="20"/>
          <w:lang w:eastAsia="ar-SA"/>
        </w:rPr>
        <w:t xml:space="preserve"> dále umožní </w:t>
      </w:r>
      <w:r w:rsidRPr="00116CC2">
        <w:rPr>
          <w:rFonts w:ascii="Garamond" w:eastAsia="Times New Roman" w:hAnsi="Garamond"/>
          <w:b/>
          <w:sz w:val="20"/>
          <w:szCs w:val="20"/>
          <w:lang w:eastAsia="ar-SA"/>
        </w:rPr>
        <w:t>Zhotoviteli</w:t>
      </w:r>
      <w:r w:rsidRPr="00116CC2">
        <w:rPr>
          <w:rFonts w:ascii="Garamond" w:eastAsia="Times New Roman" w:hAnsi="Garamond"/>
          <w:sz w:val="20"/>
          <w:szCs w:val="20"/>
          <w:lang w:eastAsia="ar-SA"/>
        </w:rPr>
        <w:t xml:space="preserve"> </w:t>
      </w:r>
      <w:r w:rsidRPr="00116CC2">
        <w:rPr>
          <w:rFonts w:ascii="Garamond" w:eastAsia="Times New Roman" w:hAnsi="Garamond" w:cs="Arial"/>
          <w:sz w:val="20"/>
          <w:szCs w:val="20"/>
          <w:lang w:eastAsia="ar-SA"/>
        </w:rPr>
        <w:t xml:space="preserve">přístup do objektů </w:t>
      </w:r>
      <w:r w:rsidRPr="00116CC2">
        <w:rPr>
          <w:rFonts w:ascii="Garamond" w:eastAsia="Times New Roman" w:hAnsi="Garamond" w:cs="Arial"/>
          <w:b/>
          <w:sz w:val="20"/>
          <w:szCs w:val="20"/>
          <w:lang w:eastAsia="ar-SA"/>
        </w:rPr>
        <w:t>Objednatele</w:t>
      </w:r>
      <w:r w:rsidRPr="00116CC2">
        <w:rPr>
          <w:rFonts w:ascii="Garamond" w:eastAsia="Times New Roman" w:hAnsi="Garamond" w:cs="Arial"/>
          <w:sz w:val="20"/>
          <w:szCs w:val="20"/>
          <w:lang w:eastAsia="ar-SA"/>
        </w:rPr>
        <w:t xml:space="preserve">, výhradně však v souvislosti s prováděním servisních služeb podle této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w:t>
      </w:r>
    </w:p>
    <w:p w:rsidR="00116CC2" w:rsidRPr="00116CC2" w:rsidRDefault="00116CC2" w:rsidP="00EA749E">
      <w:pPr>
        <w:numPr>
          <w:ilvl w:val="0"/>
          <w:numId w:val="35"/>
        </w:numPr>
        <w:tabs>
          <w:tab w:val="left" w:pos="744"/>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Součinností podle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se dále rozumí zejména provedení určité činnosti nebo poskytnutí informace, dokumentace, konzultace, pracovního místa nebo prostoru nutného k plnění předmětu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Potřebnost součinnosti bude vždy konzultována s </w:t>
      </w:r>
      <w:r w:rsidRPr="00116CC2">
        <w:rPr>
          <w:rFonts w:ascii="Garamond" w:eastAsia="Times New Roman" w:hAnsi="Garamond"/>
          <w:b/>
          <w:sz w:val="20"/>
          <w:szCs w:val="20"/>
          <w:lang w:eastAsia="ar-SA"/>
        </w:rPr>
        <w:t>Objednatelem</w:t>
      </w:r>
      <w:r w:rsidRPr="00116CC2">
        <w:rPr>
          <w:rFonts w:ascii="Garamond" w:eastAsia="Times New Roman" w:hAnsi="Garamond"/>
          <w:sz w:val="20"/>
          <w:szCs w:val="20"/>
          <w:lang w:eastAsia="ar-SA"/>
        </w:rPr>
        <w:t>.</w:t>
      </w:r>
    </w:p>
    <w:p w:rsidR="00116CC2" w:rsidRPr="00116CC2" w:rsidRDefault="00116CC2" w:rsidP="00EA749E">
      <w:pPr>
        <w:suppressAutoHyphens/>
        <w:spacing w:before="240" w:line="276" w:lineRule="auto"/>
        <w:jc w:val="center"/>
        <w:rPr>
          <w:rFonts w:ascii="Garamond" w:eastAsia="Times New Roman" w:hAnsi="Garamond"/>
          <w:sz w:val="20"/>
          <w:szCs w:val="20"/>
          <w:lang w:eastAsia="ar-SA"/>
        </w:rPr>
      </w:pPr>
      <w:r w:rsidRPr="00116CC2">
        <w:rPr>
          <w:rFonts w:ascii="Garamond" w:eastAsia="Times New Roman" w:hAnsi="Garamond"/>
          <w:sz w:val="20"/>
          <w:szCs w:val="20"/>
          <w:lang w:eastAsia="ar-SA"/>
        </w:rPr>
        <w:t>Článek 5</w:t>
      </w:r>
    </w:p>
    <w:p w:rsidR="00116CC2" w:rsidRPr="00116CC2" w:rsidRDefault="00116CC2" w:rsidP="00EA749E">
      <w:pPr>
        <w:keepNext/>
        <w:tabs>
          <w:tab w:val="left" w:pos="720"/>
        </w:tabs>
        <w:suppressAutoHyphens/>
        <w:overflowPunct w:val="0"/>
        <w:autoSpaceDE w:val="0"/>
        <w:spacing w:before="240" w:line="276" w:lineRule="auto"/>
        <w:jc w:val="center"/>
        <w:rPr>
          <w:rFonts w:ascii="Garamond" w:eastAsia="Times New Roman" w:hAnsi="Garamond"/>
          <w:b/>
          <w:sz w:val="20"/>
          <w:szCs w:val="20"/>
          <w:lang w:eastAsia="ar-SA"/>
        </w:rPr>
      </w:pPr>
      <w:r w:rsidRPr="00116CC2">
        <w:rPr>
          <w:rFonts w:ascii="Garamond" w:eastAsia="Times New Roman" w:hAnsi="Garamond"/>
          <w:b/>
          <w:sz w:val="20"/>
          <w:szCs w:val="20"/>
          <w:lang w:eastAsia="ar-SA"/>
        </w:rPr>
        <w:t>Komunikace mezi smluvními stranami</w:t>
      </w:r>
    </w:p>
    <w:p w:rsidR="00116CC2" w:rsidRPr="00116CC2" w:rsidRDefault="00116CC2" w:rsidP="00EA749E">
      <w:pPr>
        <w:numPr>
          <w:ilvl w:val="0"/>
          <w:numId w:val="37"/>
        </w:numPr>
        <w:tabs>
          <w:tab w:val="left" w:pos="744"/>
          <w:tab w:val="left" w:pos="259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Smluvní strany mezi sebou budou komunikovat buď písemně na adresy jejich sídel uvedených v záhlaví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nebo prostřednictvím </w:t>
      </w:r>
      <w:r w:rsidRPr="00116CC2">
        <w:rPr>
          <w:rFonts w:ascii="Garamond" w:eastAsia="Times New Roman" w:hAnsi="Garamond"/>
          <w:b/>
          <w:sz w:val="20"/>
          <w:szCs w:val="20"/>
          <w:lang w:eastAsia="ar-SA"/>
        </w:rPr>
        <w:t>Úkolového systému</w:t>
      </w:r>
      <w:r w:rsidRPr="00116CC2">
        <w:rPr>
          <w:rFonts w:ascii="Garamond" w:eastAsia="Times New Roman" w:hAnsi="Garamond"/>
          <w:sz w:val="20"/>
          <w:szCs w:val="20"/>
          <w:lang w:eastAsia="ar-SA"/>
        </w:rPr>
        <w:t>, telefonem, elektronickou poštou či faxem nebo osobně prostřednictvím oprávněných osob.</w:t>
      </w:r>
    </w:p>
    <w:p w:rsidR="00116CC2" w:rsidRPr="00116CC2" w:rsidRDefault="00116CC2" w:rsidP="00EA749E">
      <w:pPr>
        <w:numPr>
          <w:ilvl w:val="0"/>
          <w:numId w:val="37"/>
        </w:numPr>
        <w:tabs>
          <w:tab w:val="left" w:pos="744"/>
          <w:tab w:val="left" w:pos="259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Oprávněnými osobami jsou statutární zástupci smluvních stran a dále pak osoby uvedené v příloze č. </w:t>
      </w:r>
      <w:r w:rsidR="008543C5">
        <w:rPr>
          <w:rFonts w:ascii="Garamond" w:eastAsia="Times New Roman" w:hAnsi="Garamond"/>
          <w:sz w:val="20"/>
          <w:szCs w:val="20"/>
          <w:lang w:eastAsia="ar-SA"/>
        </w:rPr>
        <w:t>2</w:t>
      </w:r>
      <w:r w:rsidRPr="00116CC2">
        <w:rPr>
          <w:rFonts w:ascii="Garamond" w:eastAsia="Times New Roman" w:hAnsi="Garamond"/>
          <w:sz w:val="20"/>
          <w:szCs w:val="20"/>
          <w:lang w:eastAsia="ar-SA"/>
        </w:rPr>
        <w:t xml:space="preserve">, která je nedílnou součástí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w:t>
      </w:r>
    </w:p>
    <w:p w:rsidR="00116CC2" w:rsidRPr="00116CC2" w:rsidRDefault="00116CC2" w:rsidP="00EA749E">
      <w:pPr>
        <w:numPr>
          <w:ilvl w:val="0"/>
          <w:numId w:val="37"/>
        </w:numPr>
        <w:tabs>
          <w:tab w:val="left" w:pos="744"/>
          <w:tab w:val="left" w:pos="259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Písemnost, která má být podle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doručena druhé smluvní straně (oznámení, výpověď, reklamace vad atp.), je doručena dnem jejího převzetí nebo dnem, kdy byla doručena osobně nebo prostřednictvím držitele poštovní licence na adresu sídla uvedenou v záhlaví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V případě odmítnutí převzetí doručované písemnosti se za den doručení považuje den odmítnutí převzetí. V případě nevyzvednutí písemnosti uložené na poště se považuje za den doručení 10. den uložení písemnosti. </w:t>
      </w:r>
    </w:p>
    <w:p w:rsidR="00116CC2" w:rsidRPr="00116CC2" w:rsidRDefault="00116CC2" w:rsidP="00EA749E">
      <w:pPr>
        <w:numPr>
          <w:ilvl w:val="0"/>
          <w:numId w:val="37"/>
        </w:numPr>
        <w:tabs>
          <w:tab w:val="left" w:pos="744"/>
          <w:tab w:val="left" w:pos="259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Smluvní strany se zavazují, že v případě změny adresy svého sídla budou o této změně druhou smluvní stranu informovat nejpozději do tří dnů od změny. Pokud takto neučiní, považují se písemnosti zaslané na adresu původního sídla za řádně doručené.</w:t>
      </w:r>
    </w:p>
    <w:p w:rsidR="00116CC2" w:rsidRPr="00116CC2" w:rsidRDefault="00116CC2" w:rsidP="00EA749E">
      <w:pPr>
        <w:suppressAutoHyphens/>
        <w:spacing w:before="240" w:line="276" w:lineRule="auto"/>
        <w:jc w:val="center"/>
        <w:rPr>
          <w:rFonts w:ascii="Garamond" w:eastAsia="Times New Roman" w:hAnsi="Garamond"/>
          <w:sz w:val="20"/>
          <w:szCs w:val="20"/>
          <w:lang w:eastAsia="ar-SA"/>
        </w:rPr>
      </w:pPr>
      <w:r w:rsidRPr="00116CC2">
        <w:rPr>
          <w:rFonts w:ascii="Garamond" w:eastAsia="Times New Roman" w:hAnsi="Garamond"/>
          <w:sz w:val="20"/>
          <w:szCs w:val="20"/>
          <w:lang w:eastAsia="ar-SA"/>
        </w:rPr>
        <w:t>Článek 6</w:t>
      </w:r>
    </w:p>
    <w:p w:rsidR="00116CC2" w:rsidRPr="00116CC2" w:rsidRDefault="00116CC2" w:rsidP="00EA749E">
      <w:pPr>
        <w:keepNext/>
        <w:tabs>
          <w:tab w:val="left" w:pos="720"/>
        </w:tabs>
        <w:suppressAutoHyphens/>
        <w:overflowPunct w:val="0"/>
        <w:autoSpaceDE w:val="0"/>
        <w:spacing w:before="240" w:line="276" w:lineRule="auto"/>
        <w:jc w:val="center"/>
        <w:rPr>
          <w:rFonts w:ascii="Garamond" w:eastAsia="Times New Roman" w:hAnsi="Garamond"/>
          <w:b/>
          <w:sz w:val="20"/>
          <w:szCs w:val="20"/>
          <w:lang w:eastAsia="ar-SA"/>
        </w:rPr>
      </w:pPr>
      <w:r w:rsidRPr="00116CC2">
        <w:rPr>
          <w:rFonts w:ascii="Garamond" w:eastAsia="Times New Roman" w:hAnsi="Garamond"/>
          <w:b/>
          <w:sz w:val="20"/>
          <w:szCs w:val="20"/>
          <w:lang w:eastAsia="ar-SA"/>
        </w:rPr>
        <w:t>Ochrana osobních údajů a informací</w:t>
      </w:r>
    </w:p>
    <w:p w:rsidR="00116CC2" w:rsidRPr="00116CC2" w:rsidRDefault="00116CC2" w:rsidP="00EA749E">
      <w:pPr>
        <w:numPr>
          <w:ilvl w:val="0"/>
          <w:numId w:val="38"/>
        </w:numPr>
        <w:tabs>
          <w:tab w:val="left" w:pos="744"/>
          <w:tab w:val="left" w:pos="2509"/>
        </w:tabs>
        <w:suppressAutoHyphens/>
        <w:spacing w:before="240" w:line="276" w:lineRule="auto"/>
        <w:ind w:left="744"/>
        <w:jc w:val="both"/>
        <w:rPr>
          <w:rFonts w:ascii="Garamond" w:eastAsia="Times New Roman" w:hAnsi="Garamond"/>
          <w:sz w:val="20"/>
          <w:szCs w:val="20"/>
          <w:lang w:eastAsia="ar-SA"/>
        </w:rPr>
      </w:pPr>
      <w:r w:rsidRPr="00116CC2">
        <w:rPr>
          <w:rFonts w:ascii="Garamond" w:eastAsia="Times New Roman" w:hAnsi="Garamond"/>
          <w:b/>
          <w:sz w:val="20"/>
          <w:szCs w:val="20"/>
          <w:lang w:eastAsia="ar-SA"/>
        </w:rPr>
        <w:t>Zhotovitel</w:t>
      </w:r>
      <w:r w:rsidRPr="00116CC2">
        <w:rPr>
          <w:rFonts w:ascii="Garamond" w:eastAsia="Times New Roman" w:hAnsi="Garamond"/>
          <w:sz w:val="20"/>
          <w:szCs w:val="20"/>
          <w:lang w:eastAsia="ar-SA"/>
        </w:rPr>
        <w:t xml:space="preserve"> se zavazuje, že pokud v souvislosti s realizací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při plnění svých povinností přijdou jeho pověření pracovníci do styku s osobními nebo 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jinak odpovídá </w:t>
      </w:r>
      <w:r w:rsidRPr="00116CC2">
        <w:rPr>
          <w:rFonts w:ascii="Garamond" w:eastAsia="Times New Roman" w:hAnsi="Garamond"/>
          <w:b/>
          <w:sz w:val="20"/>
          <w:szCs w:val="20"/>
          <w:lang w:eastAsia="ar-SA"/>
        </w:rPr>
        <w:t xml:space="preserve">Objednateli </w:t>
      </w:r>
      <w:r w:rsidRPr="00116CC2">
        <w:rPr>
          <w:rFonts w:ascii="Garamond" w:eastAsia="Times New Roman" w:hAnsi="Garamond"/>
          <w:sz w:val="20"/>
          <w:szCs w:val="20"/>
          <w:lang w:eastAsia="ar-SA"/>
        </w:rPr>
        <w:t xml:space="preserve">za způsobenou škodu. </w:t>
      </w:r>
      <w:r w:rsidRPr="00116CC2">
        <w:rPr>
          <w:rFonts w:ascii="Garamond" w:eastAsia="Times New Roman" w:hAnsi="Garamond"/>
          <w:b/>
          <w:sz w:val="20"/>
          <w:szCs w:val="20"/>
          <w:lang w:eastAsia="ar-SA"/>
        </w:rPr>
        <w:t>Zhotovitel</w:t>
      </w:r>
      <w:r w:rsidRPr="00116CC2">
        <w:rPr>
          <w:rFonts w:ascii="Garamond" w:eastAsia="Times New Roman" w:hAnsi="Garamond"/>
          <w:sz w:val="20"/>
          <w:szCs w:val="20"/>
          <w:lang w:eastAsia="ar-SA"/>
        </w:rPr>
        <w:t xml:space="preserve"> nese plnou odpovědnost za případné porušení této povinnosti z jeho strany.</w:t>
      </w:r>
    </w:p>
    <w:p w:rsidR="00116CC2" w:rsidRPr="00116CC2" w:rsidRDefault="00116CC2" w:rsidP="00EA749E">
      <w:pPr>
        <w:numPr>
          <w:ilvl w:val="0"/>
          <w:numId w:val="38"/>
        </w:numPr>
        <w:tabs>
          <w:tab w:val="left" w:pos="744"/>
          <w:tab w:val="left" w:pos="2509"/>
        </w:tabs>
        <w:suppressAutoHyphens/>
        <w:spacing w:before="240" w:line="276" w:lineRule="auto"/>
        <w:ind w:left="744"/>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Veškeré informace, získané v souvislosti s plněním této </w:t>
      </w:r>
      <w:r w:rsidRPr="00116CC2">
        <w:rPr>
          <w:rFonts w:ascii="Garamond" w:eastAsia="Times New Roman" w:hAnsi="Garamond"/>
          <w:b/>
          <w:sz w:val="20"/>
          <w:szCs w:val="20"/>
          <w:lang w:eastAsia="ar-SA"/>
        </w:rPr>
        <w:t xml:space="preserve">Smlouvy </w:t>
      </w:r>
      <w:r w:rsidRPr="00116CC2">
        <w:rPr>
          <w:rFonts w:ascii="Garamond" w:eastAsia="Times New Roman" w:hAnsi="Garamond"/>
          <w:sz w:val="20"/>
          <w:szCs w:val="20"/>
          <w:lang w:eastAsia="ar-SA"/>
        </w:rPr>
        <w:t xml:space="preserve">a které nejsou běžně dostupné či veřejně známé, se považují za důvěrné. Smluvní strany se zavazují, že tyto informace jiným subjektům nesdělí, nezpřístupní ani nevyužijí pro sebe nebo jinou osobu. Porušením povinnosti mlčenlivosti není poskytnutí informací ke splnění zákonné povinnosti. </w:t>
      </w:r>
    </w:p>
    <w:p w:rsidR="00116CC2" w:rsidRPr="00116CC2" w:rsidRDefault="00116CC2" w:rsidP="00EA749E">
      <w:pPr>
        <w:numPr>
          <w:ilvl w:val="0"/>
          <w:numId w:val="38"/>
        </w:numPr>
        <w:tabs>
          <w:tab w:val="left" w:pos="744"/>
          <w:tab w:val="left" w:pos="2509"/>
        </w:tabs>
        <w:suppressAutoHyphens/>
        <w:spacing w:before="240" w:line="276" w:lineRule="auto"/>
        <w:ind w:left="744"/>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Ustanovení obou předchozích odstavců nejsou dotčena ukončením účinnosti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z jakéhokoliv důvodu a jejich účinnost platí i do budoucna, bez jakéhokoliv časového omezení.</w:t>
      </w:r>
    </w:p>
    <w:p w:rsidR="00116CC2" w:rsidRPr="00116CC2" w:rsidRDefault="00116CC2" w:rsidP="00EA749E">
      <w:pPr>
        <w:numPr>
          <w:ilvl w:val="0"/>
          <w:numId w:val="38"/>
        </w:numPr>
        <w:tabs>
          <w:tab w:val="left" w:pos="744"/>
          <w:tab w:val="left" w:pos="2509"/>
        </w:tabs>
        <w:suppressAutoHyphens/>
        <w:spacing w:before="240" w:line="276" w:lineRule="auto"/>
        <w:ind w:left="744"/>
        <w:jc w:val="both"/>
        <w:rPr>
          <w:rFonts w:ascii="Garamond" w:eastAsia="Times New Roman" w:hAnsi="Garamond"/>
          <w:sz w:val="20"/>
          <w:szCs w:val="20"/>
          <w:lang w:eastAsia="ar-SA"/>
        </w:rPr>
      </w:pPr>
      <w:r w:rsidRPr="00116CC2">
        <w:rPr>
          <w:rFonts w:ascii="Garamond" w:eastAsia="Times New Roman" w:hAnsi="Garamond"/>
          <w:b/>
          <w:sz w:val="20"/>
          <w:szCs w:val="20"/>
          <w:lang w:eastAsia="ar-SA"/>
        </w:rPr>
        <w:t xml:space="preserve">Zhotovitel </w:t>
      </w:r>
      <w:r w:rsidRPr="00116CC2">
        <w:rPr>
          <w:rFonts w:ascii="Garamond" w:eastAsia="Times New Roman" w:hAnsi="Garamond"/>
          <w:sz w:val="20"/>
          <w:szCs w:val="20"/>
          <w:lang w:eastAsia="ar-SA"/>
        </w:rPr>
        <w:t xml:space="preserve">je povinen po ukončení platnosti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předat </w:t>
      </w:r>
      <w:r w:rsidRPr="00116CC2">
        <w:rPr>
          <w:rFonts w:ascii="Garamond" w:eastAsia="Times New Roman" w:hAnsi="Garamond"/>
          <w:b/>
          <w:sz w:val="20"/>
          <w:szCs w:val="20"/>
          <w:lang w:eastAsia="ar-SA"/>
        </w:rPr>
        <w:t xml:space="preserve">Objednateli </w:t>
      </w:r>
      <w:r w:rsidRPr="00116CC2">
        <w:rPr>
          <w:rFonts w:ascii="Garamond" w:eastAsia="Times New Roman" w:hAnsi="Garamond"/>
          <w:sz w:val="20"/>
          <w:szCs w:val="20"/>
          <w:lang w:eastAsia="ar-SA"/>
        </w:rPr>
        <w:t xml:space="preserve">neprodleně veškerá data a informace, která získal v souvislosti s plněním předmětu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Stejně tak je </w:t>
      </w:r>
      <w:r w:rsidRPr="00116CC2">
        <w:rPr>
          <w:rFonts w:ascii="Garamond" w:eastAsia="Times New Roman" w:hAnsi="Garamond"/>
          <w:b/>
          <w:sz w:val="20"/>
          <w:szCs w:val="20"/>
          <w:lang w:eastAsia="ar-SA"/>
        </w:rPr>
        <w:t>Zhotovitel</w:t>
      </w:r>
      <w:r w:rsidRPr="00116CC2">
        <w:rPr>
          <w:rFonts w:ascii="Garamond" w:eastAsia="Times New Roman" w:hAnsi="Garamond"/>
          <w:sz w:val="20"/>
          <w:szCs w:val="20"/>
          <w:lang w:eastAsia="ar-SA"/>
        </w:rPr>
        <w:t xml:space="preserve"> povinen odstranit veškerá data a informace získané v souvislosti s plněním předmětu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ze svých interních informačních systémů bez ohledu na to, zda jsou v elektronické či jiné podobě.</w:t>
      </w:r>
    </w:p>
    <w:p w:rsidR="00116CC2" w:rsidRPr="00116CC2" w:rsidRDefault="00116CC2" w:rsidP="00EA749E">
      <w:pPr>
        <w:numPr>
          <w:ilvl w:val="0"/>
          <w:numId w:val="38"/>
        </w:numPr>
        <w:tabs>
          <w:tab w:val="left" w:pos="744"/>
          <w:tab w:val="left" w:pos="2509"/>
        </w:tabs>
        <w:suppressAutoHyphens/>
        <w:spacing w:before="240" w:line="276" w:lineRule="auto"/>
        <w:ind w:left="744"/>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V případě porušení povinností stanovených </w:t>
      </w:r>
      <w:r w:rsidRPr="00116CC2">
        <w:rPr>
          <w:rFonts w:ascii="Garamond" w:eastAsia="Times New Roman" w:hAnsi="Garamond"/>
          <w:b/>
          <w:sz w:val="20"/>
          <w:szCs w:val="20"/>
          <w:lang w:eastAsia="ar-SA"/>
        </w:rPr>
        <w:t>Zhotoviteli</w:t>
      </w:r>
      <w:r w:rsidRPr="00116CC2">
        <w:rPr>
          <w:rFonts w:ascii="Garamond" w:eastAsia="Times New Roman" w:hAnsi="Garamond"/>
          <w:sz w:val="20"/>
          <w:szCs w:val="20"/>
          <w:lang w:eastAsia="ar-SA"/>
        </w:rPr>
        <w:t xml:space="preserve"> v odstavcích (1) a (4) tohoto článku je </w:t>
      </w:r>
      <w:r w:rsidRPr="00116CC2">
        <w:rPr>
          <w:rFonts w:ascii="Garamond" w:eastAsia="Times New Roman" w:hAnsi="Garamond"/>
          <w:b/>
          <w:sz w:val="20"/>
          <w:szCs w:val="20"/>
          <w:lang w:eastAsia="ar-SA"/>
        </w:rPr>
        <w:t xml:space="preserve">Zhotovitel </w:t>
      </w:r>
      <w:r w:rsidRPr="00116CC2">
        <w:rPr>
          <w:rFonts w:ascii="Garamond" w:eastAsia="Times New Roman" w:hAnsi="Garamond"/>
          <w:sz w:val="20"/>
          <w:szCs w:val="20"/>
          <w:lang w:eastAsia="ar-SA"/>
        </w:rPr>
        <w:t>povinen</w:t>
      </w:r>
      <w:r w:rsidRPr="00116CC2">
        <w:rPr>
          <w:rFonts w:ascii="Garamond" w:eastAsia="Times New Roman" w:hAnsi="Garamond"/>
          <w:b/>
          <w:sz w:val="20"/>
          <w:szCs w:val="20"/>
          <w:lang w:eastAsia="ar-SA"/>
        </w:rPr>
        <w:t xml:space="preserve"> </w:t>
      </w:r>
      <w:r w:rsidRPr="00116CC2">
        <w:rPr>
          <w:rFonts w:ascii="Garamond" w:eastAsia="Times New Roman" w:hAnsi="Garamond"/>
          <w:sz w:val="20"/>
          <w:szCs w:val="20"/>
          <w:lang w:eastAsia="ar-SA"/>
        </w:rPr>
        <w:t xml:space="preserve">uhradit </w:t>
      </w:r>
      <w:r w:rsidRPr="00116CC2">
        <w:rPr>
          <w:rFonts w:ascii="Garamond" w:eastAsia="Times New Roman" w:hAnsi="Garamond"/>
          <w:b/>
          <w:sz w:val="20"/>
          <w:szCs w:val="20"/>
          <w:lang w:eastAsia="ar-SA"/>
        </w:rPr>
        <w:t>Objednateli</w:t>
      </w:r>
      <w:r w:rsidRPr="00116CC2">
        <w:rPr>
          <w:rFonts w:ascii="Garamond" w:eastAsia="Times New Roman" w:hAnsi="Garamond"/>
          <w:sz w:val="20"/>
          <w:szCs w:val="20"/>
          <w:lang w:eastAsia="ar-SA"/>
        </w:rPr>
        <w:t xml:space="preserve"> smluvní pokutu ve výši Kč 500 000.—. Ustanovením o smluvní pokutě není dotčeno právo </w:t>
      </w:r>
      <w:r w:rsidRPr="00116CC2">
        <w:rPr>
          <w:rFonts w:ascii="Garamond" w:eastAsia="Times New Roman" w:hAnsi="Garamond"/>
          <w:b/>
          <w:sz w:val="20"/>
          <w:szCs w:val="20"/>
          <w:lang w:eastAsia="ar-SA"/>
        </w:rPr>
        <w:t>Objednatele</w:t>
      </w:r>
      <w:r w:rsidRPr="00116CC2">
        <w:rPr>
          <w:rFonts w:ascii="Garamond" w:eastAsia="Times New Roman" w:hAnsi="Garamond"/>
          <w:sz w:val="20"/>
          <w:szCs w:val="20"/>
          <w:lang w:eastAsia="ar-SA"/>
        </w:rPr>
        <w:t xml:space="preserve"> na náhradu škody.</w:t>
      </w:r>
    </w:p>
    <w:p w:rsidR="00116CC2" w:rsidRPr="00116CC2" w:rsidRDefault="00116CC2" w:rsidP="00EA749E">
      <w:pPr>
        <w:keepNext/>
        <w:suppressAutoHyphens/>
        <w:spacing w:before="240" w:line="276" w:lineRule="auto"/>
        <w:jc w:val="center"/>
        <w:rPr>
          <w:rFonts w:ascii="Garamond" w:eastAsia="Times New Roman" w:hAnsi="Garamond"/>
          <w:sz w:val="20"/>
          <w:szCs w:val="20"/>
          <w:lang w:eastAsia="ar-SA"/>
        </w:rPr>
      </w:pPr>
      <w:r w:rsidRPr="00116CC2">
        <w:rPr>
          <w:rFonts w:ascii="Garamond" w:eastAsia="Times New Roman" w:hAnsi="Garamond"/>
          <w:sz w:val="20"/>
          <w:szCs w:val="20"/>
          <w:lang w:eastAsia="ar-SA"/>
        </w:rPr>
        <w:t>Článek 7</w:t>
      </w:r>
    </w:p>
    <w:p w:rsidR="00116CC2" w:rsidRPr="00116CC2" w:rsidRDefault="00116CC2" w:rsidP="00EA749E">
      <w:pPr>
        <w:keepNext/>
        <w:numPr>
          <w:ilvl w:val="1"/>
          <w:numId w:val="0"/>
        </w:numPr>
        <w:tabs>
          <w:tab w:val="num" w:pos="0"/>
        </w:tabs>
        <w:suppressAutoHyphens/>
        <w:spacing w:before="120" w:line="276" w:lineRule="auto"/>
        <w:jc w:val="center"/>
        <w:outlineLvl w:val="1"/>
        <w:rPr>
          <w:rFonts w:ascii="Garamond" w:eastAsia="Times New Roman" w:hAnsi="Garamond" w:cs="Arial"/>
          <w:b/>
          <w:bCs/>
          <w:iCs/>
          <w:sz w:val="20"/>
          <w:szCs w:val="20"/>
          <w:lang w:eastAsia="ar-SA"/>
        </w:rPr>
      </w:pPr>
      <w:r w:rsidRPr="00116CC2">
        <w:rPr>
          <w:rFonts w:ascii="Garamond" w:eastAsia="Times New Roman" w:hAnsi="Garamond" w:cs="Arial"/>
          <w:b/>
          <w:bCs/>
          <w:iCs/>
          <w:sz w:val="20"/>
          <w:szCs w:val="20"/>
          <w:lang w:eastAsia="ar-SA"/>
        </w:rPr>
        <w:t>Závěrečná ustanovení</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Tato </w:t>
      </w:r>
      <w:r w:rsidRPr="00116CC2">
        <w:rPr>
          <w:rFonts w:ascii="Garamond" w:eastAsia="Times New Roman" w:hAnsi="Garamond"/>
          <w:b/>
          <w:sz w:val="20"/>
          <w:szCs w:val="20"/>
          <w:lang w:eastAsia="ar-SA"/>
        </w:rPr>
        <w:t>Smlouva</w:t>
      </w:r>
      <w:r w:rsidRPr="00116CC2">
        <w:rPr>
          <w:rFonts w:ascii="Garamond" w:eastAsia="Times New Roman" w:hAnsi="Garamond"/>
          <w:sz w:val="20"/>
          <w:szCs w:val="20"/>
          <w:lang w:eastAsia="ar-SA"/>
        </w:rPr>
        <w:t xml:space="preserve"> se uzavírá na dobu dvou let.</w:t>
      </w:r>
    </w:p>
    <w:p w:rsidR="00116CC2" w:rsidRPr="00116CC2" w:rsidRDefault="00116CC2" w:rsidP="00EA749E">
      <w:pPr>
        <w:numPr>
          <w:ilvl w:val="0"/>
          <w:numId w:val="39"/>
        </w:numPr>
        <w:tabs>
          <w:tab w:val="left" w:pos="744"/>
          <w:tab w:val="left" w:pos="2509"/>
        </w:tabs>
        <w:suppressAutoHyphens/>
        <w:spacing w:before="240" w:after="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Tuto </w:t>
      </w:r>
      <w:r w:rsidRPr="00116CC2">
        <w:rPr>
          <w:rFonts w:ascii="Garamond" w:eastAsia="Times New Roman" w:hAnsi="Garamond"/>
          <w:b/>
          <w:sz w:val="20"/>
          <w:szCs w:val="20"/>
          <w:lang w:eastAsia="ar-SA"/>
        </w:rPr>
        <w:t xml:space="preserve">Smlouvu </w:t>
      </w:r>
      <w:r w:rsidRPr="00116CC2">
        <w:rPr>
          <w:rFonts w:ascii="Garamond" w:eastAsia="Times New Roman" w:hAnsi="Garamond"/>
          <w:sz w:val="20"/>
          <w:szCs w:val="20"/>
          <w:lang w:eastAsia="ar-SA"/>
        </w:rPr>
        <w:t>může kterákoli ze smluvních stran kdykoli písemně vypovědět, a to i bez udání důvodu. Výpovědní lhůta činí tři měsíce a počíná plynout od prvého dne v měsíci následujícím po doručení písemné výpovědi druhé smluvní straně.</w:t>
      </w:r>
    </w:p>
    <w:p w:rsidR="00116CC2" w:rsidRPr="00116CC2" w:rsidRDefault="00116CC2" w:rsidP="00EA749E">
      <w:pPr>
        <w:numPr>
          <w:ilvl w:val="0"/>
          <w:numId w:val="39"/>
        </w:numPr>
        <w:suppressAutoHyphens/>
        <w:spacing w:before="240" w:after="120" w:line="276" w:lineRule="auto"/>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 xml:space="preserve">Každá ze smluvních stran je oprávněna odstoupit od </w:t>
      </w:r>
      <w:r w:rsidRPr="00116CC2">
        <w:rPr>
          <w:rFonts w:ascii="Garamond" w:eastAsia="Times New Roman" w:hAnsi="Garamond" w:cs="Arial"/>
          <w:b/>
          <w:sz w:val="20"/>
          <w:szCs w:val="20"/>
          <w:lang w:eastAsia="ar-SA"/>
        </w:rPr>
        <w:t>Smlouvy</w:t>
      </w:r>
      <w:r w:rsidRPr="00116CC2">
        <w:rPr>
          <w:rFonts w:ascii="Garamond" w:eastAsia="Times New Roman" w:hAnsi="Garamond" w:cs="Arial"/>
          <w:sz w:val="20"/>
          <w:szCs w:val="20"/>
          <w:lang w:eastAsia="ar-SA"/>
        </w:rPr>
        <w:t xml:space="preserve">, pakliže druhá smluvní strana nebude řádně plnit své povinnosti dané touto </w:t>
      </w:r>
      <w:r w:rsidRPr="00116CC2">
        <w:rPr>
          <w:rFonts w:ascii="Garamond" w:eastAsia="Times New Roman" w:hAnsi="Garamond" w:cs="Arial"/>
          <w:b/>
          <w:sz w:val="20"/>
          <w:szCs w:val="20"/>
          <w:lang w:eastAsia="ar-SA"/>
        </w:rPr>
        <w:t xml:space="preserve">Smlouvou </w:t>
      </w:r>
      <w:r w:rsidRPr="00116CC2">
        <w:rPr>
          <w:rFonts w:ascii="Garamond" w:eastAsia="Times New Roman" w:hAnsi="Garamond" w:cs="Arial"/>
          <w:sz w:val="20"/>
          <w:szCs w:val="20"/>
          <w:lang w:eastAsia="ar-SA"/>
        </w:rPr>
        <w:t>či zákonem a neučí tak ani do 10 pracovních dnů po písemném upozornění druhé smluvní strany.</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Tato </w:t>
      </w:r>
      <w:r w:rsidRPr="00116CC2">
        <w:rPr>
          <w:rFonts w:ascii="Garamond" w:eastAsia="Times New Roman" w:hAnsi="Garamond"/>
          <w:b/>
          <w:sz w:val="20"/>
          <w:szCs w:val="20"/>
          <w:lang w:eastAsia="ar-SA"/>
        </w:rPr>
        <w:t>Smlouva</w:t>
      </w:r>
      <w:r w:rsidRPr="00116CC2">
        <w:rPr>
          <w:rFonts w:ascii="Garamond" w:eastAsia="Times New Roman" w:hAnsi="Garamond"/>
          <w:sz w:val="20"/>
          <w:szCs w:val="20"/>
          <w:lang w:eastAsia="ar-SA"/>
        </w:rPr>
        <w:t xml:space="preserve"> nabývá platnosti a účinnosti dnem jejího podepsání oprávněnými zástupci obou smluvních stran.</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Tato </w:t>
      </w:r>
      <w:r w:rsidRPr="00116CC2">
        <w:rPr>
          <w:rFonts w:ascii="Garamond" w:eastAsia="Times New Roman" w:hAnsi="Garamond"/>
          <w:b/>
          <w:sz w:val="20"/>
          <w:szCs w:val="20"/>
          <w:lang w:eastAsia="ar-SA"/>
        </w:rPr>
        <w:t>Smlouva</w:t>
      </w:r>
      <w:r w:rsidRPr="00116CC2">
        <w:rPr>
          <w:rFonts w:ascii="Garamond" w:eastAsia="Times New Roman" w:hAnsi="Garamond"/>
          <w:sz w:val="20"/>
          <w:szCs w:val="20"/>
          <w:lang w:eastAsia="ar-SA"/>
        </w:rPr>
        <w:t xml:space="preserve">, jakož i práva a povinnosti touto </w:t>
      </w:r>
      <w:r w:rsidRPr="00116CC2">
        <w:rPr>
          <w:rFonts w:ascii="Garamond" w:eastAsia="Times New Roman" w:hAnsi="Garamond"/>
          <w:b/>
          <w:sz w:val="20"/>
          <w:szCs w:val="20"/>
          <w:lang w:eastAsia="ar-SA"/>
        </w:rPr>
        <w:t>Smlouvou</w:t>
      </w:r>
      <w:r w:rsidRPr="00116CC2">
        <w:rPr>
          <w:rFonts w:ascii="Garamond" w:eastAsia="Times New Roman" w:hAnsi="Garamond"/>
          <w:sz w:val="20"/>
          <w:szCs w:val="20"/>
          <w:lang w:eastAsia="ar-SA"/>
        </w:rPr>
        <w:t xml:space="preserve"> neupravené, vzniklé na základě této Smlouvy nebo v souvislosti s ní, se řídí zákonem č. 89/2012 Sb., občanský zákoník, ve znění pozdějších předpisů.</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V případě, že se jakékoli ustanovení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stane neplatným nebo nevymahatelným, smluvní strany se zavazují neprodleně dohodnout na náhradním ustanovení, které bude v maximální možné míře dosahovat stejného účinku.</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Tato </w:t>
      </w:r>
      <w:r w:rsidRPr="00116CC2">
        <w:rPr>
          <w:rFonts w:ascii="Garamond" w:eastAsia="Times New Roman" w:hAnsi="Garamond"/>
          <w:b/>
          <w:sz w:val="20"/>
          <w:szCs w:val="20"/>
          <w:lang w:eastAsia="ar-SA"/>
        </w:rPr>
        <w:t>Smlouva</w:t>
      </w:r>
      <w:r w:rsidRPr="00116CC2">
        <w:rPr>
          <w:rFonts w:ascii="Garamond" w:eastAsia="Times New Roman" w:hAnsi="Garamond"/>
          <w:sz w:val="20"/>
          <w:szCs w:val="20"/>
          <w:lang w:eastAsia="ar-SA"/>
        </w:rPr>
        <w:t xml:space="preserve"> představuje úplnou dohodu smluvních stran o předmětu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Tuto Smlouvu je možné měnit pouze písemnou dohodou smluvních stran ve formě vzestupně číslovaných dodatků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podepsaných oprávněnými zástupci smluvních stran.</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Nedílnou součástí této </w:t>
      </w:r>
      <w:r w:rsidRPr="00116CC2">
        <w:rPr>
          <w:rFonts w:ascii="Garamond" w:eastAsia="Times New Roman" w:hAnsi="Garamond"/>
          <w:b/>
          <w:sz w:val="20"/>
          <w:szCs w:val="20"/>
          <w:lang w:eastAsia="ar-SA"/>
        </w:rPr>
        <w:t>Smlouvy</w:t>
      </w:r>
      <w:r w:rsidRPr="00116CC2">
        <w:rPr>
          <w:rFonts w:ascii="Garamond" w:eastAsia="Times New Roman" w:hAnsi="Garamond"/>
          <w:sz w:val="20"/>
          <w:szCs w:val="20"/>
          <w:lang w:eastAsia="ar-SA"/>
        </w:rPr>
        <w:t xml:space="preserve"> jsou tyto přílohy:</w:t>
      </w:r>
    </w:p>
    <w:p w:rsidR="008415C3" w:rsidRDefault="008415C3" w:rsidP="00EA749E">
      <w:pPr>
        <w:tabs>
          <w:tab w:val="left" w:pos="2509"/>
        </w:tabs>
        <w:suppressAutoHyphens/>
        <w:spacing w:before="240" w:line="276" w:lineRule="auto"/>
        <w:ind w:left="860"/>
        <w:jc w:val="both"/>
        <w:rPr>
          <w:rFonts w:ascii="Garamond" w:eastAsia="Times New Roman" w:hAnsi="Garamond"/>
          <w:b/>
          <w:sz w:val="20"/>
          <w:szCs w:val="20"/>
          <w:lang w:eastAsia="ar-SA"/>
        </w:rPr>
      </w:pPr>
      <w:r w:rsidRPr="00116CC2">
        <w:rPr>
          <w:rFonts w:ascii="Garamond" w:eastAsia="Times New Roman" w:hAnsi="Garamond"/>
          <w:b/>
          <w:sz w:val="20"/>
          <w:szCs w:val="20"/>
          <w:lang w:eastAsia="ar-SA"/>
        </w:rPr>
        <w:t xml:space="preserve">Příloha č. </w:t>
      </w:r>
      <w:r>
        <w:rPr>
          <w:rFonts w:ascii="Garamond" w:eastAsia="Times New Roman" w:hAnsi="Garamond"/>
          <w:b/>
          <w:sz w:val="20"/>
          <w:szCs w:val="20"/>
          <w:lang w:eastAsia="ar-SA"/>
        </w:rPr>
        <w:t xml:space="preserve"> </w:t>
      </w:r>
      <w:r w:rsidRPr="00116CC2">
        <w:rPr>
          <w:rFonts w:ascii="Garamond" w:eastAsia="Times New Roman" w:hAnsi="Garamond"/>
          <w:b/>
          <w:sz w:val="20"/>
          <w:szCs w:val="20"/>
          <w:lang w:eastAsia="ar-SA"/>
        </w:rPr>
        <w:t>1</w:t>
      </w:r>
      <w:r w:rsidRPr="00116CC2">
        <w:rPr>
          <w:rFonts w:ascii="Garamond" w:eastAsia="Times New Roman" w:hAnsi="Garamond"/>
          <w:sz w:val="20"/>
          <w:szCs w:val="20"/>
          <w:lang w:eastAsia="ar-SA"/>
        </w:rPr>
        <w:t xml:space="preserve">: </w:t>
      </w:r>
      <w:r w:rsidRPr="00116CC2">
        <w:rPr>
          <w:rFonts w:ascii="Garamond" w:eastAsia="Times New Roman" w:hAnsi="Garamond"/>
          <w:sz w:val="20"/>
          <w:szCs w:val="20"/>
          <w:lang w:eastAsia="ar-SA"/>
        </w:rPr>
        <w:tab/>
      </w:r>
      <w:r w:rsidRPr="008415C3">
        <w:rPr>
          <w:rFonts w:ascii="Garamond" w:eastAsia="Times New Roman" w:hAnsi="Garamond"/>
          <w:sz w:val="20"/>
          <w:szCs w:val="20"/>
          <w:lang w:eastAsia="ar-SA"/>
        </w:rPr>
        <w:t>Přístupový s</w:t>
      </w:r>
      <w:r>
        <w:rPr>
          <w:rFonts w:ascii="Garamond" w:eastAsia="Times New Roman" w:hAnsi="Garamond"/>
          <w:sz w:val="20"/>
          <w:szCs w:val="20"/>
          <w:lang w:eastAsia="ar-SA"/>
        </w:rPr>
        <w:t>ystém JIS - popis vlastností</w:t>
      </w:r>
    </w:p>
    <w:p w:rsidR="00116CC2" w:rsidRPr="00116CC2" w:rsidRDefault="00116CC2" w:rsidP="00EA749E">
      <w:pPr>
        <w:tabs>
          <w:tab w:val="left" w:pos="2509"/>
        </w:tabs>
        <w:suppressAutoHyphens/>
        <w:spacing w:before="240" w:line="276" w:lineRule="auto"/>
        <w:ind w:left="860"/>
        <w:jc w:val="both"/>
        <w:rPr>
          <w:rFonts w:ascii="Garamond" w:eastAsia="Times New Roman" w:hAnsi="Garamond"/>
          <w:sz w:val="20"/>
          <w:szCs w:val="20"/>
          <w:lang w:eastAsia="ar-SA"/>
        </w:rPr>
      </w:pPr>
      <w:r w:rsidRPr="00116CC2">
        <w:rPr>
          <w:rFonts w:ascii="Garamond" w:eastAsia="Times New Roman" w:hAnsi="Garamond"/>
          <w:b/>
          <w:sz w:val="20"/>
          <w:szCs w:val="20"/>
          <w:lang w:eastAsia="ar-SA"/>
        </w:rPr>
        <w:t xml:space="preserve">Příloha č. </w:t>
      </w:r>
      <w:r w:rsidR="008415C3">
        <w:rPr>
          <w:rFonts w:ascii="Garamond" w:eastAsia="Times New Roman" w:hAnsi="Garamond"/>
          <w:b/>
          <w:sz w:val="20"/>
          <w:szCs w:val="20"/>
          <w:lang w:eastAsia="ar-SA"/>
        </w:rPr>
        <w:t>2</w:t>
      </w:r>
      <w:r w:rsidRPr="00116CC2">
        <w:rPr>
          <w:rFonts w:ascii="Garamond" w:eastAsia="Times New Roman" w:hAnsi="Garamond"/>
          <w:sz w:val="20"/>
          <w:szCs w:val="20"/>
          <w:lang w:eastAsia="ar-SA"/>
        </w:rPr>
        <w:t xml:space="preserve">: </w:t>
      </w:r>
      <w:r w:rsidRPr="00116CC2">
        <w:rPr>
          <w:rFonts w:ascii="Garamond" w:eastAsia="Times New Roman" w:hAnsi="Garamond"/>
          <w:sz w:val="20"/>
          <w:szCs w:val="20"/>
          <w:lang w:eastAsia="ar-SA"/>
        </w:rPr>
        <w:tab/>
        <w:t>Oprávněné osoby.</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Tato </w:t>
      </w:r>
      <w:r w:rsidRPr="00116CC2">
        <w:rPr>
          <w:rFonts w:ascii="Garamond" w:eastAsia="Times New Roman" w:hAnsi="Garamond"/>
          <w:b/>
          <w:sz w:val="20"/>
          <w:szCs w:val="20"/>
          <w:lang w:eastAsia="ar-SA"/>
        </w:rPr>
        <w:t>Smlouva</w:t>
      </w:r>
      <w:r w:rsidRPr="00116CC2">
        <w:rPr>
          <w:rFonts w:ascii="Garamond" w:eastAsia="Times New Roman" w:hAnsi="Garamond"/>
          <w:sz w:val="20"/>
          <w:szCs w:val="20"/>
          <w:lang w:eastAsia="ar-SA"/>
        </w:rPr>
        <w:t xml:space="preserve"> je vyhotovena ve čtyřech stejnopisech, z nichž každý má platnost originálu, přičemž každá ze smluvních stran obdrží dvě vyhotovení.</w:t>
      </w:r>
    </w:p>
    <w:p w:rsidR="00116CC2" w:rsidRPr="00116CC2" w:rsidRDefault="00116CC2" w:rsidP="00EA749E">
      <w:pPr>
        <w:numPr>
          <w:ilvl w:val="0"/>
          <w:numId w:val="39"/>
        </w:numPr>
        <w:tabs>
          <w:tab w:val="left" w:pos="744"/>
          <w:tab w:val="left" w:pos="2509"/>
        </w:tabs>
        <w:suppressAutoHyphens/>
        <w:spacing w:before="240" w:line="276" w:lineRule="auto"/>
        <w:jc w:val="both"/>
        <w:rPr>
          <w:rFonts w:ascii="Garamond" w:eastAsia="Times New Roman" w:hAnsi="Garamond"/>
          <w:sz w:val="20"/>
          <w:szCs w:val="20"/>
          <w:lang w:eastAsia="ar-SA"/>
        </w:rPr>
      </w:pPr>
      <w:r w:rsidRPr="00116CC2">
        <w:rPr>
          <w:rFonts w:ascii="Garamond" w:eastAsia="Times New Roman" w:hAnsi="Garamond"/>
          <w:sz w:val="20"/>
          <w:szCs w:val="20"/>
          <w:lang w:eastAsia="ar-SA"/>
        </w:rPr>
        <w:t xml:space="preserve">Smluvní strany prohlašují, že si tuto </w:t>
      </w:r>
      <w:r w:rsidRPr="00116CC2">
        <w:rPr>
          <w:rFonts w:ascii="Garamond" w:eastAsia="Times New Roman" w:hAnsi="Garamond"/>
          <w:b/>
          <w:sz w:val="20"/>
          <w:szCs w:val="20"/>
          <w:lang w:eastAsia="ar-SA"/>
        </w:rPr>
        <w:t>Smlouvu</w:t>
      </w:r>
      <w:r w:rsidRPr="00116CC2">
        <w:rPr>
          <w:rFonts w:ascii="Garamond" w:eastAsia="Times New Roman" w:hAnsi="Garamond"/>
          <w:sz w:val="20"/>
          <w:szCs w:val="20"/>
          <w:lang w:eastAsia="ar-SA"/>
        </w:rPr>
        <w:t xml:space="preserve"> přečetly, že s jejím obsahem souhlasí a prohlašují, že </w:t>
      </w:r>
      <w:r w:rsidRPr="00116CC2">
        <w:rPr>
          <w:rFonts w:ascii="Garamond" w:eastAsia="Times New Roman" w:hAnsi="Garamond"/>
          <w:b/>
          <w:sz w:val="20"/>
          <w:szCs w:val="20"/>
          <w:lang w:eastAsia="ar-SA"/>
        </w:rPr>
        <w:t>Smlouvu</w:t>
      </w:r>
      <w:r w:rsidRPr="00116CC2">
        <w:rPr>
          <w:rFonts w:ascii="Garamond" w:eastAsia="Times New Roman" w:hAnsi="Garamond"/>
          <w:sz w:val="20"/>
          <w:szCs w:val="20"/>
          <w:lang w:eastAsia="ar-SA"/>
        </w:rPr>
        <w:t xml:space="preserve"> podepisují prosty omylu a nikoli v tísni nebo za nápadně nevýhodných podmínek a na důkaz toho k ní připojují svoje podpisy.</w:t>
      </w:r>
    </w:p>
    <w:p w:rsidR="00116CC2" w:rsidRPr="00116CC2" w:rsidRDefault="00116CC2" w:rsidP="00EA749E">
      <w:pPr>
        <w:tabs>
          <w:tab w:val="left" w:pos="3065"/>
        </w:tabs>
        <w:suppressAutoHyphens/>
        <w:spacing w:line="276" w:lineRule="auto"/>
        <w:jc w:val="both"/>
        <w:rPr>
          <w:rFonts w:ascii="Garamond" w:eastAsia="Times New Roman" w:hAnsi="Garamond"/>
          <w:sz w:val="20"/>
          <w:szCs w:val="20"/>
          <w:lang w:eastAsia="ar-SA"/>
        </w:rPr>
      </w:pPr>
    </w:p>
    <w:tbl>
      <w:tblPr>
        <w:tblW w:w="9131" w:type="dxa"/>
        <w:tblLayout w:type="fixed"/>
        <w:tblCellMar>
          <w:left w:w="70" w:type="dxa"/>
          <w:right w:w="70" w:type="dxa"/>
        </w:tblCellMar>
        <w:tblLook w:val="0000" w:firstRow="0" w:lastRow="0" w:firstColumn="0" w:lastColumn="0" w:noHBand="0" w:noVBand="0"/>
      </w:tblPr>
      <w:tblGrid>
        <w:gridCol w:w="4706"/>
        <w:gridCol w:w="4425"/>
      </w:tblGrid>
      <w:tr w:rsidR="00116CC2" w:rsidRPr="00116CC2" w:rsidTr="008543C5">
        <w:trPr>
          <w:cantSplit/>
          <w:trHeight w:val="1757"/>
        </w:trPr>
        <w:tc>
          <w:tcPr>
            <w:tcW w:w="4706" w:type="dxa"/>
          </w:tcPr>
          <w:p w:rsidR="00116CC2" w:rsidRPr="00116CC2" w:rsidRDefault="00116CC2" w:rsidP="00EA749E">
            <w:pPr>
              <w:suppressAutoHyphens/>
              <w:snapToGrid w:val="0"/>
              <w:spacing w:after="120" w:line="276" w:lineRule="auto"/>
              <w:jc w:val="center"/>
              <w:rPr>
                <w:rFonts w:ascii="Garamond" w:eastAsia="Times New Roman" w:hAnsi="Garamond"/>
                <w:b/>
                <w:sz w:val="18"/>
                <w:szCs w:val="20"/>
                <w:lang w:eastAsia="ar-SA"/>
              </w:rPr>
            </w:pPr>
            <w:r w:rsidRPr="00116CC2">
              <w:rPr>
                <w:rFonts w:ascii="Garamond" w:eastAsia="Times New Roman" w:hAnsi="Garamond"/>
                <w:b/>
                <w:sz w:val="18"/>
                <w:szCs w:val="20"/>
                <w:lang w:eastAsia="ar-SA"/>
              </w:rPr>
              <w:t>Objednatel</w:t>
            </w:r>
          </w:p>
          <w:p w:rsidR="00116CC2" w:rsidRPr="00116CC2" w:rsidRDefault="00116CC2" w:rsidP="00EA749E">
            <w:pPr>
              <w:suppressAutoHyphens/>
              <w:spacing w:after="120" w:line="276" w:lineRule="auto"/>
              <w:jc w:val="center"/>
              <w:rPr>
                <w:rFonts w:ascii="Garamond" w:eastAsia="Times New Roman" w:hAnsi="Garamond"/>
                <w:sz w:val="18"/>
                <w:szCs w:val="20"/>
                <w:lang w:eastAsia="ar-SA"/>
              </w:rPr>
            </w:pPr>
            <w:r w:rsidRPr="00116CC2">
              <w:rPr>
                <w:rFonts w:ascii="Garamond" w:eastAsia="Times New Roman" w:hAnsi="Garamond"/>
                <w:sz w:val="18"/>
                <w:szCs w:val="20"/>
                <w:lang w:eastAsia="ar-SA"/>
              </w:rPr>
              <w:t>V Plzni dne</w:t>
            </w:r>
            <w:r w:rsidR="00FE7D13">
              <w:rPr>
                <w:rFonts w:ascii="Garamond" w:eastAsia="Times New Roman" w:hAnsi="Garamond"/>
                <w:sz w:val="18"/>
                <w:szCs w:val="20"/>
                <w:lang w:eastAsia="ar-SA"/>
              </w:rPr>
              <w:t xml:space="preserve"> 7.6.2016</w:t>
            </w:r>
          </w:p>
          <w:p w:rsidR="00116CC2" w:rsidRPr="00116CC2" w:rsidRDefault="00116CC2" w:rsidP="00EA749E">
            <w:pPr>
              <w:suppressAutoHyphens/>
              <w:spacing w:after="120" w:line="276" w:lineRule="auto"/>
              <w:jc w:val="center"/>
              <w:rPr>
                <w:rFonts w:ascii="Garamond" w:eastAsia="Times New Roman" w:hAnsi="Garamond"/>
                <w:sz w:val="18"/>
                <w:szCs w:val="20"/>
                <w:lang w:eastAsia="ar-SA"/>
              </w:rPr>
            </w:pPr>
            <w:r w:rsidRPr="00116CC2">
              <w:rPr>
                <w:rFonts w:ascii="Garamond" w:eastAsia="Times New Roman" w:hAnsi="Garamond"/>
                <w:sz w:val="18"/>
                <w:szCs w:val="20"/>
                <w:lang w:eastAsia="ar-SA"/>
              </w:rPr>
              <w:t>Za ZÁPADOČESKOU UNIVERZITU V PLZNI</w:t>
            </w:r>
          </w:p>
          <w:p w:rsidR="00116CC2" w:rsidRPr="00116CC2" w:rsidRDefault="00116CC2" w:rsidP="00EA749E">
            <w:pPr>
              <w:pBdr>
                <w:bottom w:val="single" w:sz="8" w:space="1" w:color="000000"/>
              </w:pBdr>
              <w:suppressAutoHyphens/>
              <w:spacing w:after="120" w:line="276" w:lineRule="auto"/>
              <w:jc w:val="center"/>
              <w:rPr>
                <w:rFonts w:ascii="Garamond" w:eastAsia="Times New Roman" w:hAnsi="Garamond"/>
                <w:sz w:val="18"/>
                <w:szCs w:val="20"/>
                <w:lang w:eastAsia="ar-SA"/>
              </w:rPr>
            </w:pPr>
          </w:p>
          <w:p w:rsidR="00116CC2" w:rsidRPr="00116CC2" w:rsidRDefault="00116CC2" w:rsidP="00EA749E">
            <w:pPr>
              <w:suppressAutoHyphens/>
              <w:spacing w:after="120" w:line="276" w:lineRule="auto"/>
              <w:jc w:val="center"/>
              <w:rPr>
                <w:rFonts w:ascii="Garamond" w:eastAsia="Times New Roman" w:hAnsi="Garamond"/>
                <w:sz w:val="18"/>
                <w:szCs w:val="20"/>
                <w:lang w:eastAsia="ar-SA"/>
              </w:rPr>
            </w:pPr>
            <w:r w:rsidRPr="00116CC2">
              <w:rPr>
                <w:rFonts w:ascii="Garamond" w:eastAsia="Times New Roman" w:hAnsi="Garamond"/>
                <w:sz w:val="18"/>
                <w:szCs w:val="20"/>
                <w:lang w:eastAsia="ar-SA"/>
              </w:rPr>
              <w:t>doc. Dr. RNDr. Miroslav Holeček</w:t>
            </w:r>
            <w:r w:rsidR="008543C5">
              <w:rPr>
                <w:rFonts w:ascii="Garamond" w:eastAsia="Times New Roman" w:hAnsi="Garamond"/>
                <w:sz w:val="18"/>
                <w:szCs w:val="20"/>
                <w:lang w:eastAsia="ar-SA"/>
              </w:rPr>
              <w:t xml:space="preserve">. </w:t>
            </w:r>
            <w:r w:rsidRPr="00116CC2">
              <w:rPr>
                <w:rFonts w:ascii="Garamond" w:eastAsia="Times New Roman" w:hAnsi="Garamond"/>
                <w:sz w:val="18"/>
                <w:szCs w:val="20"/>
                <w:lang w:eastAsia="ar-SA"/>
              </w:rPr>
              <w:t>rektor                                                                                   Západočeská univerzita v Plzni</w:t>
            </w:r>
          </w:p>
        </w:tc>
        <w:tc>
          <w:tcPr>
            <w:tcW w:w="4425" w:type="dxa"/>
          </w:tcPr>
          <w:p w:rsidR="00116CC2" w:rsidRPr="00116CC2" w:rsidRDefault="00116CC2" w:rsidP="00EA749E">
            <w:pPr>
              <w:suppressAutoHyphens/>
              <w:snapToGrid w:val="0"/>
              <w:spacing w:after="120" w:line="276" w:lineRule="auto"/>
              <w:jc w:val="center"/>
              <w:rPr>
                <w:rFonts w:ascii="Garamond" w:eastAsia="Times New Roman" w:hAnsi="Garamond"/>
                <w:b/>
                <w:sz w:val="18"/>
                <w:szCs w:val="20"/>
                <w:lang w:eastAsia="ar-SA"/>
              </w:rPr>
            </w:pPr>
            <w:r w:rsidRPr="00116CC2">
              <w:rPr>
                <w:rFonts w:ascii="Garamond" w:eastAsia="Times New Roman" w:hAnsi="Garamond"/>
                <w:b/>
                <w:sz w:val="18"/>
                <w:szCs w:val="20"/>
                <w:lang w:eastAsia="ar-SA"/>
              </w:rPr>
              <w:t>Zhotovitel</w:t>
            </w:r>
          </w:p>
          <w:p w:rsidR="00116CC2" w:rsidRPr="00116CC2" w:rsidRDefault="00116CC2" w:rsidP="00EA749E">
            <w:pPr>
              <w:suppressAutoHyphens/>
              <w:spacing w:after="120" w:line="276" w:lineRule="auto"/>
              <w:jc w:val="center"/>
              <w:rPr>
                <w:rFonts w:ascii="Garamond" w:eastAsia="Times New Roman" w:hAnsi="Garamond"/>
                <w:sz w:val="18"/>
                <w:szCs w:val="20"/>
                <w:lang w:eastAsia="ar-SA"/>
              </w:rPr>
            </w:pPr>
            <w:r w:rsidRPr="00116CC2">
              <w:rPr>
                <w:rFonts w:ascii="Garamond" w:eastAsia="Times New Roman" w:hAnsi="Garamond"/>
                <w:sz w:val="18"/>
                <w:szCs w:val="20"/>
                <w:lang w:eastAsia="ar-SA"/>
              </w:rPr>
              <w:t>V</w:t>
            </w:r>
            <w:r w:rsidR="00FE7D13">
              <w:rPr>
                <w:rFonts w:ascii="Garamond" w:eastAsia="Times New Roman" w:hAnsi="Garamond"/>
                <w:sz w:val="18"/>
                <w:szCs w:val="20"/>
                <w:lang w:eastAsia="ar-SA"/>
              </w:rPr>
              <w:t> Plzni dne 31.5.2016</w:t>
            </w:r>
          </w:p>
          <w:p w:rsidR="00116CC2" w:rsidRPr="00116CC2" w:rsidRDefault="00FE7D13" w:rsidP="00EA749E">
            <w:pPr>
              <w:suppressAutoHyphens/>
              <w:spacing w:after="120" w:line="276" w:lineRule="auto"/>
              <w:jc w:val="center"/>
              <w:rPr>
                <w:rFonts w:ascii="Garamond" w:eastAsia="Times New Roman" w:hAnsi="Garamond"/>
                <w:sz w:val="18"/>
                <w:szCs w:val="20"/>
                <w:lang w:eastAsia="ar-SA"/>
              </w:rPr>
            </w:pPr>
            <w:r>
              <w:rPr>
                <w:rFonts w:ascii="Garamond" w:eastAsia="Times New Roman" w:hAnsi="Garamond"/>
                <w:sz w:val="18"/>
                <w:szCs w:val="20"/>
                <w:lang w:eastAsia="ar-SA"/>
              </w:rPr>
              <w:t>za ekoTIP ID s.r.o.</w:t>
            </w:r>
          </w:p>
          <w:p w:rsidR="00116CC2" w:rsidRPr="00116CC2" w:rsidRDefault="00116CC2" w:rsidP="00EA749E">
            <w:pPr>
              <w:pBdr>
                <w:bottom w:val="single" w:sz="8" w:space="1" w:color="000000"/>
              </w:pBdr>
              <w:suppressAutoHyphens/>
              <w:spacing w:after="120" w:line="276" w:lineRule="auto"/>
              <w:jc w:val="center"/>
              <w:rPr>
                <w:rFonts w:ascii="Garamond" w:eastAsia="Times New Roman" w:hAnsi="Garamond"/>
                <w:sz w:val="18"/>
                <w:szCs w:val="20"/>
                <w:lang w:eastAsia="ar-SA"/>
              </w:rPr>
            </w:pPr>
          </w:p>
          <w:p w:rsidR="00116CC2" w:rsidRPr="00116CC2" w:rsidRDefault="00FE7D13" w:rsidP="00EA749E">
            <w:pPr>
              <w:suppressAutoHyphens/>
              <w:spacing w:line="276" w:lineRule="auto"/>
              <w:jc w:val="center"/>
              <w:rPr>
                <w:rFonts w:ascii="Garamond" w:eastAsia="Times New Roman" w:hAnsi="Garamond"/>
                <w:sz w:val="18"/>
                <w:szCs w:val="20"/>
                <w:lang w:eastAsia="ar-SA"/>
              </w:rPr>
            </w:pPr>
            <w:r>
              <w:rPr>
                <w:rFonts w:ascii="Garamond" w:eastAsia="Times New Roman" w:hAnsi="Garamond"/>
                <w:sz w:val="18"/>
                <w:szCs w:val="20"/>
                <w:lang w:eastAsia="ar-SA"/>
              </w:rPr>
              <w:t>Bc. Alexandr Vituško</w:t>
            </w:r>
          </w:p>
          <w:p w:rsidR="00116CC2" w:rsidRPr="00116CC2" w:rsidRDefault="00FE7D13" w:rsidP="00EA749E">
            <w:pPr>
              <w:suppressAutoHyphens/>
              <w:spacing w:line="276" w:lineRule="auto"/>
              <w:jc w:val="center"/>
              <w:rPr>
                <w:rFonts w:ascii="Garamond" w:eastAsia="Times New Roman" w:hAnsi="Garamond"/>
                <w:sz w:val="18"/>
                <w:szCs w:val="20"/>
                <w:lang w:eastAsia="ar-SA"/>
              </w:rPr>
            </w:pPr>
            <w:r>
              <w:rPr>
                <w:rFonts w:ascii="Garamond" w:eastAsia="Times New Roman" w:hAnsi="Garamond"/>
                <w:sz w:val="18"/>
                <w:szCs w:val="20"/>
                <w:lang w:eastAsia="ar-SA"/>
              </w:rPr>
              <w:t>jednatel ekoTIP ID s.r.o.</w:t>
            </w:r>
          </w:p>
        </w:tc>
      </w:tr>
    </w:tbl>
    <w:p w:rsidR="0089570B" w:rsidRDefault="008543C5" w:rsidP="00EA749E">
      <w:pPr>
        <w:pageBreakBefore/>
        <w:suppressAutoHyphens/>
        <w:spacing w:before="240" w:line="276" w:lineRule="auto"/>
        <w:jc w:val="both"/>
        <w:rPr>
          <w:rFonts w:ascii="Garamond" w:hAnsi="Garamond"/>
          <w:sz w:val="22"/>
          <w:szCs w:val="22"/>
        </w:rPr>
      </w:pPr>
      <w:r w:rsidRPr="00AB3C94">
        <w:rPr>
          <w:rFonts w:ascii="Garamond" w:eastAsia="Times New Roman" w:hAnsi="Garamond" w:cs="Arial"/>
          <w:sz w:val="22"/>
          <w:szCs w:val="22"/>
          <w:lang w:eastAsia="ar-SA"/>
        </w:rPr>
        <w:t xml:space="preserve">Příloha č. 1 </w:t>
      </w:r>
      <w:r w:rsidRPr="00EA749E">
        <w:rPr>
          <w:rFonts w:ascii="Garamond" w:hAnsi="Garamond"/>
          <w:sz w:val="22"/>
          <w:szCs w:val="22"/>
        </w:rPr>
        <w:t>Přístupový sy</w:t>
      </w:r>
      <w:r w:rsidR="0089570B">
        <w:rPr>
          <w:rFonts w:ascii="Garamond" w:hAnsi="Garamond"/>
          <w:sz w:val="22"/>
          <w:szCs w:val="22"/>
        </w:rPr>
        <w:t>stém JIS - popis vlastností</w:t>
      </w:r>
    </w:p>
    <w:p w:rsidR="0089570B" w:rsidRPr="0089570B" w:rsidRDefault="0089570B" w:rsidP="0089570B">
      <w:pPr>
        <w:rPr>
          <w:rFonts w:ascii="Garamond" w:hAnsi="Garamond"/>
          <w:sz w:val="22"/>
          <w:szCs w:val="22"/>
        </w:rPr>
      </w:pPr>
    </w:p>
    <w:p w:rsidR="0089570B" w:rsidRDefault="0089570B" w:rsidP="0089570B">
      <w:pPr>
        <w:rPr>
          <w:rFonts w:ascii="Garamond" w:hAnsi="Garamond"/>
          <w:sz w:val="22"/>
          <w:szCs w:val="22"/>
        </w:rPr>
      </w:pPr>
    </w:p>
    <w:p w:rsidR="0089570B" w:rsidRDefault="0089570B" w:rsidP="0089570B">
      <w:pPr>
        <w:widowControl w:val="0"/>
        <w:autoSpaceDE w:val="0"/>
        <w:autoSpaceDN w:val="0"/>
        <w:adjustRightInd w:val="0"/>
        <w:ind w:left="2480"/>
      </w:pPr>
      <w:bookmarkStart w:id="0" w:name="page1"/>
      <w:bookmarkEnd w:id="0"/>
      <w:r>
        <w:rPr>
          <w:rFonts w:ascii="Arial" w:hAnsi="Arial" w:cs="Arial"/>
          <w:b/>
          <w:bCs/>
          <w:sz w:val="32"/>
          <w:szCs w:val="32"/>
        </w:rPr>
        <w:t>Kartový přístupový systém JIS</w:t>
      </w: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314" w:lineRule="exact"/>
      </w:pPr>
    </w:p>
    <w:p w:rsidR="0089570B" w:rsidRDefault="0089570B" w:rsidP="0089570B">
      <w:pPr>
        <w:widowControl w:val="0"/>
        <w:autoSpaceDE w:val="0"/>
        <w:autoSpaceDN w:val="0"/>
        <w:adjustRightInd w:val="0"/>
      </w:pPr>
      <w:r>
        <w:rPr>
          <w:rFonts w:ascii="Arial" w:hAnsi="Arial" w:cs="Arial"/>
          <w:b/>
          <w:bCs/>
          <w:sz w:val="28"/>
          <w:szCs w:val="28"/>
        </w:rPr>
        <w:t>Popis vlastností</w:t>
      </w:r>
    </w:p>
    <w:p w:rsidR="0089570B" w:rsidRDefault="0089570B" w:rsidP="0089570B">
      <w:pPr>
        <w:widowControl w:val="0"/>
        <w:autoSpaceDE w:val="0"/>
        <w:autoSpaceDN w:val="0"/>
        <w:adjustRightInd w:val="0"/>
        <w:spacing w:line="126" w:lineRule="exact"/>
      </w:pPr>
    </w:p>
    <w:p w:rsidR="0089570B" w:rsidRDefault="0089570B" w:rsidP="0089570B">
      <w:pPr>
        <w:widowControl w:val="0"/>
        <w:overflowPunct w:val="0"/>
        <w:autoSpaceDE w:val="0"/>
        <w:autoSpaceDN w:val="0"/>
        <w:adjustRightInd w:val="0"/>
        <w:spacing w:line="236" w:lineRule="auto"/>
        <w:ind w:right="20"/>
        <w:jc w:val="both"/>
      </w:pPr>
      <w:r>
        <w:rPr>
          <w:rFonts w:ascii="Gabriola" w:hAnsi="Gabriola" w:cs="Gabriola"/>
        </w:rPr>
        <w:t>Systém JIS (Jednotný Identifikační Systém) je přístupový kartový systém, který umožňuje řízení přístupu uživatelů do vyhrazených prostor (tzv. přístupové body), prostřednictvím bezkontaktních identifikačních karet nebo klíčenek a RFID čteček (snímačů).</w:t>
      </w:r>
    </w:p>
    <w:p w:rsidR="0089570B" w:rsidRDefault="0089570B" w:rsidP="0089570B">
      <w:pPr>
        <w:widowControl w:val="0"/>
        <w:autoSpaceDE w:val="0"/>
        <w:autoSpaceDN w:val="0"/>
        <w:adjustRightInd w:val="0"/>
        <w:spacing w:line="44" w:lineRule="exact"/>
      </w:pPr>
    </w:p>
    <w:p w:rsidR="0089570B" w:rsidRDefault="0089570B" w:rsidP="0089570B">
      <w:pPr>
        <w:widowControl w:val="0"/>
        <w:overflowPunct w:val="0"/>
        <w:autoSpaceDE w:val="0"/>
        <w:autoSpaceDN w:val="0"/>
        <w:adjustRightInd w:val="0"/>
        <w:spacing w:line="207" w:lineRule="auto"/>
        <w:ind w:right="20"/>
        <w:jc w:val="both"/>
      </w:pPr>
      <w:r>
        <w:rPr>
          <w:rFonts w:ascii="Gabriola" w:hAnsi="Gabriola" w:cs="Gabriola"/>
        </w:rPr>
        <w:t xml:space="preserve">Správa systému JIS je řešena </w:t>
      </w:r>
      <w:proofErr w:type="spellStart"/>
      <w:r>
        <w:rPr>
          <w:rFonts w:ascii="Gabriola" w:hAnsi="Gabriola" w:cs="Gabriola"/>
        </w:rPr>
        <w:t>distribuovaně</w:t>
      </w:r>
      <w:proofErr w:type="spellEnd"/>
      <w:r>
        <w:rPr>
          <w:rFonts w:ascii="Gabriola" w:hAnsi="Gabriola" w:cs="Gabriola"/>
        </w:rPr>
        <w:t>. Jednotliví správci spravují těmto určené části systému, tedy skupinu uživatelů a skupinu přístupových bodů. Správu lze výrazně zjednodušit vazbou na existující informační systémy (např. IS/STAG - řízení přístupů podle vyučovacích předmětů).</w:t>
      </w:r>
    </w:p>
    <w:p w:rsidR="0089570B" w:rsidRDefault="0089570B" w:rsidP="0089570B">
      <w:pPr>
        <w:widowControl w:val="0"/>
        <w:autoSpaceDE w:val="0"/>
        <w:autoSpaceDN w:val="0"/>
        <w:adjustRightInd w:val="0"/>
        <w:spacing w:line="44" w:lineRule="exact"/>
      </w:pPr>
    </w:p>
    <w:p w:rsidR="0089570B" w:rsidRDefault="0089570B" w:rsidP="0089570B">
      <w:pPr>
        <w:widowControl w:val="0"/>
        <w:overflowPunct w:val="0"/>
        <w:autoSpaceDE w:val="0"/>
        <w:autoSpaceDN w:val="0"/>
        <w:adjustRightInd w:val="0"/>
        <w:spacing w:line="236" w:lineRule="auto"/>
        <w:ind w:right="20"/>
        <w:jc w:val="both"/>
      </w:pPr>
      <w:r>
        <w:rPr>
          <w:rFonts w:ascii="Gabriola" w:hAnsi="Gabriola" w:cs="Gabriola"/>
        </w:rPr>
        <w:t>Součástí systému JIS jsou funkční vazby na některé samostatné služby. Jedná se například o podporu stravovacího a kolejního systému, knihovního systému, systému Smart-Q pro přístup ke kopírovacím strojům a k tiskárnám a parkovacího systému.</w:t>
      </w:r>
    </w:p>
    <w:p w:rsidR="0089570B" w:rsidRDefault="0089570B" w:rsidP="0089570B">
      <w:pPr>
        <w:widowControl w:val="0"/>
        <w:autoSpaceDE w:val="0"/>
        <w:autoSpaceDN w:val="0"/>
        <w:adjustRightInd w:val="0"/>
        <w:spacing w:line="42" w:lineRule="exact"/>
      </w:pPr>
    </w:p>
    <w:p w:rsidR="0089570B" w:rsidRDefault="0089570B" w:rsidP="0089570B">
      <w:pPr>
        <w:widowControl w:val="0"/>
        <w:overflowPunct w:val="0"/>
        <w:autoSpaceDE w:val="0"/>
        <w:autoSpaceDN w:val="0"/>
        <w:adjustRightInd w:val="0"/>
        <w:ind w:right="20"/>
        <w:jc w:val="both"/>
      </w:pPr>
      <w:r>
        <w:rPr>
          <w:rFonts w:ascii="Gabriola" w:hAnsi="Gabriola" w:cs="Gabriola"/>
          <w:sz w:val="19"/>
          <w:szCs w:val="19"/>
        </w:rPr>
        <w:t>Další funkcionalitou systému JIS je možnost vazby a spolupráce s elektronickými bezpečnostními systémy PZTS, EPS a CCTV, které lze systémem JIS ovládat a naopak.</w:t>
      </w: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363" w:lineRule="exact"/>
      </w:pPr>
    </w:p>
    <w:p w:rsidR="0089570B" w:rsidRDefault="0089570B" w:rsidP="0089570B">
      <w:pPr>
        <w:widowControl w:val="0"/>
        <w:autoSpaceDE w:val="0"/>
        <w:autoSpaceDN w:val="0"/>
        <w:adjustRightInd w:val="0"/>
      </w:pPr>
      <w:r>
        <w:rPr>
          <w:rFonts w:ascii="Arial" w:hAnsi="Arial" w:cs="Arial"/>
          <w:b/>
          <w:bCs/>
          <w:sz w:val="28"/>
          <w:szCs w:val="28"/>
        </w:rPr>
        <w:t>Základní technické údaje</w:t>
      </w:r>
    </w:p>
    <w:p w:rsidR="0089570B" w:rsidRDefault="0089570B" w:rsidP="0089570B">
      <w:pPr>
        <w:widowControl w:val="0"/>
        <w:autoSpaceDE w:val="0"/>
        <w:autoSpaceDN w:val="0"/>
        <w:adjustRightInd w:val="0"/>
        <w:spacing w:line="14" w:lineRule="exact"/>
      </w:pPr>
    </w:p>
    <w:p w:rsidR="0089570B" w:rsidRDefault="0089570B" w:rsidP="0089570B">
      <w:pPr>
        <w:widowControl w:val="0"/>
        <w:tabs>
          <w:tab w:val="left" w:pos="3520"/>
        </w:tabs>
        <w:autoSpaceDE w:val="0"/>
        <w:autoSpaceDN w:val="0"/>
        <w:adjustRightInd w:val="0"/>
      </w:pPr>
      <w:r>
        <w:rPr>
          <w:rFonts w:ascii="Gabriola" w:hAnsi="Gabriola" w:cs="Gabriola"/>
        </w:rPr>
        <w:t>Pracovní napětí:</w:t>
      </w:r>
      <w:r>
        <w:tab/>
      </w:r>
      <w:r>
        <w:rPr>
          <w:rFonts w:ascii="Gabriola" w:hAnsi="Gabriola" w:cs="Gabriola"/>
        </w:rPr>
        <w:t xml:space="preserve">12 volt </w:t>
      </w:r>
      <w:proofErr w:type="spellStart"/>
      <w:r>
        <w:rPr>
          <w:rFonts w:ascii="Gabriola" w:hAnsi="Gabriola" w:cs="Gabriola"/>
        </w:rPr>
        <w:t>ss</w:t>
      </w:r>
      <w:proofErr w:type="spellEnd"/>
      <w:r>
        <w:rPr>
          <w:rFonts w:ascii="Gabriola" w:hAnsi="Gabriola" w:cs="Gabriola"/>
        </w:rPr>
        <w:t>, SELV</w:t>
      </w:r>
    </w:p>
    <w:p w:rsidR="0089570B" w:rsidRDefault="0089570B" w:rsidP="0089570B">
      <w:pPr>
        <w:widowControl w:val="0"/>
        <w:tabs>
          <w:tab w:val="left" w:pos="3540"/>
        </w:tabs>
        <w:autoSpaceDE w:val="0"/>
        <w:autoSpaceDN w:val="0"/>
        <w:adjustRightInd w:val="0"/>
        <w:spacing w:line="181" w:lineRule="auto"/>
      </w:pPr>
      <w:r>
        <w:rPr>
          <w:rFonts w:ascii="Gabriola" w:hAnsi="Gabriola" w:cs="Gabriola"/>
          <w:sz w:val="21"/>
          <w:szCs w:val="21"/>
        </w:rPr>
        <w:t>Podporované karty:</w:t>
      </w:r>
      <w:r>
        <w:tab/>
      </w:r>
      <w:r>
        <w:rPr>
          <w:rFonts w:ascii="Gabriola" w:hAnsi="Gabriola" w:cs="Gabriola"/>
          <w:sz w:val="21"/>
          <w:szCs w:val="21"/>
        </w:rPr>
        <w:t xml:space="preserve">ISO14443A (MIFARE, MIFARE </w:t>
      </w:r>
      <w:proofErr w:type="spellStart"/>
      <w:r>
        <w:rPr>
          <w:rFonts w:ascii="Gabriola" w:hAnsi="Gabriola" w:cs="Gabriola"/>
          <w:sz w:val="21"/>
          <w:szCs w:val="21"/>
        </w:rPr>
        <w:t>DESFire</w:t>
      </w:r>
      <w:proofErr w:type="spellEnd"/>
      <w:r>
        <w:rPr>
          <w:rFonts w:ascii="Gabriola" w:hAnsi="Gabriola" w:cs="Gabriola"/>
          <w:sz w:val="21"/>
          <w:szCs w:val="21"/>
        </w:rPr>
        <w:t>)</w:t>
      </w:r>
    </w:p>
    <w:p w:rsidR="0089570B" w:rsidRDefault="0089570B" w:rsidP="0089570B">
      <w:pPr>
        <w:widowControl w:val="0"/>
        <w:tabs>
          <w:tab w:val="left" w:pos="3540"/>
        </w:tabs>
        <w:autoSpaceDE w:val="0"/>
        <w:autoSpaceDN w:val="0"/>
        <w:adjustRightInd w:val="0"/>
        <w:spacing w:line="182" w:lineRule="auto"/>
      </w:pPr>
      <w:r>
        <w:rPr>
          <w:rFonts w:ascii="Gabriola" w:hAnsi="Gabriola" w:cs="Gabriola"/>
          <w:sz w:val="21"/>
          <w:szCs w:val="21"/>
        </w:rPr>
        <w:t>Maximální počet uživatelů:</w:t>
      </w:r>
      <w:r>
        <w:tab/>
      </w:r>
      <w:r>
        <w:rPr>
          <w:rFonts w:ascii="Gabriola" w:hAnsi="Gabriola" w:cs="Gabriola"/>
          <w:sz w:val="21"/>
          <w:szCs w:val="21"/>
        </w:rPr>
        <w:t>50000 (provozně odzkoušeno)</w:t>
      </w:r>
    </w:p>
    <w:p w:rsidR="0089570B" w:rsidRDefault="0089570B" w:rsidP="0089570B">
      <w:pPr>
        <w:widowControl w:val="0"/>
        <w:tabs>
          <w:tab w:val="left" w:pos="3500"/>
        </w:tabs>
        <w:autoSpaceDE w:val="0"/>
        <w:autoSpaceDN w:val="0"/>
        <w:adjustRightInd w:val="0"/>
        <w:spacing w:line="182" w:lineRule="auto"/>
      </w:pPr>
      <w:r>
        <w:rPr>
          <w:rFonts w:ascii="Gabriola" w:hAnsi="Gabriola" w:cs="Gabriola"/>
          <w:sz w:val="21"/>
          <w:szCs w:val="21"/>
        </w:rPr>
        <w:t>Maximální počet snímačů:</w:t>
      </w:r>
      <w:r>
        <w:tab/>
      </w:r>
      <w:r>
        <w:rPr>
          <w:rFonts w:ascii="Gabriola" w:hAnsi="Gabriola" w:cs="Gabriola"/>
          <w:sz w:val="21"/>
          <w:szCs w:val="21"/>
        </w:rPr>
        <w:t>neomezen, ( 1100 provozně odzkoušeno)</w:t>
      </w:r>
    </w:p>
    <w:p w:rsidR="0089570B" w:rsidRDefault="0089570B" w:rsidP="0089570B">
      <w:pPr>
        <w:widowControl w:val="0"/>
        <w:tabs>
          <w:tab w:val="left" w:pos="3520"/>
        </w:tabs>
        <w:autoSpaceDE w:val="0"/>
        <w:autoSpaceDN w:val="0"/>
        <w:adjustRightInd w:val="0"/>
        <w:spacing w:line="182" w:lineRule="auto"/>
      </w:pPr>
      <w:r>
        <w:rPr>
          <w:rFonts w:ascii="Gabriola" w:hAnsi="Gabriola" w:cs="Gabriola"/>
          <w:sz w:val="21"/>
          <w:szCs w:val="21"/>
        </w:rPr>
        <w:t>Doba reakce snímače:</w:t>
      </w:r>
      <w:r>
        <w:tab/>
      </w:r>
      <w:r>
        <w:rPr>
          <w:rFonts w:ascii="Gabriola" w:hAnsi="Gabriola" w:cs="Gabriola"/>
          <w:sz w:val="21"/>
          <w:szCs w:val="21"/>
        </w:rPr>
        <w:t>0,3 - 0,7 sec</w:t>
      </w:r>
    </w:p>
    <w:p w:rsidR="0089570B" w:rsidRDefault="0089570B" w:rsidP="0089570B">
      <w:pPr>
        <w:widowControl w:val="0"/>
        <w:tabs>
          <w:tab w:val="left" w:pos="3520"/>
        </w:tabs>
        <w:autoSpaceDE w:val="0"/>
        <w:autoSpaceDN w:val="0"/>
        <w:adjustRightInd w:val="0"/>
        <w:spacing w:line="181" w:lineRule="auto"/>
      </w:pPr>
      <w:r>
        <w:rPr>
          <w:rFonts w:ascii="Gabriola" w:hAnsi="Gabriola" w:cs="Gabriola"/>
          <w:sz w:val="21"/>
          <w:szCs w:val="21"/>
        </w:rPr>
        <w:t>Čtecí vzdálenost:</w:t>
      </w:r>
      <w:r>
        <w:tab/>
      </w:r>
      <w:r>
        <w:rPr>
          <w:rFonts w:ascii="Gabriola" w:hAnsi="Gabriola" w:cs="Gabriola"/>
          <w:sz w:val="21"/>
          <w:szCs w:val="21"/>
        </w:rPr>
        <w:t>0 - 50 mm</w:t>
      </w:r>
    </w:p>
    <w:p w:rsidR="0089570B" w:rsidRDefault="0089570B" w:rsidP="0089570B">
      <w:pPr>
        <w:widowControl w:val="0"/>
        <w:tabs>
          <w:tab w:val="left" w:pos="3520"/>
        </w:tabs>
        <w:autoSpaceDE w:val="0"/>
        <w:autoSpaceDN w:val="0"/>
        <w:adjustRightInd w:val="0"/>
        <w:spacing w:line="183" w:lineRule="auto"/>
      </w:pPr>
      <w:r>
        <w:rPr>
          <w:rFonts w:ascii="Gabriola" w:hAnsi="Gabriola" w:cs="Gabriola"/>
          <w:sz w:val="21"/>
          <w:szCs w:val="21"/>
        </w:rPr>
        <w:t>Doba propagace:</w:t>
      </w:r>
      <w:r>
        <w:tab/>
      </w:r>
      <w:r>
        <w:rPr>
          <w:rFonts w:ascii="Gabriola" w:hAnsi="Gabriola" w:cs="Gabriola"/>
          <w:sz w:val="21"/>
          <w:szCs w:val="21"/>
        </w:rPr>
        <w:t>2 hodiny</w:t>
      </w:r>
    </w:p>
    <w:p w:rsidR="0089570B" w:rsidRDefault="0089570B" w:rsidP="0089570B">
      <w:pPr>
        <w:widowControl w:val="0"/>
        <w:tabs>
          <w:tab w:val="left" w:pos="3520"/>
        </w:tabs>
        <w:autoSpaceDE w:val="0"/>
        <w:autoSpaceDN w:val="0"/>
        <w:adjustRightInd w:val="0"/>
        <w:spacing w:line="181" w:lineRule="auto"/>
      </w:pPr>
      <w:r>
        <w:rPr>
          <w:rFonts w:ascii="Gabriola" w:hAnsi="Gabriola" w:cs="Gabriola"/>
          <w:sz w:val="21"/>
          <w:szCs w:val="21"/>
        </w:rPr>
        <w:t>Přenos dat:</w:t>
      </w:r>
      <w:r>
        <w:tab/>
      </w:r>
      <w:r>
        <w:rPr>
          <w:rFonts w:ascii="Gabriola" w:hAnsi="Gabriola" w:cs="Gabriola"/>
          <w:sz w:val="21"/>
          <w:szCs w:val="21"/>
        </w:rPr>
        <w:t>RS-485, TCP/IP</w:t>
      </w:r>
    </w:p>
    <w:p w:rsidR="0089570B" w:rsidRDefault="0089570B" w:rsidP="0089570B">
      <w:pPr>
        <w:widowControl w:val="0"/>
        <w:autoSpaceDE w:val="0"/>
        <w:autoSpaceDN w:val="0"/>
        <w:adjustRightInd w:val="0"/>
        <w:spacing w:line="392" w:lineRule="exact"/>
      </w:pPr>
    </w:p>
    <w:p w:rsidR="0089570B" w:rsidRDefault="0089570B" w:rsidP="0089570B">
      <w:pPr>
        <w:widowControl w:val="0"/>
        <w:autoSpaceDE w:val="0"/>
        <w:autoSpaceDN w:val="0"/>
        <w:adjustRightInd w:val="0"/>
      </w:pPr>
      <w:r>
        <w:rPr>
          <w:rFonts w:ascii="Arial" w:hAnsi="Arial" w:cs="Arial"/>
          <w:b/>
          <w:bCs/>
          <w:sz w:val="28"/>
          <w:szCs w:val="28"/>
        </w:rPr>
        <w:t>Hardware</w:t>
      </w:r>
    </w:p>
    <w:p w:rsidR="0089570B" w:rsidRDefault="0089570B" w:rsidP="0089570B">
      <w:pPr>
        <w:widowControl w:val="0"/>
        <w:autoSpaceDE w:val="0"/>
        <w:autoSpaceDN w:val="0"/>
        <w:adjustRightInd w:val="0"/>
        <w:spacing w:line="127" w:lineRule="exact"/>
      </w:pPr>
    </w:p>
    <w:p w:rsidR="0089570B" w:rsidRDefault="0089570B" w:rsidP="0089570B">
      <w:pPr>
        <w:widowControl w:val="0"/>
        <w:overflowPunct w:val="0"/>
        <w:autoSpaceDE w:val="0"/>
        <w:autoSpaceDN w:val="0"/>
        <w:adjustRightInd w:val="0"/>
        <w:spacing w:line="184" w:lineRule="auto"/>
        <w:ind w:right="20"/>
        <w:jc w:val="both"/>
      </w:pPr>
      <w:r>
        <w:rPr>
          <w:rFonts w:ascii="Arial" w:hAnsi="Arial" w:cs="Arial"/>
          <w:b/>
          <w:bCs/>
        </w:rPr>
        <w:t xml:space="preserve">Bezkontaktní čtečky </w:t>
      </w:r>
      <w:r>
        <w:rPr>
          <w:rFonts w:ascii="Gabriola" w:hAnsi="Gabriola" w:cs="Gabriola"/>
        </w:rPr>
        <w:t>karet jsou instalovány na stěny před přístupovými body. Jsou ovládány</w:t>
      </w:r>
      <w:r>
        <w:rPr>
          <w:rFonts w:ascii="Arial" w:hAnsi="Arial" w:cs="Arial"/>
          <w:b/>
          <w:bCs/>
        </w:rPr>
        <w:t xml:space="preserve"> </w:t>
      </w:r>
      <w:r>
        <w:rPr>
          <w:rFonts w:ascii="Gabriola" w:hAnsi="Gabriola" w:cs="Gabriola"/>
        </w:rPr>
        <w:t>příkazy z řídící jednotky, z tzv. modulu E. Čtečky lze prostřednictvím tzv. modulů AX rovněž připojit k dalším systémům, tj. PZTS, EPS a CCTV. Signalizace činnosti snímače je uživateli prezentována akusticky a světelnou RGB diodou. Snímačem lze ovládat přidělený okruh EZS a naopak. Čtečka může být vybavena vlastním ochranným kontaktem obvodu „</w:t>
      </w:r>
      <w:proofErr w:type="spellStart"/>
      <w:r>
        <w:rPr>
          <w:rFonts w:ascii="Gabriola" w:hAnsi="Gabriola" w:cs="Gabriola"/>
        </w:rPr>
        <w:t>tamper</w:t>
      </w:r>
      <w:proofErr w:type="spellEnd"/>
      <w:r>
        <w:rPr>
          <w:rFonts w:ascii="Gabriola" w:hAnsi="Gabriola" w:cs="Gabriola"/>
        </w:rPr>
        <w:t>“. Pro komunikaci čtečky s řídící jednotkou je použita sériová linka RS-485 s proprietárním protokolem.</w:t>
      </w:r>
    </w:p>
    <w:p w:rsidR="0089570B" w:rsidRDefault="0089570B" w:rsidP="0089570B">
      <w:pPr>
        <w:widowControl w:val="0"/>
        <w:autoSpaceDE w:val="0"/>
        <w:autoSpaceDN w:val="0"/>
        <w:adjustRightInd w:val="0"/>
        <w:spacing w:line="86" w:lineRule="exact"/>
      </w:pPr>
    </w:p>
    <w:p w:rsidR="0089570B" w:rsidRDefault="0089570B" w:rsidP="0089570B">
      <w:pPr>
        <w:widowControl w:val="0"/>
        <w:overflowPunct w:val="0"/>
        <w:autoSpaceDE w:val="0"/>
        <w:autoSpaceDN w:val="0"/>
        <w:adjustRightInd w:val="0"/>
        <w:jc w:val="both"/>
      </w:pPr>
      <w:r>
        <w:rPr>
          <w:rFonts w:ascii="Arial" w:hAnsi="Arial" w:cs="Arial"/>
          <w:b/>
          <w:bCs/>
          <w:sz w:val="21"/>
          <w:szCs w:val="21"/>
        </w:rPr>
        <w:t xml:space="preserve">Specializované čtečky </w:t>
      </w:r>
      <w:r>
        <w:rPr>
          <w:rFonts w:ascii="Gabriola" w:hAnsi="Gabriola" w:cs="Gabriola"/>
          <w:sz w:val="21"/>
          <w:szCs w:val="21"/>
        </w:rPr>
        <w:t>s komunikačním rozhraním USB 2.0 jsou upraveny pro implementaci</w:t>
      </w:r>
      <w:r>
        <w:rPr>
          <w:rFonts w:ascii="Arial" w:hAnsi="Arial" w:cs="Arial"/>
          <w:b/>
          <w:bCs/>
          <w:sz w:val="21"/>
          <w:szCs w:val="21"/>
        </w:rPr>
        <w:t xml:space="preserve"> </w:t>
      </w:r>
      <w:r>
        <w:rPr>
          <w:rFonts w:ascii="Gabriola" w:hAnsi="Gabriola" w:cs="Gabriola"/>
          <w:sz w:val="21"/>
          <w:szCs w:val="21"/>
        </w:rPr>
        <w:t>do dalších aplikací včetně požadovaného komunikačního rozhraní. Jedná se např. o evidenci čtenářů v knihovnách, půjčování předmětů, stravovací systémy či řízení provozu šatních skříněk.</w:t>
      </w:r>
    </w:p>
    <w:p w:rsidR="0089570B" w:rsidRDefault="0089570B" w:rsidP="0089570B">
      <w:pPr>
        <w:widowControl w:val="0"/>
        <w:autoSpaceDE w:val="0"/>
        <w:autoSpaceDN w:val="0"/>
        <w:adjustRightInd w:val="0"/>
        <w:spacing w:line="103" w:lineRule="exact"/>
      </w:pPr>
    </w:p>
    <w:p w:rsidR="0089570B" w:rsidRDefault="0089570B" w:rsidP="0089570B">
      <w:pPr>
        <w:widowControl w:val="0"/>
        <w:overflowPunct w:val="0"/>
        <w:autoSpaceDE w:val="0"/>
        <w:autoSpaceDN w:val="0"/>
        <w:adjustRightInd w:val="0"/>
        <w:spacing w:line="185" w:lineRule="auto"/>
        <w:jc w:val="both"/>
      </w:pPr>
      <w:r>
        <w:rPr>
          <w:rFonts w:ascii="Arial" w:hAnsi="Arial" w:cs="Arial"/>
          <w:b/>
          <w:bCs/>
        </w:rPr>
        <w:t xml:space="preserve">Řídící jednotka (modul E) </w:t>
      </w:r>
      <w:r>
        <w:rPr>
          <w:rFonts w:ascii="Gabriola" w:hAnsi="Gabriola" w:cs="Gabriola"/>
        </w:rPr>
        <w:t>prostřednictvím modulů AX řídí skupinu přístupových čteček v uzlu.</w:t>
      </w:r>
      <w:r>
        <w:rPr>
          <w:rFonts w:ascii="Arial" w:hAnsi="Arial" w:cs="Arial"/>
          <w:b/>
          <w:bCs/>
        </w:rPr>
        <w:t xml:space="preserve"> </w:t>
      </w:r>
      <w:r>
        <w:rPr>
          <w:rFonts w:ascii="Gabriola" w:hAnsi="Gabriola" w:cs="Gabriola"/>
        </w:rPr>
        <w:t>Soustřeďuje významnou část inteligence celého systému. V případě výpadku komunikace se centrálním serverem umožňuje autonomní provoz takového uzlu. K řídící jednotce jsou snímače v uzlu připojeny standardní sériovou linkou. Firmware řídící jednotky je uložen na SD kartě, což umožňuje snadný „upgrade“. Komunikace se serverem systému JIS je provedeno připojením řídící jednotky do sítě Ethernet. Řídící jednotka jednoho uzlu může řídit 16 čteček.</w:t>
      </w:r>
    </w:p>
    <w:p w:rsidR="0089570B" w:rsidRDefault="0089570B" w:rsidP="0089570B">
      <w:pPr>
        <w:widowControl w:val="0"/>
        <w:autoSpaceDE w:val="0"/>
        <w:autoSpaceDN w:val="0"/>
        <w:adjustRightInd w:val="0"/>
        <w:sectPr w:rsidR="0089570B">
          <w:pgSz w:w="11900" w:h="16840"/>
          <w:pgMar w:top="1100" w:right="1120" w:bottom="921" w:left="1140" w:header="708" w:footer="708" w:gutter="0"/>
          <w:cols w:space="708" w:equalWidth="0">
            <w:col w:w="9640"/>
          </w:cols>
          <w:noEndnote/>
        </w:sectPr>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ectPr w:rsidR="0089570B">
          <w:type w:val="continuous"/>
          <w:pgSz w:w="11900" w:h="16840"/>
          <w:pgMar w:top="1100" w:right="1120" w:bottom="921" w:left="10660" w:header="708" w:footer="708" w:gutter="0"/>
          <w:cols w:space="708" w:equalWidth="0">
            <w:col w:w="120"/>
          </w:cols>
          <w:noEndnote/>
        </w:sectPr>
      </w:pPr>
    </w:p>
    <w:p w:rsidR="0089570B" w:rsidRDefault="0089570B" w:rsidP="0089570B">
      <w:pPr>
        <w:widowControl w:val="0"/>
        <w:overflowPunct w:val="0"/>
        <w:autoSpaceDE w:val="0"/>
        <w:autoSpaceDN w:val="0"/>
        <w:adjustRightInd w:val="0"/>
        <w:spacing w:line="215" w:lineRule="auto"/>
        <w:ind w:left="4" w:right="20"/>
        <w:jc w:val="both"/>
      </w:pPr>
      <w:bookmarkStart w:id="1" w:name="page2"/>
      <w:bookmarkEnd w:id="1"/>
      <w:r>
        <w:rPr>
          <w:rFonts w:ascii="Arial" w:hAnsi="Arial" w:cs="Arial"/>
          <w:b/>
          <w:bCs/>
        </w:rPr>
        <w:t xml:space="preserve">Svorkovnice rozhraní (modul AX) </w:t>
      </w:r>
      <w:r>
        <w:rPr>
          <w:rFonts w:ascii="Gabriola" w:hAnsi="Gabriola" w:cs="Gabriola"/>
        </w:rPr>
        <w:t>je určena k provozní konfiguraci přístupového bodu.</w:t>
      </w:r>
      <w:r>
        <w:rPr>
          <w:rFonts w:ascii="Arial" w:hAnsi="Arial" w:cs="Arial"/>
          <w:b/>
          <w:bCs/>
        </w:rPr>
        <w:t xml:space="preserve"> </w:t>
      </w:r>
      <w:r>
        <w:rPr>
          <w:rFonts w:ascii="Gabriola" w:hAnsi="Gabriola" w:cs="Gabriola"/>
        </w:rPr>
        <w:t>Svorkovnice má vlastní procesor a adresu. Do svorkovnice je připojeno pracovního napětí pro napájení čtečky a pro vybavovací prvek. Na svorkovnici se nastavují některé provozní parametry ovládaného zařízení. Svorkovnice zajišťuje vazby do dalších systémů (PZTS a EPS) a pomocí výstupního spínaného prvku ovládá přístupový bod. Prostřednictvím signalizačních LED diod lze na svorkovnici sledovat provozní a servisní funkce. Svorkovnice nabízí 4 vstupy a 2 výstupy. Svorkovnice je prostřednictvím sériové linky připojena k řídící jednotce.</w:t>
      </w:r>
    </w:p>
    <w:p w:rsidR="0089570B" w:rsidRDefault="0089570B" w:rsidP="0089570B">
      <w:pPr>
        <w:widowControl w:val="0"/>
        <w:autoSpaceDE w:val="0"/>
        <w:autoSpaceDN w:val="0"/>
        <w:adjustRightInd w:val="0"/>
        <w:spacing w:line="62" w:lineRule="exact"/>
      </w:pPr>
    </w:p>
    <w:p w:rsidR="0089570B" w:rsidRDefault="0089570B" w:rsidP="0089570B">
      <w:pPr>
        <w:widowControl w:val="0"/>
        <w:overflowPunct w:val="0"/>
        <w:autoSpaceDE w:val="0"/>
        <w:autoSpaceDN w:val="0"/>
        <w:adjustRightInd w:val="0"/>
        <w:ind w:left="4" w:right="20"/>
        <w:jc w:val="both"/>
      </w:pPr>
      <w:r>
        <w:rPr>
          <w:rFonts w:ascii="Arial" w:hAnsi="Arial" w:cs="Arial"/>
          <w:b/>
          <w:bCs/>
        </w:rPr>
        <w:t xml:space="preserve">Datová sběrnice </w:t>
      </w:r>
      <w:r>
        <w:rPr>
          <w:rFonts w:ascii="Gabriola" w:hAnsi="Gabriola" w:cs="Gabriola"/>
        </w:rPr>
        <w:t>je standardní sériová linka typu RS-485 s proprietárním protokolem. Linka</w:t>
      </w:r>
      <w:r>
        <w:rPr>
          <w:rFonts w:ascii="Arial" w:hAnsi="Arial" w:cs="Arial"/>
          <w:b/>
          <w:bCs/>
        </w:rPr>
        <w:t xml:space="preserve"> </w:t>
      </w:r>
      <w:r>
        <w:rPr>
          <w:rFonts w:ascii="Gabriola" w:hAnsi="Gabriola" w:cs="Gabriola"/>
        </w:rPr>
        <w:t>je uspořádána ve sběrnicové topologii.</w:t>
      </w:r>
    </w:p>
    <w:p w:rsidR="0089570B" w:rsidRDefault="0089570B" w:rsidP="0089570B">
      <w:pPr>
        <w:widowControl w:val="0"/>
        <w:autoSpaceDE w:val="0"/>
        <w:autoSpaceDN w:val="0"/>
        <w:adjustRightInd w:val="0"/>
        <w:spacing w:line="201" w:lineRule="exact"/>
      </w:pPr>
    </w:p>
    <w:p w:rsidR="0089570B" w:rsidRDefault="0089570B" w:rsidP="0089570B">
      <w:pPr>
        <w:widowControl w:val="0"/>
        <w:overflowPunct w:val="0"/>
        <w:autoSpaceDE w:val="0"/>
        <w:autoSpaceDN w:val="0"/>
        <w:adjustRightInd w:val="0"/>
        <w:spacing w:line="207" w:lineRule="auto"/>
        <w:ind w:left="4"/>
        <w:jc w:val="both"/>
      </w:pPr>
      <w:r>
        <w:rPr>
          <w:rFonts w:ascii="Arial" w:hAnsi="Arial" w:cs="Arial"/>
          <w:b/>
          <w:bCs/>
        </w:rPr>
        <w:t xml:space="preserve">Server </w:t>
      </w:r>
      <w:r>
        <w:rPr>
          <w:rFonts w:ascii="Gabriola" w:hAnsi="Gabriola" w:cs="Gabriola"/>
        </w:rPr>
        <w:t>systému JIS je standardní PC stroj s programovým vybavením na platformě OS Linux.</w:t>
      </w:r>
      <w:r>
        <w:rPr>
          <w:rFonts w:ascii="Arial" w:hAnsi="Arial" w:cs="Arial"/>
          <w:b/>
          <w:bCs/>
        </w:rPr>
        <w:t xml:space="preserve"> </w:t>
      </w:r>
      <w:r>
        <w:rPr>
          <w:rFonts w:ascii="Gabriola" w:hAnsi="Gabriola" w:cs="Gabriola"/>
        </w:rPr>
        <w:t>Prostřednictvím sítě Ethernet a protokolu TCP/IP server zajišťuje komunikaci s jednotlivými řídícími jednotkami. Do řídících jednotek server provádí synchronizaci přístupových údajů a vytváří databázi událostí.</w:t>
      </w: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54" w:lineRule="exact"/>
      </w:pPr>
    </w:p>
    <w:p w:rsidR="0089570B" w:rsidRDefault="0089570B" w:rsidP="0089570B">
      <w:pPr>
        <w:widowControl w:val="0"/>
        <w:autoSpaceDE w:val="0"/>
        <w:autoSpaceDN w:val="0"/>
        <w:adjustRightInd w:val="0"/>
        <w:ind w:left="4"/>
      </w:pPr>
      <w:r>
        <w:rPr>
          <w:rFonts w:ascii="Arial" w:hAnsi="Arial" w:cs="Arial"/>
          <w:b/>
          <w:bCs/>
          <w:sz w:val="28"/>
          <w:szCs w:val="28"/>
        </w:rPr>
        <w:t>Software</w:t>
      </w:r>
    </w:p>
    <w:p w:rsidR="0089570B" w:rsidRDefault="0089570B" w:rsidP="0089570B">
      <w:pPr>
        <w:widowControl w:val="0"/>
        <w:autoSpaceDE w:val="0"/>
        <w:autoSpaceDN w:val="0"/>
        <w:adjustRightInd w:val="0"/>
        <w:spacing w:line="128" w:lineRule="exact"/>
      </w:pPr>
    </w:p>
    <w:p w:rsidR="0089570B" w:rsidRDefault="0089570B" w:rsidP="0089570B">
      <w:pPr>
        <w:widowControl w:val="0"/>
        <w:overflowPunct w:val="0"/>
        <w:autoSpaceDE w:val="0"/>
        <w:autoSpaceDN w:val="0"/>
        <w:adjustRightInd w:val="0"/>
        <w:spacing w:line="207" w:lineRule="auto"/>
        <w:ind w:left="4" w:right="20"/>
        <w:jc w:val="both"/>
      </w:pPr>
      <w:r>
        <w:rPr>
          <w:rFonts w:ascii="Gabriola" w:hAnsi="Gabriola" w:cs="Gabriola"/>
        </w:rPr>
        <w:t xml:space="preserve">Programové vybavení systému JIS je vytvořeno z několika programových modulů. Serverové aplikace zajišťují komunikaci s řídícími jednotkami a provoz jednotlivých databází (Unix, </w:t>
      </w:r>
      <w:proofErr w:type="spellStart"/>
      <w:r>
        <w:rPr>
          <w:rFonts w:ascii="Gabriola" w:hAnsi="Gabriola" w:cs="Gabriola"/>
        </w:rPr>
        <w:t>PostgreSQL</w:t>
      </w:r>
      <w:proofErr w:type="spellEnd"/>
      <w:r>
        <w:rPr>
          <w:rFonts w:ascii="Gabriola" w:hAnsi="Gabriola" w:cs="Gabriola"/>
        </w:rPr>
        <w:t>). Programové vybavení řídící jednotky zajišťuje ovládání přístupových bodů, lokální správu uživatelů a komunikaci s centrálním serverem JIS.</w:t>
      </w:r>
    </w:p>
    <w:p w:rsidR="0089570B" w:rsidRDefault="0089570B" w:rsidP="0089570B">
      <w:pPr>
        <w:widowControl w:val="0"/>
        <w:autoSpaceDE w:val="0"/>
        <w:autoSpaceDN w:val="0"/>
        <w:adjustRightInd w:val="0"/>
        <w:spacing w:line="44" w:lineRule="exact"/>
      </w:pPr>
    </w:p>
    <w:p w:rsidR="0089570B" w:rsidRDefault="0089570B" w:rsidP="0089570B">
      <w:pPr>
        <w:widowControl w:val="0"/>
        <w:overflowPunct w:val="0"/>
        <w:autoSpaceDE w:val="0"/>
        <w:autoSpaceDN w:val="0"/>
        <w:adjustRightInd w:val="0"/>
        <w:spacing w:line="236" w:lineRule="auto"/>
        <w:ind w:left="4" w:right="20"/>
        <w:jc w:val="both"/>
      </w:pPr>
      <w:r>
        <w:rPr>
          <w:rFonts w:ascii="Gabriola" w:hAnsi="Gabriola" w:cs="Gabriola"/>
        </w:rPr>
        <w:t>Správa systému je zajištěna prostřednictvím webové aplikace (</w:t>
      </w:r>
      <w:proofErr w:type="spellStart"/>
      <w:r>
        <w:rPr>
          <w:rFonts w:ascii="Gabriola" w:hAnsi="Gabriola" w:cs="Gabriola"/>
        </w:rPr>
        <w:t>Apache</w:t>
      </w:r>
      <w:proofErr w:type="spellEnd"/>
      <w:r>
        <w:rPr>
          <w:rFonts w:ascii="Gabriola" w:hAnsi="Gabriola" w:cs="Gabriola"/>
        </w:rPr>
        <w:t>, SSL + PHP4) a jednotliví správci uzlů tuto provádí prostřednictvím standardních www prohlížečů (např. Chrome, Firefox, Internet Explorer, Safari). Správci systému je umožněno:</w:t>
      </w:r>
    </w:p>
    <w:p w:rsidR="0089570B" w:rsidRDefault="0089570B" w:rsidP="0089570B">
      <w:pPr>
        <w:widowControl w:val="0"/>
        <w:autoSpaceDE w:val="0"/>
        <w:autoSpaceDN w:val="0"/>
        <w:adjustRightInd w:val="0"/>
        <w:spacing w:line="42" w:lineRule="exact"/>
      </w:pPr>
    </w:p>
    <w:p w:rsidR="0089570B" w:rsidRDefault="0089570B" w:rsidP="0089570B">
      <w:pPr>
        <w:widowControl w:val="0"/>
        <w:numPr>
          <w:ilvl w:val="0"/>
          <w:numId w:val="40"/>
        </w:numPr>
        <w:overflowPunct w:val="0"/>
        <w:autoSpaceDE w:val="0"/>
        <w:autoSpaceDN w:val="0"/>
        <w:adjustRightInd w:val="0"/>
        <w:ind w:left="704" w:right="560" w:hanging="704"/>
        <w:jc w:val="both"/>
        <w:rPr>
          <w:rFonts w:ascii="Arial" w:hAnsi="Arial" w:cs="Arial"/>
          <w:sz w:val="20"/>
          <w:szCs w:val="20"/>
        </w:rPr>
      </w:pPr>
      <w:r>
        <w:rPr>
          <w:rFonts w:ascii="Arial" w:hAnsi="Arial" w:cs="Arial"/>
          <w:sz w:val="20"/>
          <w:szCs w:val="20"/>
        </w:rPr>
        <w:t>v</w:t>
      </w:r>
      <w:r>
        <w:rPr>
          <w:rFonts w:ascii="Gabriola" w:hAnsi="Gabriola" w:cs="Gabriola"/>
        </w:rPr>
        <w:t>ytvářet skupiny uživatelů podle příslušného objektu. Prostřednictvím IS/STAG lze</w:t>
      </w:r>
      <w:r>
        <w:rPr>
          <w:rFonts w:ascii="Arial" w:hAnsi="Arial" w:cs="Arial"/>
          <w:sz w:val="20"/>
          <w:szCs w:val="20"/>
        </w:rPr>
        <w:t xml:space="preserve"> </w:t>
      </w:r>
      <w:r>
        <w:rPr>
          <w:rFonts w:ascii="Gabriola" w:hAnsi="Gabriola" w:cs="Gabriola"/>
        </w:rPr>
        <w:t xml:space="preserve">automatizovaně </w:t>
      </w:r>
    </w:p>
    <w:p w:rsidR="0089570B" w:rsidRDefault="0089570B" w:rsidP="0089570B">
      <w:pPr>
        <w:widowControl w:val="0"/>
        <w:autoSpaceDE w:val="0"/>
        <w:autoSpaceDN w:val="0"/>
        <w:adjustRightInd w:val="0"/>
        <w:spacing w:line="119" w:lineRule="exact"/>
        <w:rPr>
          <w:rFonts w:ascii="Arial" w:hAnsi="Arial" w:cs="Arial"/>
          <w:sz w:val="20"/>
          <w:szCs w:val="20"/>
        </w:rPr>
      </w:pPr>
    </w:p>
    <w:p w:rsidR="0089570B" w:rsidRDefault="0089570B" w:rsidP="0089570B">
      <w:pPr>
        <w:widowControl w:val="0"/>
        <w:numPr>
          <w:ilvl w:val="0"/>
          <w:numId w:val="40"/>
        </w:numPr>
        <w:overflowPunct w:val="0"/>
        <w:autoSpaceDE w:val="0"/>
        <w:autoSpaceDN w:val="0"/>
        <w:adjustRightInd w:val="0"/>
        <w:spacing w:line="186" w:lineRule="auto"/>
        <w:ind w:left="704" w:hanging="704"/>
        <w:jc w:val="both"/>
        <w:rPr>
          <w:rFonts w:ascii="Arial" w:hAnsi="Arial" w:cs="Arial"/>
          <w:sz w:val="17"/>
          <w:szCs w:val="17"/>
        </w:rPr>
      </w:pPr>
      <w:r>
        <w:rPr>
          <w:rFonts w:ascii="Arial" w:hAnsi="Arial" w:cs="Arial"/>
          <w:sz w:val="17"/>
          <w:szCs w:val="17"/>
        </w:rPr>
        <w:t>e</w:t>
      </w:r>
      <w:r>
        <w:rPr>
          <w:rFonts w:ascii="Gabriola" w:hAnsi="Gabriola" w:cs="Gabriola"/>
          <w:sz w:val="18"/>
          <w:szCs w:val="18"/>
        </w:rPr>
        <w:t>ditovat přístupu uživatelů</w:t>
      </w:r>
      <w:r>
        <w:rPr>
          <w:rFonts w:ascii="Arial" w:hAnsi="Arial" w:cs="Arial"/>
          <w:sz w:val="17"/>
          <w:szCs w:val="17"/>
        </w:rPr>
        <w:t xml:space="preserve"> </w:t>
      </w:r>
      <w:r>
        <w:rPr>
          <w:rFonts w:ascii="Arial" w:hAnsi="Arial" w:cs="Arial"/>
          <w:sz w:val="20"/>
          <w:szCs w:val="20"/>
        </w:rPr>
        <w:t>a</w:t>
      </w:r>
      <w:r>
        <w:rPr>
          <w:rFonts w:ascii="Arial" w:hAnsi="Arial" w:cs="Arial"/>
          <w:sz w:val="17"/>
          <w:szCs w:val="17"/>
        </w:rPr>
        <w:t xml:space="preserve"> </w:t>
      </w:r>
      <w:r>
        <w:rPr>
          <w:rFonts w:ascii="Gabriola" w:hAnsi="Gabriola" w:cs="Gabriola"/>
          <w:sz w:val="18"/>
          <w:szCs w:val="18"/>
        </w:rPr>
        <w:t>časových zón objektů</w:t>
      </w:r>
      <w:r>
        <w:rPr>
          <w:rFonts w:ascii="Arial" w:hAnsi="Arial" w:cs="Arial"/>
          <w:sz w:val="17"/>
          <w:szCs w:val="17"/>
        </w:rPr>
        <w:t xml:space="preserve"> </w:t>
      </w:r>
    </w:p>
    <w:p w:rsidR="0089570B" w:rsidRDefault="0089570B" w:rsidP="0089570B">
      <w:pPr>
        <w:widowControl w:val="0"/>
        <w:autoSpaceDE w:val="0"/>
        <w:autoSpaceDN w:val="0"/>
        <w:adjustRightInd w:val="0"/>
        <w:spacing w:line="1" w:lineRule="exact"/>
        <w:rPr>
          <w:rFonts w:ascii="Arial" w:hAnsi="Arial" w:cs="Arial"/>
          <w:sz w:val="17"/>
          <w:szCs w:val="17"/>
        </w:rPr>
      </w:pPr>
    </w:p>
    <w:p w:rsidR="0089570B" w:rsidRDefault="0089570B" w:rsidP="0089570B">
      <w:pPr>
        <w:widowControl w:val="0"/>
        <w:numPr>
          <w:ilvl w:val="0"/>
          <w:numId w:val="40"/>
        </w:numPr>
        <w:overflowPunct w:val="0"/>
        <w:autoSpaceDE w:val="0"/>
        <w:autoSpaceDN w:val="0"/>
        <w:adjustRightInd w:val="0"/>
        <w:spacing w:line="180" w:lineRule="auto"/>
        <w:ind w:left="704" w:hanging="704"/>
        <w:jc w:val="both"/>
        <w:rPr>
          <w:rFonts w:ascii="Arial" w:hAnsi="Arial" w:cs="Arial"/>
          <w:sz w:val="19"/>
          <w:szCs w:val="19"/>
        </w:rPr>
      </w:pPr>
      <w:r>
        <w:rPr>
          <w:rFonts w:ascii="Arial" w:hAnsi="Arial" w:cs="Arial"/>
          <w:sz w:val="19"/>
          <w:szCs w:val="19"/>
        </w:rPr>
        <w:t>p</w:t>
      </w:r>
      <w:r>
        <w:rPr>
          <w:rFonts w:ascii="Gabriola" w:hAnsi="Gabriola" w:cs="Gabriola"/>
          <w:sz w:val="21"/>
          <w:szCs w:val="21"/>
        </w:rPr>
        <w:t>rohlížet události pomocí dynamického filtru.</w:t>
      </w:r>
      <w:r>
        <w:rPr>
          <w:rFonts w:ascii="Arial" w:hAnsi="Arial" w:cs="Arial"/>
          <w:sz w:val="19"/>
          <w:szCs w:val="19"/>
        </w:rPr>
        <w:t xml:space="preserve"> </w:t>
      </w:r>
    </w:p>
    <w:p w:rsidR="0089570B" w:rsidRDefault="0089570B" w:rsidP="0089570B">
      <w:pPr>
        <w:widowControl w:val="0"/>
        <w:autoSpaceDE w:val="0"/>
        <w:autoSpaceDN w:val="0"/>
        <w:adjustRightInd w:val="0"/>
        <w:spacing w:line="217" w:lineRule="auto"/>
        <w:ind w:left="4"/>
      </w:pPr>
      <w:r>
        <w:rPr>
          <w:rFonts w:ascii="Gabriola" w:hAnsi="Gabriola" w:cs="Gabriola"/>
        </w:rPr>
        <w:t>Vytvoření účtu a práva jednotlivým správcům zřizuje administrátor systému.</w:t>
      </w:r>
    </w:p>
    <w:p w:rsidR="0089570B" w:rsidRDefault="0089570B" w:rsidP="0089570B">
      <w:pPr>
        <w:widowControl w:val="0"/>
        <w:autoSpaceDE w:val="0"/>
        <w:autoSpaceDN w:val="0"/>
        <w:adjustRightInd w:val="0"/>
        <w:spacing w:line="183" w:lineRule="auto"/>
        <w:ind w:left="4"/>
      </w:pPr>
      <w:r>
        <w:rPr>
          <w:rFonts w:ascii="Gabriola" w:hAnsi="Gabriola" w:cs="Gabriola"/>
          <w:sz w:val="21"/>
          <w:szCs w:val="21"/>
        </w:rPr>
        <w:t>Správci systému EPS a PZTS je umožněno provádět se systémem JIS potřebné vazby.</w:t>
      </w:r>
    </w:p>
    <w:p w:rsidR="0089570B" w:rsidRDefault="0089570B" w:rsidP="0089570B">
      <w:pPr>
        <w:widowControl w:val="0"/>
        <w:autoSpaceDE w:val="0"/>
        <w:autoSpaceDN w:val="0"/>
        <w:adjustRightInd w:val="0"/>
        <w:spacing w:line="287" w:lineRule="exact"/>
      </w:pPr>
    </w:p>
    <w:p w:rsidR="0089570B" w:rsidRDefault="0089570B" w:rsidP="0089570B">
      <w:pPr>
        <w:widowControl w:val="0"/>
        <w:autoSpaceDE w:val="0"/>
        <w:autoSpaceDN w:val="0"/>
        <w:adjustRightInd w:val="0"/>
        <w:ind w:left="4"/>
      </w:pPr>
      <w:r>
        <w:rPr>
          <w:rFonts w:ascii="Arial" w:hAnsi="Arial" w:cs="Arial"/>
          <w:b/>
          <w:bCs/>
          <w:sz w:val="28"/>
          <w:szCs w:val="28"/>
        </w:rPr>
        <w:t>Vazby na jiné systémy</w:t>
      </w:r>
    </w:p>
    <w:p w:rsidR="0089570B" w:rsidRDefault="0089570B" w:rsidP="0089570B">
      <w:pPr>
        <w:widowControl w:val="0"/>
        <w:autoSpaceDE w:val="0"/>
        <w:autoSpaceDN w:val="0"/>
        <w:adjustRightInd w:val="0"/>
        <w:spacing w:line="14" w:lineRule="exact"/>
      </w:pPr>
    </w:p>
    <w:p w:rsidR="0089570B" w:rsidRDefault="0089570B" w:rsidP="0089570B">
      <w:pPr>
        <w:widowControl w:val="0"/>
        <w:numPr>
          <w:ilvl w:val="0"/>
          <w:numId w:val="41"/>
        </w:numPr>
        <w:overflowPunct w:val="0"/>
        <w:autoSpaceDE w:val="0"/>
        <w:autoSpaceDN w:val="0"/>
        <w:adjustRightInd w:val="0"/>
        <w:ind w:left="704" w:hanging="704"/>
        <w:jc w:val="both"/>
        <w:rPr>
          <w:rFonts w:ascii="Gabriola" w:hAnsi="Gabriola" w:cs="Gabriola"/>
        </w:rPr>
      </w:pPr>
      <w:r>
        <w:rPr>
          <w:rFonts w:ascii="Gabriola" w:hAnsi="Gabriola" w:cs="Gabriola"/>
        </w:rPr>
        <w:t xml:space="preserve">IS STAG – studijní evidence </w:t>
      </w:r>
    </w:p>
    <w:p w:rsidR="0089570B" w:rsidRDefault="0089570B" w:rsidP="0089570B">
      <w:pPr>
        <w:widowControl w:val="0"/>
        <w:numPr>
          <w:ilvl w:val="0"/>
          <w:numId w:val="41"/>
        </w:numPr>
        <w:overflowPunct w:val="0"/>
        <w:autoSpaceDE w:val="0"/>
        <w:autoSpaceDN w:val="0"/>
        <w:adjustRightInd w:val="0"/>
        <w:spacing w:line="183" w:lineRule="auto"/>
        <w:ind w:left="704" w:hanging="704"/>
        <w:jc w:val="both"/>
        <w:rPr>
          <w:rFonts w:ascii="Gabriola" w:hAnsi="Gabriola" w:cs="Gabriola"/>
        </w:rPr>
      </w:pPr>
      <w:r>
        <w:rPr>
          <w:rFonts w:ascii="Gabriola" w:hAnsi="Gabriola" w:cs="Gabriola"/>
        </w:rPr>
        <w:t xml:space="preserve">Správa životního cyklu karet (potisk, výdej, evidence a správa) </w:t>
      </w:r>
    </w:p>
    <w:p w:rsidR="0089570B" w:rsidRDefault="0089570B" w:rsidP="0089570B">
      <w:pPr>
        <w:widowControl w:val="0"/>
        <w:autoSpaceDE w:val="0"/>
        <w:autoSpaceDN w:val="0"/>
        <w:adjustRightInd w:val="0"/>
        <w:spacing w:line="1" w:lineRule="exact"/>
        <w:rPr>
          <w:rFonts w:ascii="Gabriola" w:hAnsi="Gabriola" w:cs="Gabriola"/>
        </w:rPr>
      </w:pPr>
    </w:p>
    <w:p w:rsidR="0089570B" w:rsidRDefault="0089570B" w:rsidP="0089570B">
      <w:pPr>
        <w:widowControl w:val="0"/>
        <w:numPr>
          <w:ilvl w:val="0"/>
          <w:numId w:val="41"/>
        </w:numPr>
        <w:overflowPunct w:val="0"/>
        <w:autoSpaceDE w:val="0"/>
        <w:autoSpaceDN w:val="0"/>
        <w:adjustRightInd w:val="0"/>
        <w:spacing w:line="183" w:lineRule="auto"/>
        <w:ind w:left="704" w:hanging="704"/>
        <w:jc w:val="both"/>
        <w:rPr>
          <w:rFonts w:ascii="Gabriola" w:hAnsi="Gabriola" w:cs="Gabriola"/>
        </w:rPr>
      </w:pPr>
      <w:r>
        <w:rPr>
          <w:rFonts w:ascii="Gabriola" w:hAnsi="Gabriola" w:cs="Gabriola"/>
        </w:rPr>
        <w:t xml:space="preserve">ISKaM – stravovací a kolejní systém </w:t>
      </w:r>
    </w:p>
    <w:p w:rsidR="0089570B" w:rsidRDefault="0089570B" w:rsidP="0089570B">
      <w:pPr>
        <w:widowControl w:val="0"/>
        <w:autoSpaceDE w:val="0"/>
        <w:autoSpaceDN w:val="0"/>
        <w:adjustRightInd w:val="0"/>
        <w:spacing w:line="1" w:lineRule="exact"/>
        <w:rPr>
          <w:rFonts w:ascii="Gabriola" w:hAnsi="Gabriola" w:cs="Gabriola"/>
        </w:rPr>
      </w:pPr>
    </w:p>
    <w:p w:rsidR="0089570B" w:rsidRDefault="0089570B" w:rsidP="0089570B">
      <w:pPr>
        <w:widowControl w:val="0"/>
        <w:numPr>
          <w:ilvl w:val="0"/>
          <w:numId w:val="41"/>
        </w:numPr>
        <w:overflowPunct w:val="0"/>
        <w:autoSpaceDE w:val="0"/>
        <w:autoSpaceDN w:val="0"/>
        <w:adjustRightInd w:val="0"/>
        <w:spacing w:line="183" w:lineRule="auto"/>
        <w:ind w:left="704" w:hanging="704"/>
        <w:jc w:val="both"/>
        <w:rPr>
          <w:rFonts w:ascii="Gabriola" w:hAnsi="Gabriola" w:cs="Gabriola"/>
        </w:rPr>
      </w:pPr>
      <w:proofErr w:type="spellStart"/>
      <w:r>
        <w:rPr>
          <w:rFonts w:ascii="Gabriola" w:hAnsi="Gabriola" w:cs="Gabriola"/>
        </w:rPr>
        <w:t>Aleph</w:t>
      </w:r>
      <w:proofErr w:type="spellEnd"/>
      <w:r>
        <w:rPr>
          <w:rFonts w:ascii="Gabriola" w:hAnsi="Gabriola" w:cs="Gabriola"/>
        </w:rPr>
        <w:t xml:space="preserve"> – knihovní systém </w:t>
      </w:r>
    </w:p>
    <w:p w:rsidR="0089570B" w:rsidRDefault="0089570B" w:rsidP="0089570B">
      <w:pPr>
        <w:widowControl w:val="0"/>
        <w:autoSpaceDE w:val="0"/>
        <w:autoSpaceDN w:val="0"/>
        <w:adjustRightInd w:val="0"/>
        <w:spacing w:line="1" w:lineRule="exact"/>
        <w:rPr>
          <w:rFonts w:ascii="Gabriola" w:hAnsi="Gabriola" w:cs="Gabriola"/>
        </w:rPr>
      </w:pPr>
    </w:p>
    <w:p w:rsidR="0089570B" w:rsidRDefault="0089570B" w:rsidP="0089570B">
      <w:pPr>
        <w:widowControl w:val="0"/>
        <w:numPr>
          <w:ilvl w:val="0"/>
          <w:numId w:val="41"/>
        </w:numPr>
        <w:overflowPunct w:val="0"/>
        <w:autoSpaceDE w:val="0"/>
        <w:autoSpaceDN w:val="0"/>
        <w:adjustRightInd w:val="0"/>
        <w:spacing w:line="183" w:lineRule="auto"/>
        <w:ind w:left="704" w:hanging="704"/>
        <w:jc w:val="both"/>
        <w:rPr>
          <w:rFonts w:ascii="Gabriola" w:hAnsi="Gabriola" w:cs="Gabriola"/>
        </w:rPr>
      </w:pPr>
      <w:proofErr w:type="spellStart"/>
      <w:r>
        <w:rPr>
          <w:rFonts w:ascii="Gabriola" w:hAnsi="Gabriola" w:cs="Gabriola"/>
        </w:rPr>
        <w:t>Safe</w:t>
      </w:r>
      <w:proofErr w:type="spellEnd"/>
      <w:r>
        <w:rPr>
          <w:rFonts w:ascii="Gabriola" w:hAnsi="Gabriola" w:cs="Gabriola"/>
        </w:rPr>
        <w:t xml:space="preserve">-Q - služby placeného tisku a kopírování </w:t>
      </w:r>
    </w:p>
    <w:p w:rsidR="0089570B" w:rsidRDefault="0089570B" w:rsidP="0089570B">
      <w:pPr>
        <w:widowControl w:val="0"/>
        <w:autoSpaceDE w:val="0"/>
        <w:autoSpaceDN w:val="0"/>
        <w:adjustRightInd w:val="0"/>
        <w:spacing w:line="1" w:lineRule="exact"/>
        <w:rPr>
          <w:rFonts w:ascii="Gabriola" w:hAnsi="Gabriola" w:cs="Gabriola"/>
        </w:rPr>
      </w:pPr>
    </w:p>
    <w:p w:rsidR="0089570B" w:rsidRDefault="0089570B" w:rsidP="0089570B">
      <w:pPr>
        <w:widowControl w:val="0"/>
        <w:numPr>
          <w:ilvl w:val="0"/>
          <w:numId w:val="41"/>
        </w:numPr>
        <w:overflowPunct w:val="0"/>
        <w:autoSpaceDE w:val="0"/>
        <w:autoSpaceDN w:val="0"/>
        <w:adjustRightInd w:val="0"/>
        <w:spacing w:line="215" w:lineRule="auto"/>
        <w:ind w:left="704" w:hanging="704"/>
        <w:jc w:val="both"/>
        <w:rPr>
          <w:rFonts w:ascii="Arial" w:hAnsi="Arial" w:cs="Arial"/>
          <w:sz w:val="28"/>
          <w:szCs w:val="28"/>
        </w:rPr>
      </w:pPr>
      <w:r>
        <w:rPr>
          <w:rFonts w:ascii="Gabriola" w:hAnsi="Gabriola" w:cs="Gabriola"/>
        </w:rPr>
        <w:t xml:space="preserve">Elektronické bezpečnostní systémy PZTS, EPS a CCTV </w:t>
      </w: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94" w:lineRule="exact"/>
      </w:pPr>
    </w:p>
    <w:p w:rsidR="0089570B" w:rsidRDefault="0089570B" w:rsidP="0089570B">
      <w:pPr>
        <w:widowControl w:val="0"/>
        <w:autoSpaceDE w:val="0"/>
        <w:autoSpaceDN w:val="0"/>
        <w:adjustRightInd w:val="0"/>
        <w:ind w:left="4"/>
      </w:pPr>
      <w:r>
        <w:rPr>
          <w:rFonts w:ascii="Arial" w:hAnsi="Arial" w:cs="Arial"/>
          <w:b/>
          <w:bCs/>
          <w:sz w:val="28"/>
          <w:szCs w:val="28"/>
        </w:rPr>
        <w:t>Podmínky instalace</w:t>
      </w:r>
    </w:p>
    <w:p w:rsidR="0089570B" w:rsidRDefault="0089570B" w:rsidP="0089570B">
      <w:pPr>
        <w:widowControl w:val="0"/>
        <w:autoSpaceDE w:val="0"/>
        <w:autoSpaceDN w:val="0"/>
        <w:adjustRightInd w:val="0"/>
        <w:spacing w:line="126" w:lineRule="exact"/>
      </w:pPr>
    </w:p>
    <w:p w:rsidR="0089570B" w:rsidRDefault="0089570B" w:rsidP="0089570B">
      <w:pPr>
        <w:widowControl w:val="0"/>
        <w:numPr>
          <w:ilvl w:val="0"/>
          <w:numId w:val="42"/>
        </w:numPr>
        <w:overflowPunct w:val="0"/>
        <w:autoSpaceDE w:val="0"/>
        <w:autoSpaceDN w:val="0"/>
        <w:adjustRightInd w:val="0"/>
        <w:spacing w:line="225" w:lineRule="auto"/>
        <w:ind w:left="704" w:right="420" w:hanging="704"/>
        <w:rPr>
          <w:rFonts w:ascii="Gabriola" w:hAnsi="Gabriola" w:cs="Gabriola"/>
        </w:rPr>
      </w:pPr>
      <w:r>
        <w:rPr>
          <w:rFonts w:ascii="Gabriola" w:hAnsi="Gabriola" w:cs="Gabriola"/>
        </w:rPr>
        <w:t xml:space="preserve">Samostatný server PC IBM kompatibilní připojený k síti Internet, 10/100/1000 </w:t>
      </w:r>
      <w:proofErr w:type="spellStart"/>
      <w:r>
        <w:rPr>
          <w:rFonts w:ascii="Gabriola" w:hAnsi="Gabriola" w:cs="Gabriola"/>
        </w:rPr>
        <w:t>Mbit</w:t>
      </w:r>
      <w:proofErr w:type="spellEnd"/>
      <w:r>
        <w:rPr>
          <w:rFonts w:ascii="Gabriola" w:hAnsi="Gabriola" w:cs="Gabriola"/>
        </w:rPr>
        <w:t xml:space="preserve">/s. Doporučená minimální HW konfigurace: 1x CPU 2,5 GHz, RAM 4GB, 2x HDD 500 GB, 24/365 </w:t>
      </w:r>
    </w:p>
    <w:p w:rsidR="0089570B" w:rsidRDefault="0089570B" w:rsidP="0089570B">
      <w:pPr>
        <w:widowControl w:val="0"/>
        <w:overflowPunct w:val="0"/>
        <w:autoSpaceDE w:val="0"/>
        <w:autoSpaceDN w:val="0"/>
        <w:adjustRightInd w:val="0"/>
        <w:spacing w:line="180" w:lineRule="auto"/>
        <w:ind w:left="704"/>
        <w:jc w:val="both"/>
        <w:rPr>
          <w:rFonts w:ascii="Gabriola" w:hAnsi="Gabriola" w:cs="Gabriola"/>
        </w:rPr>
      </w:pPr>
      <w:r>
        <w:rPr>
          <w:rFonts w:ascii="Gabriola" w:hAnsi="Gabriola" w:cs="Gabriola"/>
          <w:sz w:val="21"/>
          <w:szCs w:val="21"/>
        </w:rPr>
        <w:t xml:space="preserve">R.A.I.D., UPS. </w:t>
      </w:r>
    </w:p>
    <w:p w:rsidR="0089570B" w:rsidRDefault="0089570B" w:rsidP="0089570B">
      <w:pPr>
        <w:widowControl w:val="0"/>
        <w:autoSpaceDE w:val="0"/>
        <w:autoSpaceDN w:val="0"/>
        <w:adjustRightInd w:val="0"/>
        <w:spacing w:line="1" w:lineRule="exact"/>
        <w:rPr>
          <w:rFonts w:ascii="Gabriola" w:hAnsi="Gabriola" w:cs="Gabriola"/>
        </w:rPr>
      </w:pPr>
    </w:p>
    <w:p w:rsidR="0089570B" w:rsidRDefault="0089570B" w:rsidP="0089570B">
      <w:pPr>
        <w:widowControl w:val="0"/>
        <w:numPr>
          <w:ilvl w:val="0"/>
          <w:numId w:val="42"/>
        </w:numPr>
        <w:overflowPunct w:val="0"/>
        <w:autoSpaceDE w:val="0"/>
        <w:autoSpaceDN w:val="0"/>
        <w:adjustRightInd w:val="0"/>
        <w:spacing w:line="208" w:lineRule="auto"/>
        <w:ind w:left="704" w:hanging="704"/>
        <w:jc w:val="both"/>
        <w:rPr>
          <w:rFonts w:ascii="Gabriola" w:hAnsi="Gabriola" w:cs="Gabriola"/>
        </w:rPr>
      </w:pPr>
      <w:r>
        <w:rPr>
          <w:rFonts w:ascii="Gabriola" w:hAnsi="Gabriola" w:cs="Gabriola"/>
        </w:rPr>
        <w:t xml:space="preserve">Podporovaný typ RFID karet: MIFARE, MIFARE </w:t>
      </w:r>
      <w:proofErr w:type="spellStart"/>
      <w:r>
        <w:rPr>
          <w:rFonts w:ascii="Gabriola" w:hAnsi="Gabriola" w:cs="Gabriola"/>
        </w:rPr>
        <w:t>DESFire</w:t>
      </w:r>
      <w:proofErr w:type="spellEnd"/>
      <w:r>
        <w:rPr>
          <w:rFonts w:ascii="Gabriola" w:hAnsi="Gabriola" w:cs="Gabriola"/>
        </w:rPr>
        <w:t xml:space="preserve"> </w:t>
      </w:r>
    </w:p>
    <w:p w:rsidR="0089570B" w:rsidRDefault="0089570B" w:rsidP="0089570B">
      <w:pPr>
        <w:widowControl w:val="0"/>
        <w:autoSpaceDE w:val="0"/>
        <w:autoSpaceDN w:val="0"/>
        <w:adjustRightInd w:val="0"/>
        <w:spacing w:line="1" w:lineRule="exact"/>
        <w:rPr>
          <w:rFonts w:ascii="Gabriola" w:hAnsi="Gabriola" w:cs="Gabriola"/>
        </w:rPr>
      </w:pPr>
    </w:p>
    <w:p w:rsidR="0089570B" w:rsidRDefault="0089570B" w:rsidP="0089570B">
      <w:pPr>
        <w:widowControl w:val="0"/>
        <w:numPr>
          <w:ilvl w:val="0"/>
          <w:numId w:val="42"/>
        </w:numPr>
        <w:overflowPunct w:val="0"/>
        <w:autoSpaceDE w:val="0"/>
        <w:autoSpaceDN w:val="0"/>
        <w:adjustRightInd w:val="0"/>
        <w:spacing w:line="221" w:lineRule="auto"/>
        <w:ind w:left="704" w:hanging="704"/>
        <w:jc w:val="both"/>
        <w:rPr>
          <w:rFonts w:ascii="Gabriola" w:hAnsi="Gabriola" w:cs="Gabriola"/>
        </w:rPr>
      </w:pPr>
      <w:r>
        <w:rPr>
          <w:rFonts w:ascii="Gabriola" w:hAnsi="Gabriola" w:cs="Gabriola"/>
        </w:rPr>
        <w:t xml:space="preserve">Programové moduly systému JIS </w:t>
      </w:r>
    </w:p>
    <w:p w:rsidR="0089570B" w:rsidRDefault="0089570B" w:rsidP="0089570B">
      <w:pPr>
        <w:widowControl w:val="0"/>
        <w:autoSpaceDE w:val="0"/>
        <w:autoSpaceDN w:val="0"/>
        <w:adjustRightInd w:val="0"/>
        <w:sectPr w:rsidR="0089570B">
          <w:pgSz w:w="11900" w:h="16840"/>
          <w:pgMar w:top="1129" w:right="1120" w:bottom="921" w:left="1136" w:header="708" w:footer="708" w:gutter="0"/>
          <w:cols w:space="708" w:equalWidth="0">
            <w:col w:w="9644"/>
          </w:cols>
          <w:noEndnote/>
        </w:sectPr>
      </w:pPr>
    </w:p>
    <w:p w:rsidR="0089570B" w:rsidRDefault="0089570B" w:rsidP="0089570B">
      <w:pPr>
        <w:widowControl w:val="0"/>
        <w:autoSpaceDE w:val="0"/>
        <w:autoSpaceDN w:val="0"/>
        <w:adjustRightInd w:val="0"/>
        <w:sectPr w:rsidR="0089570B">
          <w:type w:val="continuous"/>
          <w:pgSz w:w="11900" w:h="16840"/>
          <w:pgMar w:top="1129" w:right="1120" w:bottom="921" w:left="10660" w:header="708" w:footer="708" w:gutter="0"/>
          <w:cols w:space="708" w:equalWidth="0">
            <w:col w:w="120"/>
          </w:cols>
          <w:noEndnote/>
        </w:sectPr>
      </w:pPr>
    </w:p>
    <w:p w:rsidR="0089570B" w:rsidRDefault="0089570B" w:rsidP="0089570B">
      <w:pPr>
        <w:widowControl w:val="0"/>
        <w:autoSpaceDE w:val="0"/>
        <w:autoSpaceDN w:val="0"/>
        <w:adjustRightInd w:val="0"/>
      </w:pPr>
      <w:bookmarkStart w:id="2" w:name="page3"/>
      <w:bookmarkEnd w:id="2"/>
      <w:r>
        <w:rPr>
          <w:rFonts w:ascii="Arial" w:hAnsi="Arial" w:cs="Arial"/>
          <w:b/>
          <w:bCs/>
          <w:sz w:val="28"/>
          <w:szCs w:val="28"/>
        </w:rPr>
        <w:t>Architektura systému</w:t>
      </w: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4" w:lineRule="exact"/>
      </w:pPr>
    </w:p>
    <w:tbl>
      <w:tblPr>
        <w:tblW w:w="0" w:type="auto"/>
        <w:tblInd w:w="1300" w:type="dxa"/>
        <w:tblLayout w:type="fixed"/>
        <w:tblCellMar>
          <w:left w:w="0" w:type="dxa"/>
          <w:right w:w="0" w:type="dxa"/>
        </w:tblCellMar>
        <w:tblLook w:val="0000" w:firstRow="0" w:lastRow="0" w:firstColumn="0" w:lastColumn="0" w:noHBand="0" w:noVBand="0"/>
      </w:tblPr>
      <w:tblGrid>
        <w:gridCol w:w="900"/>
        <w:gridCol w:w="460"/>
        <w:gridCol w:w="440"/>
        <w:gridCol w:w="820"/>
        <w:gridCol w:w="2140"/>
        <w:gridCol w:w="900"/>
      </w:tblGrid>
      <w:tr w:rsidR="0089570B" w:rsidTr="00BC4684">
        <w:trPr>
          <w:trHeight w:val="360"/>
        </w:trPr>
        <w:tc>
          <w:tcPr>
            <w:tcW w:w="90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pPr>
          </w:p>
        </w:tc>
        <w:tc>
          <w:tcPr>
            <w:tcW w:w="900" w:type="dxa"/>
            <w:gridSpan w:val="2"/>
            <w:tcBorders>
              <w:top w:val="single" w:sz="8" w:space="0" w:color="auto"/>
              <w:left w:val="nil"/>
              <w:bottom w:val="nil"/>
              <w:right w:val="single" w:sz="8" w:space="0" w:color="auto"/>
            </w:tcBorders>
            <w:vAlign w:val="bottom"/>
          </w:tcPr>
          <w:p w:rsidR="0089570B" w:rsidRDefault="0089570B" w:rsidP="00BC4684">
            <w:pPr>
              <w:widowControl w:val="0"/>
              <w:autoSpaceDE w:val="0"/>
              <w:autoSpaceDN w:val="0"/>
              <w:adjustRightInd w:val="0"/>
              <w:spacing w:line="293" w:lineRule="exact"/>
              <w:ind w:left="300"/>
            </w:pPr>
            <w:r>
              <w:rPr>
                <w:rFonts w:ascii="Gabriola" w:hAnsi="Gabriola" w:cs="Gabriola"/>
                <w:sz w:val="16"/>
                <w:szCs w:val="16"/>
              </w:rPr>
              <w:t>12V=</w:t>
            </w:r>
          </w:p>
        </w:tc>
        <w:tc>
          <w:tcPr>
            <w:tcW w:w="8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214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pPr>
          </w:p>
        </w:tc>
        <w:tc>
          <w:tcPr>
            <w:tcW w:w="900" w:type="dxa"/>
            <w:tcBorders>
              <w:top w:val="single" w:sz="8" w:space="0" w:color="auto"/>
              <w:left w:val="nil"/>
              <w:bottom w:val="nil"/>
              <w:right w:val="single" w:sz="8" w:space="0" w:color="auto"/>
            </w:tcBorders>
            <w:vAlign w:val="bottom"/>
          </w:tcPr>
          <w:p w:rsidR="0089570B" w:rsidRDefault="0089570B" w:rsidP="00BC4684">
            <w:pPr>
              <w:widowControl w:val="0"/>
              <w:autoSpaceDE w:val="0"/>
              <w:autoSpaceDN w:val="0"/>
              <w:adjustRightInd w:val="0"/>
              <w:spacing w:line="293" w:lineRule="exact"/>
              <w:ind w:left="280"/>
            </w:pPr>
            <w:r>
              <w:rPr>
                <w:rFonts w:ascii="Gabriola" w:hAnsi="Gabriola" w:cs="Gabriola"/>
                <w:sz w:val="16"/>
                <w:szCs w:val="16"/>
              </w:rPr>
              <w:t>12V=</w:t>
            </w:r>
          </w:p>
        </w:tc>
      </w:tr>
      <w:tr w:rsidR="0089570B" w:rsidTr="00BC4684">
        <w:trPr>
          <w:trHeight w:val="105"/>
        </w:trPr>
        <w:tc>
          <w:tcPr>
            <w:tcW w:w="90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9"/>
                <w:szCs w:val="9"/>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9"/>
                <w:szCs w:val="9"/>
              </w:rPr>
            </w:pPr>
          </w:p>
        </w:tc>
        <w:tc>
          <w:tcPr>
            <w:tcW w:w="44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9"/>
                <w:szCs w:val="9"/>
              </w:rPr>
            </w:pPr>
          </w:p>
        </w:tc>
        <w:tc>
          <w:tcPr>
            <w:tcW w:w="820" w:type="dxa"/>
            <w:tcBorders>
              <w:top w:val="nil"/>
              <w:left w:val="nil"/>
              <w:bottom w:val="nil"/>
              <w:right w:val="nil"/>
            </w:tcBorders>
            <w:vAlign w:val="bottom"/>
          </w:tcPr>
          <w:p w:rsidR="0089570B" w:rsidRDefault="0089570B" w:rsidP="00BC4684">
            <w:pPr>
              <w:widowControl w:val="0"/>
              <w:autoSpaceDE w:val="0"/>
              <w:autoSpaceDN w:val="0"/>
              <w:adjustRightInd w:val="0"/>
              <w:rPr>
                <w:sz w:val="9"/>
                <w:szCs w:val="9"/>
              </w:rPr>
            </w:pPr>
          </w:p>
        </w:tc>
        <w:tc>
          <w:tcPr>
            <w:tcW w:w="214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9"/>
                <w:szCs w:val="9"/>
              </w:rPr>
            </w:pPr>
          </w:p>
        </w:tc>
        <w:tc>
          <w:tcPr>
            <w:tcW w:w="90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9"/>
                <w:szCs w:val="9"/>
              </w:rPr>
            </w:pPr>
          </w:p>
        </w:tc>
      </w:tr>
      <w:tr w:rsidR="0089570B" w:rsidTr="00BC4684">
        <w:trPr>
          <w:trHeight w:val="669"/>
        </w:trPr>
        <w:tc>
          <w:tcPr>
            <w:tcW w:w="9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46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4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8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21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900" w:type="dxa"/>
            <w:tcBorders>
              <w:top w:val="nil"/>
              <w:left w:val="nil"/>
              <w:bottom w:val="nil"/>
              <w:right w:val="nil"/>
            </w:tcBorders>
            <w:vAlign w:val="bottom"/>
          </w:tcPr>
          <w:p w:rsidR="0089570B" w:rsidRDefault="0089570B" w:rsidP="00BC4684">
            <w:pPr>
              <w:widowControl w:val="0"/>
              <w:autoSpaceDE w:val="0"/>
              <w:autoSpaceDN w:val="0"/>
              <w:adjustRightInd w:val="0"/>
            </w:pPr>
          </w:p>
        </w:tc>
      </w:tr>
    </w:tbl>
    <w:p w:rsidR="0089570B" w:rsidRDefault="0089570B" w:rsidP="0089570B">
      <w:pPr>
        <w:widowControl w:val="0"/>
        <w:autoSpaceDE w:val="0"/>
        <w:autoSpaceDN w:val="0"/>
        <w:adjustRightInd w:val="0"/>
        <w:spacing w:line="39" w:lineRule="exact"/>
      </w:pPr>
      <w:r>
        <w:rPr>
          <w:noProof/>
        </w:rPr>
        <w:drawing>
          <wp:anchor distT="0" distB="0" distL="114300" distR="114300" simplePos="0" relativeHeight="251659264" behindDoc="1" locked="0" layoutInCell="0" allowOverlap="1" wp14:anchorId="3013E653" wp14:editId="3D5F5677">
            <wp:simplePos x="0" y="0"/>
            <wp:positionH relativeFrom="column">
              <wp:posOffset>824230</wp:posOffset>
            </wp:positionH>
            <wp:positionV relativeFrom="paragraph">
              <wp:posOffset>-10160</wp:posOffset>
            </wp:positionV>
            <wp:extent cx="10795" cy="452755"/>
            <wp:effectExtent l="0" t="0" r="8255"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452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14:anchorId="0677C6E9" wp14:editId="01E36C21">
            <wp:simplePos x="0" y="0"/>
            <wp:positionH relativeFrom="column">
              <wp:posOffset>2479675</wp:posOffset>
            </wp:positionH>
            <wp:positionV relativeFrom="paragraph">
              <wp:posOffset>-10160</wp:posOffset>
            </wp:positionV>
            <wp:extent cx="10795" cy="452755"/>
            <wp:effectExtent l="0" t="0" r="8255" b="444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452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0" allowOverlap="1" wp14:anchorId="3C169A6F" wp14:editId="38C796B2">
            <wp:simplePos x="0" y="0"/>
            <wp:positionH relativeFrom="column">
              <wp:posOffset>4132580</wp:posOffset>
            </wp:positionH>
            <wp:positionV relativeFrom="paragraph">
              <wp:posOffset>-445770</wp:posOffset>
            </wp:positionV>
            <wp:extent cx="10795" cy="888365"/>
            <wp:effectExtent l="0" t="0" r="8255"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88836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60" w:type="dxa"/>
        <w:tblLayout w:type="fixed"/>
        <w:tblCellMar>
          <w:left w:w="0" w:type="dxa"/>
          <w:right w:w="0" w:type="dxa"/>
        </w:tblCellMar>
        <w:tblLook w:val="0000" w:firstRow="0" w:lastRow="0" w:firstColumn="0" w:lastColumn="0" w:noHBand="0" w:noVBand="0"/>
      </w:tblPr>
      <w:tblGrid>
        <w:gridCol w:w="480"/>
        <w:gridCol w:w="120"/>
        <w:gridCol w:w="340"/>
        <w:gridCol w:w="140"/>
        <w:gridCol w:w="60"/>
        <w:gridCol w:w="160"/>
        <w:gridCol w:w="220"/>
        <w:gridCol w:w="100"/>
        <w:gridCol w:w="460"/>
        <w:gridCol w:w="180"/>
        <w:gridCol w:w="340"/>
        <w:gridCol w:w="480"/>
        <w:gridCol w:w="140"/>
        <w:gridCol w:w="320"/>
        <w:gridCol w:w="100"/>
        <w:gridCol w:w="100"/>
        <w:gridCol w:w="380"/>
        <w:gridCol w:w="100"/>
        <w:gridCol w:w="460"/>
        <w:gridCol w:w="520"/>
        <w:gridCol w:w="40"/>
        <w:gridCol w:w="460"/>
        <w:gridCol w:w="120"/>
        <w:gridCol w:w="220"/>
        <w:gridCol w:w="120"/>
        <w:gridCol w:w="120"/>
        <w:gridCol w:w="100"/>
        <w:gridCol w:w="120"/>
        <w:gridCol w:w="220"/>
        <w:gridCol w:w="120"/>
        <w:gridCol w:w="460"/>
        <w:gridCol w:w="160"/>
        <w:gridCol w:w="680"/>
        <w:gridCol w:w="900"/>
        <w:gridCol w:w="30"/>
      </w:tblGrid>
      <w:tr w:rsidR="0089570B" w:rsidTr="00BC4684">
        <w:trPr>
          <w:trHeight w:val="341"/>
        </w:trPr>
        <w:tc>
          <w:tcPr>
            <w:tcW w:w="4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3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2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2500" w:type="dxa"/>
            <w:gridSpan w:val="9"/>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80"/>
            </w:pPr>
            <w:r>
              <w:rPr>
                <w:rFonts w:ascii="Gabriola" w:hAnsi="Gabriola" w:cs="Gabriola"/>
                <w:sz w:val="16"/>
                <w:szCs w:val="16"/>
              </w:rPr>
              <w:t>PZTS</w:t>
            </w: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5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480" w:type="dxa"/>
            <w:gridSpan w:val="8"/>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60"/>
            </w:pPr>
            <w:r>
              <w:rPr>
                <w:rFonts w:ascii="Gabriola" w:hAnsi="Gabriola" w:cs="Gabriola"/>
                <w:sz w:val="16"/>
                <w:szCs w:val="16"/>
              </w:rPr>
              <w:t>EPS</w:t>
            </w:r>
          </w:p>
        </w:tc>
        <w:tc>
          <w:tcPr>
            <w:tcW w:w="1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2200" w:type="dxa"/>
            <w:gridSpan w:val="4"/>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40"/>
            </w:pPr>
            <w:r>
              <w:rPr>
                <w:rFonts w:ascii="Gabriola" w:hAnsi="Gabriola" w:cs="Gabriola"/>
                <w:sz w:val="16"/>
                <w:szCs w:val="16"/>
              </w:rPr>
              <w:t>PZTS</w:t>
            </w: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279"/>
        </w:trPr>
        <w:tc>
          <w:tcPr>
            <w:tcW w:w="4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3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6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220" w:type="dxa"/>
            <w:tcBorders>
              <w:top w:val="single" w:sz="8" w:space="0" w:color="auto"/>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46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18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3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4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3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38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980" w:type="dxa"/>
            <w:gridSpan w:val="2"/>
            <w:vMerge w:val="restart"/>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400"/>
            </w:pPr>
            <w:r>
              <w:rPr>
                <w:rFonts w:ascii="Gabriola" w:hAnsi="Gabriola" w:cs="Gabriola"/>
                <w:sz w:val="16"/>
                <w:szCs w:val="16"/>
              </w:rPr>
              <w:t>RS-485</w:t>
            </w:r>
          </w:p>
        </w:tc>
        <w:tc>
          <w:tcPr>
            <w:tcW w:w="4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46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12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220" w:type="dxa"/>
            <w:tcBorders>
              <w:top w:val="single" w:sz="8" w:space="0" w:color="auto"/>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220" w:type="dxa"/>
            <w:tcBorders>
              <w:top w:val="single" w:sz="8" w:space="0" w:color="auto"/>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46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160" w:type="dxa"/>
            <w:tcBorders>
              <w:top w:val="single" w:sz="8" w:space="0" w:color="auto"/>
              <w:left w:val="nil"/>
              <w:bottom w:val="nil"/>
              <w:right w:val="nil"/>
            </w:tcBorders>
            <w:vAlign w:val="bottom"/>
          </w:tcPr>
          <w:p w:rsidR="0089570B" w:rsidRDefault="0089570B" w:rsidP="00BC4684">
            <w:pPr>
              <w:widowControl w:val="0"/>
              <w:autoSpaceDE w:val="0"/>
              <w:autoSpaceDN w:val="0"/>
              <w:adjustRightInd w:val="0"/>
            </w:pPr>
          </w:p>
        </w:tc>
        <w:tc>
          <w:tcPr>
            <w:tcW w:w="6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9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208"/>
        </w:trPr>
        <w:tc>
          <w:tcPr>
            <w:tcW w:w="480" w:type="dxa"/>
            <w:tcBorders>
              <w:top w:val="nil"/>
              <w:left w:val="nil"/>
              <w:bottom w:val="nil"/>
              <w:right w:val="nil"/>
            </w:tcBorders>
            <w:vAlign w:val="bottom"/>
          </w:tcPr>
          <w:p w:rsidR="0089570B" w:rsidRDefault="0089570B" w:rsidP="00BC4684">
            <w:pPr>
              <w:widowControl w:val="0"/>
              <w:autoSpaceDE w:val="0"/>
              <w:autoSpaceDN w:val="0"/>
              <w:adjustRightInd w:val="0"/>
              <w:rPr>
                <w:sz w:val="18"/>
                <w:szCs w:val="18"/>
              </w:rPr>
            </w:pPr>
          </w:p>
        </w:tc>
        <w:tc>
          <w:tcPr>
            <w:tcW w:w="12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8"/>
                <w:szCs w:val="18"/>
              </w:rPr>
            </w:pPr>
          </w:p>
        </w:tc>
        <w:tc>
          <w:tcPr>
            <w:tcW w:w="920" w:type="dxa"/>
            <w:gridSpan w:val="5"/>
            <w:vMerge w:val="restart"/>
            <w:tcBorders>
              <w:top w:val="nil"/>
              <w:left w:val="nil"/>
              <w:bottom w:val="nil"/>
              <w:right w:val="single" w:sz="8" w:space="0" w:color="auto"/>
            </w:tcBorders>
            <w:vAlign w:val="bottom"/>
          </w:tcPr>
          <w:p w:rsidR="0089570B" w:rsidRDefault="0089570B" w:rsidP="00BC4684">
            <w:pPr>
              <w:widowControl w:val="0"/>
              <w:autoSpaceDE w:val="0"/>
              <w:autoSpaceDN w:val="0"/>
              <w:adjustRightInd w:val="0"/>
              <w:spacing w:line="293" w:lineRule="exact"/>
              <w:ind w:left="140"/>
            </w:pPr>
            <w:proofErr w:type="spellStart"/>
            <w:r>
              <w:rPr>
                <w:rFonts w:ascii="Gabriola" w:hAnsi="Gabriola" w:cs="Gabriola"/>
                <w:sz w:val="16"/>
                <w:szCs w:val="16"/>
              </w:rPr>
              <w:t>mod</w:t>
            </w:r>
            <w:proofErr w:type="spellEnd"/>
            <w:r>
              <w:rPr>
                <w:rFonts w:ascii="Gabriola" w:hAnsi="Gabriola" w:cs="Gabriola"/>
                <w:sz w:val="16"/>
                <w:szCs w:val="16"/>
              </w:rPr>
              <w:t xml:space="preserve"> AX</w:t>
            </w: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18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3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48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14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18"/>
                <w:szCs w:val="18"/>
              </w:rPr>
            </w:pPr>
          </w:p>
        </w:tc>
        <w:tc>
          <w:tcPr>
            <w:tcW w:w="900" w:type="dxa"/>
            <w:gridSpan w:val="4"/>
            <w:vMerge w:val="restart"/>
            <w:tcBorders>
              <w:top w:val="nil"/>
              <w:left w:val="nil"/>
              <w:bottom w:val="nil"/>
              <w:right w:val="single" w:sz="8" w:space="0" w:color="auto"/>
            </w:tcBorders>
            <w:vAlign w:val="bottom"/>
          </w:tcPr>
          <w:p w:rsidR="0089570B" w:rsidRDefault="0089570B" w:rsidP="00BC4684">
            <w:pPr>
              <w:widowControl w:val="0"/>
              <w:autoSpaceDE w:val="0"/>
              <w:autoSpaceDN w:val="0"/>
              <w:adjustRightInd w:val="0"/>
              <w:spacing w:line="293" w:lineRule="exact"/>
              <w:ind w:left="120"/>
            </w:pPr>
            <w:proofErr w:type="spellStart"/>
            <w:r>
              <w:rPr>
                <w:rFonts w:ascii="Gabriola" w:hAnsi="Gabriola" w:cs="Gabriola"/>
                <w:sz w:val="16"/>
                <w:szCs w:val="16"/>
              </w:rPr>
              <w:t>mod</w:t>
            </w:r>
            <w:proofErr w:type="spellEnd"/>
            <w:r>
              <w:rPr>
                <w:rFonts w:ascii="Gabriola" w:hAnsi="Gabriola" w:cs="Gabriola"/>
                <w:sz w:val="16"/>
                <w:szCs w:val="16"/>
              </w:rPr>
              <w:t xml:space="preserve"> AX</w:t>
            </w: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980" w:type="dxa"/>
            <w:gridSpan w:val="2"/>
            <w:vMerge/>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12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18"/>
                <w:szCs w:val="18"/>
              </w:rPr>
            </w:pPr>
          </w:p>
        </w:tc>
        <w:tc>
          <w:tcPr>
            <w:tcW w:w="900" w:type="dxa"/>
            <w:gridSpan w:val="6"/>
            <w:vMerge w:val="restart"/>
            <w:tcBorders>
              <w:top w:val="nil"/>
              <w:left w:val="nil"/>
              <w:bottom w:val="nil"/>
              <w:right w:val="single" w:sz="8" w:space="0" w:color="auto"/>
            </w:tcBorders>
            <w:vAlign w:val="bottom"/>
          </w:tcPr>
          <w:p w:rsidR="0089570B" w:rsidRDefault="0089570B" w:rsidP="00BC4684">
            <w:pPr>
              <w:widowControl w:val="0"/>
              <w:autoSpaceDE w:val="0"/>
              <w:autoSpaceDN w:val="0"/>
              <w:adjustRightInd w:val="0"/>
              <w:spacing w:line="293" w:lineRule="exact"/>
              <w:ind w:left="120"/>
            </w:pPr>
            <w:proofErr w:type="spellStart"/>
            <w:r>
              <w:rPr>
                <w:rFonts w:ascii="Gabriola" w:hAnsi="Gabriola" w:cs="Gabriola"/>
                <w:sz w:val="16"/>
                <w:szCs w:val="16"/>
              </w:rPr>
              <w:t>mod</w:t>
            </w:r>
            <w:proofErr w:type="spellEnd"/>
            <w:r>
              <w:rPr>
                <w:rFonts w:ascii="Gabriola" w:hAnsi="Gabriola" w:cs="Gabriola"/>
                <w:sz w:val="16"/>
                <w:szCs w:val="16"/>
              </w:rPr>
              <w:t xml:space="preserve"> AX</w:t>
            </w: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1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18"/>
                <w:szCs w:val="18"/>
              </w:rPr>
            </w:pPr>
          </w:p>
        </w:tc>
        <w:tc>
          <w:tcPr>
            <w:tcW w:w="68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18"/>
                <w:szCs w:val="18"/>
              </w:rPr>
            </w:pPr>
          </w:p>
        </w:tc>
        <w:tc>
          <w:tcPr>
            <w:tcW w:w="900" w:type="dxa"/>
            <w:vMerge w:val="restart"/>
            <w:tcBorders>
              <w:top w:val="nil"/>
              <w:left w:val="nil"/>
              <w:bottom w:val="nil"/>
              <w:right w:val="single" w:sz="8" w:space="0" w:color="auto"/>
            </w:tcBorders>
            <w:vAlign w:val="bottom"/>
          </w:tcPr>
          <w:p w:rsidR="0089570B" w:rsidRDefault="0089570B" w:rsidP="00BC4684">
            <w:pPr>
              <w:widowControl w:val="0"/>
              <w:autoSpaceDE w:val="0"/>
              <w:autoSpaceDN w:val="0"/>
              <w:adjustRightInd w:val="0"/>
              <w:spacing w:line="293" w:lineRule="exact"/>
              <w:ind w:left="200"/>
            </w:pPr>
            <w:proofErr w:type="spellStart"/>
            <w:r>
              <w:rPr>
                <w:rFonts w:ascii="Gabriola" w:hAnsi="Gabriola" w:cs="Gabriola"/>
                <w:sz w:val="16"/>
                <w:szCs w:val="16"/>
              </w:rPr>
              <w:t>mod</w:t>
            </w:r>
            <w:proofErr w:type="spellEnd"/>
            <w:r>
              <w:rPr>
                <w:rFonts w:ascii="Gabriola" w:hAnsi="Gabriola" w:cs="Gabriola"/>
                <w:sz w:val="16"/>
                <w:szCs w:val="16"/>
              </w:rPr>
              <w:t xml:space="preserve"> E</w:t>
            </w: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116"/>
        </w:trPr>
        <w:tc>
          <w:tcPr>
            <w:tcW w:w="48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12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920" w:type="dxa"/>
            <w:gridSpan w:val="5"/>
            <w:vMerge/>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18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34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48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14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900" w:type="dxa"/>
            <w:gridSpan w:val="4"/>
            <w:vMerge/>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52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4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12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900" w:type="dxa"/>
            <w:gridSpan w:val="6"/>
            <w:vMerge/>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12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160" w:type="dxa"/>
            <w:tcBorders>
              <w:top w:val="nil"/>
              <w:left w:val="nil"/>
              <w:bottom w:val="nil"/>
              <w:right w:val="nil"/>
            </w:tcBorders>
            <w:vAlign w:val="bottom"/>
          </w:tcPr>
          <w:p w:rsidR="0089570B" w:rsidRDefault="0089570B" w:rsidP="00BC4684">
            <w:pPr>
              <w:widowControl w:val="0"/>
              <w:autoSpaceDE w:val="0"/>
              <w:autoSpaceDN w:val="0"/>
              <w:adjustRightInd w:val="0"/>
              <w:rPr>
                <w:sz w:val="10"/>
                <w:szCs w:val="10"/>
              </w:rPr>
            </w:pPr>
          </w:p>
        </w:tc>
        <w:tc>
          <w:tcPr>
            <w:tcW w:w="68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900" w:type="dxa"/>
            <w:vMerge/>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10"/>
                <w:szCs w:val="10"/>
              </w:rPr>
            </w:pP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92"/>
        </w:trPr>
        <w:tc>
          <w:tcPr>
            <w:tcW w:w="48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12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3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22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18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34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48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3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38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52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4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12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7"/>
                <w:szCs w:val="7"/>
              </w:rPr>
            </w:pPr>
          </w:p>
        </w:tc>
        <w:tc>
          <w:tcPr>
            <w:tcW w:w="22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12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160" w:type="dxa"/>
            <w:tcBorders>
              <w:top w:val="nil"/>
              <w:left w:val="nil"/>
              <w:bottom w:val="nil"/>
              <w:right w:val="nil"/>
            </w:tcBorders>
            <w:vAlign w:val="bottom"/>
          </w:tcPr>
          <w:p w:rsidR="0089570B" w:rsidRDefault="0089570B" w:rsidP="00BC4684">
            <w:pPr>
              <w:widowControl w:val="0"/>
              <w:autoSpaceDE w:val="0"/>
              <w:autoSpaceDN w:val="0"/>
              <w:adjustRightInd w:val="0"/>
              <w:rPr>
                <w:sz w:val="7"/>
                <w:szCs w:val="7"/>
              </w:rPr>
            </w:pPr>
          </w:p>
        </w:tc>
        <w:tc>
          <w:tcPr>
            <w:tcW w:w="680" w:type="dxa"/>
            <w:tcBorders>
              <w:top w:val="nil"/>
              <w:left w:val="nil"/>
              <w:bottom w:val="nil"/>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90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7"/>
                <w:szCs w:val="7"/>
              </w:rPr>
            </w:pP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1200"/>
        </w:trPr>
        <w:tc>
          <w:tcPr>
            <w:tcW w:w="4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3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4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3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4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3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38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52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4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pPr>
          </w:p>
        </w:tc>
        <w:tc>
          <w:tcPr>
            <w:tcW w:w="10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pPr>
          </w:p>
        </w:tc>
        <w:tc>
          <w:tcPr>
            <w:tcW w:w="4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16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68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900" w:type="dxa"/>
            <w:tcBorders>
              <w:top w:val="nil"/>
              <w:left w:val="nil"/>
              <w:bottom w:val="nil"/>
              <w:right w:val="nil"/>
            </w:tcBorders>
            <w:vAlign w:val="bottom"/>
          </w:tcPr>
          <w:p w:rsidR="0089570B" w:rsidRDefault="0089570B" w:rsidP="00BC4684">
            <w:pPr>
              <w:widowControl w:val="0"/>
              <w:autoSpaceDE w:val="0"/>
              <w:autoSpaceDN w:val="0"/>
              <w:adjustRightInd w:val="0"/>
            </w:pP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272"/>
        </w:trPr>
        <w:tc>
          <w:tcPr>
            <w:tcW w:w="48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23"/>
                <w:szCs w:val="23"/>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3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4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6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1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0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23"/>
                <w:szCs w:val="23"/>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8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34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48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23"/>
                <w:szCs w:val="23"/>
              </w:rPr>
            </w:pPr>
          </w:p>
        </w:tc>
        <w:tc>
          <w:tcPr>
            <w:tcW w:w="14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3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38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0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23"/>
                <w:szCs w:val="23"/>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52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4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46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23"/>
                <w:szCs w:val="23"/>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2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10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1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22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20" w:type="dxa"/>
            <w:tcBorders>
              <w:top w:val="nil"/>
              <w:left w:val="nil"/>
              <w:bottom w:val="single" w:sz="8" w:space="0" w:color="auto"/>
              <w:right w:val="single" w:sz="8" w:space="0" w:color="auto"/>
            </w:tcBorders>
            <w:vAlign w:val="bottom"/>
          </w:tcPr>
          <w:p w:rsidR="0089570B" w:rsidRDefault="0089570B" w:rsidP="00BC4684">
            <w:pPr>
              <w:widowControl w:val="0"/>
              <w:autoSpaceDE w:val="0"/>
              <w:autoSpaceDN w:val="0"/>
              <w:adjustRightInd w:val="0"/>
              <w:rPr>
                <w:sz w:val="23"/>
                <w:szCs w:val="23"/>
              </w:rPr>
            </w:pPr>
          </w:p>
        </w:tc>
        <w:tc>
          <w:tcPr>
            <w:tcW w:w="460" w:type="dxa"/>
            <w:tcBorders>
              <w:top w:val="nil"/>
              <w:left w:val="nil"/>
              <w:bottom w:val="single" w:sz="8" w:space="0" w:color="auto"/>
              <w:right w:val="nil"/>
            </w:tcBorders>
            <w:vAlign w:val="bottom"/>
          </w:tcPr>
          <w:p w:rsidR="0089570B" w:rsidRDefault="0089570B" w:rsidP="00BC4684">
            <w:pPr>
              <w:widowControl w:val="0"/>
              <w:autoSpaceDE w:val="0"/>
              <w:autoSpaceDN w:val="0"/>
              <w:adjustRightInd w:val="0"/>
              <w:rPr>
                <w:sz w:val="23"/>
                <w:szCs w:val="23"/>
              </w:rPr>
            </w:pPr>
          </w:p>
        </w:tc>
        <w:tc>
          <w:tcPr>
            <w:tcW w:w="16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68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900" w:type="dxa"/>
            <w:tcBorders>
              <w:top w:val="nil"/>
              <w:left w:val="nil"/>
              <w:bottom w:val="nil"/>
              <w:right w:val="nil"/>
            </w:tcBorders>
            <w:vAlign w:val="bottom"/>
          </w:tcPr>
          <w:p w:rsidR="0089570B" w:rsidRDefault="0089570B" w:rsidP="00BC4684">
            <w:pPr>
              <w:widowControl w:val="0"/>
              <w:autoSpaceDE w:val="0"/>
              <w:autoSpaceDN w:val="0"/>
              <w:adjustRightInd w:val="0"/>
              <w:rPr>
                <w:sz w:val="23"/>
                <w:szCs w:val="23"/>
              </w:rPr>
            </w:pP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bl>
    <w:p w:rsidR="0089570B" w:rsidRDefault="0089570B" w:rsidP="0089570B">
      <w:pPr>
        <w:widowControl w:val="0"/>
        <w:autoSpaceDE w:val="0"/>
        <w:autoSpaceDN w:val="0"/>
        <w:adjustRightInd w:val="0"/>
        <w:spacing w:line="43" w:lineRule="exact"/>
      </w:pPr>
      <w:r>
        <w:rPr>
          <w:noProof/>
        </w:rPr>
        <w:drawing>
          <wp:anchor distT="0" distB="0" distL="114300" distR="114300" simplePos="0" relativeHeight="251662336" behindDoc="1" locked="0" layoutInCell="0" allowOverlap="1" wp14:anchorId="4A2F5A3B" wp14:editId="748298C3">
            <wp:simplePos x="0" y="0"/>
            <wp:positionH relativeFrom="column">
              <wp:posOffset>156210</wp:posOffset>
            </wp:positionH>
            <wp:positionV relativeFrom="paragraph">
              <wp:posOffset>-1117600</wp:posOffset>
            </wp:positionV>
            <wp:extent cx="5993130" cy="2955925"/>
            <wp:effectExtent l="0" t="0" r="762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3130" cy="2955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0" allowOverlap="1" wp14:anchorId="15A57555" wp14:editId="730E8CF1">
            <wp:simplePos x="0" y="0"/>
            <wp:positionH relativeFrom="column">
              <wp:posOffset>4892040</wp:posOffset>
            </wp:positionH>
            <wp:positionV relativeFrom="paragraph">
              <wp:posOffset>-1447800</wp:posOffset>
            </wp:positionV>
            <wp:extent cx="6350" cy="1079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10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0" allowOverlap="1" wp14:anchorId="079306F0" wp14:editId="0218BC41">
            <wp:simplePos x="0" y="0"/>
            <wp:positionH relativeFrom="column">
              <wp:posOffset>1598930</wp:posOffset>
            </wp:positionH>
            <wp:positionV relativeFrom="paragraph">
              <wp:posOffset>-1447800</wp:posOffset>
            </wp:positionV>
            <wp:extent cx="6350" cy="107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1079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80" w:type="dxa"/>
        <w:tblLayout w:type="fixed"/>
        <w:tblCellMar>
          <w:left w:w="0" w:type="dxa"/>
          <w:right w:w="0" w:type="dxa"/>
        </w:tblCellMar>
        <w:tblLook w:val="0000" w:firstRow="0" w:lastRow="0" w:firstColumn="0" w:lastColumn="0" w:noHBand="0" w:noVBand="0"/>
      </w:tblPr>
      <w:tblGrid>
        <w:gridCol w:w="880"/>
        <w:gridCol w:w="1340"/>
        <w:gridCol w:w="1260"/>
        <w:gridCol w:w="1340"/>
        <w:gridCol w:w="1300"/>
        <w:gridCol w:w="940"/>
      </w:tblGrid>
      <w:tr w:rsidR="0089570B" w:rsidTr="00BC4684">
        <w:trPr>
          <w:trHeight w:val="313"/>
        </w:trPr>
        <w:tc>
          <w:tcPr>
            <w:tcW w:w="880" w:type="dxa"/>
            <w:tcBorders>
              <w:top w:val="nil"/>
              <w:left w:val="nil"/>
              <w:bottom w:val="nil"/>
              <w:right w:val="nil"/>
            </w:tcBorders>
            <w:vAlign w:val="bottom"/>
          </w:tcPr>
          <w:p w:rsidR="0089570B" w:rsidRDefault="0089570B" w:rsidP="00BC4684">
            <w:pPr>
              <w:widowControl w:val="0"/>
              <w:autoSpaceDE w:val="0"/>
              <w:autoSpaceDN w:val="0"/>
              <w:adjustRightInd w:val="0"/>
            </w:pPr>
            <w:r>
              <w:rPr>
                <w:rFonts w:ascii="Gabriola" w:hAnsi="Gabriola" w:cs="Gabriola"/>
                <w:sz w:val="16"/>
                <w:szCs w:val="16"/>
              </w:rPr>
              <w:t>ČTEČKA</w:t>
            </w:r>
          </w:p>
        </w:tc>
        <w:tc>
          <w:tcPr>
            <w:tcW w:w="1340" w:type="dxa"/>
            <w:tcBorders>
              <w:top w:val="nil"/>
              <w:left w:val="nil"/>
              <w:bottom w:val="nil"/>
              <w:right w:val="nil"/>
            </w:tcBorders>
            <w:vAlign w:val="bottom"/>
          </w:tcPr>
          <w:p w:rsidR="0089570B" w:rsidRDefault="0089570B" w:rsidP="00BC4684">
            <w:pPr>
              <w:widowControl w:val="0"/>
              <w:autoSpaceDE w:val="0"/>
              <w:autoSpaceDN w:val="0"/>
              <w:adjustRightInd w:val="0"/>
              <w:ind w:left="240"/>
            </w:pPr>
            <w:r>
              <w:rPr>
                <w:rFonts w:ascii="Gabriola" w:hAnsi="Gabriola" w:cs="Gabriola"/>
                <w:sz w:val="16"/>
                <w:szCs w:val="16"/>
              </w:rPr>
              <w:t>OTVÍRAČ</w:t>
            </w:r>
          </w:p>
        </w:tc>
        <w:tc>
          <w:tcPr>
            <w:tcW w:w="1260" w:type="dxa"/>
            <w:tcBorders>
              <w:top w:val="nil"/>
              <w:left w:val="nil"/>
              <w:bottom w:val="nil"/>
              <w:right w:val="nil"/>
            </w:tcBorders>
            <w:vAlign w:val="bottom"/>
          </w:tcPr>
          <w:p w:rsidR="0089570B" w:rsidRDefault="0089570B" w:rsidP="00BC4684">
            <w:pPr>
              <w:widowControl w:val="0"/>
              <w:autoSpaceDE w:val="0"/>
              <w:autoSpaceDN w:val="0"/>
              <w:adjustRightInd w:val="0"/>
              <w:ind w:left="380"/>
            </w:pPr>
            <w:r>
              <w:rPr>
                <w:rFonts w:ascii="Gabriola" w:hAnsi="Gabriola" w:cs="Gabriola"/>
                <w:sz w:val="16"/>
                <w:szCs w:val="16"/>
              </w:rPr>
              <w:t>ČTEČKA</w:t>
            </w:r>
          </w:p>
        </w:tc>
        <w:tc>
          <w:tcPr>
            <w:tcW w:w="1340" w:type="dxa"/>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220"/>
            </w:pPr>
            <w:r>
              <w:rPr>
                <w:rFonts w:ascii="Gabriola" w:hAnsi="Gabriola" w:cs="Gabriola"/>
                <w:sz w:val="16"/>
                <w:szCs w:val="16"/>
              </w:rPr>
              <w:t>OTVÍRAČ</w:t>
            </w:r>
          </w:p>
        </w:tc>
        <w:tc>
          <w:tcPr>
            <w:tcW w:w="1300" w:type="dxa"/>
            <w:tcBorders>
              <w:top w:val="nil"/>
              <w:left w:val="nil"/>
              <w:bottom w:val="nil"/>
              <w:right w:val="nil"/>
            </w:tcBorders>
            <w:vAlign w:val="bottom"/>
          </w:tcPr>
          <w:p w:rsidR="0089570B" w:rsidRDefault="0089570B" w:rsidP="00BC4684">
            <w:pPr>
              <w:widowControl w:val="0"/>
              <w:autoSpaceDE w:val="0"/>
              <w:autoSpaceDN w:val="0"/>
              <w:adjustRightInd w:val="0"/>
              <w:ind w:left="400"/>
            </w:pPr>
            <w:r>
              <w:rPr>
                <w:rFonts w:ascii="Gabriola" w:hAnsi="Gabriola" w:cs="Gabriola"/>
                <w:sz w:val="16"/>
                <w:szCs w:val="16"/>
              </w:rPr>
              <w:t>ČTEČKA</w:t>
            </w:r>
          </w:p>
        </w:tc>
        <w:tc>
          <w:tcPr>
            <w:tcW w:w="940" w:type="dxa"/>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240"/>
            </w:pPr>
            <w:r>
              <w:rPr>
                <w:rFonts w:ascii="Gabriola" w:hAnsi="Gabriola" w:cs="Gabriola"/>
                <w:sz w:val="16"/>
                <w:szCs w:val="16"/>
              </w:rPr>
              <w:t>OTVÍRAČ</w:t>
            </w:r>
          </w:p>
        </w:tc>
      </w:tr>
    </w:tbl>
    <w:p w:rsidR="0089570B" w:rsidRDefault="0089570B" w:rsidP="0089570B">
      <w:pPr>
        <w:widowControl w:val="0"/>
        <w:autoSpaceDE w:val="0"/>
        <w:autoSpaceDN w:val="0"/>
        <w:adjustRightInd w:val="0"/>
        <w:spacing w:line="357" w:lineRule="exact"/>
      </w:pPr>
    </w:p>
    <w:p w:rsidR="0089570B" w:rsidRDefault="0089570B" w:rsidP="0089570B">
      <w:pPr>
        <w:widowControl w:val="0"/>
        <w:autoSpaceDE w:val="0"/>
        <w:autoSpaceDN w:val="0"/>
        <w:adjustRightInd w:val="0"/>
        <w:spacing w:line="239" w:lineRule="auto"/>
        <w:ind w:left="8560"/>
      </w:pPr>
      <w:r>
        <w:rPr>
          <w:rFonts w:ascii="Gabriola" w:hAnsi="Gabriola" w:cs="Gabriola"/>
          <w:sz w:val="16"/>
          <w:szCs w:val="16"/>
        </w:rPr>
        <w:t>TCP/IP</w:t>
      </w:r>
    </w:p>
    <w:p w:rsidR="0089570B" w:rsidRDefault="0089570B" w:rsidP="0089570B">
      <w:pPr>
        <w:widowControl w:val="0"/>
        <w:autoSpaceDE w:val="0"/>
        <w:autoSpaceDN w:val="0"/>
        <w:adjustRightInd w:val="0"/>
        <w:spacing w:line="200" w:lineRule="exact"/>
      </w:pPr>
      <w:r>
        <w:rPr>
          <w:noProof/>
        </w:rPr>
        <w:drawing>
          <wp:anchor distT="0" distB="0" distL="114300" distR="114300" simplePos="0" relativeHeight="251665408" behindDoc="1" locked="0" layoutInCell="0" allowOverlap="1" wp14:anchorId="2E7DDC7C" wp14:editId="723A0DFB">
            <wp:simplePos x="0" y="0"/>
            <wp:positionH relativeFrom="column">
              <wp:posOffset>1571625</wp:posOffset>
            </wp:positionH>
            <wp:positionV relativeFrom="paragraph">
              <wp:posOffset>233045</wp:posOffset>
            </wp:positionV>
            <wp:extent cx="898525" cy="965835"/>
            <wp:effectExtent l="0" t="0" r="0" b="571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8525" cy="965835"/>
                    </a:xfrm>
                    <a:prstGeom prst="rect">
                      <a:avLst/>
                    </a:prstGeom>
                    <a:noFill/>
                  </pic:spPr>
                </pic:pic>
              </a:graphicData>
            </a:graphic>
            <wp14:sizeRelH relativeFrom="page">
              <wp14:pctWidth>0</wp14:pctWidth>
            </wp14:sizeRelH>
            <wp14:sizeRelV relativeFrom="page">
              <wp14:pctHeight>0</wp14:pctHeight>
            </wp14:sizeRelV>
          </wp:anchor>
        </w:drawing>
      </w:r>
    </w:p>
    <w:p w:rsidR="0089570B" w:rsidRDefault="0089570B" w:rsidP="0089570B">
      <w:pPr>
        <w:widowControl w:val="0"/>
        <w:autoSpaceDE w:val="0"/>
        <w:autoSpaceDN w:val="0"/>
        <w:adjustRightInd w:val="0"/>
        <w:spacing w:line="219" w:lineRule="exact"/>
      </w:pPr>
    </w:p>
    <w:p w:rsidR="0089570B" w:rsidRDefault="0089570B" w:rsidP="0089570B">
      <w:pPr>
        <w:widowControl w:val="0"/>
        <w:autoSpaceDE w:val="0"/>
        <w:autoSpaceDN w:val="0"/>
        <w:adjustRightInd w:val="0"/>
        <w:spacing w:line="239" w:lineRule="auto"/>
        <w:ind w:left="2620"/>
      </w:pPr>
      <w:r>
        <w:rPr>
          <w:rFonts w:ascii="Gabriola" w:hAnsi="Gabriola" w:cs="Gabriola"/>
          <w:sz w:val="16"/>
          <w:szCs w:val="16"/>
        </w:rPr>
        <w:t>KOMUNIKACE</w:t>
      </w:r>
    </w:p>
    <w:p w:rsidR="0089570B" w:rsidRDefault="0089570B" w:rsidP="0089570B">
      <w:pPr>
        <w:widowControl w:val="0"/>
        <w:autoSpaceDE w:val="0"/>
        <w:autoSpaceDN w:val="0"/>
        <w:adjustRightInd w:val="0"/>
        <w:spacing w:line="27" w:lineRule="exact"/>
      </w:pPr>
    </w:p>
    <w:p w:rsidR="0089570B" w:rsidRDefault="0089570B" w:rsidP="0089570B">
      <w:pPr>
        <w:widowControl w:val="0"/>
        <w:autoSpaceDE w:val="0"/>
        <w:autoSpaceDN w:val="0"/>
        <w:adjustRightInd w:val="0"/>
        <w:spacing w:line="239" w:lineRule="auto"/>
        <w:ind w:left="2780"/>
      </w:pPr>
      <w:r>
        <w:rPr>
          <w:rFonts w:ascii="Gabriola" w:hAnsi="Gabriola" w:cs="Gabriola"/>
          <w:sz w:val="16"/>
          <w:szCs w:val="16"/>
        </w:rPr>
        <w:t>DATABÁZE</w:t>
      </w:r>
    </w:p>
    <w:p w:rsidR="0089570B" w:rsidRDefault="0089570B" w:rsidP="0089570B">
      <w:pPr>
        <w:widowControl w:val="0"/>
        <w:autoSpaceDE w:val="0"/>
        <w:autoSpaceDN w:val="0"/>
        <w:adjustRightInd w:val="0"/>
        <w:spacing w:line="301" w:lineRule="exact"/>
      </w:pPr>
    </w:p>
    <w:tbl>
      <w:tblPr>
        <w:tblW w:w="0" w:type="auto"/>
        <w:tblInd w:w="2720" w:type="dxa"/>
        <w:tblLayout w:type="fixed"/>
        <w:tblCellMar>
          <w:left w:w="0" w:type="dxa"/>
          <w:right w:w="0" w:type="dxa"/>
        </w:tblCellMar>
        <w:tblLook w:val="0000" w:firstRow="0" w:lastRow="0" w:firstColumn="0" w:lastColumn="0" w:noHBand="0" w:noVBand="0"/>
      </w:tblPr>
      <w:tblGrid>
        <w:gridCol w:w="1580"/>
        <w:gridCol w:w="1740"/>
        <w:gridCol w:w="1520"/>
        <w:gridCol w:w="1140"/>
        <w:gridCol w:w="20"/>
      </w:tblGrid>
      <w:tr w:rsidR="0089570B" w:rsidTr="00BC4684">
        <w:trPr>
          <w:trHeight w:val="295"/>
        </w:trPr>
        <w:tc>
          <w:tcPr>
            <w:tcW w:w="1580" w:type="dxa"/>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pPr>
            <w:r>
              <w:rPr>
                <w:rFonts w:ascii="Gabriola" w:hAnsi="Gabriola" w:cs="Gabriola"/>
                <w:sz w:val="16"/>
                <w:szCs w:val="16"/>
              </w:rPr>
              <w:t>SERVER JIS</w:t>
            </w:r>
          </w:p>
        </w:tc>
        <w:tc>
          <w:tcPr>
            <w:tcW w:w="1740" w:type="dxa"/>
            <w:vMerge w:val="restart"/>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660"/>
            </w:pPr>
            <w:r>
              <w:rPr>
                <w:rFonts w:ascii="Gabriola" w:hAnsi="Gabriola" w:cs="Gabriola"/>
                <w:sz w:val="16"/>
                <w:szCs w:val="16"/>
              </w:rPr>
              <w:t>POČÍTAČ</w:t>
            </w:r>
          </w:p>
        </w:tc>
        <w:tc>
          <w:tcPr>
            <w:tcW w:w="1520" w:type="dxa"/>
            <w:vMerge w:val="restart"/>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400"/>
            </w:pPr>
            <w:r>
              <w:rPr>
                <w:rFonts w:ascii="Gabriola" w:hAnsi="Gabriola" w:cs="Gabriola"/>
                <w:sz w:val="16"/>
                <w:szCs w:val="16"/>
              </w:rPr>
              <w:t>POČÍTAČ</w:t>
            </w:r>
          </w:p>
        </w:tc>
        <w:tc>
          <w:tcPr>
            <w:tcW w:w="1140" w:type="dxa"/>
            <w:vMerge w:val="restart"/>
            <w:tcBorders>
              <w:top w:val="nil"/>
              <w:left w:val="nil"/>
              <w:bottom w:val="nil"/>
              <w:right w:val="nil"/>
            </w:tcBorders>
            <w:vAlign w:val="bottom"/>
          </w:tcPr>
          <w:p w:rsidR="0089570B" w:rsidRDefault="0089570B" w:rsidP="00BC4684">
            <w:pPr>
              <w:widowControl w:val="0"/>
              <w:autoSpaceDE w:val="0"/>
              <w:autoSpaceDN w:val="0"/>
              <w:adjustRightInd w:val="0"/>
              <w:spacing w:line="293" w:lineRule="exact"/>
              <w:ind w:left="440"/>
            </w:pPr>
            <w:r>
              <w:rPr>
                <w:rFonts w:ascii="Gabriola" w:hAnsi="Gabriola" w:cs="Gabriola"/>
                <w:sz w:val="16"/>
                <w:szCs w:val="16"/>
              </w:rPr>
              <w:t>POČÍTAČ</w:t>
            </w: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r w:rsidR="0089570B" w:rsidTr="00BC4684">
        <w:trPr>
          <w:trHeight w:val="112"/>
        </w:trPr>
        <w:tc>
          <w:tcPr>
            <w:tcW w:w="1580" w:type="dxa"/>
            <w:tcBorders>
              <w:top w:val="nil"/>
              <w:left w:val="nil"/>
              <w:bottom w:val="nil"/>
              <w:right w:val="nil"/>
            </w:tcBorders>
            <w:vAlign w:val="bottom"/>
          </w:tcPr>
          <w:p w:rsidR="0089570B" w:rsidRDefault="0089570B" w:rsidP="00BC4684">
            <w:pPr>
              <w:widowControl w:val="0"/>
              <w:autoSpaceDE w:val="0"/>
              <w:autoSpaceDN w:val="0"/>
              <w:adjustRightInd w:val="0"/>
              <w:rPr>
                <w:sz w:val="9"/>
                <w:szCs w:val="9"/>
              </w:rPr>
            </w:pPr>
          </w:p>
        </w:tc>
        <w:tc>
          <w:tcPr>
            <w:tcW w:w="1740" w:type="dxa"/>
            <w:vMerge/>
            <w:tcBorders>
              <w:top w:val="nil"/>
              <w:left w:val="nil"/>
              <w:bottom w:val="nil"/>
              <w:right w:val="nil"/>
            </w:tcBorders>
            <w:vAlign w:val="bottom"/>
          </w:tcPr>
          <w:p w:rsidR="0089570B" w:rsidRDefault="0089570B" w:rsidP="00BC4684">
            <w:pPr>
              <w:widowControl w:val="0"/>
              <w:autoSpaceDE w:val="0"/>
              <w:autoSpaceDN w:val="0"/>
              <w:adjustRightInd w:val="0"/>
              <w:rPr>
                <w:sz w:val="9"/>
                <w:szCs w:val="9"/>
              </w:rPr>
            </w:pPr>
          </w:p>
        </w:tc>
        <w:tc>
          <w:tcPr>
            <w:tcW w:w="1520" w:type="dxa"/>
            <w:vMerge/>
            <w:tcBorders>
              <w:top w:val="nil"/>
              <w:left w:val="nil"/>
              <w:bottom w:val="nil"/>
              <w:right w:val="nil"/>
            </w:tcBorders>
            <w:vAlign w:val="bottom"/>
          </w:tcPr>
          <w:p w:rsidR="0089570B" w:rsidRDefault="0089570B" w:rsidP="00BC4684">
            <w:pPr>
              <w:widowControl w:val="0"/>
              <w:autoSpaceDE w:val="0"/>
              <w:autoSpaceDN w:val="0"/>
              <w:adjustRightInd w:val="0"/>
              <w:rPr>
                <w:sz w:val="9"/>
                <w:szCs w:val="9"/>
              </w:rPr>
            </w:pPr>
          </w:p>
        </w:tc>
        <w:tc>
          <w:tcPr>
            <w:tcW w:w="1140" w:type="dxa"/>
            <w:vMerge/>
            <w:tcBorders>
              <w:top w:val="nil"/>
              <w:left w:val="nil"/>
              <w:bottom w:val="nil"/>
              <w:right w:val="nil"/>
            </w:tcBorders>
            <w:vAlign w:val="bottom"/>
          </w:tcPr>
          <w:p w:rsidR="0089570B" w:rsidRDefault="0089570B" w:rsidP="00BC4684">
            <w:pPr>
              <w:widowControl w:val="0"/>
              <w:autoSpaceDE w:val="0"/>
              <w:autoSpaceDN w:val="0"/>
              <w:adjustRightInd w:val="0"/>
              <w:rPr>
                <w:sz w:val="9"/>
                <w:szCs w:val="9"/>
              </w:rPr>
            </w:pPr>
          </w:p>
        </w:tc>
        <w:tc>
          <w:tcPr>
            <w:tcW w:w="0" w:type="dxa"/>
            <w:tcBorders>
              <w:top w:val="nil"/>
              <w:left w:val="nil"/>
              <w:bottom w:val="nil"/>
              <w:right w:val="nil"/>
            </w:tcBorders>
            <w:vAlign w:val="bottom"/>
          </w:tcPr>
          <w:p w:rsidR="0089570B" w:rsidRDefault="0089570B" w:rsidP="00BC4684">
            <w:pPr>
              <w:widowControl w:val="0"/>
              <w:autoSpaceDE w:val="0"/>
              <w:autoSpaceDN w:val="0"/>
              <w:adjustRightInd w:val="0"/>
              <w:rPr>
                <w:sz w:val="2"/>
                <w:szCs w:val="2"/>
              </w:rPr>
            </w:pPr>
          </w:p>
        </w:tc>
      </w:tr>
    </w:tbl>
    <w:p w:rsidR="0089570B" w:rsidRDefault="0089570B" w:rsidP="0089570B">
      <w:pPr>
        <w:widowControl w:val="0"/>
        <w:autoSpaceDE w:val="0"/>
        <w:autoSpaceDN w:val="0"/>
        <w:adjustRightInd w:val="0"/>
        <w:sectPr w:rsidR="0089570B">
          <w:pgSz w:w="11900" w:h="16840"/>
          <w:pgMar w:top="1105" w:right="1460" w:bottom="921" w:left="1140" w:header="708" w:footer="708" w:gutter="0"/>
          <w:cols w:space="708" w:equalWidth="0">
            <w:col w:w="9300"/>
          </w:cols>
          <w:noEndnote/>
        </w:sectPr>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15" w:lineRule="exact"/>
      </w:pPr>
    </w:p>
    <w:p w:rsidR="0089570B" w:rsidRDefault="0089570B" w:rsidP="0089570B">
      <w:pPr>
        <w:widowControl w:val="0"/>
        <w:autoSpaceDE w:val="0"/>
        <w:autoSpaceDN w:val="0"/>
        <w:adjustRightInd w:val="0"/>
      </w:pPr>
      <w:r>
        <w:rPr>
          <w:rFonts w:ascii="Arial" w:hAnsi="Arial" w:cs="Arial"/>
          <w:sz w:val="28"/>
          <w:szCs w:val="28"/>
        </w:rPr>
        <w:t>Mgr.</w:t>
      </w:r>
    </w:p>
    <w:p w:rsidR="0089570B" w:rsidRDefault="0089570B" w:rsidP="0089570B">
      <w:pPr>
        <w:widowControl w:val="0"/>
        <w:autoSpaceDE w:val="0"/>
        <w:autoSpaceDN w:val="0"/>
        <w:adjustRightInd w:val="0"/>
        <w:spacing w:line="19" w:lineRule="exact"/>
      </w:pPr>
    </w:p>
    <w:p w:rsidR="0089570B" w:rsidRDefault="0089570B" w:rsidP="0089570B">
      <w:pPr>
        <w:widowControl w:val="0"/>
        <w:overflowPunct w:val="0"/>
        <w:autoSpaceDE w:val="0"/>
        <w:autoSpaceDN w:val="0"/>
        <w:adjustRightInd w:val="0"/>
        <w:spacing w:line="353" w:lineRule="auto"/>
      </w:pPr>
      <w:r>
        <w:rPr>
          <w:rFonts w:ascii="Arial" w:hAnsi="Arial" w:cs="Arial"/>
        </w:rPr>
        <w:t>Martin Šlapák</w:t>
      </w:r>
    </w:p>
    <w:p w:rsidR="0089570B" w:rsidRDefault="0089570B" w:rsidP="0089570B">
      <w:pPr>
        <w:widowControl w:val="0"/>
        <w:autoSpaceDE w:val="0"/>
        <w:autoSpaceDN w:val="0"/>
        <w:adjustRightInd w:val="0"/>
        <w:spacing w:line="200" w:lineRule="exact"/>
      </w:pPr>
      <w:r>
        <w:br w:type="column"/>
      </w:r>
    </w:p>
    <w:p w:rsidR="0089570B" w:rsidRDefault="0089570B" w:rsidP="0089570B">
      <w:pPr>
        <w:widowControl w:val="0"/>
        <w:autoSpaceDE w:val="0"/>
        <w:autoSpaceDN w:val="0"/>
        <w:adjustRightInd w:val="0"/>
        <w:spacing w:line="361" w:lineRule="exact"/>
      </w:pPr>
    </w:p>
    <w:p w:rsidR="0089570B" w:rsidRDefault="0089570B" w:rsidP="0089570B">
      <w:pPr>
        <w:widowControl w:val="0"/>
        <w:overflowPunct w:val="0"/>
        <w:autoSpaceDE w:val="0"/>
        <w:autoSpaceDN w:val="0"/>
        <w:adjustRightInd w:val="0"/>
        <w:jc w:val="right"/>
      </w:pPr>
      <w:r>
        <w:rPr>
          <w:rFonts w:ascii="Gabriola" w:hAnsi="Gabriola" w:cs="Gabriola"/>
        </w:rPr>
        <w:t>Blokové schéma uspořádání prvků systému JIS</w:t>
      </w:r>
    </w:p>
    <w:p w:rsidR="0089570B" w:rsidRDefault="0089570B" w:rsidP="0089570B">
      <w:pPr>
        <w:widowControl w:val="0"/>
        <w:autoSpaceDE w:val="0"/>
        <w:autoSpaceDN w:val="0"/>
        <w:adjustRightInd w:val="0"/>
        <w:spacing w:line="200" w:lineRule="exact"/>
      </w:pPr>
      <w:r>
        <w:rPr>
          <w:noProof/>
        </w:rPr>
        <w:drawing>
          <wp:anchor distT="0" distB="0" distL="114300" distR="114300" simplePos="0" relativeHeight="251666432" behindDoc="1" locked="0" layoutInCell="0" allowOverlap="1" wp14:anchorId="2D805CD6" wp14:editId="41FFABA5">
            <wp:simplePos x="0" y="0"/>
            <wp:positionH relativeFrom="column">
              <wp:posOffset>-377190</wp:posOffset>
            </wp:positionH>
            <wp:positionV relativeFrom="paragraph">
              <wp:posOffset>641985</wp:posOffset>
            </wp:positionV>
            <wp:extent cx="737235" cy="731520"/>
            <wp:effectExtent l="0" t="0" r="571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pic:spPr>
                </pic:pic>
              </a:graphicData>
            </a:graphic>
            <wp14:sizeRelH relativeFrom="page">
              <wp14:pctWidth>0</wp14:pctWidth>
            </wp14:sizeRelH>
            <wp14:sizeRelV relativeFrom="page">
              <wp14:pctHeight>0</wp14:pctHeight>
            </wp14:sizeRelV>
          </wp:anchor>
        </w:drawing>
      </w: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00" w:lineRule="exact"/>
      </w:pPr>
    </w:p>
    <w:p w:rsidR="0089570B" w:rsidRDefault="0089570B" w:rsidP="0089570B">
      <w:pPr>
        <w:widowControl w:val="0"/>
        <w:autoSpaceDE w:val="0"/>
        <w:autoSpaceDN w:val="0"/>
        <w:adjustRightInd w:val="0"/>
        <w:spacing w:line="282" w:lineRule="exact"/>
      </w:pPr>
    </w:p>
    <w:p w:rsidR="0089570B" w:rsidRDefault="0089570B" w:rsidP="0089570B">
      <w:pPr>
        <w:widowControl w:val="0"/>
        <w:overflowPunct w:val="0"/>
        <w:autoSpaceDE w:val="0"/>
        <w:autoSpaceDN w:val="0"/>
        <w:adjustRightInd w:val="0"/>
        <w:spacing w:line="244" w:lineRule="auto"/>
        <w:ind w:right="4520"/>
      </w:pPr>
      <w:r>
        <w:rPr>
          <w:rFonts w:ascii="Arial" w:hAnsi="Arial" w:cs="Arial"/>
          <w:sz w:val="7"/>
          <w:szCs w:val="7"/>
        </w:rPr>
        <w:t>Digitálně podepsal Mgr. Martin Šlapák</w:t>
      </w:r>
    </w:p>
    <w:p w:rsidR="0089570B" w:rsidRDefault="0089570B" w:rsidP="0089570B">
      <w:pPr>
        <w:widowControl w:val="0"/>
        <w:overflowPunct w:val="0"/>
        <w:autoSpaceDE w:val="0"/>
        <w:autoSpaceDN w:val="0"/>
        <w:adjustRightInd w:val="0"/>
        <w:spacing w:line="289" w:lineRule="auto"/>
        <w:ind w:right="4440"/>
        <w:sectPr w:rsidR="0089570B">
          <w:type w:val="continuous"/>
          <w:pgSz w:w="11900" w:h="16840"/>
          <w:pgMar w:top="1105" w:right="4000" w:bottom="921" w:left="1900" w:header="708" w:footer="708" w:gutter="0"/>
          <w:cols w:num="2" w:space="40" w:equalWidth="0">
            <w:col w:w="760" w:space="40"/>
            <w:col w:w="5200"/>
          </w:cols>
          <w:noEndnote/>
        </w:sectPr>
      </w:pPr>
      <w:r>
        <w:rPr>
          <w:rFonts w:ascii="Arial" w:hAnsi="Arial" w:cs="Arial"/>
          <w:sz w:val="6"/>
          <w:szCs w:val="6"/>
        </w:rPr>
        <w:t xml:space="preserve">DN: c=CZ, o=Západočeská univerzita v Plzni [IČ 49777513], ou=Oddělení veřejných zakázek, ou=93828, </w:t>
      </w:r>
      <w:proofErr w:type="spellStart"/>
      <w:r>
        <w:rPr>
          <w:rFonts w:ascii="Arial" w:hAnsi="Arial" w:cs="Arial"/>
          <w:sz w:val="6"/>
          <w:szCs w:val="6"/>
        </w:rPr>
        <w:t>cn</w:t>
      </w:r>
      <w:proofErr w:type="spellEnd"/>
      <w:r>
        <w:rPr>
          <w:rFonts w:ascii="Arial" w:hAnsi="Arial" w:cs="Arial"/>
          <w:sz w:val="6"/>
          <w:szCs w:val="6"/>
        </w:rPr>
        <w:t xml:space="preserve">=Mgr. Martin Šlapák, </w:t>
      </w:r>
      <w:proofErr w:type="spellStart"/>
      <w:r>
        <w:rPr>
          <w:rFonts w:ascii="Arial" w:hAnsi="Arial" w:cs="Arial"/>
          <w:sz w:val="6"/>
          <w:szCs w:val="6"/>
        </w:rPr>
        <w:t>serialNumber</w:t>
      </w:r>
      <w:proofErr w:type="spellEnd"/>
      <w:r>
        <w:rPr>
          <w:rFonts w:ascii="Arial" w:hAnsi="Arial" w:cs="Arial"/>
          <w:sz w:val="6"/>
          <w:szCs w:val="6"/>
        </w:rPr>
        <w:t xml:space="preserve">=P455960, </w:t>
      </w:r>
      <w:proofErr w:type="spellStart"/>
      <w:r>
        <w:rPr>
          <w:rFonts w:ascii="Arial" w:hAnsi="Arial" w:cs="Arial"/>
          <w:sz w:val="6"/>
          <w:szCs w:val="6"/>
        </w:rPr>
        <w:t>title</w:t>
      </w:r>
      <w:proofErr w:type="spellEnd"/>
      <w:r>
        <w:rPr>
          <w:rFonts w:ascii="Arial" w:hAnsi="Arial" w:cs="Arial"/>
          <w:sz w:val="6"/>
          <w:szCs w:val="6"/>
        </w:rPr>
        <w:t>=referent ORA-VZ Datum: 2016.04.04 10:15:21 +02'0</w:t>
      </w:r>
    </w:p>
    <w:p w:rsidR="00116CC2" w:rsidRPr="00116CC2" w:rsidRDefault="00116CC2" w:rsidP="00EA749E">
      <w:pPr>
        <w:pageBreakBefore/>
        <w:suppressAutoHyphens/>
        <w:spacing w:before="240" w:line="276" w:lineRule="auto"/>
        <w:jc w:val="both"/>
        <w:rPr>
          <w:rFonts w:ascii="Garamond" w:eastAsia="Times New Roman" w:hAnsi="Garamond" w:cs="Arial"/>
          <w:sz w:val="22"/>
          <w:szCs w:val="32"/>
          <w:lang w:eastAsia="ar-SA"/>
        </w:rPr>
      </w:pPr>
      <w:r w:rsidRPr="00116CC2">
        <w:rPr>
          <w:rFonts w:ascii="Garamond" w:eastAsia="Times New Roman" w:hAnsi="Garamond" w:cs="Arial"/>
          <w:sz w:val="22"/>
          <w:szCs w:val="32"/>
          <w:lang w:eastAsia="ar-SA"/>
        </w:rPr>
        <w:t xml:space="preserve">Příloha č. </w:t>
      </w:r>
      <w:r w:rsidR="008543C5" w:rsidRPr="00AB3C94">
        <w:rPr>
          <w:rFonts w:ascii="Garamond" w:eastAsia="Times New Roman" w:hAnsi="Garamond" w:cs="Arial"/>
          <w:sz w:val="22"/>
          <w:szCs w:val="32"/>
          <w:lang w:eastAsia="ar-SA"/>
        </w:rPr>
        <w:t>2</w:t>
      </w:r>
      <w:r w:rsidR="008543C5" w:rsidRPr="00116CC2">
        <w:rPr>
          <w:rFonts w:ascii="Garamond" w:eastAsia="Times New Roman" w:hAnsi="Garamond" w:cs="Arial"/>
          <w:sz w:val="22"/>
          <w:szCs w:val="32"/>
          <w:lang w:eastAsia="ar-SA"/>
        </w:rPr>
        <w:t xml:space="preserve"> </w:t>
      </w:r>
      <w:r w:rsidRPr="00116CC2">
        <w:rPr>
          <w:rFonts w:ascii="Garamond" w:eastAsia="Times New Roman" w:hAnsi="Garamond" w:cs="Arial"/>
          <w:sz w:val="22"/>
          <w:szCs w:val="32"/>
          <w:lang w:eastAsia="ar-SA"/>
        </w:rPr>
        <w:t>– Oprávněné osoby</w:t>
      </w:r>
    </w:p>
    <w:p w:rsidR="00116CC2" w:rsidRPr="00116CC2" w:rsidRDefault="00116CC2" w:rsidP="00EA749E">
      <w:pPr>
        <w:suppressAutoHyphens/>
        <w:spacing w:before="240" w:line="276" w:lineRule="auto"/>
        <w:ind w:left="284"/>
        <w:jc w:val="both"/>
        <w:rPr>
          <w:rFonts w:ascii="Garamond" w:eastAsia="Times New Roman" w:hAnsi="Garamond" w:cs="Arial"/>
          <w:sz w:val="32"/>
          <w:szCs w:val="32"/>
          <w:lang w:eastAsia="ar-SA"/>
        </w:rPr>
      </w:pPr>
    </w:p>
    <w:p w:rsidR="00116CC2" w:rsidRPr="00116CC2" w:rsidRDefault="00116CC2" w:rsidP="00EA749E">
      <w:pPr>
        <w:suppressAutoHyphens/>
        <w:spacing w:before="240" w:line="276" w:lineRule="auto"/>
        <w:ind w:left="284"/>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Ing. Petr Beneš, kvestor,</w:t>
      </w:r>
    </w:p>
    <w:p w:rsidR="00116CC2" w:rsidRPr="00116CC2" w:rsidRDefault="00116CC2" w:rsidP="00EA749E">
      <w:pPr>
        <w:suppressAutoHyphens/>
        <w:spacing w:before="240" w:line="276" w:lineRule="auto"/>
        <w:ind w:left="284"/>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Dr. Ing. Jan Rychlík, ředitel Centra informatizace a výpočetní techniky (CIV),</w:t>
      </w:r>
    </w:p>
    <w:p w:rsidR="00116CC2" w:rsidRPr="00116CC2" w:rsidRDefault="00116CC2" w:rsidP="00EA749E">
      <w:pPr>
        <w:suppressAutoHyphens/>
        <w:spacing w:before="240" w:line="276" w:lineRule="auto"/>
        <w:ind w:left="284"/>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Ing. Jiří Bořík, vedoucí Laboratoře počítačových systémů CIV,</w:t>
      </w:r>
    </w:p>
    <w:p w:rsidR="00116CC2" w:rsidRPr="00116CC2" w:rsidRDefault="00116CC2" w:rsidP="00EA749E">
      <w:pPr>
        <w:suppressAutoHyphens/>
        <w:spacing w:before="240" w:line="276" w:lineRule="auto"/>
        <w:ind w:left="284"/>
        <w:jc w:val="both"/>
        <w:rPr>
          <w:rFonts w:ascii="Garamond" w:eastAsia="Times New Roman" w:hAnsi="Garamond" w:cs="Arial"/>
          <w:sz w:val="20"/>
          <w:szCs w:val="20"/>
          <w:lang w:eastAsia="ar-SA"/>
        </w:rPr>
      </w:pPr>
      <w:r w:rsidRPr="00116CC2">
        <w:rPr>
          <w:rFonts w:ascii="Garamond" w:eastAsia="Times New Roman" w:hAnsi="Garamond" w:cs="Arial"/>
          <w:sz w:val="20"/>
          <w:szCs w:val="20"/>
          <w:lang w:eastAsia="ar-SA"/>
        </w:rPr>
        <w:t>Ing. Šárka Zuzjaková, Ph.D., pracovník Laboratoře počítačových systémů CIV,</w:t>
      </w:r>
    </w:p>
    <w:p w:rsidR="00116CC2" w:rsidRPr="00116CC2" w:rsidRDefault="00116CC2" w:rsidP="00EA749E">
      <w:pPr>
        <w:keepNext/>
        <w:spacing w:line="276" w:lineRule="auto"/>
        <w:jc w:val="both"/>
        <w:outlineLvl w:val="0"/>
        <w:rPr>
          <w:rFonts w:ascii="Garamond" w:hAnsi="Garamond"/>
        </w:rPr>
      </w:pPr>
      <w:r w:rsidRPr="00116CC2">
        <w:rPr>
          <w:rFonts w:ascii="Garamond" w:eastAsia="Times New Roman" w:hAnsi="Garamond" w:cs="Arial"/>
          <w:sz w:val="20"/>
          <w:szCs w:val="20"/>
          <w:lang w:eastAsia="ar-SA"/>
        </w:rPr>
        <w:t>další pracovníci CIV písemně k tomuto účelu zmocnění některou z výše uvedených oprávněných osob.</w:t>
      </w:r>
    </w:p>
    <w:sectPr w:rsidR="00116CC2" w:rsidRPr="00116CC2" w:rsidSect="0089570B">
      <w:pgSz w:w="11906" w:h="16838" w:code="9"/>
      <w:pgMar w:top="1417" w:right="1417" w:bottom="1417" w:left="1417" w:header="709" w:footer="68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3AB20" w15:done="0"/>
  <w15:commentEx w15:paraId="73376E5B" w15:done="0"/>
  <w15:commentEx w15:paraId="0B107A73" w15:paraIdParent="73376E5B" w15:done="0"/>
  <w15:commentEx w15:paraId="5388A83E" w15:done="0"/>
  <w15:commentEx w15:paraId="3839B1D0" w15:done="0"/>
  <w15:commentEx w15:paraId="199F71B8" w15:done="0"/>
  <w15:commentEx w15:paraId="225F5CA7" w15:done="0"/>
  <w15:commentEx w15:paraId="35FC7A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59A" w:rsidRDefault="00AB559A" w:rsidP="00F71621">
      <w:r>
        <w:separator/>
      </w:r>
    </w:p>
  </w:endnote>
  <w:endnote w:type="continuationSeparator" w:id="0">
    <w:p w:rsidR="00AB559A" w:rsidRDefault="00AB559A" w:rsidP="00F7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nQuanYi Zen Hei">
    <w:altName w:val="MS Mincho"/>
    <w:charset w:val="80"/>
    <w:family w:val="auto"/>
    <w:pitch w:val="variable"/>
  </w:font>
  <w:font w:name="FreeSans">
    <w:altName w:val="Arial Unicode MS"/>
    <w:charset w:val="80"/>
    <w:family w:val="swiss"/>
    <w:pitch w:val="default"/>
  </w:font>
  <w:font w:name="Lohit Hindi">
    <w:altName w:val="Arial Unicode MS"/>
    <w:charset w:val="80"/>
    <w:family w:val="auto"/>
    <w:pitch w:val="variable"/>
  </w:font>
  <w:font w:name="Gabriola">
    <w:panose1 w:val="04040605051002020D02"/>
    <w:charset w:val="EE"/>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59A" w:rsidRDefault="00AB559A" w:rsidP="00F71621">
      <w:r>
        <w:separator/>
      </w:r>
    </w:p>
  </w:footnote>
  <w:footnote w:type="continuationSeparator" w:id="0">
    <w:p w:rsidR="00AB559A" w:rsidRDefault="00AB559A" w:rsidP="00F71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0"/>
        </w:tabs>
        <w:ind w:left="720" w:hanging="360"/>
      </w:pPr>
      <w:rPr>
        <w:rFonts w:ascii="Symbol" w:hAnsi="Symbol" w:cs="Symbol"/>
      </w:rPr>
    </w:lvl>
  </w:abstractNum>
  <w:abstractNum w:abstractNumId="1">
    <w:nsid w:val="00000004"/>
    <w:multiLevelType w:val="multilevel"/>
    <w:tmpl w:val="00000004"/>
    <w:name w:val="WW8Num4"/>
    <w:lvl w:ilvl="0">
      <w:start w:val="1"/>
      <w:numFmt w:val="decimal"/>
      <w:lvlText w:val="(%1)"/>
      <w:lvlJc w:val="left"/>
      <w:pPr>
        <w:tabs>
          <w:tab w:val="num" w:pos="744"/>
        </w:tabs>
        <w:ind w:left="744" w:hanging="390"/>
      </w:pPr>
      <w:rPr>
        <w:b w:val="0"/>
        <w:color w:val="000000"/>
      </w:rPr>
    </w:lvl>
    <w:lvl w:ilvl="1">
      <w:start w:val="1"/>
      <w:numFmt w:val="decimal"/>
      <w:lvlText w:val="%2."/>
      <w:lvlJc w:val="left"/>
      <w:pPr>
        <w:tabs>
          <w:tab w:val="num" w:pos="1434"/>
        </w:tabs>
        <w:ind w:left="1434" w:hanging="360"/>
      </w:pPr>
    </w:lvl>
    <w:lvl w:ilvl="2">
      <w:start w:val="1"/>
      <w:numFmt w:val="lowerRoman"/>
      <w:lvlText w:val="%3."/>
      <w:lvlJc w:val="right"/>
      <w:pPr>
        <w:tabs>
          <w:tab w:val="num" w:pos="2154"/>
        </w:tabs>
        <w:ind w:left="2154" w:hanging="180"/>
      </w:pPr>
    </w:lvl>
    <w:lvl w:ilvl="3">
      <w:start w:val="1"/>
      <w:numFmt w:val="decimal"/>
      <w:lvlText w:val="%4."/>
      <w:lvlJc w:val="left"/>
      <w:pPr>
        <w:tabs>
          <w:tab w:val="num" w:pos="2874"/>
        </w:tabs>
        <w:ind w:left="2874" w:hanging="360"/>
      </w:pPr>
    </w:lvl>
    <w:lvl w:ilvl="4">
      <w:start w:val="1"/>
      <w:numFmt w:val="lowerLetter"/>
      <w:lvlText w:val="%5."/>
      <w:lvlJc w:val="left"/>
      <w:pPr>
        <w:tabs>
          <w:tab w:val="num" w:pos="3594"/>
        </w:tabs>
        <w:ind w:left="3594" w:hanging="360"/>
      </w:pPr>
    </w:lvl>
    <w:lvl w:ilvl="5">
      <w:start w:val="1"/>
      <w:numFmt w:val="lowerRoman"/>
      <w:lvlText w:val="%6."/>
      <w:lvlJc w:val="right"/>
      <w:pPr>
        <w:tabs>
          <w:tab w:val="num" w:pos="4314"/>
        </w:tabs>
        <w:ind w:left="4314" w:hanging="180"/>
      </w:pPr>
    </w:lvl>
    <w:lvl w:ilvl="6">
      <w:start w:val="1"/>
      <w:numFmt w:val="decimal"/>
      <w:lvlText w:val="%7."/>
      <w:lvlJc w:val="left"/>
      <w:pPr>
        <w:tabs>
          <w:tab w:val="num" w:pos="5034"/>
        </w:tabs>
        <w:ind w:left="5034" w:hanging="360"/>
      </w:pPr>
    </w:lvl>
    <w:lvl w:ilvl="7">
      <w:start w:val="1"/>
      <w:numFmt w:val="lowerLetter"/>
      <w:lvlText w:val="%8."/>
      <w:lvlJc w:val="left"/>
      <w:pPr>
        <w:tabs>
          <w:tab w:val="num" w:pos="5754"/>
        </w:tabs>
        <w:ind w:left="5754" w:hanging="360"/>
      </w:pPr>
    </w:lvl>
    <w:lvl w:ilvl="8">
      <w:start w:val="1"/>
      <w:numFmt w:val="lowerRoman"/>
      <w:lvlText w:val="%9."/>
      <w:lvlJc w:val="right"/>
      <w:pPr>
        <w:tabs>
          <w:tab w:val="num" w:pos="6474"/>
        </w:tabs>
        <w:ind w:left="6474" w:hanging="180"/>
      </w:p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2"/>
      <w:numFmt w:val="bullet"/>
      <w:lvlText w:val="-"/>
      <w:lvlJc w:val="left"/>
      <w:pPr>
        <w:tabs>
          <w:tab w:val="num" w:pos="720"/>
        </w:tabs>
        <w:ind w:left="720" w:hanging="360"/>
      </w:pPr>
      <w:rPr>
        <w:rFonts w:ascii="Verdana" w:hAnsi="Verdana"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44"/>
        </w:tabs>
        <w:ind w:left="744" w:hanging="390"/>
      </w:pPr>
      <w:rPr>
        <w:b w:val="0"/>
        <w:color w:val="000000"/>
      </w:rPr>
    </w:lvl>
    <w:lvl w:ilvl="1">
      <w:start w:val="1"/>
      <w:numFmt w:val="decimal"/>
      <w:lvlText w:val="%2."/>
      <w:lvlJc w:val="left"/>
      <w:pPr>
        <w:tabs>
          <w:tab w:val="num" w:pos="1434"/>
        </w:tabs>
        <w:ind w:left="1434" w:hanging="360"/>
      </w:pPr>
    </w:lvl>
    <w:lvl w:ilvl="2">
      <w:start w:val="1"/>
      <w:numFmt w:val="lowerRoman"/>
      <w:lvlText w:val="%3."/>
      <w:lvlJc w:val="right"/>
      <w:pPr>
        <w:tabs>
          <w:tab w:val="num" w:pos="2154"/>
        </w:tabs>
        <w:ind w:left="2154" w:hanging="180"/>
      </w:pPr>
    </w:lvl>
    <w:lvl w:ilvl="3">
      <w:start w:val="1"/>
      <w:numFmt w:val="decimal"/>
      <w:lvlText w:val="%4."/>
      <w:lvlJc w:val="left"/>
      <w:pPr>
        <w:tabs>
          <w:tab w:val="num" w:pos="2874"/>
        </w:tabs>
        <w:ind w:left="2874" w:hanging="360"/>
      </w:pPr>
    </w:lvl>
    <w:lvl w:ilvl="4">
      <w:start w:val="1"/>
      <w:numFmt w:val="lowerLetter"/>
      <w:lvlText w:val="%5."/>
      <w:lvlJc w:val="left"/>
      <w:pPr>
        <w:tabs>
          <w:tab w:val="num" w:pos="3594"/>
        </w:tabs>
        <w:ind w:left="3594" w:hanging="360"/>
      </w:pPr>
    </w:lvl>
    <w:lvl w:ilvl="5">
      <w:start w:val="1"/>
      <w:numFmt w:val="lowerRoman"/>
      <w:lvlText w:val="%6."/>
      <w:lvlJc w:val="right"/>
      <w:pPr>
        <w:tabs>
          <w:tab w:val="num" w:pos="4314"/>
        </w:tabs>
        <w:ind w:left="4314" w:hanging="180"/>
      </w:pPr>
    </w:lvl>
    <w:lvl w:ilvl="6">
      <w:start w:val="1"/>
      <w:numFmt w:val="decimal"/>
      <w:lvlText w:val="%7."/>
      <w:lvlJc w:val="left"/>
      <w:pPr>
        <w:tabs>
          <w:tab w:val="num" w:pos="5034"/>
        </w:tabs>
        <w:ind w:left="5034" w:hanging="360"/>
      </w:pPr>
    </w:lvl>
    <w:lvl w:ilvl="7">
      <w:start w:val="1"/>
      <w:numFmt w:val="lowerLetter"/>
      <w:lvlText w:val="%8."/>
      <w:lvlJc w:val="left"/>
      <w:pPr>
        <w:tabs>
          <w:tab w:val="num" w:pos="5754"/>
        </w:tabs>
        <w:ind w:left="5754" w:hanging="360"/>
      </w:pPr>
    </w:lvl>
    <w:lvl w:ilvl="8">
      <w:start w:val="1"/>
      <w:numFmt w:val="lowerRoman"/>
      <w:lvlText w:val="%9."/>
      <w:lvlJc w:val="right"/>
      <w:pPr>
        <w:tabs>
          <w:tab w:val="num" w:pos="6474"/>
        </w:tabs>
        <w:ind w:left="6474" w:hanging="180"/>
      </w:pPr>
    </w:lvl>
  </w:abstractNum>
  <w:abstractNum w:abstractNumId="5">
    <w:nsid w:val="00000008"/>
    <w:multiLevelType w:val="multilevel"/>
    <w:tmpl w:val="00000008"/>
    <w:name w:val="WW8Num8"/>
    <w:lvl w:ilvl="0">
      <w:start w:val="1"/>
      <w:numFmt w:val="decimal"/>
      <w:lvlText w:val="(%1)"/>
      <w:lvlJc w:val="left"/>
      <w:pPr>
        <w:tabs>
          <w:tab w:val="num" w:pos="958"/>
        </w:tabs>
        <w:ind w:left="958" w:hanging="390"/>
      </w:pPr>
      <w:rPr>
        <w:rFonts w:ascii="Symbol" w:hAnsi="Symbol"/>
      </w:rPr>
    </w:lvl>
    <w:lvl w:ilvl="1">
      <w:start w:val="1"/>
      <w:numFmt w:val="decimal"/>
      <w:lvlText w:val="%2."/>
      <w:lvlJc w:val="left"/>
      <w:pPr>
        <w:tabs>
          <w:tab w:val="num" w:pos="1434"/>
        </w:tabs>
        <w:ind w:left="1434" w:hanging="360"/>
      </w:pPr>
    </w:lvl>
    <w:lvl w:ilvl="2">
      <w:start w:val="1"/>
      <w:numFmt w:val="lowerRoman"/>
      <w:lvlText w:val="%3."/>
      <w:lvlJc w:val="right"/>
      <w:pPr>
        <w:tabs>
          <w:tab w:val="num" w:pos="2154"/>
        </w:tabs>
        <w:ind w:left="2154" w:hanging="180"/>
      </w:pPr>
    </w:lvl>
    <w:lvl w:ilvl="3">
      <w:start w:val="1"/>
      <w:numFmt w:val="decimal"/>
      <w:lvlText w:val="%4."/>
      <w:lvlJc w:val="left"/>
      <w:pPr>
        <w:tabs>
          <w:tab w:val="num" w:pos="2874"/>
        </w:tabs>
        <w:ind w:left="2874" w:hanging="360"/>
      </w:pPr>
    </w:lvl>
    <w:lvl w:ilvl="4">
      <w:start w:val="1"/>
      <w:numFmt w:val="lowerLetter"/>
      <w:lvlText w:val="%5."/>
      <w:lvlJc w:val="left"/>
      <w:pPr>
        <w:tabs>
          <w:tab w:val="num" w:pos="3594"/>
        </w:tabs>
        <w:ind w:left="3594" w:hanging="360"/>
      </w:pPr>
    </w:lvl>
    <w:lvl w:ilvl="5">
      <w:start w:val="1"/>
      <w:numFmt w:val="lowerRoman"/>
      <w:lvlText w:val="%6."/>
      <w:lvlJc w:val="right"/>
      <w:pPr>
        <w:tabs>
          <w:tab w:val="num" w:pos="4314"/>
        </w:tabs>
        <w:ind w:left="4314" w:hanging="180"/>
      </w:pPr>
    </w:lvl>
    <w:lvl w:ilvl="6">
      <w:start w:val="1"/>
      <w:numFmt w:val="decimal"/>
      <w:lvlText w:val="%7."/>
      <w:lvlJc w:val="left"/>
      <w:pPr>
        <w:tabs>
          <w:tab w:val="num" w:pos="5034"/>
        </w:tabs>
        <w:ind w:left="5034" w:hanging="360"/>
      </w:pPr>
    </w:lvl>
    <w:lvl w:ilvl="7">
      <w:start w:val="1"/>
      <w:numFmt w:val="lowerLetter"/>
      <w:lvlText w:val="%8."/>
      <w:lvlJc w:val="left"/>
      <w:pPr>
        <w:tabs>
          <w:tab w:val="num" w:pos="5754"/>
        </w:tabs>
        <w:ind w:left="5754" w:hanging="360"/>
      </w:pPr>
    </w:lvl>
    <w:lvl w:ilvl="8">
      <w:start w:val="1"/>
      <w:numFmt w:val="lowerRoman"/>
      <w:lvlText w:val="%9."/>
      <w:lvlJc w:val="right"/>
      <w:pPr>
        <w:tabs>
          <w:tab w:val="num" w:pos="6474"/>
        </w:tabs>
        <w:ind w:left="6474" w:hanging="180"/>
      </w:pPr>
    </w:lvl>
  </w:abstractNum>
  <w:abstractNum w:abstractNumId="6">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025C2C2C"/>
    <w:multiLevelType w:val="hybridMultilevel"/>
    <w:tmpl w:val="F1EC792C"/>
    <w:lvl w:ilvl="0" w:tplc="6550053A">
      <w:start w:val="1"/>
      <w:numFmt w:val="lowerRoman"/>
      <w:lvlText w:val="(%1)"/>
      <w:lvlJc w:val="left"/>
      <w:pPr>
        <w:ind w:left="768" w:hanging="72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11">
    <w:nsid w:val="0A0F25D5"/>
    <w:multiLevelType w:val="multilevel"/>
    <w:tmpl w:val="41863DD6"/>
    <w:lvl w:ilvl="0">
      <w:start w:val="8"/>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D045770"/>
    <w:multiLevelType w:val="multilevel"/>
    <w:tmpl w:val="6EE6EAE0"/>
    <w:lvl w:ilvl="0">
      <w:start w:val="4"/>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nsid w:val="1FE60547"/>
    <w:multiLevelType w:val="hybridMultilevel"/>
    <w:tmpl w:val="3EFCD4F2"/>
    <w:lvl w:ilvl="0" w:tplc="2196BA8E">
      <w:numFmt w:val="bullet"/>
      <w:lvlText w:val="•"/>
      <w:lvlJc w:val="left"/>
      <w:pPr>
        <w:ind w:left="2238" w:hanging="1530"/>
      </w:pPr>
      <w:rPr>
        <w:rFonts w:ascii="Verdana" w:eastAsia="Times New Roman" w:hAnsi="Verdan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2F3820E4"/>
    <w:multiLevelType w:val="multilevel"/>
    <w:tmpl w:val="00000008"/>
    <w:lvl w:ilvl="0">
      <w:start w:val="1"/>
      <w:numFmt w:val="decimal"/>
      <w:lvlText w:val="(%1)"/>
      <w:lvlJc w:val="left"/>
      <w:pPr>
        <w:tabs>
          <w:tab w:val="num" w:pos="744"/>
        </w:tabs>
        <w:ind w:left="744" w:hanging="390"/>
      </w:pPr>
      <w:rPr>
        <w:rFonts w:ascii="Symbol" w:hAnsi="Symbol"/>
      </w:rPr>
    </w:lvl>
    <w:lvl w:ilvl="1">
      <w:start w:val="1"/>
      <w:numFmt w:val="decimal"/>
      <w:lvlText w:val="%2."/>
      <w:lvlJc w:val="left"/>
      <w:pPr>
        <w:tabs>
          <w:tab w:val="num" w:pos="1220"/>
        </w:tabs>
        <w:ind w:left="1220" w:hanging="360"/>
      </w:pPr>
    </w:lvl>
    <w:lvl w:ilvl="2">
      <w:start w:val="1"/>
      <w:numFmt w:val="lowerRoman"/>
      <w:lvlText w:val="%3."/>
      <w:lvlJc w:val="right"/>
      <w:pPr>
        <w:tabs>
          <w:tab w:val="num" w:pos="1940"/>
        </w:tabs>
        <w:ind w:left="1940" w:hanging="180"/>
      </w:pPr>
    </w:lvl>
    <w:lvl w:ilvl="3">
      <w:start w:val="1"/>
      <w:numFmt w:val="decimal"/>
      <w:lvlText w:val="%4."/>
      <w:lvlJc w:val="left"/>
      <w:pPr>
        <w:tabs>
          <w:tab w:val="num" w:pos="2660"/>
        </w:tabs>
        <w:ind w:left="2660" w:hanging="360"/>
      </w:pPr>
    </w:lvl>
    <w:lvl w:ilvl="4">
      <w:start w:val="1"/>
      <w:numFmt w:val="lowerLetter"/>
      <w:lvlText w:val="%5."/>
      <w:lvlJc w:val="left"/>
      <w:pPr>
        <w:tabs>
          <w:tab w:val="num" w:pos="3380"/>
        </w:tabs>
        <w:ind w:left="3380" w:hanging="360"/>
      </w:pPr>
    </w:lvl>
    <w:lvl w:ilvl="5">
      <w:start w:val="1"/>
      <w:numFmt w:val="lowerRoman"/>
      <w:lvlText w:val="%6."/>
      <w:lvlJc w:val="right"/>
      <w:pPr>
        <w:tabs>
          <w:tab w:val="num" w:pos="4100"/>
        </w:tabs>
        <w:ind w:left="4100" w:hanging="180"/>
      </w:pPr>
    </w:lvl>
    <w:lvl w:ilvl="6">
      <w:start w:val="1"/>
      <w:numFmt w:val="decimal"/>
      <w:lvlText w:val="%7."/>
      <w:lvlJc w:val="left"/>
      <w:pPr>
        <w:tabs>
          <w:tab w:val="num" w:pos="4820"/>
        </w:tabs>
        <w:ind w:left="4820" w:hanging="360"/>
      </w:pPr>
    </w:lvl>
    <w:lvl w:ilvl="7">
      <w:start w:val="1"/>
      <w:numFmt w:val="lowerLetter"/>
      <w:lvlText w:val="%8."/>
      <w:lvlJc w:val="left"/>
      <w:pPr>
        <w:tabs>
          <w:tab w:val="num" w:pos="5540"/>
        </w:tabs>
        <w:ind w:left="5540" w:hanging="360"/>
      </w:pPr>
    </w:lvl>
    <w:lvl w:ilvl="8">
      <w:start w:val="1"/>
      <w:numFmt w:val="lowerRoman"/>
      <w:lvlText w:val="%9."/>
      <w:lvlJc w:val="right"/>
      <w:pPr>
        <w:tabs>
          <w:tab w:val="num" w:pos="6260"/>
        </w:tabs>
        <w:ind w:left="6260" w:hanging="180"/>
      </w:pPr>
    </w:lvl>
  </w:abstractNum>
  <w:abstractNum w:abstractNumId="15">
    <w:nsid w:val="34AA2EC8"/>
    <w:multiLevelType w:val="hybridMultilevel"/>
    <w:tmpl w:val="32CE901A"/>
    <w:lvl w:ilvl="0" w:tplc="0405000F">
      <w:start w:val="1"/>
      <w:numFmt w:val="lowerLetter"/>
      <w:lvlText w:val="%1)"/>
      <w:lvlJc w:val="left"/>
      <w:pPr>
        <w:tabs>
          <w:tab w:val="num" w:pos="1065"/>
        </w:tabs>
        <w:ind w:left="1065" w:hanging="705"/>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nsid w:val="353F6005"/>
    <w:multiLevelType w:val="hybridMultilevel"/>
    <w:tmpl w:val="91223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8">
    <w:nsid w:val="37FE5663"/>
    <w:multiLevelType w:val="hybridMultilevel"/>
    <w:tmpl w:val="38268162"/>
    <w:lvl w:ilvl="0" w:tplc="1D9C3CA0">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6D1633"/>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2B902EA"/>
    <w:multiLevelType w:val="hybridMultilevel"/>
    <w:tmpl w:val="9356E68A"/>
    <w:lvl w:ilvl="0" w:tplc="ADA2AB34">
      <w:start w:val="1"/>
      <w:numFmt w:val="lowerLetter"/>
      <w:lvlText w:val="%1)"/>
      <w:lvlJc w:val="left"/>
      <w:pPr>
        <w:ind w:left="1218" w:hanging="360"/>
      </w:pPr>
      <w:rPr>
        <w:rFonts w:cs="Times New Roman" w:hint="default"/>
      </w:rPr>
    </w:lvl>
    <w:lvl w:ilvl="1" w:tplc="04050019" w:tentative="1">
      <w:start w:val="1"/>
      <w:numFmt w:val="lowerLetter"/>
      <w:lvlText w:val="%2."/>
      <w:lvlJc w:val="left"/>
      <w:pPr>
        <w:ind w:left="1938" w:hanging="360"/>
      </w:pPr>
      <w:rPr>
        <w:rFonts w:cs="Times New Roman"/>
      </w:rPr>
    </w:lvl>
    <w:lvl w:ilvl="2" w:tplc="0405001B" w:tentative="1">
      <w:start w:val="1"/>
      <w:numFmt w:val="lowerRoman"/>
      <w:lvlText w:val="%3."/>
      <w:lvlJc w:val="right"/>
      <w:pPr>
        <w:ind w:left="2658" w:hanging="180"/>
      </w:pPr>
      <w:rPr>
        <w:rFonts w:cs="Times New Roman"/>
      </w:rPr>
    </w:lvl>
    <w:lvl w:ilvl="3" w:tplc="0405000F" w:tentative="1">
      <w:start w:val="1"/>
      <w:numFmt w:val="decimal"/>
      <w:lvlText w:val="%4."/>
      <w:lvlJc w:val="left"/>
      <w:pPr>
        <w:ind w:left="3378" w:hanging="360"/>
      </w:pPr>
      <w:rPr>
        <w:rFonts w:cs="Times New Roman"/>
      </w:rPr>
    </w:lvl>
    <w:lvl w:ilvl="4" w:tplc="04050019" w:tentative="1">
      <w:start w:val="1"/>
      <w:numFmt w:val="lowerLetter"/>
      <w:lvlText w:val="%5."/>
      <w:lvlJc w:val="left"/>
      <w:pPr>
        <w:ind w:left="4098" w:hanging="360"/>
      </w:pPr>
      <w:rPr>
        <w:rFonts w:cs="Times New Roman"/>
      </w:rPr>
    </w:lvl>
    <w:lvl w:ilvl="5" w:tplc="0405001B" w:tentative="1">
      <w:start w:val="1"/>
      <w:numFmt w:val="lowerRoman"/>
      <w:lvlText w:val="%6."/>
      <w:lvlJc w:val="right"/>
      <w:pPr>
        <w:ind w:left="4818" w:hanging="180"/>
      </w:pPr>
      <w:rPr>
        <w:rFonts w:cs="Times New Roman"/>
      </w:rPr>
    </w:lvl>
    <w:lvl w:ilvl="6" w:tplc="0405000F" w:tentative="1">
      <w:start w:val="1"/>
      <w:numFmt w:val="decimal"/>
      <w:lvlText w:val="%7."/>
      <w:lvlJc w:val="left"/>
      <w:pPr>
        <w:ind w:left="5538" w:hanging="360"/>
      </w:pPr>
      <w:rPr>
        <w:rFonts w:cs="Times New Roman"/>
      </w:rPr>
    </w:lvl>
    <w:lvl w:ilvl="7" w:tplc="04050019" w:tentative="1">
      <w:start w:val="1"/>
      <w:numFmt w:val="lowerLetter"/>
      <w:lvlText w:val="%8."/>
      <w:lvlJc w:val="left"/>
      <w:pPr>
        <w:ind w:left="6258" w:hanging="360"/>
      </w:pPr>
      <w:rPr>
        <w:rFonts w:cs="Times New Roman"/>
      </w:rPr>
    </w:lvl>
    <w:lvl w:ilvl="8" w:tplc="0405001B" w:tentative="1">
      <w:start w:val="1"/>
      <w:numFmt w:val="lowerRoman"/>
      <w:lvlText w:val="%9."/>
      <w:lvlJc w:val="right"/>
      <w:pPr>
        <w:ind w:left="6978" w:hanging="180"/>
      </w:pPr>
      <w:rPr>
        <w:rFonts w:cs="Times New Roman"/>
      </w:rPr>
    </w:lvl>
  </w:abstractNum>
  <w:abstractNum w:abstractNumId="21">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3">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4">
    <w:nsid w:val="49515B3D"/>
    <w:multiLevelType w:val="multilevel"/>
    <w:tmpl w:val="D8303C42"/>
    <w:lvl w:ilvl="0">
      <w:start w:val="7"/>
      <w:numFmt w:val="decimal"/>
      <w:lvlText w:val="%1."/>
      <w:lvlJc w:val="left"/>
      <w:pPr>
        <w:ind w:left="432" w:hanging="432"/>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6">
    <w:nsid w:val="4E542F83"/>
    <w:multiLevelType w:val="hybridMultilevel"/>
    <w:tmpl w:val="1A80EC9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9">
    <w:nsid w:val="50A500BE"/>
    <w:multiLevelType w:val="hybridMultilevel"/>
    <w:tmpl w:val="6DEA1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0B3B25"/>
    <w:multiLevelType w:val="hybridMultilevel"/>
    <w:tmpl w:val="4808C7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2A5002"/>
    <w:multiLevelType w:val="hybridMultilevel"/>
    <w:tmpl w:val="4CD0203A"/>
    <w:lvl w:ilvl="0" w:tplc="C9C63972">
      <w:start w:val="1"/>
      <w:numFmt w:val="lowerLetter"/>
      <w:lvlText w:val="%1)"/>
      <w:lvlJc w:val="left"/>
      <w:pPr>
        <w:ind w:left="1126" w:hanging="360"/>
      </w:pPr>
      <w:rPr>
        <w:rFonts w:ascii="Garamond" w:hAnsi="Garamond" w:cs="Times New Roman"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2D13F3E"/>
    <w:multiLevelType w:val="hybridMultilevel"/>
    <w:tmpl w:val="B2222E84"/>
    <w:lvl w:ilvl="0" w:tplc="EBF81C96">
      <w:start w:val="2"/>
      <w:numFmt w:val="decimal"/>
      <w:pStyle w:val="ZDNadpis2"/>
      <w:lvlText w:val="%1.2"/>
      <w:lvlJc w:val="left"/>
      <w:pPr>
        <w:ind w:left="720" w:hanging="360"/>
      </w:pPr>
      <w:rPr>
        <w:rFonts w:ascii="Garamond" w:hAnsi="Garamond" w:cs="Times New Roman" w:hint="default"/>
        <w:color w:val="984806"/>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81B0FDD"/>
    <w:multiLevelType w:val="hybridMultilevel"/>
    <w:tmpl w:val="B2F86398"/>
    <w:lvl w:ilvl="0" w:tplc="0712AD7E">
      <w:start w:val="1"/>
      <w:numFmt w:val="lowerLetter"/>
      <w:lvlText w:val="%1)"/>
      <w:lvlJc w:val="left"/>
      <w:pPr>
        <w:tabs>
          <w:tab w:val="num" w:pos="720"/>
        </w:tabs>
        <w:ind w:left="720" w:hanging="360"/>
      </w:pPr>
      <w:rPr>
        <w:rFonts w:cs="Times New Roman" w:hint="default"/>
      </w:rPr>
    </w:lvl>
    <w:lvl w:ilvl="1" w:tplc="3BC21600">
      <w:numFmt w:val="bullet"/>
      <w:lvlText w:val="-"/>
      <w:lvlJc w:val="left"/>
      <w:pPr>
        <w:tabs>
          <w:tab w:val="num" w:pos="1440"/>
        </w:tabs>
        <w:ind w:left="1440" w:hanging="360"/>
      </w:pPr>
      <w:rPr>
        <w:rFonts w:ascii="Times New Roman" w:eastAsia="Times New Roman" w:hAnsi="Times New Roman" w:hint="default"/>
        <w:b w:val="0"/>
      </w:rPr>
    </w:lvl>
    <w:lvl w:ilvl="2" w:tplc="0405001B">
      <w:start w:val="1"/>
      <w:numFmt w:val="bullet"/>
      <w:lvlText w:val=""/>
      <w:lvlJc w:val="left"/>
      <w:pPr>
        <w:tabs>
          <w:tab w:val="num" w:pos="2340"/>
        </w:tabs>
        <w:ind w:left="2340" w:hanging="360"/>
      </w:pPr>
      <w:rPr>
        <w:rFonts w:ascii="Symbol" w:hAnsi="Symbol" w:hint="default"/>
      </w:rPr>
    </w:lvl>
    <w:lvl w:ilvl="3" w:tplc="ED080FB0">
      <w:start w:val="1"/>
      <w:numFmt w:val="decimal"/>
      <w:lvlText w:val="%4)"/>
      <w:lvlJc w:val="left"/>
      <w:pPr>
        <w:ind w:left="2880" w:hanging="360"/>
      </w:pPr>
      <w:rPr>
        <w:rFonts w:cs="Times New Roman" w:hint="default"/>
      </w:rPr>
    </w:lvl>
    <w:lvl w:ilvl="4" w:tplc="20605A26">
      <w:start w:val="7"/>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F13B94"/>
    <w:multiLevelType w:val="hybridMultilevel"/>
    <w:tmpl w:val="C1902FB8"/>
    <w:lvl w:ilvl="0" w:tplc="0712AD7E">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6">
    <w:nsid w:val="72EA48D0"/>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nsid w:val="77ED1C9B"/>
    <w:multiLevelType w:val="multilevel"/>
    <w:tmpl w:val="68BE98D8"/>
    <w:lvl w:ilvl="0">
      <w:start w:val="1"/>
      <w:numFmt w:val="decimal"/>
      <w:lvlText w:val="%1."/>
      <w:lvlJc w:val="left"/>
      <w:pPr>
        <w:tabs>
          <w:tab w:val="num" w:pos="926"/>
        </w:tabs>
        <w:ind w:left="926" w:hanging="360"/>
      </w:pPr>
      <w:rPr>
        <w:rFonts w:cs="Times New Roman" w:hint="default"/>
        <w:color w:val="B40000"/>
        <w:sz w:val="16"/>
        <w:szCs w:val="16"/>
      </w:rPr>
    </w:lvl>
    <w:lvl w:ilvl="1">
      <w:start w:val="1"/>
      <w:numFmt w:val="bullet"/>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7"/>
  </w:num>
  <w:num w:numId="2">
    <w:abstractNumId w:val="25"/>
  </w:num>
  <w:num w:numId="3">
    <w:abstractNumId w:val="28"/>
  </w:num>
  <w:num w:numId="4">
    <w:abstractNumId w:val="22"/>
  </w:num>
  <w:num w:numId="5">
    <w:abstractNumId w:val="40"/>
  </w:num>
  <w:num w:numId="6">
    <w:abstractNumId w:val="21"/>
  </w:num>
  <w:num w:numId="7">
    <w:abstractNumId w:val="23"/>
  </w:num>
  <w:num w:numId="8">
    <w:abstractNumId w:val="35"/>
  </w:num>
  <w:num w:numId="9">
    <w:abstractNumId w:val="33"/>
  </w:num>
  <w:num w:numId="10">
    <w:abstractNumId w:val="17"/>
  </w:num>
  <w:num w:numId="11">
    <w:abstractNumId w:val="39"/>
  </w:num>
  <w:num w:numId="12">
    <w:abstractNumId w:val="27"/>
  </w:num>
  <w:num w:numId="13">
    <w:abstractNumId w:val="41"/>
  </w:num>
  <w:num w:numId="14">
    <w:abstractNumId w:val="15"/>
  </w:num>
  <w:num w:numId="1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0"/>
  </w:num>
  <w:num w:numId="18">
    <w:abstractNumId w:val="18"/>
  </w:num>
  <w:num w:numId="19">
    <w:abstractNumId w:val="10"/>
  </w:num>
  <w:num w:numId="20">
    <w:abstractNumId w:val="12"/>
  </w:num>
  <w:num w:numId="21">
    <w:abstractNumId w:val="24"/>
  </w:num>
  <w:num w:numId="22">
    <w:abstractNumId w:val="11"/>
  </w:num>
  <w:num w:numId="23">
    <w:abstractNumId w:val="0"/>
  </w:num>
  <w:num w:numId="24">
    <w:abstractNumId w:val="2"/>
  </w:num>
  <w:num w:numId="25">
    <w:abstractNumId w:val="26"/>
  </w:num>
  <w:num w:numId="26">
    <w:abstractNumId w:val="16"/>
  </w:num>
  <w:num w:numId="27">
    <w:abstractNumId w:val="30"/>
  </w:num>
  <w:num w:numId="28">
    <w:abstractNumId w:val="29"/>
  </w:num>
  <w:num w:numId="29">
    <w:abstractNumId w:val="13"/>
  </w:num>
  <w:num w:numId="30">
    <w:abstractNumId w:val="34"/>
  </w:num>
  <w:num w:numId="31">
    <w:abstractNumId w:val="31"/>
  </w:num>
  <w:num w:numId="32">
    <w:abstractNumId w:val="36"/>
  </w:num>
  <w:num w:numId="33">
    <w:abstractNumId w:val="19"/>
  </w:num>
  <w:num w:numId="34">
    <w:abstractNumId w:val="9"/>
  </w:num>
  <w:num w:numId="35">
    <w:abstractNumId w:val="1"/>
  </w:num>
  <w:num w:numId="36">
    <w:abstractNumId w:val="3"/>
  </w:num>
  <w:num w:numId="37">
    <w:abstractNumId w:val="4"/>
  </w:num>
  <w:num w:numId="38">
    <w:abstractNumId w:val="5"/>
  </w:num>
  <w:num w:numId="39">
    <w:abstractNumId w:val="14"/>
  </w:num>
  <w:num w:numId="40">
    <w:abstractNumId w:val="6"/>
  </w:num>
  <w:num w:numId="41">
    <w:abstractNumId w:val="8"/>
  </w:num>
  <w:num w:numId="42">
    <w:abstractNumId w:val="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ik">
    <w15:presenceInfo w15:providerId="None" w15:userId="bo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21"/>
    <w:rsid w:val="00033606"/>
    <w:rsid w:val="00034C86"/>
    <w:rsid w:val="00034EFC"/>
    <w:rsid w:val="00035769"/>
    <w:rsid w:val="000502C8"/>
    <w:rsid w:val="00052A29"/>
    <w:rsid w:val="00076B3B"/>
    <w:rsid w:val="000830C2"/>
    <w:rsid w:val="00085A19"/>
    <w:rsid w:val="00087B87"/>
    <w:rsid w:val="00093A06"/>
    <w:rsid w:val="0009584F"/>
    <w:rsid w:val="000A241A"/>
    <w:rsid w:val="000B4DCB"/>
    <w:rsid w:val="000C335F"/>
    <w:rsid w:val="000C64DE"/>
    <w:rsid w:val="000D2A98"/>
    <w:rsid w:val="000D3BE8"/>
    <w:rsid w:val="000E6626"/>
    <w:rsid w:val="000F7FC3"/>
    <w:rsid w:val="0011107F"/>
    <w:rsid w:val="00111B92"/>
    <w:rsid w:val="00116CC2"/>
    <w:rsid w:val="00116DAF"/>
    <w:rsid w:val="00131359"/>
    <w:rsid w:val="00131456"/>
    <w:rsid w:val="00134656"/>
    <w:rsid w:val="00136271"/>
    <w:rsid w:val="001451A1"/>
    <w:rsid w:val="00150547"/>
    <w:rsid w:val="00155DD3"/>
    <w:rsid w:val="0016444D"/>
    <w:rsid w:val="00170290"/>
    <w:rsid w:val="00170DBE"/>
    <w:rsid w:val="0017715D"/>
    <w:rsid w:val="001B5829"/>
    <w:rsid w:val="001B6D9B"/>
    <w:rsid w:val="001C3A92"/>
    <w:rsid w:val="001C7084"/>
    <w:rsid w:val="001E0B68"/>
    <w:rsid w:val="001E580F"/>
    <w:rsid w:val="001F7D3F"/>
    <w:rsid w:val="00201C9F"/>
    <w:rsid w:val="00207AAF"/>
    <w:rsid w:val="00215D1F"/>
    <w:rsid w:val="00225DF8"/>
    <w:rsid w:val="00230083"/>
    <w:rsid w:val="00241937"/>
    <w:rsid w:val="00257D0F"/>
    <w:rsid w:val="002611FA"/>
    <w:rsid w:val="002672F2"/>
    <w:rsid w:val="002679DB"/>
    <w:rsid w:val="00273B6A"/>
    <w:rsid w:val="0029173C"/>
    <w:rsid w:val="00293169"/>
    <w:rsid w:val="002A6EF7"/>
    <w:rsid w:val="002B4E4A"/>
    <w:rsid w:val="002B5294"/>
    <w:rsid w:val="002C2B15"/>
    <w:rsid w:val="002E2958"/>
    <w:rsid w:val="002F108B"/>
    <w:rsid w:val="002F6000"/>
    <w:rsid w:val="003030A6"/>
    <w:rsid w:val="00305AC5"/>
    <w:rsid w:val="00306368"/>
    <w:rsid w:val="003245CE"/>
    <w:rsid w:val="003247BF"/>
    <w:rsid w:val="00327D51"/>
    <w:rsid w:val="00330FE3"/>
    <w:rsid w:val="003326E8"/>
    <w:rsid w:val="003359A9"/>
    <w:rsid w:val="00336A21"/>
    <w:rsid w:val="003417B3"/>
    <w:rsid w:val="0035774B"/>
    <w:rsid w:val="003614C7"/>
    <w:rsid w:val="00361F24"/>
    <w:rsid w:val="00365184"/>
    <w:rsid w:val="0038294B"/>
    <w:rsid w:val="00397075"/>
    <w:rsid w:val="003A1A55"/>
    <w:rsid w:val="003A58F7"/>
    <w:rsid w:val="003A6219"/>
    <w:rsid w:val="003B67EC"/>
    <w:rsid w:val="003C2DF2"/>
    <w:rsid w:val="003C7780"/>
    <w:rsid w:val="003D193D"/>
    <w:rsid w:val="003D476F"/>
    <w:rsid w:val="003E6651"/>
    <w:rsid w:val="003F3855"/>
    <w:rsid w:val="003F47AB"/>
    <w:rsid w:val="003F73A7"/>
    <w:rsid w:val="00401DF6"/>
    <w:rsid w:val="00405F8E"/>
    <w:rsid w:val="004072F7"/>
    <w:rsid w:val="004120D4"/>
    <w:rsid w:val="00424030"/>
    <w:rsid w:val="0042604F"/>
    <w:rsid w:val="00427E2B"/>
    <w:rsid w:val="00436CB2"/>
    <w:rsid w:val="00455ADC"/>
    <w:rsid w:val="004567BD"/>
    <w:rsid w:val="0046172E"/>
    <w:rsid w:val="004621C7"/>
    <w:rsid w:val="00470AC3"/>
    <w:rsid w:val="00471896"/>
    <w:rsid w:val="00486B5C"/>
    <w:rsid w:val="0049403D"/>
    <w:rsid w:val="004B35DF"/>
    <w:rsid w:val="004B6B57"/>
    <w:rsid w:val="004C461D"/>
    <w:rsid w:val="004C57CB"/>
    <w:rsid w:val="004D6680"/>
    <w:rsid w:val="004F63E7"/>
    <w:rsid w:val="005001E8"/>
    <w:rsid w:val="0051065D"/>
    <w:rsid w:val="00512228"/>
    <w:rsid w:val="00514A55"/>
    <w:rsid w:val="005176DE"/>
    <w:rsid w:val="00520882"/>
    <w:rsid w:val="00520A79"/>
    <w:rsid w:val="00535B61"/>
    <w:rsid w:val="005527DE"/>
    <w:rsid w:val="0055530F"/>
    <w:rsid w:val="005703EE"/>
    <w:rsid w:val="00583E73"/>
    <w:rsid w:val="00590A84"/>
    <w:rsid w:val="0059707F"/>
    <w:rsid w:val="005A215C"/>
    <w:rsid w:val="005A417C"/>
    <w:rsid w:val="005C5DD4"/>
    <w:rsid w:val="005D46C2"/>
    <w:rsid w:val="005E3CC8"/>
    <w:rsid w:val="005F2BA0"/>
    <w:rsid w:val="005F3C5E"/>
    <w:rsid w:val="00607D4B"/>
    <w:rsid w:val="0061008F"/>
    <w:rsid w:val="00610E97"/>
    <w:rsid w:val="00613D0E"/>
    <w:rsid w:val="00617871"/>
    <w:rsid w:val="00620CFF"/>
    <w:rsid w:val="006343A1"/>
    <w:rsid w:val="00637B67"/>
    <w:rsid w:val="00641858"/>
    <w:rsid w:val="006441F4"/>
    <w:rsid w:val="00647803"/>
    <w:rsid w:val="006532A3"/>
    <w:rsid w:val="00657366"/>
    <w:rsid w:val="00661579"/>
    <w:rsid w:val="00666885"/>
    <w:rsid w:val="00671163"/>
    <w:rsid w:val="00671436"/>
    <w:rsid w:val="006725F2"/>
    <w:rsid w:val="0068326D"/>
    <w:rsid w:val="00686202"/>
    <w:rsid w:val="006913F2"/>
    <w:rsid w:val="00696F70"/>
    <w:rsid w:val="00697031"/>
    <w:rsid w:val="006A272D"/>
    <w:rsid w:val="006A3D65"/>
    <w:rsid w:val="006A4B61"/>
    <w:rsid w:val="006B1348"/>
    <w:rsid w:val="006B5B3A"/>
    <w:rsid w:val="006C3CC9"/>
    <w:rsid w:val="006D5F01"/>
    <w:rsid w:val="006E0E27"/>
    <w:rsid w:val="006E46F1"/>
    <w:rsid w:val="006F2DE3"/>
    <w:rsid w:val="006F2ED5"/>
    <w:rsid w:val="006F527C"/>
    <w:rsid w:val="0071540A"/>
    <w:rsid w:val="0073177E"/>
    <w:rsid w:val="00740806"/>
    <w:rsid w:val="00745E6E"/>
    <w:rsid w:val="00747D2E"/>
    <w:rsid w:val="00751D3E"/>
    <w:rsid w:val="007522E2"/>
    <w:rsid w:val="00772256"/>
    <w:rsid w:val="00790680"/>
    <w:rsid w:val="00792301"/>
    <w:rsid w:val="007B07F2"/>
    <w:rsid w:val="007B248B"/>
    <w:rsid w:val="007B602F"/>
    <w:rsid w:val="007B6122"/>
    <w:rsid w:val="007B6D64"/>
    <w:rsid w:val="007D2835"/>
    <w:rsid w:val="007E4E45"/>
    <w:rsid w:val="007F1EB0"/>
    <w:rsid w:val="00802EF9"/>
    <w:rsid w:val="00804DC2"/>
    <w:rsid w:val="008050D8"/>
    <w:rsid w:val="00810E30"/>
    <w:rsid w:val="00812724"/>
    <w:rsid w:val="00817D5B"/>
    <w:rsid w:val="00820F40"/>
    <w:rsid w:val="008254FB"/>
    <w:rsid w:val="0083084C"/>
    <w:rsid w:val="00840E60"/>
    <w:rsid w:val="008415C3"/>
    <w:rsid w:val="00843730"/>
    <w:rsid w:val="008479A2"/>
    <w:rsid w:val="00852D0B"/>
    <w:rsid w:val="008543C5"/>
    <w:rsid w:val="008666A6"/>
    <w:rsid w:val="00876306"/>
    <w:rsid w:val="0088383B"/>
    <w:rsid w:val="00893C60"/>
    <w:rsid w:val="0089570B"/>
    <w:rsid w:val="008977CC"/>
    <w:rsid w:val="008A07D1"/>
    <w:rsid w:val="008A6370"/>
    <w:rsid w:val="008A7CFB"/>
    <w:rsid w:val="008B3E84"/>
    <w:rsid w:val="008C2881"/>
    <w:rsid w:val="008C67FE"/>
    <w:rsid w:val="008D2DC1"/>
    <w:rsid w:val="008D6E50"/>
    <w:rsid w:val="008D79BB"/>
    <w:rsid w:val="008E23D5"/>
    <w:rsid w:val="008E5B84"/>
    <w:rsid w:val="008E60B6"/>
    <w:rsid w:val="008F2B7F"/>
    <w:rsid w:val="008F3D94"/>
    <w:rsid w:val="008F5653"/>
    <w:rsid w:val="008F59F1"/>
    <w:rsid w:val="00901903"/>
    <w:rsid w:val="009127FF"/>
    <w:rsid w:val="00914325"/>
    <w:rsid w:val="00920830"/>
    <w:rsid w:val="00921D79"/>
    <w:rsid w:val="00942DAB"/>
    <w:rsid w:val="00951073"/>
    <w:rsid w:val="009531BA"/>
    <w:rsid w:val="00963419"/>
    <w:rsid w:val="009970A8"/>
    <w:rsid w:val="009A448D"/>
    <w:rsid w:val="009A4A1A"/>
    <w:rsid w:val="009A5D53"/>
    <w:rsid w:val="009B2392"/>
    <w:rsid w:val="009B73E2"/>
    <w:rsid w:val="009B7843"/>
    <w:rsid w:val="009C7B87"/>
    <w:rsid w:val="009D75A3"/>
    <w:rsid w:val="009E00F5"/>
    <w:rsid w:val="009E1C9B"/>
    <w:rsid w:val="009E1F04"/>
    <w:rsid w:val="009F0767"/>
    <w:rsid w:val="009F5055"/>
    <w:rsid w:val="009F63EE"/>
    <w:rsid w:val="00A01483"/>
    <w:rsid w:val="00A02F2B"/>
    <w:rsid w:val="00A05A36"/>
    <w:rsid w:val="00A06CD1"/>
    <w:rsid w:val="00A1217C"/>
    <w:rsid w:val="00A12DB5"/>
    <w:rsid w:val="00A20606"/>
    <w:rsid w:val="00A275D9"/>
    <w:rsid w:val="00A43B3A"/>
    <w:rsid w:val="00A53A93"/>
    <w:rsid w:val="00A56AD7"/>
    <w:rsid w:val="00A61511"/>
    <w:rsid w:val="00A748AC"/>
    <w:rsid w:val="00A82340"/>
    <w:rsid w:val="00A86661"/>
    <w:rsid w:val="00A91046"/>
    <w:rsid w:val="00A9134D"/>
    <w:rsid w:val="00A92423"/>
    <w:rsid w:val="00AA09ED"/>
    <w:rsid w:val="00AB2557"/>
    <w:rsid w:val="00AB3C94"/>
    <w:rsid w:val="00AB559A"/>
    <w:rsid w:val="00AB7A80"/>
    <w:rsid w:val="00AC2DE1"/>
    <w:rsid w:val="00AC4C69"/>
    <w:rsid w:val="00AE5F68"/>
    <w:rsid w:val="00AF73E1"/>
    <w:rsid w:val="00B004D1"/>
    <w:rsid w:val="00B112B5"/>
    <w:rsid w:val="00B15782"/>
    <w:rsid w:val="00B171F1"/>
    <w:rsid w:val="00B257DF"/>
    <w:rsid w:val="00B25FDC"/>
    <w:rsid w:val="00B3003F"/>
    <w:rsid w:val="00B4127E"/>
    <w:rsid w:val="00B44027"/>
    <w:rsid w:val="00B5730A"/>
    <w:rsid w:val="00B610C4"/>
    <w:rsid w:val="00B62B92"/>
    <w:rsid w:val="00B65C74"/>
    <w:rsid w:val="00B67CB9"/>
    <w:rsid w:val="00B72563"/>
    <w:rsid w:val="00B74C99"/>
    <w:rsid w:val="00B7728E"/>
    <w:rsid w:val="00B822C3"/>
    <w:rsid w:val="00B85AA2"/>
    <w:rsid w:val="00B92A31"/>
    <w:rsid w:val="00B97B0C"/>
    <w:rsid w:val="00BA1D19"/>
    <w:rsid w:val="00BA38C4"/>
    <w:rsid w:val="00BA5552"/>
    <w:rsid w:val="00BB568C"/>
    <w:rsid w:val="00BB7BB0"/>
    <w:rsid w:val="00BC12C8"/>
    <w:rsid w:val="00BC2AD3"/>
    <w:rsid w:val="00BC6731"/>
    <w:rsid w:val="00BE5340"/>
    <w:rsid w:val="00BE5CCB"/>
    <w:rsid w:val="00C00EA2"/>
    <w:rsid w:val="00C0294C"/>
    <w:rsid w:val="00C066A5"/>
    <w:rsid w:val="00C22939"/>
    <w:rsid w:val="00C25993"/>
    <w:rsid w:val="00C26F9E"/>
    <w:rsid w:val="00C42094"/>
    <w:rsid w:val="00C42ACB"/>
    <w:rsid w:val="00C546C4"/>
    <w:rsid w:val="00C56400"/>
    <w:rsid w:val="00C61F20"/>
    <w:rsid w:val="00C730B2"/>
    <w:rsid w:val="00C750D0"/>
    <w:rsid w:val="00C86394"/>
    <w:rsid w:val="00C906D9"/>
    <w:rsid w:val="00C92B9A"/>
    <w:rsid w:val="00CA3807"/>
    <w:rsid w:val="00CA5AC3"/>
    <w:rsid w:val="00CB755C"/>
    <w:rsid w:val="00CC6393"/>
    <w:rsid w:val="00CD2B57"/>
    <w:rsid w:val="00CD3CFA"/>
    <w:rsid w:val="00CE1336"/>
    <w:rsid w:val="00CE1E38"/>
    <w:rsid w:val="00CE347F"/>
    <w:rsid w:val="00CE4723"/>
    <w:rsid w:val="00CF5AF4"/>
    <w:rsid w:val="00D030C5"/>
    <w:rsid w:val="00D05C85"/>
    <w:rsid w:val="00D1003F"/>
    <w:rsid w:val="00D10742"/>
    <w:rsid w:val="00D1548D"/>
    <w:rsid w:val="00D25C00"/>
    <w:rsid w:val="00D31727"/>
    <w:rsid w:val="00D4007B"/>
    <w:rsid w:val="00D4076D"/>
    <w:rsid w:val="00D42F93"/>
    <w:rsid w:val="00D471D0"/>
    <w:rsid w:val="00D5209D"/>
    <w:rsid w:val="00D55741"/>
    <w:rsid w:val="00D63F33"/>
    <w:rsid w:val="00D700E2"/>
    <w:rsid w:val="00D7186D"/>
    <w:rsid w:val="00D73ABE"/>
    <w:rsid w:val="00D73B0A"/>
    <w:rsid w:val="00D754C1"/>
    <w:rsid w:val="00D80339"/>
    <w:rsid w:val="00D86400"/>
    <w:rsid w:val="00DA75CF"/>
    <w:rsid w:val="00DB0EDE"/>
    <w:rsid w:val="00DB766F"/>
    <w:rsid w:val="00DC635A"/>
    <w:rsid w:val="00DD76D8"/>
    <w:rsid w:val="00DF6429"/>
    <w:rsid w:val="00E01025"/>
    <w:rsid w:val="00E17455"/>
    <w:rsid w:val="00E23FEE"/>
    <w:rsid w:val="00E3698B"/>
    <w:rsid w:val="00E46898"/>
    <w:rsid w:val="00E534F3"/>
    <w:rsid w:val="00E566AE"/>
    <w:rsid w:val="00E6182A"/>
    <w:rsid w:val="00E64002"/>
    <w:rsid w:val="00E73FAB"/>
    <w:rsid w:val="00E83BF4"/>
    <w:rsid w:val="00E92514"/>
    <w:rsid w:val="00EA4105"/>
    <w:rsid w:val="00EA749E"/>
    <w:rsid w:val="00EB0964"/>
    <w:rsid w:val="00EB22E3"/>
    <w:rsid w:val="00EB6EC0"/>
    <w:rsid w:val="00EC5057"/>
    <w:rsid w:val="00ED12C0"/>
    <w:rsid w:val="00EE34D1"/>
    <w:rsid w:val="00F019B8"/>
    <w:rsid w:val="00F0364F"/>
    <w:rsid w:val="00F043EA"/>
    <w:rsid w:val="00F10CC8"/>
    <w:rsid w:val="00F14C9C"/>
    <w:rsid w:val="00F20A4A"/>
    <w:rsid w:val="00F3060D"/>
    <w:rsid w:val="00F323F3"/>
    <w:rsid w:val="00F32F3E"/>
    <w:rsid w:val="00F331A7"/>
    <w:rsid w:val="00F40D83"/>
    <w:rsid w:val="00F41D03"/>
    <w:rsid w:val="00F42A96"/>
    <w:rsid w:val="00F554C4"/>
    <w:rsid w:val="00F617CC"/>
    <w:rsid w:val="00F62C96"/>
    <w:rsid w:val="00F71621"/>
    <w:rsid w:val="00F7276F"/>
    <w:rsid w:val="00F87D08"/>
    <w:rsid w:val="00FA5EB5"/>
    <w:rsid w:val="00FC0408"/>
    <w:rsid w:val="00FC2113"/>
    <w:rsid w:val="00FC3216"/>
    <w:rsid w:val="00FC428C"/>
    <w:rsid w:val="00FD04E8"/>
    <w:rsid w:val="00FD0A94"/>
    <w:rsid w:val="00FD432E"/>
    <w:rsid w:val="00FE293D"/>
    <w:rsid w:val="00FE4CE1"/>
    <w:rsid w:val="00FE6B0A"/>
    <w:rsid w:val="00FE7D13"/>
    <w:rsid w:val="00FF0525"/>
    <w:rsid w:val="00FF153C"/>
    <w:rsid w:val="00FF2852"/>
    <w:rsid w:val="00FF3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37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F71621"/>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F71621"/>
    <w:pPr>
      <w:keepNext/>
      <w:jc w:val="center"/>
      <w:outlineLvl w:val="0"/>
    </w:pPr>
    <w:rPr>
      <w:b/>
      <w:sz w:val="20"/>
      <w:szCs w:val="28"/>
    </w:rPr>
  </w:style>
  <w:style w:type="paragraph" w:styleId="Nadpis2">
    <w:name w:val="heading 2"/>
    <w:basedOn w:val="Normln"/>
    <w:next w:val="Normln"/>
    <w:link w:val="Nadpis2Char"/>
    <w:qFormat/>
    <w:rsid w:val="00F71621"/>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1 Char,Nadpis 3 Char Char Char,Heading 3 PPP"/>
    <w:basedOn w:val="Normln"/>
    <w:next w:val="Normln"/>
    <w:link w:val="Nadpis3Char1"/>
    <w:qFormat/>
    <w:rsid w:val="00F71621"/>
    <w:pPr>
      <w:keepNext/>
      <w:spacing w:before="240" w:after="60"/>
      <w:outlineLvl w:val="2"/>
    </w:pPr>
    <w:rPr>
      <w:rFonts w:ascii="Arial" w:hAnsi="Arial" w:cs="Arial"/>
      <w:b/>
      <w:bCs/>
      <w:szCs w:val="26"/>
    </w:rPr>
  </w:style>
  <w:style w:type="paragraph" w:styleId="Nadpis4">
    <w:name w:val="heading 4"/>
    <w:basedOn w:val="Normln"/>
    <w:next w:val="Normln"/>
    <w:link w:val="Nadpis4Char"/>
    <w:qFormat/>
    <w:rsid w:val="00F71621"/>
    <w:pPr>
      <w:keepNext/>
      <w:spacing w:before="240" w:after="60"/>
      <w:outlineLvl w:val="3"/>
    </w:pPr>
    <w:rPr>
      <w:b/>
      <w:bCs/>
      <w:sz w:val="28"/>
      <w:szCs w:val="28"/>
    </w:rPr>
  </w:style>
  <w:style w:type="paragraph" w:styleId="Nadpis5">
    <w:name w:val="heading 5"/>
    <w:basedOn w:val="Normln"/>
    <w:next w:val="Normln"/>
    <w:link w:val="Nadpis5Char"/>
    <w:qFormat/>
    <w:rsid w:val="00F71621"/>
    <w:pPr>
      <w:spacing w:before="240" w:after="60"/>
      <w:outlineLvl w:val="4"/>
    </w:pPr>
    <w:rPr>
      <w:b/>
      <w:bCs/>
      <w:i/>
      <w:iCs/>
      <w:sz w:val="26"/>
      <w:szCs w:val="26"/>
    </w:rPr>
  </w:style>
  <w:style w:type="paragraph" w:styleId="Nadpis6">
    <w:name w:val="heading 6"/>
    <w:basedOn w:val="Normln"/>
    <w:next w:val="Normln"/>
    <w:link w:val="Nadpis6Char"/>
    <w:qFormat/>
    <w:rsid w:val="00F71621"/>
    <w:pPr>
      <w:spacing w:before="240" w:after="60"/>
      <w:outlineLvl w:val="5"/>
    </w:pPr>
    <w:rPr>
      <w:b/>
      <w:bCs/>
      <w:sz w:val="22"/>
      <w:szCs w:val="22"/>
    </w:rPr>
  </w:style>
  <w:style w:type="paragraph" w:styleId="Nadpis7">
    <w:name w:val="heading 7"/>
    <w:basedOn w:val="Normln"/>
    <w:next w:val="Normln"/>
    <w:link w:val="Nadpis7Char"/>
    <w:qFormat/>
    <w:rsid w:val="00F71621"/>
    <w:pPr>
      <w:spacing w:before="240" w:after="60"/>
      <w:outlineLvl w:val="6"/>
    </w:pPr>
  </w:style>
  <w:style w:type="paragraph" w:styleId="Nadpis8">
    <w:name w:val="heading 8"/>
    <w:basedOn w:val="Normln"/>
    <w:next w:val="Normln"/>
    <w:link w:val="Nadpis8Char"/>
    <w:qFormat/>
    <w:rsid w:val="00F71621"/>
    <w:pPr>
      <w:spacing w:before="240" w:after="60"/>
      <w:outlineLvl w:val="7"/>
    </w:pPr>
    <w:rPr>
      <w:rFonts w:ascii="Arial" w:eastAsia="Times New Roman" w:hAnsi="Arial"/>
      <w:i/>
      <w:sz w:val="20"/>
      <w:szCs w:val="20"/>
    </w:rPr>
  </w:style>
  <w:style w:type="paragraph" w:styleId="Nadpis9">
    <w:name w:val="heading 9"/>
    <w:basedOn w:val="Normln"/>
    <w:next w:val="Normln"/>
    <w:link w:val="Nadpis9Char"/>
    <w:qFormat/>
    <w:rsid w:val="00F71621"/>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1621"/>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uiPriority w:val="99"/>
    <w:rsid w:val="00F71621"/>
    <w:rPr>
      <w:rFonts w:ascii="Arial" w:eastAsia="MS Mincho" w:hAnsi="Arial" w:cs="Arial"/>
      <w:b/>
      <w:bCs/>
      <w:iCs/>
      <w:sz w:val="28"/>
      <w:szCs w:val="28"/>
      <w:lang w:eastAsia="cs-CZ"/>
    </w:rPr>
  </w:style>
  <w:style w:type="character" w:customStyle="1" w:styleId="Nadpis3Char">
    <w:name w:val="Nadpis 3 Char"/>
    <w:basedOn w:val="Standardnpsmoodstavce"/>
    <w:uiPriority w:val="9"/>
    <w:semiHidden/>
    <w:rsid w:val="00F71621"/>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9"/>
    <w:rsid w:val="00F7162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uiPriority w:val="99"/>
    <w:rsid w:val="00F7162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uiPriority w:val="99"/>
    <w:rsid w:val="00F71621"/>
    <w:rPr>
      <w:rFonts w:ascii="Times New Roman" w:eastAsia="MS Mincho" w:hAnsi="Times New Roman" w:cs="Times New Roman"/>
      <w:b/>
      <w:bCs/>
      <w:lang w:eastAsia="cs-CZ"/>
    </w:rPr>
  </w:style>
  <w:style w:type="character" w:customStyle="1" w:styleId="Nadpis7Char">
    <w:name w:val="Nadpis 7 Char"/>
    <w:basedOn w:val="Standardnpsmoodstavce"/>
    <w:link w:val="Nadpis7"/>
    <w:uiPriority w:val="99"/>
    <w:rsid w:val="00F7162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uiPriority w:val="99"/>
    <w:rsid w:val="00F71621"/>
    <w:rPr>
      <w:rFonts w:ascii="Arial" w:eastAsia="Times New Roman" w:hAnsi="Arial" w:cs="Times New Roman"/>
      <w:i/>
      <w:sz w:val="20"/>
      <w:szCs w:val="20"/>
      <w:lang w:eastAsia="cs-CZ"/>
    </w:rPr>
  </w:style>
  <w:style w:type="character" w:customStyle="1" w:styleId="Nadpis9Char">
    <w:name w:val="Nadpis 9 Char"/>
    <w:basedOn w:val="Standardnpsmoodstavce"/>
    <w:link w:val="Nadpis9"/>
    <w:uiPriority w:val="99"/>
    <w:rsid w:val="00F71621"/>
    <w:rPr>
      <w:rFonts w:ascii="Arial" w:eastAsia="Times New Roman" w:hAnsi="Arial" w:cs="Times New Roman"/>
      <w:b/>
      <w:i/>
      <w:sz w:val="18"/>
      <w:szCs w:val="20"/>
      <w:lang w:eastAsia="cs-CZ"/>
    </w:rPr>
  </w:style>
  <w:style w:type="character" w:customStyle="1" w:styleId="Nadpis3Char1">
    <w:name w:val="Nadpis 3 Char1"/>
    <w:aliases w:val="Podkapitola2 Char,Záhlaví 3 Char,V_Head3 Char,V_Head31 Char,V_Head32 Char,Nadpis 3 Char1 Char Char,Nadpis 3 Char Char Char Char,Heading 3 PPP Char"/>
    <w:link w:val="Nadpis3"/>
    <w:uiPriority w:val="99"/>
    <w:locked/>
    <w:rsid w:val="00F71621"/>
    <w:rPr>
      <w:rFonts w:ascii="Arial" w:eastAsia="MS Mincho" w:hAnsi="Arial" w:cs="Arial"/>
      <w:b/>
      <w:bCs/>
      <w:sz w:val="24"/>
      <w:szCs w:val="26"/>
      <w:lang w:eastAsia="cs-CZ"/>
    </w:rPr>
  </w:style>
  <w:style w:type="paragraph" w:customStyle="1" w:styleId="E-rove1">
    <w:name w:val="E - úroveň 1"/>
    <w:basedOn w:val="Eodsazenfurt0"/>
    <w:autoRedefine/>
    <w:uiPriority w:val="99"/>
    <w:rsid w:val="00F71621"/>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F71621"/>
    <w:pPr>
      <w:ind w:left="284"/>
      <w:jc w:val="both"/>
    </w:pPr>
    <w:rPr>
      <w:sz w:val="20"/>
      <w:szCs w:val="20"/>
    </w:rPr>
  </w:style>
  <w:style w:type="paragraph" w:customStyle="1" w:styleId="Body">
    <w:name w:val="Body"/>
    <w:basedOn w:val="Normln"/>
    <w:uiPriority w:val="99"/>
    <w:rsid w:val="00F71621"/>
    <w:pPr>
      <w:numPr>
        <w:numId w:val="3"/>
      </w:numPr>
      <w:spacing w:before="40"/>
      <w:jc w:val="both"/>
    </w:pPr>
    <w:rPr>
      <w:sz w:val="20"/>
      <w:szCs w:val="20"/>
    </w:rPr>
  </w:style>
  <w:style w:type="paragraph" w:customStyle="1" w:styleId="Body2">
    <w:name w:val="Body2"/>
    <w:basedOn w:val="Body"/>
    <w:uiPriority w:val="99"/>
    <w:rsid w:val="00F71621"/>
    <w:pPr>
      <w:numPr>
        <w:numId w:val="2"/>
      </w:numPr>
      <w:spacing w:before="0"/>
    </w:pPr>
  </w:style>
  <w:style w:type="paragraph" w:styleId="Zpat">
    <w:name w:val="footer"/>
    <w:basedOn w:val="Normln"/>
    <w:link w:val="ZpatChar"/>
    <w:uiPriority w:val="99"/>
    <w:rsid w:val="00F71621"/>
    <w:pPr>
      <w:tabs>
        <w:tab w:val="center" w:pos="4536"/>
        <w:tab w:val="right" w:pos="9072"/>
      </w:tabs>
    </w:pPr>
  </w:style>
  <w:style w:type="character" w:customStyle="1" w:styleId="ZpatChar">
    <w:name w:val="Zápatí Char"/>
    <w:basedOn w:val="Standardnpsmoodstavce"/>
    <w:link w:val="Zpat"/>
    <w:uiPriority w:val="99"/>
    <w:rsid w:val="00F71621"/>
    <w:rPr>
      <w:rFonts w:ascii="Times New Roman" w:eastAsia="MS Mincho" w:hAnsi="Times New Roman" w:cs="Times New Roman"/>
      <w:sz w:val="24"/>
      <w:szCs w:val="24"/>
      <w:lang w:eastAsia="cs-CZ"/>
    </w:rPr>
  </w:style>
  <w:style w:type="character" w:styleId="slostrnky">
    <w:name w:val="page number"/>
    <w:uiPriority w:val="99"/>
    <w:rsid w:val="00F71621"/>
    <w:rPr>
      <w:rFonts w:cs="Times New Roman"/>
    </w:rPr>
  </w:style>
  <w:style w:type="paragraph" w:styleId="Zkladntextodsazen2">
    <w:name w:val="Body Text Indent 2"/>
    <w:basedOn w:val="Normln"/>
    <w:link w:val="Zkladntextodsazen2Char"/>
    <w:uiPriority w:val="99"/>
    <w:rsid w:val="00F71621"/>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F71621"/>
    <w:rPr>
      <w:rFonts w:ascii="Times New Roman" w:eastAsia="MS Mincho" w:hAnsi="Times New Roman" w:cs="Times New Roman"/>
      <w:szCs w:val="20"/>
      <w:lang w:eastAsia="cs-CZ"/>
    </w:rPr>
  </w:style>
  <w:style w:type="paragraph" w:styleId="Obsah1">
    <w:name w:val="toc 1"/>
    <w:basedOn w:val="Normln"/>
    <w:next w:val="Normln"/>
    <w:autoRedefine/>
    <w:uiPriority w:val="39"/>
    <w:rsid w:val="00F71621"/>
    <w:pPr>
      <w:spacing w:before="120" w:after="120"/>
    </w:pPr>
    <w:rPr>
      <w:rFonts w:ascii="Calibri" w:hAnsi="Calibri" w:cs="Calibri"/>
      <w:b/>
      <w:bCs/>
      <w:caps/>
      <w:sz w:val="20"/>
      <w:szCs w:val="20"/>
    </w:rPr>
  </w:style>
  <w:style w:type="character" w:styleId="Hypertextovodkaz">
    <w:name w:val="Hyperlink"/>
    <w:rsid w:val="00F71621"/>
    <w:rPr>
      <w:rFonts w:cs="Times New Roman"/>
      <w:color w:val="0000FF"/>
      <w:u w:val="single"/>
    </w:rPr>
  </w:style>
  <w:style w:type="paragraph" w:styleId="Obsah2">
    <w:name w:val="toc 2"/>
    <w:basedOn w:val="Normln"/>
    <w:next w:val="Normln"/>
    <w:autoRedefine/>
    <w:uiPriority w:val="39"/>
    <w:rsid w:val="00F71621"/>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autoRedefine/>
    <w:uiPriority w:val="39"/>
    <w:rsid w:val="00F71621"/>
    <w:pPr>
      <w:ind w:left="480"/>
    </w:pPr>
    <w:rPr>
      <w:rFonts w:ascii="Calibri" w:hAnsi="Calibri" w:cs="Calibri"/>
      <w:i/>
      <w:iCs/>
      <w:sz w:val="20"/>
      <w:szCs w:val="20"/>
    </w:rPr>
  </w:style>
  <w:style w:type="paragraph" w:customStyle="1" w:styleId="odsazfurt">
    <w:name w:val="odsaz furt"/>
    <w:basedOn w:val="Normln"/>
    <w:uiPriority w:val="99"/>
    <w:rsid w:val="00F71621"/>
    <w:pPr>
      <w:ind w:left="284"/>
      <w:jc w:val="both"/>
    </w:pPr>
    <w:rPr>
      <w:color w:val="000000"/>
      <w:sz w:val="20"/>
      <w:szCs w:val="20"/>
    </w:rPr>
  </w:style>
  <w:style w:type="paragraph" w:customStyle="1" w:styleId="OdrazkaIcislovana">
    <w:name w:val="Odrazka_I_cislovana"/>
    <w:basedOn w:val="Normln"/>
    <w:uiPriority w:val="99"/>
    <w:rsid w:val="00F71621"/>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F71621"/>
    <w:pPr>
      <w:tabs>
        <w:tab w:val="center" w:pos="4536"/>
        <w:tab w:val="right" w:pos="9072"/>
      </w:tabs>
    </w:pPr>
  </w:style>
  <w:style w:type="character" w:customStyle="1" w:styleId="ZhlavChar">
    <w:name w:val="Záhlaví Char"/>
    <w:basedOn w:val="Standardnpsmoodstavce"/>
    <w:uiPriority w:val="99"/>
    <w:rsid w:val="00F71621"/>
    <w:rPr>
      <w:rFonts w:ascii="Times New Roman" w:eastAsia="MS Mincho" w:hAnsi="Times New Roman" w:cs="Times New Roman"/>
      <w:sz w:val="24"/>
      <w:szCs w:val="24"/>
      <w:lang w:eastAsia="cs-CZ"/>
    </w:rPr>
  </w:style>
  <w:style w:type="character" w:customStyle="1" w:styleId="ZhlavChar1">
    <w:name w:val="Záhlaví Char1"/>
    <w:link w:val="Zhlav"/>
    <w:uiPriority w:val="99"/>
    <w:locked/>
    <w:rsid w:val="00F71621"/>
    <w:rPr>
      <w:rFonts w:ascii="Times New Roman" w:eastAsia="MS Mincho" w:hAnsi="Times New Roman" w:cs="Times New Roman"/>
      <w:sz w:val="24"/>
      <w:szCs w:val="24"/>
      <w:lang w:eastAsia="cs-CZ"/>
    </w:rPr>
  </w:style>
  <w:style w:type="character" w:styleId="Odkaznakoment">
    <w:name w:val="annotation reference"/>
    <w:uiPriority w:val="99"/>
    <w:rsid w:val="00F71621"/>
    <w:rPr>
      <w:rFonts w:cs="Times New Roman"/>
      <w:sz w:val="16"/>
    </w:rPr>
  </w:style>
  <w:style w:type="paragraph" w:styleId="Textkomente">
    <w:name w:val="annotation text"/>
    <w:basedOn w:val="Normln"/>
    <w:link w:val="TextkomenteChar"/>
    <w:uiPriority w:val="99"/>
    <w:semiHidden/>
    <w:rsid w:val="00F71621"/>
    <w:rPr>
      <w:sz w:val="20"/>
      <w:szCs w:val="20"/>
    </w:rPr>
  </w:style>
  <w:style w:type="character" w:customStyle="1" w:styleId="TextkomenteChar">
    <w:name w:val="Text komentáře Char"/>
    <w:basedOn w:val="Standardnpsmoodstavce"/>
    <w:link w:val="Textkomente"/>
    <w:uiPriority w:val="99"/>
    <w:semiHidden/>
    <w:rsid w:val="00F71621"/>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1621"/>
    <w:rPr>
      <w:b/>
      <w:bCs/>
    </w:rPr>
  </w:style>
  <w:style w:type="character" w:customStyle="1" w:styleId="PedmtkomenteChar">
    <w:name w:val="Předmět komentáře Char"/>
    <w:basedOn w:val="TextkomenteChar"/>
    <w:link w:val="Pedmtkomente"/>
    <w:uiPriority w:val="99"/>
    <w:semiHidden/>
    <w:rsid w:val="00F71621"/>
    <w:rPr>
      <w:rFonts w:ascii="Times New Roman" w:eastAsia="MS Mincho" w:hAnsi="Times New Roman" w:cs="Times New Roman"/>
      <w:b/>
      <w:bCs/>
      <w:sz w:val="20"/>
      <w:szCs w:val="20"/>
      <w:lang w:eastAsia="cs-CZ"/>
    </w:rPr>
  </w:style>
  <w:style w:type="paragraph" w:styleId="Textbubliny">
    <w:name w:val="Balloon Text"/>
    <w:basedOn w:val="Normln"/>
    <w:link w:val="TextbublinyChar"/>
    <w:uiPriority w:val="99"/>
    <w:semiHidden/>
    <w:rsid w:val="00F71621"/>
    <w:rPr>
      <w:rFonts w:ascii="Tahoma" w:hAnsi="Tahoma" w:cs="Tahoma"/>
      <w:sz w:val="16"/>
      <w:szCs w:val="16"/>
    </w:rPr>
  </w:style>
  <w:style w:type="character" w:customStyle="1" w:styleId="TextbublinyChar">
    <w:name w:val="Text bubliny Char"/>
    <w:basedOn w:val="Standardnpsmoodstavce"/>
    <w:link w:val="Textbubliny"/>
    <w:uiPriority w:val="99"/>
    <w:semiHidden/>
    <w:rsid w:val="00F71621"/>
    <w:rPr>
      <w:rFonts w:ascii="Tahoma" w:eastAsia="MS Mincho" w:hAnsi="Tahoma" w:cs="Tahoma"/>
      <w:sz w:val="16"/>
      <w:szCs w:val="16"/>
      <w:lang w:eastAsia="cs-CZ"/>
    </w:rPr>
  </w:style>
  <w:style w:type="table" w:styleId="Mkatabulky">
    <w:name w:val="Table Grid"/>
    <w:basedOn w:val="Normlntabulka"/>
    <w:uiPriority w:val="59"/>
    <w:rsid w:val="00F71621"/>
    <w:pPr>
      <w:spacing w:after="0" w:line="240" w:lineRule="auto"/>
    </w:pPr>
    <w:rPr>
      <w:rFonts w:ascii="Times New Roman" w:eastAsia="MS Mincho"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F71621"/>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F71621"/>
    <w:pPr>
      <w:spacing w:after="120"/>
    </w:pPr>
  </w:style>
  <w:style w:type="character" w:customStyle="1" w:styleId="ZkladntextChar">
    <w:name w:val="Základní text Char"/>
    <w:basedOn w:val="Standardnpsmoodstavce"/>
    <w:link w:val="Zkladntext"/>
    <w:uiPriority w:val="99"/>
    <w:rsid w:val="00F71621"/>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F71621"/>
    <w:pPr>
      <w:spacing w:after="120" w:line="480" w:lineRule="auto"/>
    </w:pPr>
  </w:style>
  <w:style w:type="character" w:customStyle="1" w:styleId="Zkladntext2Char">
    <w:name w:val="Základní text 2 Char"/>
    <w:basedOn w:val="Standardnpsmoodstavce"/>
    <w:link w:val="Zkladntext2"/>
    <w:uiPriority w:val="99"/>
    <w:rsid w:val="00F71621"/>
    <w:rPr>
      <w:rFonts w:ascii="Times New Roman" w:eastAsia="MS Mincho" w:hAnsi="Times New Roman" w:cs="Times New Roman"/>
      <w:sz w:val="24"/>
      <w:szCs w:val="24"/>
      <w:lang w:eastAsia="cs-CZ"/>
    </w:rPr>
  </w:style>
  <w:style w:type="paragraph" w:styleId="Zkladntext3">
    <w:name w:val="Body Text 3"/>
    <w:basedOn w:val="Normln"/>
    <w:link w:val="Zkladntext3Char"/>
    <w:uiPriority w:val="99"/>
    <w:rsid w:val="00F71621"/>
    <w:pPr>
      <w:spacing w:after="120"/>
    </w:pPr>
    <w:rPr>
      <w:sz w:val="16"/>
      <w:szCs w:val="16"/>
    </w:rPr>
  </w:style>
  <w:style w:type="character" w:customStyle="1" w:styleId="Zkladntext3Char">
    <w:name w:val="Základní text 3 Char"/>
    <w:basedOn w:val="Standardnpsmoodstavce"/>
    <w:link w:val="Zkladntext3"/>
    <w:uiPriority w:val="99"/>
    <w:rsid w:val="00F71621"/>
    <w:rPr>
      <w:rFonts w:ascii="Times New Roman" w:eastAsia="MS Mincho" w:hAnsi="Times New Roman" w:cs="Times New Roman"/>
      <w:sz w:val="16"/>
      <w:szCs w:val="16"/>
      <w:lang w:eastAsia="cs-CZ"/>
    </w:rPr>
  </w:style>
  <w:style w:type="character" w:customStyle="1" w:styleId="MichalPetk">
    <w:name w:val="Michal Petřík"/>
    <w:uiPriority w:val="99"/>
    <w:semiHidden/>
    <w:rsid w:val="00F71621"/>
    <w:rPr>
      <w:rFonts w:ascii="Arial" w:hAnsi="Arial"/>
      <w:color w:val="auto"/>
      <w:sz w:val="20"/>
    </w:rPr>
  </w:style>
  <w:style w:type="paragraph" w:styleId="Seznam">
    <w:name w:val="List"/>
    <w:basedOn w:val="Normln"/>
    <w:rsid w:val="00F71621"/>
    <w:pPr>
      <w:ind w:left="283" w:hanging="283"/>
    </w:pPr>
  </w:style>
  <w:style w:type="paragraph" w:styleId="Textpoznpodarou">
    <w:name w:val="footnote text"/>
    <w:basedOn w:val="Normln"/>
    <w:link w:val="TextpoznpodarouChar"/>
    <w:uiPriority w:val="99"/>
    <w:rsid w:val="00F71621"/>
    <w:rPr>
      <w:sz w:val="20"/>
      <w:szCs w:val="20"/>
    </w:rPr>
  </w:style>
  <w:style w:type="character" w:customStyle="1" w:styleId="TextpoznpodarouChar">
    <w:name w:val="Text pozn. pod čarou Char"/>
    <w:basedOn w:val="Standardnpsmoodstavce"/>
    <w:link w:val="Textpoznpodarou"/>
    <w:uiPriority w:val="99"/>
    <w:rsid w:val="00F71621"/>
    <w:rPr>
      <w:rFonts w:ascii="Times New Roman" w:eastAsia="MS Mincho" w:hAnsi="Times New Roman" w:cs="Times New Roman"/>
      <w:sz w:val="20"/>
      <w:szCs w:val="20"/>
      <w:lang w:eastAsia="cs-CZ"/>
    </w:rPr>
  </w:style>
  <w:style w:type="character" w:styleId="Znakapoznpodarou">
    <w:name w:val="footnote reference"/>
    <w:uiPriority w:val="99"/>
    <w:rsid w:val="00F71621"/>
    <w:rPr>
      <w:rFonts w:cs="Times New Roman"/>
      <w:vertAlign w:val="superscript"/>
    </w:rPr>
  </w:style>
  <w:style w:type="paragraph" w:customStyle="1" w:styleId="Zkladntextodsazen21">
    <w:name w:val="Základní text odsazený 21"/>
    <w:basedOn w:val="Normln"/>
    <w:uiPriority w:val="99"/>
    <w:rsid w:val="00F71621"/>
    <w:pPr>
      <w:suppressAutoHyphens/>
      <w:ind w:firstLine="708"/>
      <w:jc w:val="both"/>
    </w:pPr>
    <w:rPr>
      <w:b/>
      <w:szCs w:val="20"/>
      <w:lang w:eastAsia="ar-SA"/>
    </w:rPr>
  </w:style>
  <w:style w:type="paragraph" w:customStyle="1" w:styleId="ToR1">
    <w:name w:val="ToR 1"/>
    <w:basedOn w:val="Normln"/>
    <w:uiPriority w:val="99"/>
    <w:rsid w:val="00F71621"/>
    <w:pPr>
      <w:numPr>
        <w:ilvl w:val="1"/>
        <w:numId w:val="6"/>
      </w:numPr>
    </w:pPr>
    <w:rPr>
      <w:b/>
      <w:sz w:val="28"/>
      <w:szCs w:val="28"/>
    </w:rPr>
  </w:style>
  <w:style w:type="paragraph" w:customStyle="1" w:styleId="NormlnArial">
    <w:name w:val="Normální + Arial"/>
    <w:aliases w:val="Zarovnat do bloku,Před:  6 b."/>
    <w:basedOn w:val="Normln"/>
    <w:uiPriority w:val="99"/>
    <w:rsid w:val="00F71621"/>
    <w:pPr>
      <w:tabs>
        <w:tab w:val="num" w:pos="540"/>
      </w:tabs>
      <w:spacing w:beforeLines="50"/>
      <w:jc w:val="both"/>
    </w:pPr>
    <w:rPr>
      <w:rFonts w:ascii="Arial" w:hAnsi="Arial" w:cs="Arial"/>
      <w:bCs/>
    </w:rPr>
  </w:style>
  <w:style w:type="paragraph" w:customStyle="1" w:styleId="ToR2">
    <w:name w:val="ToR 2"/>
    <w:basedOn w:val="ToR1"/>
    <w:uiPriority w:val="99"/>
    <w:rsid w:val="00F71621"/>
    <w:pPr>
      <w:numPr>
        <w:numId w:val="7"/>
      </w:numPr>
      <w:tabs>
        <w:tab w:val="num" w:pos="540"/>
      </w:tabs>
      <w:ind w:left="360" w:hanging="780"/>
    </w:pPr>
    <w:rPr>
      <w:sz w:val="24"/>
      <w:szCs w:val="24"/>
    </w:rPr>
  </w:style>
  <w:style w:type="paragraph" w:customStyle="1" w:styleId="CM1">
    <w:name w:val="CM1"/>
    <w:basedOn w:val="Normln"/>
    <w:next w:val="Normln"/>
    <w:uiPriority w:val="99"/>
    <w:rsid w:val="00F71621"/>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F71621"/>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F71621"/>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F71621"/>
    <w:rPr>
      <w:rFonts w:ascii="Tahoma" w:eastAsia="MS Mincho" w:hAnsi="Tahoma" w:cs="Tahoma"/>
      <w:sz w:val="18"/>
      <w:szCs w:val="24"/>
      <w:shd w:val="clear" w:color="auto" w:fill="000080"/>
      <w:lang w:eastAsia="cs-CZ"/>
    </w:rPr>
  </w:style>
  <w:style w:type="character" w:styleId="Sledovanodkaz">
    <w:name w:val="FollowedHyperlink"/>
    <w:uiPriority w:val="99"/>
    <w:rsid w:val="00F71621"/>
    <w:rPr>
      <w:rFonts w:cs="Times New Roman"/>
      <w:color w:val="800080"/>
      <w:u w:val="single"/>
    </w:rPr>
  </w:style>
  <w:style w:type="paragraph" w:styleId="Normlnweb">
    <w:name w:val="Normal (Web)"/>
    <w:basedOn w:val="Normln"/>
    <w:uiPriority w:val="99"/>
    <w:rsid w:val="00F71621"/>
    <w:pPr>
      <w:spacing w:before="100" w:beforeAutospacing="1" w:after="100" w:afterAutospacing="1"/>
    </w:pPr>
  </w:style>
  <w:style w:type="paragraph" w:styleId="Zkladntextodsazen3">
    <w:name w:val="Body Text Indent 3"/>
    <w:basedOn w:val="Normln"/>
    <w:link w:val="Zkladntextodsazen3Char"/>
    <w:uiPriority w:val="99"/>
    <w:rsid w:val="00F7162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F71621"/>
    <w:rPr>
      <w:rFonts w:ascii="Times New Roman" w:eastAsia="MS Mincho" w:hAnsi="Times New Roman" w:cs="Times New Roman"/>
      <w:sz w:val="16"/>
      <w:szCs w:val="16"/>
      <w:lang w:eastAsia="cs-CZ"/>
    </w:rPr>
  </w:style>
  <w:style w:type="paragraph" w:customStyle="1" w:styleId="Textpsmene">
    <w:name w:val="Text písmene"/>
    <w:basedOn w:val="Normln"/>
    <w:uiPriority w:val="99"/>
    <w:rsid w:val="00F71621"/>
    <w:pPr>
      <w:numPr>
        <w:ilvl w:val="1"/>
        <w:numId w:val="8"/>
      </w:numPr>
      <w:jc w:val="both"/>
      <w:outlineLvl w:val="7"/>
    </w:pPr>
  </w:style>
  <w:style w:type="paragraph" w:customStyle="1" w:styleId="Textodstavce">
    <w:name w:val="Text odstavce"/>
    <w:basedOn w:val="Normln"/>
    <w:uiPriority w:val="99"/>
    <w:rsid w:val="00F71621"/>
    <w:pPr>
      <w:numPr>
        <w:numId w:val="8"/>
      </w:numPr>
      <w:tabs>
        <w:tab w:val="left" w:pos="851"/>
      </w:tabs>
      <w:spacing w:before="120" w:after="120"/>
      <w:jc w:val="both"/>
      <w:outlineLvl w:val="6"/>
    </w:pPr>
  </w:style>
  <w:style w:type="paragraph" w:customStyle="1" w:styleId="NormalJustified">
    <w:name w:val="Normal (Justified)"/>
    <w:basedOn w:val="Normln"/>
    <w:uiPriority w:val="99"/>
    <w:rsid w:val="00F71621"/>
    <w:pPr>
      <w:widowControl w:val="0"/>
      <w:jc w:val="both"/>
    </w:pPr>
    <w:rPr>
      <w:rFonts w:eastAsia="Times New Roman"/>
      <w:kern w:val="28"/>
      <w:szCs w:val="20"/>
    </w:rPr>
  </w:style>
  <w:style w:type="paragraph" w:styleId="Textvbloku">
    <w:name w:val="Block Text"/>
    <w:basedOn w:val="Normln"/>
    <w:uiPriority w:val="99"/>
    <w:rsid w:val="00F71621"/>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F71621"/>
    <w:pPr>
      <w:spacing w:after="240"/>
      <w:ind w:left="482"/>
      <w:jc w:val="both"/>
    </w:pPr>
    <w:rPr>
      <w:rFonts w:eastAsia="Times New Roman"/>
      <w:lang w:eastAsia="en-GB"/>
    </w:rPr>
  </w:style>
  <w:style w:type="paragraph" w:customStyle="1" w:styleId="Point1">
    <w:name w:val="Point 1"/>
    <w:basedOn w:val="Normln"/>
    <w:uiPriority w:val="99"/>
    <w:rsid w:val="00F71621"/>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F71621"/>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F71621"/>
    <w:pPr>
      <w:jc w:val="both"/>
    </w:pPr>
    <w:rPr>
      <w:rFonts w:eastAsia="Times New Roman"/>
    </w:rPr>
  </w:style>
  <w:style w:type="paragraph" w:customStyle="1" w:styleId="StylArial11bTunZarovnatdoblokuPed6b">
    <w:name w:val="Styl Arial 11 b. Tučné Zarovnat do bloku Před:  6 b."/>
    <w:basedOn w:val="Nadpis3"/>
    <w:next w:val="Nadpis3"/>
    <w:uiPriority w:val="99"/>
    <w:rsid w:val="00F71621"/>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F71621"/>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F71621"/>
    <w:pPr>
      <w:spacing w:after="120"/>
      <w:ind w:left="283"/>
    </w:pPr>
  </w:style>
  <w:style w:type="character" w:customStyle="1" w:styleId="ZkladntextodsazenChar">
    <w:name w:val="Základní text odsazený Char"/>
    <w:basedOn w:val="Standardnpsmoodstavce"/>
    <w:link w:val="Zkladntextodsazen"/>
    <w:uiPriority w:val="99"/>
    <w:rsid w:val="00F71621"/>
    <w:rPr>
      <w:rFonts w:ascii="Times New Roman" w:eastAsia="MS Mincho" w:hAnsi="Times New Roman" w:cs="Times New Roman"/>
      <w:sz w:val="24"/>
      <w:szCs w:val="24"/>
      <w:lang w:eastAsia="cs-CZ"/>
    </w:rPr>
  </w:style>
  <w:style w:type="paragraph" w:customStyle="1" w:styleId="Styl">
    <w:name w:val="Styl"/>
    <w:uiPriority w:val="99"/>
    <w:rsid w:val="00F71621"/>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link w:val="AAOdstavecChar"/>
    <w:uiPriority w:val="99"/>
    <w:rsid w:val="00F71621"/>
    <w:pPr>
      <w:jc w:val="both"/>
    </w:pPr>
    <w:rPr>
      <w:rFonts w:ascii="Arial" w:eastAsia="Times New Roman" w:hAnsi="Arial"/>
      <w:sz w:val="20"/>
      <w:szCs w:val="20"/>
      <w:lang w:eastAsia="en-US"/>
    </w:rPr>
  </w:style>
  <w:style w:type="paragraph" w:customStyle="1" w:styleId="AOdstavec">
    <w:name w:val="A_Odstavec"/>
    <w:basedOn w:val="AAOdstavec"/>
    <w:uiPriority w:val="99"/>
    <w:rsid w:val="00F71621"/>
    <w:rPr>
      <w:rFonts w:ascii="Times New Roman" w:hAnsi="Times New Roman"/>
    </w:rPr>
  </w:style>
  <w:style w:type="paragraph" w:styleId="Obsah4">
    <w:name w:val="toc 4"/>
    <w:basedOn w:val="Normln"/>
    <w:next w:val="Normln"/>
    <w:autoRedefine/>
    <w:uiPriority w:val="39"/>
    <w:rsid w:val="00F71621"/>
    <w:pPr>
      <w:ind w:left="720"/>
    </w:pPr>
    <w:rPr>
      <w:rFonts w:ascii="Calibri" w:hAnsi="Calibri" w:cs="Calibri"/>
      <w:sz w:val="18"/>
      <w:szCs w:val="18"/>
    </w:rPr>
  </w:style>
  <w:style w:type="paragraph" w:styleId="Obsah5">
    <w:name w:val="toc 5"/>
    <w:basedOn w:val="Normln"/>
    <w:next w:val="Normln"/>
    <w:autoRedefine/>
    <w:uiPriority w:val="39"/>
    <w:rsid w:val="00F71621"/>
    <w:pPr>
      <w:ind w:left="960"/>
    </w:pPr>
    <w:rPr>
      <w:rFonts w:ascii="Calibri" w:hAnsi="Calibri" w:cs="Calibri"/>
      <w:sz w:val="18"/>
      <w:szCs w:val="18"/>
    </w:rPr>
  </w:style>
  <w:style w:type="paragraph" w:styleId="Obsah6">
    <w:name w:val="toc 6"/>
    <w:basedOn w:val="Normln"/>
    <w:next w:val="Normln"/>
    <w:autoRedefine/>
    <w:uiPriority w:val="39"/>
    <w:rsid w:val="00F71621"/>
    <w:pPr>
      <w:ind w:left="1200"/>
    </w:pPr>
    <w:rPr>
      <w:rFonts w:ascii="Calibri" w:hAnsi="Calibri" w:cs="Calibri"/>
      <w:sz w:val="18"/>
      <w:szCs w:val="18"/>
    </w:rPr>
  </w:style>
  <w:style w:type="paragraph" w:styleId="Obsah7">
    <w:name w:val="toc 7"/>
    <w:basedOn w:val="Normln"/>
    <w:next w:val="Normln"/>
    <w:autoRedefine/>
    <w:uiPriority w:val="39"/>
    <w:rsid w:val="00F71621"/>
    <w:pPr>
      <w:ind w:left="1440"/>
    </w:pPr>
    <w:rPr>
      <w:rFonts w:ascii="Calibri" w:hAnsi="Calibri" w:cs="Calibri"/>
      <w:sz w:val="18"/>
      <w:szCs w:val="18"/>
    </w:rPr>
  </w:style>
  <w:style w:type="paragraph" w:styleId="Obsah8">
    <w:name w:val="toc 8"/>
    <w:basedOn w:val="Normln"/>
    <w:next w:val="Normln"/>
    <w:autoRedefine/>
    <w:uiPriority w:val="39"/>
    <w:rsid w:val="00F71621"/>
    <w:pPr>
      <w:ind w:left="1680"/>
    </w:pPr>
    <w:rPr>
      <w:rFonts w:ascii="Calibri" w:hAnsi="Calibri" w:cs="Calibri"/>
      <w:sz w:val="18"/>
      <w:szCs w:val="18"/>
    </w:rPr>
  </w:style>
  <w:style w:type="paragraph" w:styleId="Obsah9">
    <w:name w:val="toc 9"/>
    <w:basedOn w:val="Normln"/>
    <w:next w:val="Normln"/>
    <w:autoRedefine/>
    <w:uiPriority w:val="39"/>
    <w:rsid w:val="00F71621"/>
    <w:pPr>
      <w:ind w:left="1920"/>
    </w:pPr>
    <w:rPr>
      <w:rFonts w:ascii="Calibri" w:hAnsi="Calibri" w:cs="Calibri"/>
      <w:sz w:val="18"/>
      <w:szCs w:val="18"/>
    </w:rPr>
  </w:style>
  <w:style w:type="paragraph" w:customStyle="1" w:styleId="Adresa">
    <w:name w:val="Adresa"/>
    <w:basedOn w:val="Zkladntext"/>
    <w:uiPriority w:val="99"/>
    <w:rsid w:val="00F71621"/>
    <w:pPr>
      <w:keepLines/>
      <w:spacing w:after="0"/>
    </w:pPr>
    <w:rPr>
      <w:rFonts w:eastAsia="Times New Roman"/>
      <w:szCs w:val="20"/>
    </w:rPr>
  </w:style>
  <w:style w:type="paragraph" w:customStyle="1" w:styleId="Aodsazen">
    <w:name w:val="A_odsazení"/>
    <w:basedOn w:val="Normln"/>
    <w:uiPriority w:val="99"/>
    <w:rsid w:val="00F71621"/>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F71621"/>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locked/>
    <w:rsid w:val="00F71621"/>
    <w:rPr>
      <w:rFonts w:ascii="Verdana" w:eastAsia="Times New Roman" w:hAnsi="Verdana" w:cs="Times New Roman"/>
      <w:sz w:val="16"/>
      <w:szCs w:val="20"/>
      <w:lang w:eastAsia="cs-CZ"/>
    </w:rPr>
  </w:style>
  <w:style w:type="paragraph" w:styleId="Seznamsodrkami2">
    <w:name w:val="List Bullet 2"/>
    <w:basedOn w:val="Normln"/>
    <w:uiPriority w:val="99"/>
    <w:rsid w:val="00F71621"/>
    <w:pPr>
      <w:tabs>
        <w:tab w:val="num" w:pos="796"/>
      </w:tabs>
      <w:spacing w:before="60" w:after="60" w:line="240" w:lineRule="exact"/>
      <w:ind w:left="796" w:hanging="256"/>
      <w:jc w:val="both"/>
    </w:pPr>
    <w:rPr>
      <w:rFonts w:ascii="Verdana" w:eastAsia="Times New Roman" w:hAnsi="Verdana"/>
      <w:sz w:val="16"/>
      <w:szCs w:val="16"/>
    </w:rPr>
  </w:style>
  <w:style w:type="paragraph" w:styleId="Seznamsodrkami3">
    <w:name w:val="List Bullet 3"/>
    <w:basedOn w:val="Normln"/>
    <w:uiPriority w:val="99"/>
    <w:rsid w:val="00F71621"/>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F71621"/>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F71621"/>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F71621"/>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F71621"/>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locked/>
    <w:rsid w:val="00F71621"/>
    <w:rPr>
      <w:rFonts w:ascii="Verdana" w:eastAsia="Times New Roman" w:hAnsi="Verdana" w:cs="Times New Roman"/>
      <w:sz w:val="16"/>
      <w:szCs w:val="20"/>
      <w:lang w:eastAsia="cs-CZ"/>
    </w:rPr>
  </w:style>
  <w:style w:type="paragraph" w:styleId="Seznamsodrkami">
    <w:name w:val="List Bullet"/>
    <w:basedOn w:val="Normln"/>
    <w:uiPriority w:val="99"/>
    <w:rsid w:val="00F71621"/>
    <w:pPr>
      <w:tabs>
        <w:tab w:val="num" w:pos="720"/>
      </w:tabs>
      <w:ind w:left="720" w:hanging="360"/>
    </w:pPr>
  </w:style>
  <w:style w:type="paragraph" w:customStyle="1" w:styleId="NadpisZD1">
    <w:name w:val="Nadpis ZD 1"/>
    <w:basedOn w:val="Normln"/>
    <w:next w:val="Normln"/>
    <w:uiPriority w:val="99"/>
    <w:rsid w:val="00F71621"/>
    <w:pPr>
      <w:numPr>
        <w:numId w:val="12"/>
      </w:numPr>
      <w:tabs>
        <w:tab w:val="left" w:pos="510"/>
      </w:tabs>
      <w:spacing w:before="440" w:after="220"/>
    </w:pPr>
    <w:rPr>
      <w:rFonts w:ascii="Verdana" w:eastAsia="Times New Roman" w:hAnsi="Verdana"/>
      <w:b/>
      <w:caps/>
      <w:sz w:val="22"/>
    </w:rPr>
  </w:style>
  <w:style w:type="paragraph" w:customStyle="1" w:styleId="Default">
    <w:name w:val="Default"/>
    <w:uiPriority w:val="99"/>
    <w:rsid w:val="00F71621"/>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Odstavecseseznamem1">
    <w:name w:val="Odstavec se seznamem1"/>
    <w:basedOn w:val="Normln"/>
    <w:uiPriority w:val="99"/>
    <w:rsid w:val="00F71621"/>
    <w:pPr>
      <w:ind w:left="720"/>
      <w:contextualSpacing/>
    </w:pPr>
    <w:rPr>
      <w:rFonts w:eastAsia="Times New Roman"/>
      <w:lang w:val="sk-SK" w:eastAsia="sk-SK"/>
    </w:rPr>
  </w:style>
  <w:style w:type="paragraph" w:styleId="FormtovanvHTML">
    <w:name w:val="HTML Preformatted"/>
    <w:basedOn w:val="Normln"/>
    <w:link w:val="FormtovanvHTMLChar"/>
    <w:uiPriority w:val="99"/>
    <w:rsid w:val="00F7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F71621"/>
    <w:rPr>
      <w:rFonts w:ascii="Courier New" w:eastAsia="Times New Roman" w:hAnsi="Courier New" w:cs="Times New Roman"/>
      <w:sz w:val="20"/>
      <w:szCs w:val="20"/>
      <w:lang w:eastAsia="cs-CZ"/>
    </w:rPr>
  </w:style>
  <w:style w:type="paragraph" w:styleId="Odstavecseseznamem">
    <w:name w:val="List Paragraph"/>
    <w:basedOn w:val="Normln"/>
    <w:link w:val="OdstavecseseznamemChar"/>
    <w:uiPriority w:val="99"/>
    <w:qFormat/>
    <w:rsid w:val="00F71621"/>
    <w:pPr>
      <w:ind w:left="708"/>
    </w:pPr>
    <w:rPr>
      <w:rFonts w:eastAsia="Times New Roman"/>
    </w:rPr>
  </w:style>
  <w:style w:type="paragraph" w:customStyle="1" w:styleId="Odstavec1">
    <w:name w:val="Odstavec 1."/>
    <w:basedOn w:val="Normln"/>
    <w:uiPriority w:val="99"/>
    <w:rsid w:val="00F71621"/>
    <w:pPr>
      <w:keepNext/>
      <w:numPr>
        <w:numId w:val="13"/>
      </w:numPr>
      <w:spacing w:before="360" w:after="120"/>
    </w:pPr>
    <w:rPr>
      <w:rFonts w:eastAsia="Times New Roman"/>
      <w:b/>
      <w:bCs/>
    </w:rPr>
  </w:style>
  <w:style w:type="paragraph" w:customStyle="1" w:styleId="Odstavec11">
    <w:name w:val="Odstavec 1.1"/>
    <w:basedOn w:val="Normln"/>
    <w:uiPriority w:val="99"/>
    <w:rsid w:val="00F71621"/>
    <w:pPr>
      <w:numPr>
        <w:ilvl w:val="1"/>
        <w:numId w:val="13"/>
      </w:numPr>
      <w:spacing w:before="120"/>
    </w:pPr>
    <w:rPr>
      <w:rFonts w:eastAsia="Times New Roman"/>
      <w:sz w:val="20"/>
    </w:rPr>
  </w:style>
  <w:style w:type="character" w:customStyle="1" w:styleId="platne1">
    <w:name w:val="platne1"/>
    <w:uiPriority w:val="99"/>
    <w:rsid w:val="00F71621"/>
    <w:rPr>
      <w:rFonts w:cs="Times New Roman"/>
    </w:rPr>
  </w:style>
  <w:style w:type="character" w:customStyle="1" w:styleId="AAOdstavecChar">
    <w:name w:val="AA_Odstavec Char"/>
    <w:link w:val="AAOdstavec"/>
    <w:uiPriority w:val="99"/>
    <w:locked/>
    <w:rsid w:val="00F71621"/>
    <w:rPr>
      <w:rFonts w:ascii="Arial" w:eastAsia="Times New Roman" w:hAnsi="Arial" w:cs="Times New Roman"/>
      <w:sz w:val="20"/>
      <w:szCs w:val="20"/>
    </w:rPr>
  </w:style>
  <w:style w:type="paragraph" w:styleId="Revize">
    <w:name w:val="Revision"/>
    <w:hidden/>
    <w:uiPriority w:val="99"/>
    <w:semiHidden/>
    <w:rsid w:val="00F71621"/>
    <w:pPr>
      <w:spacing w:after="0" w:line="240" w:lineRule="auto"/>
    </w:pPr>
    <w:rPr>
      <w:rFonts w:ascii="Times New Roman" w:eastAsia="MS Mincho" w:hAnsi="Times New Roman" w:cs="Times New Roman"/>
      <w:sz w:val="24"/>
      <w:szCs w:val="24"/>
      <w:lang w:eastAsia="cs-CZ"/>
    </w:rPr>
  </w:style>
  <w:style w:type="character" w:customStyle="1" w:styleId="upd1">
    <w:name w:val="upd1"/>
    <w:uiPriority w:val="99"/>
    <w:rsid w:val="00F71621"/>
    <w:rPr>
      <w:color w:val="9A0001"/>
    </w:rPr>
  </w:style>
  <w:style w:type="paragraph" w:styleId="Nadpisobsahu">
    <w:name w:val="TOC Heading"/>
    <w:basedOn w:val="Nadpis1"/>
    <w:next w:val="Normln"/>
    <w:uiPriority w:val="99"/>
    <w:qFormat/>
    <w:rsid w:val="00F71621"/>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F71621"/>
    <w:pPr>
      <w:spacing w:after="0" w:line="240" w:lineRule="auto"/>
    </w:pPr>
    <w:rPr>
      <w:rFonts w:ascii="Times New Roman" w:eastAsia="Times New Roman" w:hAnsi="Times New Roman" w:cs="Times New Roman"/>
      <w:color w:val="FFFFFF"/>
      <w:sz w:val="20"/>
      <w:szCs w:val="20"/>
      <w:lang w:eastAsia="cs-C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F71621"/>
    <w:pPr>
      <w:spacing w:after="0" w:line="240" w:lineRule="auto"/>
    </w:pPr>
    <w:rPr>
      <w:rFonts w:ascii="Times New Roman" w:eastAsia="Times New Roman" w:hAnsi="Times New Roman" w:cs="Times New Roman"/>
      <w:color w:val="000080"/>
      <w:sz w:val="20"/>
      <w:szCs w:val="20"/>
      <w:lang w:eastAsia="cs-C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F71621"/>
    <w:pPr>
      <w:spacing w:after="0" w:line="240" w:lineRule="auto"/>
    </w:pPr>
    <w:rPr>
      <w:rFonts w:ascii="Times New Roman" w:eastAsia="Times New Roman" w:hAnsi="Times New Roman" w:cs="Times New Roman"/>
      <w:sz w:val="20"/>
      <w:szCs w:val="20"/>
      <w:lang w:eastAsia="cs-C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F71621"/>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F71621"/>
    <w:pPr>
      <w:numPr>
        <w:numId w:val="15"/>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F71621"/>
    <w:rPr>
      <w:rFonts w:eastAsia="MS Mincho"/>
    </w:rPr>
  </w:style>
  <w:style w:type="paragraph" w:customStyle="1" w:styleId="ZDNadpis2">
    <w:name w:val="ZD Nadpis 2"/>
    <w:basedOn w:val="Normln"/>
    <w:uiPriority w:val="99"/>
    <w:rsid w:val="00F71621"/>
    <w:pPr>
      <w:numPr>
        <w:numId w:val="16"/>
      </w:numPr>
    </w:pPr>
  </w:style>
  <w:style w:type="character" w:styleId="Zvraznn">
    <w:name w:val="Emphasis"/>
    <w:qFormat/>
    <w:rsid w:val="00F71621"/>
    <w:rPr>
      <w:rFonts w:cs="Times New Roman"/>
      <w:b/>
      <w:bCs/>
    </w:rPr>
  </w:style>
  <w:style w:type="character" w:customStyle="1" w:styleId="st">
    <w:name w:val="st"/>
    <w:uiPriority w:val="99"/>
    <w:rsid w:val="00F71621"/>
    <w:rPr>
      <w:rFonts w:cs="Times New Roman"/>
    </w:rPr>
  </w:style>
  <w:style w:type="character" w:customStyle="1" w:styleId="Zstupntext1">
    <w:name w:val="Zástupný text1"/>
    <w:uiPriority w:val="99"/>
    <w:semiHidden/>
    <w:rsid w:val="00F71621"/>
    <w:rPr>
      <w:color w:val="808080"/>
    </w:rPr>
  </w:style>
  <w:style w:type="numbering" w:styleId="111111">
    <w:name w:val="Outline List 2"/>
    <w:aliases w:val="1 / 1.1 /"/>
    <w:basedOn w:val="Bezseznamu"/>
    <w:uiPriority w:val="99"/>
    <w:semiHidden/>
    <w:unhideWhenUsed/>
    <w:rsid w:val="00F71621"/>
    <w:pPr>
      <w:numPr>
        <w:numId w:val="10"/>
      </w:numPr>
    </w:pPr>
  </w:style>
  <w:style w:type="numbering" w:customStyle="1" w:styleId="StylToR3Arial12Tun">
    <w:name w:val="Styl ToR 3 Arial 12 + Tučné"/>
    <w:rsid w:val="00F71621"/>
    <w:pPr>
      <w:numPr>
        <w:numId w:val="5"/>
      </w:numPr>
    </w:pPr>
  </w:style>
  <w:style w:type="paragraph" w:customStyle="1" w:styleId="Standard">
    <w:name w:val="Standard"/>
    <w:rsid w:val="00F71621"/>
    <w:pPr>
      <w:widowControl w:val="0"/>
      <w:suppressAutoHyphens/>
      <w:autoSpaceDN w:val="0"/>
      <w:spacing w:after="0" w:line="240" w:lineRule="auto"/>
    </w:pPr>
    <w:rPr>
      <w:rFonts w:ascii="Times New Roman" w:eastAsia="WenQuanYi Zen Hei" w:hAnsi="Times New Roman" w:cs="FreeSans"/>
      <w:kern w:val="3"/>
      <w:sz w:val="24"/>
      <w:szCs w:val="24"/>
      <w:lang w:eastAsia="zh-CN" w:bidi="hi-IN"/>
    </w:rPr>
  </w:style>
  <w:style w:type="paragraph" w:customStyle="1" w:styleId="Textbody">
    <w:name w:val="Text body"/>
    <w:basedOn w:val="Standard"/>
    <w:rsid w:val="00F71621"/>
    <w:pPr>
      <w:spacing w:after="120"/>
    </w:pPr>
  </w:style>
  <w:style w:type="paragraph" w:customStyle="1" w:styleId="Heading">
    <w:name w:val="Heading"/>
    <w:basedOn w:val="Standard"/>
    <w:next w:val="Textbody"/>
    <w:rsid w:val="00F71621"/>
    <w:pPr>
      <w:keepNext/>
      <w:spacing w:before="240" w:after="120"/>
    </w:pPr>
    <w:rPr>
      <w:rFonts w:ascii="Arial" w:hAnsi="Arial"/>
      <w:sz w:val="28"/>
      <w:szCs w:val="28"/>
    </w:rPr>
  </w:style>
  <w:style w:type="paragraph" w:customStyle="1" w:styleId="Normal2">
    <w:name w:val="Normal 2"/>
    <w:basedOn w:val="Normln"/>
    <w:uiPriority w:val="99"/>
    <w:rsid w:val="00F71621"/>
    <w:pPr>
      <w:spacing w:after="120"/>
      <w:ind w:left="851"/>
      <w:jc w:val="both"/>
    </w:pPr>
    <w:rPr>
      <w:rFonts w:eastAsia="Times New Roman"/>
      <w:sz w:val="22"/>
      <w:szCs w:val="20"/>
      <w:lang w:eastAsia="en-US"/>
    </w:rPr>
  </w:style>
  <w:style w:type="paragraph" w:customStyle="1" w:styleId="Nadpis">
    <w:name w:val="Nadpis"/>
    <w:next w:val="Zkladntext"/>
    <w:rsid w:val="00F71621"/>
    <w:pPr>
      <w:widowControl w:val="0"/>
      <w:suppressAutoHyphens/>
      <w:overflowPunct w:val="0"/>
      <w:autoSpaceDE w:val="0"/>
      <w:spacing w:after="0" w:line="240" w:lineRule="auto"/>
      <w:jc w:val="center"/>
    </w:pPr>
    <w:rPr>
      <w:rFonts w:ascii="Arial" w:eastAsia="Times New Roman" w:hAnsi="Arial" w:cs="Arial"/>
      <w:b/>
      <w:color w:val="000000"/>
      <w:sz w:val="36"/>
      <w:szCs w:val="20"/>
      <w:lang w:eastAsia="zh-CN"/>
    </w:rPr>
  </w:style>
  <w:style w:type="paragraph" w:customStyle="1" w:styleId="Odka1">
    <w:name w:val="Oádka1"/>
    <w:uiPriority w:val="99"/>
    <w:rsid w:val="00F71621"/>
    <w:pPr>
      <w:widowControl w:val="0"/>
      <w:suppressAutoHyphens/>
      <w:overflowPunct w:val="0"/>
      <w:autoSpaceDE w:val="0"/>
      <w:spacing w:after="0" w:line="240" w:lineRule="auto"/>
      <w:ind w:left="-227"/>
      <w:jc w:val="both"/>
    </w:pPr>
    <w:rPr>
      <w:rFonts w:ascii="Times New Roman" w:eastAsia="Times New Roman" w:hAnsi="Times New Roman" w:cs="Times New Roman"/>
      <w:color w:val="000000"/>
      <w:sz w:val="24"/>
      <w:szCs w:val="20"/>
      <w:lang w:eastAsia="zh-CN"/>
    </w:rPr>
  </w:style>
  <w:style w:type="paragraph" w:styleId="Bezmezer">
    <w:name w:val="No Spacing"/>
    <w:uiPriority w:val="1"/>
    <w:qFormat/>
    <w:rsid w:val="009531BA"/>
    <w:pPr>
      <w:spacing w:after="0" w:line="240" w:lineRule="auto"/>
    </w:pPr>
    <w:rPr>
      <w:rFonts w:ascii="Calibri" w:eastAsia="Calibri" w:hAnsi="Calibri" w:cs="Times New Roman"/>
    </w:rPr>
  </w:style>
  <w:style w:type="paragraph" w:customStyle="1" w:styleId="Bezmezer2">
    <w:name w:val="Bez mezer2"/>
    <w:basedOn w:val="Normln"/>
    <w:rsid w:val="009531BA"/>
    <w:pPr>
      <w:suppressAutoHyphens/>
    </w:pPr>
    <w:rPr>
      <w:rFonts w:ascii="Calibri" w:eastAsia="Times New Roman" w:hAnsi="Calibri" w:cs="Calibri"/>
      <w:sz w:val="22"/>
      <w:szCs w:val="22"/>
      <w:lang w:eastAsia="zh-CN"/>
    </w:rPr>
  </w:style>
  <w:style w:type="table" w:styleId="Svtlstnovnzvraznn5">
    <w:name w:val="Light Shading Accent 5"/>
    <w:basedOn w:val="Normlntabulka"/>
    <w:uiPriority w:val="60"/>
    <w:rsid w:val="008B3E8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OdstavecseseznamemChar">
    <w:name w:val="Odstavec se seznamem Char"/>
    <w:basedOn w:val="Standardnpsmoodstavce"/>
    <w:link w:val="Odstavecseseznamem"/>
    <w:uiPriority w:val="99"/>
    <w:locked/>
    <w:rsid w:val="002611FA"/>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D43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D432E"/>
    <w:rPr>
      <w:rFonts w:asciiTheme="majorHAnsi" w:eastAsiaTheme="majorEastAsia" w:hAnsiTheme="majorHAnsi" w:cstheme="majorBidi"/>
      <w:color w:val="17365D" w:themeColor="text2" w:themeShade="BF"/>
      <w:spacing w:val="5"/>
      <w:kern w:val="28"/>
      <w:sz w:val="52"/>
      <w:szCs w:val="52"/>
      <w:lang w:eastAsia="cs-CZ"/>
    </w:rPr>
  </w:style>
  <w:style w:type="paragraph" w:customStyle="1" w:styleId="Bezmezer1">
    <w:name w:val="Bez mezer1"/>
    <w:basedOn w:val="Normln"/>
    <w:rsid w:val="00583E73"/>
    <w:pPr>
      <w:suppressAutoHyphens/>
    </w:pPr>
    <w:rPr>
      <w:rFonts w:ascii="Calibri" w:eastAsia="Times New Roman" w:hAnsi="Calibri"/>
      <w:sz w:val="22"/>
      <w:szCs w:val="22"/>
      <w:lang w:eastAsia="zh-CN"/>
    </w:rPr>
  </w:style>
  <w:style w:type="character" w:styleId="Zstupntext">
    <w:name w:val="Placeholder Text"/>
    <w:uiPriority w:val="99"/>
    <w:semiHidden/>
    <w:rsid w:val="00D73B0A"/>
    <w:rPr>
      <w:rFonts w:cs="Times New Roman"/>
      <w:color w:val="808080"/>
    </w:rPr>
  </w:style>
  <w:style w:type="character" w:customStyle="1" w:styleId="WW8Num2z0">
    <w:name w:val="WW8Num2z0"/>
    <w:rsid w:val="002E2958"/>
    <w:rPr>
      <w:rFonts w:ascii="Symbol" w:hAnsi="Symbol" w:cs="Symbol"/>
    </w:rPr>
  </w:style>
  <w:style w:type="character" w:customStyle="1" w:styleId="WW8Num3z0">
    <w:name w:val="WW8Num3z0"/>
    <w:rsid w:val="002E2958"/>
    <w:rPr>
      <w:rFonts w:ascii="Symbol" w:hAnsi="Symbol" w:cs="Symbol"/>
    </w:rPr>
  </w:style>
  <w:style w:type="character" w:customStyle="1" w:styleId="WW8Num4z0">
    <w:name w:val="WW8Num4z0"/>
    <w:rsid w:val="002E2958"/>
    <w:rPr>
      <w:rFonts w:ascii="Symbol" w:hAnsi="Symbol" w:cs="Symbol"/>
    </w:rPr>
  </w:style>
  <w:style w:type="character" w:customStyle="1" w:styleId="WW8Num5z0">
    <w:name w:val="WW8Num5z0"/>
    <w:rsid w:val="002E2958"/>
    <w:rPr>
      <w:rFonts w:ascii="Verdana" w:hAnsi="Verdana" w:cs="Verdana"/>
      <w:sz w:val="18"/>
      <w:szCs w:val="18"/>
    </w:rPr>
  </w:style>
  <w:style w:type="character" w:customStyle="1" w:styleId="Absatz-Standardschriftart">
    <w:name w:val="Absatz-Standardschriftart"/>
    <w:rsid w:val="002E2958"/>
  </w:style>
  <w:style w:type="character" w:customStyle="1" w:styleId="WW8Num1z0">
    <w:name w:val="WW8Num1z0"/>
    <w:rsid w:val="002E2958"/>
    <w:rPr>
      <w:rFonts w:ascii="Symbol" w:hAnsi="Symbol" w:cs="Symbol"/>
    </w:rPr>
  </w:style>
  <w:style w:type="character" w:customStyle="1" w:styleId="WW8Num1z2">
    <w:name w:val="WW8Num1z2"/>
    <w:rsid w:val="002E2958"/>
    <w:rPr>
      <w:rFonts w:ascii="Courier New" w:hAnsi="Courier New" w:cs="Courier New"/>
    </w:rPr>
  </w:style>
  <w:style w:type="character" w:customStyle="1" w:styleId="WW8Num1z3">
    <w:name w:val="WW8Num1z3"/>
    <w:rsid w:val="002E2958"/>
    <w:rPr>
      <w:rFonts w:ascii="Wingdings" w:hAnsi="Wingdings" w:cs="Wingdings"/>
    </w:rPr>
  </w:style>
  <w:style w:type="character" w:customStyle="1" w:styleId="WW8Num6z0">
    <w:name w:val="WW8Num6z0"/>
    <w:rsid w:val="002E2958"/>
    <w:rPr>
      <w:rFonts w:ascii="Verdana" w:hAnsi="Verdana" w:cs="Times New Roman"/>
    </w:rPr>
  </w:style>
  <w:style w:type="character" w:customStyle="1" w:styleId="WW8Num7z0">
    <w:name w:val="WW8Num7z0"/>
    <w:rsid w:val="002E2958"/>
    <w:rPr>
      <w:rFonts w:ascii="Symbol" w:hAnsi="Symbol" w:cs="Symbol"/>
    </w:rPr>
  </w:style>
  <w:style w:type="character" w:customStyle="1" w:styleId="WW8Num7z1">
    <w:name w:val="WW8Num7z1"/>
    <w:rsid w:val="002E2958"/>
    <w:rPr>
      <w:rFonts w:ascii="Courier New" w:hAnsi="Courier New" w:cs="Courier New"/>
    </w:rPr>
  </w:style>
  <w:style w:type="character" w:customStyle="1" w:styleId="WW8Num7z2">
    <w:name w:val="WW8Num7z2"/>
    <w:rsid w:val="002E2958"/>
    <w:rPr>
      <w:rFonts w:ascii="Wingdings" w:hAnsi="Wingdings" w:cs="Wingdings"/>
    </w:rPr>
  </w:style>
  <w:style w:type="character" w:customStyle="1" w:styleId="WW8Num8z0">
    <w:name w:val="WW8Num8z0"/>
    <w:rsid w:val="002E2958"/>
    <w:rPr>
      <w:rFonts w:ascii="Symbol" w:hAnsi="Symbol" w:cs="Symbol"/>
    </w:rPr>
  </w:style>
  <w:style w:type="character" w:customStyle="1" w:styleId="WW8Num8z1">
    <w:name w:val="WW8Num8z1"/>
    <w:rsid w:val="002E2958"/>
    <w:rPr>
      <w:rFonts w:ascii="Courier New" w:hAnsi="Courier New" w:cs="Courier New"/>
    </w:rPr>
  </w:style>
  <w:style w:type="character" w:customStyle="1" w:styleId="WW8Num8z2">
    <w:name w:val="WW8Num8z2"/>
    <w:rsid w:val="002E2958"/>
    <w:rPr>
      <w:rFonts w:ascii="Wingdings" w:hAnsi="Wingdings" w:cs="Wingdings"/>
    </w:rPr>
  </w:style>
  <w:style w:type="character" w:customStyle="1" w:styleId="WW8Num9z0">
    <w:name w:val="WW8Num9z0"/>
    <w:rsid w:val="002E2958"/>
    <w:rPr>
      <w:rFonts w:ascii="Symbol" w:hAnsi="Symbol" w:cs="Symbol"/>
    </w:rPr>
  </w:style>
  <w:style w:type="character" w:customStyle="1" w:styleId="WW8Num10z0">
    <w:name w:val="WW8Num10z0"/>
    <w:rsid w:val="002E2958"/>
    <w:rPr>
      <w:rFonts w:ascii="Symbol" w:hAnsi="Symbol" w:cs="Symbol"/>
    </w:rPr>
  </w:style>
  <w:style w:type="character" w:customStyle="1" w:styleId="WW8Num10z1">
    <w:name w:val="WW8Num10z1"/>
    <w:rsid w:val="002E2958"/>
    <w:rPr>
      <w:rFonts w:ascii="Courier New" w:hAnsi="Courier New" w:cs="Courier New"/>
    </w:rPr>
  </w:style>
  <w:style w:type="character" w:customStyle="1" w:styleId="WW8Num10z2">
    <w:name w:val="WW8Num10z2"/>
    <w:rsid w:val="002E2958"/>
    <w:rPr>
      <w:rFonts w:ascii="Wingdings" w:hAnsi="Wingdings" w:cs="Wingdings"/>
    </w:rPr>
  </w:style>
  <w:style w:type="character" w:customStyle="1" w:styleId="WW8Num11z0">
    <w:name w:val="WW8Num11z0"/>
    <w:rsid w:val="002E2958"/>
    <w:rPr>
      <w:rFonts w:ascii="Courier New" w:hAnsi="Courier New" w:cs="Courier New"/>
    </w:rPr>
  </w:style>
  <w:style w:type="character" w:customStyle="1" w:styleId="WW8Num11z2">
    <w:name w:val="WW8Num11z2"/>
    <w:rsid w:val="002E2958"/>
    <w:rPr>
      <w:rFonts w:ascii="Wingdings" w:hAnsi="Wingdings" w:cs="Wingdings"/>
    </w:rPr>
  </w:style>
  <w:style w:type="character" w:customStyle="1" w:styleId="WW8Num11z3">
    <w:name w:val="WW8Num11z3"/>
    <w:rsid w:val="002E2958"/>
    <w:rPr>
      <w:rFonts w:ascii="Symbol" w:hAnsi="Symbol" w:cs="Symbol"/>
    </w:rPr>
  </w:style>
  <w:style w:type="character" w:customStyle="1" w:styleId="WW8Num12z0">
    <w:name w:val="WW8Num12z0"/>
    <w:rsid w:val="002E2958"/>
    <w:rPr>
      <w:rFonts w:ascii="Symbol" w:hAnsi="Symbol" w:cs="Symbol"/>
    </w:rPr>
  </w:style>
  <w:style w:type="character" w:customStyle="1" w:styleId="WW8Num12z1">
    <w:name w:val="WW8Num12z1"/>
    <w:rsid w:val="002E2958"/>
    <w:rPr>
      <w:rFonts w:ascii="Courier New" w:hAnsi="Courier New" w:cs="Courier New"/>
    </w:rPr>
  </w:style>
  <w:style w:type="character" w:customStyle="1" w:styleId="WW8Num12z2">
    <w:name w:val="WW8Num12z2"/>
    <w:rsid w:val="002E2958"/>
    <w:rPr>
      <w:rFonts w:ascii="Wingdings" w:hAnsi="Wingdings" w:cs="Wingdings"/>
    </w:rPr>
  </w:style>
  <w:style w:type="character" w:customStyle="1" w:styleId="WW8Num13z0">
    <w:name w:val="WW8Num13z0"/>
    <w:rsid w:val="002E2958"/>
    <w:rPr>
      <w:rFonts w:ascii="Symbol" w:hAnsi="Symbol" w:cs="Symbol"/>
    </w:rPr>
  </w:style>
  <w:style w:type="character" w:customStyle="1" w:styleId="WW8Num14z0">
    <w:name w:val="WW8Num14z0"/>
    <w:rsid w:val="002E2958"/>
    <w:rPr>
      <w:rFonts w:ascii="Symbol" w:hAnsi="Symbol" w:cs="Symbol"/>
    </w:rPr>
  </w:style>
  <w:style w:type="character" w:customStyle="1" w:styleId="WW8Num14z1">
    <w:name w:val="WW8Num14z1"/>
    <w:rsid w:val="002E2958"/>
    <w:rPr>
      <w:rFonts w:ascii="Courier New" w:hAnsi="Courier New" w:cs="Courier New"/>
    </w:rPr>
  </w:style>
  <w:style w:type="character" w:customStyle="1" w:styleId="WW8Num14z2">
    <w:name w:val="WW8Num14z2"/>
    <w:rsid w:val="002E2958"/>
    <w:rPr>
      <w:rFonts w:ascii="Wingdings" w:hAnsi="Wingdings" w:cs="Wingdings"/>
    </w:rPr>
  </w:style>
  <w:style w:type="character" w:customStyle="1" w:styleId="Standardnpsmoodstavce1">
    <w:name w:val="Standardní písmo odstavce1"/>
    <w:rsid w:val="002E2958"/>
  </w:style>
  <w:style w:type="character" w:customStyle="1" w:styleId="Heading2Char">
    <w:name w:val="Heading 2 Char"/>
    <w:rsid w:val="002E2958"/>
    <w:rPr>
      <w:rFonts w:ascii="Cambria" w:eastAsia="Times New Roman" w:hAnsi="Cambria" w:cs="Times New Roman"/>
      <w:b/>
      <w:bCs/>
      <w:sz w:val="26"/>
      <w:szCs w:val="26"/>
    </w:rPr>
  </w:style>
  <w:style w:type="character" w:customStyle="1" w:styleId="Heading3Char">
    <w:name w:val="Heading 3 Char"/>
    <w:rsid w:val="002E2958"/>
    <w:rPr>
      <w:rFonts w:ascii="Cambria" w:eastAsia="Times New Roman" w:hAnsi="Cambria" w:cs="Times New Roman"/>
      <w:b/>
      <w:bCs/>
    </w:rPr>
  </w:style>
  <w:style w:type="character" w:customStyle="1" w:styleId="Heading1Char">
    <w:name w:val="Heading 1 Char"/>
    <w:rsid w:val="002E2958"/>
    <w:rPr>
      <w:rFonts w:ascii="Cambria" w:eastAsia="Times New Roman" w:hAnsi="Cambria" w:cs="Times New Roman"/>
      <w:b/>
      <w:bCs/>
      <w:sz w:val="28"/>
      <w:szCs w:val="28"/>
    </w:rPr>
  </w:style>
  <w:style w:type="character" w:customStyle="1" w:styleId="BalloonTextChar">
    <w:name w:val="Balloon Text Char"/>
    <w:rsid w:val="002E2958"/>
    <w:rPr>
      <w:rFonts w:ascii="Tahoma" w:hAnsi="Tahoma" w:cs="Tahoma"/>
      <w:sz w:val="16"/>
      <w:szCs w:val="16"/>
    </w:rPr>
  </w:style>
  <w:style w:type="character" w:customStyle="1" w:styleId="Heading4Char">
    <w:name w:val="Heading 4 Char"/>
    <w:rsid w:val="002E2958"/>
    <w:rPr>
      <w:rFonts w:ascii="Cambria" w:eastAsia="Times New Roman" w:hAnsi="Cambria" w:cs="Times New Roman"/>
      <w:b/>
      <w:bCs/>
      <w:i/>
      <w:iCs/>
    </w:rPr>
  </w:style>
  <w:style w:type="character" w:customStyle="1" w:styleId="FootnoteTextChar">
    <w:name w:val="Footnote Text Char"/>
    <w:rsid w:val="002E2958"/>
  </w:style>
  <w:style w:type="character" w:customStyle="1" w:styleId="Znakypropoznmkupodarou">
    <w:name w:val="Znaky pro poznámku pod čarou"/>
    <w:rsid w:val="002E2958"/>
    <w:rPr>
      <w:vertAlign w:val="superscript"/>
    </w:rPr>
  </w:style>
  <w:style w:type="character" w:customStyle="1" w:styleId="Heading5Char">
    <w:name w:val="Heading 5 Char"/>
    <w:rsid w:val="002E2958"/>
    <w:rPr>
      <w:rFonts w:ascii="Cambria" w:eastAsia="Times New Roman" w:hAnsi="Cambria" w:cs="Times New Roman"/>
      <w:b/>
      <w:bCs/>
      <w:color w:val="7F7F7F"/>
    </w:rPr>
  </w:style>
  <w:style w:type="character" w:customStyle="1" w:styleId="Heading6Char">
    <w:name w:val="Heading 6 Char"/>
    <w:rsid w:val="002E2958"/>
    <w:rPr>
      <w:rFonts w:ascii="Cambria" w:eastAsia="Times New Roman" w:hAnsi="Cambria" w:cs="Times New Roman"/>
      <w:b/>
      <w:bCs/>
      <w:i/>
      <w:iCs/>
      <w:color w:val="7F7F7F"/>
    </w:rPr>
  </w:style>
  <w:style w:type="character" w:customStyle="1" w:styleId="Heading7Char">
    <w:name w:val="Heading 7 Char"/>
    <w:rsid w:val="002E2958"/>
    <w:rPr>
      <w:rFonts w:ascii="Cambria" w:eastAsia="Times New Roman" w:hAnsi="Cambria" w:cs="Times New Roman"/>
      <w:i/>
      <w:iCs/>
    </w:rPr>
  </w:style>
  <w:style w:type="character" w:customStyle="1" w:styleId="Heading8Char">
    <w:name w:val="Heading 8 Char"/>
    <w:rsid w:val="002E2958"/>
    <w:rPr>
      <w:rFonts w:ascii="Cambria" w:eastAsia="Times New Roman" w:hAnsi="Cambria" w:cs="Times New Roman"/>
      <w:sz w:val="20"/>
      <w:szCs w:val="20"/>
    </w:rPr>
  </w:style>
  <w:style w:type="character" w:customStyle="1" w:styleId="Heading9Char">
    <w:name w:val="Heading 9 Char"/>
    <w:rsid w:val="002E2958"/>
    <w:rPr>
      <w:rFonts w:ascii="Cambria" w:eastAsia="Times New Roman" w:hAnsi="Cambria" w:cs="Times New Roman"/>
      <w:i/>
      <w:iCs/>
      <w:spacing w:val="5"/>
      <w:sz w:val="20"/>
      <w:szCs w:val="20"/>
    </w:rPr>
  </w:style>
  <w:style w:type="character" w:customStyle="1" w:styleId="TitleChar">
    <w:name w:val="Title Char"/>
    <w:rsid w:val="002E2958"/>
    <w:rPr>
      <w:rFonts w:ascii="Cambria" w:eastAsia="Times New Roman" w:hAnsi="Cambria" w:cs="Times New Roman"/>
      <w:spacing w:val="5"/>
      <w:sz w:val="52"/>
      <w:szCs w:val="52"/>
    </w:rPr>
  </w:style>
  <w:style w:type="character" w:customStyle="1" w:styleId="SubtitleChar">
    <w:name w:val="Subtitle Char"/>
    <w:rsid w:val="002E2958"/>
    <w:rPr>
      <w:rFonts w:ascii="Cambria" w:eastAsia="Times New Roman" w:hAnsi="Cambria" w:cs="Times New Roman"/>
      <w:i/>
      <w:iCs/>
      <w:spacing w:val="13"/>
      <w:sz w:val="24"/>
      <w:szCs w:val="24"/>
    </w:rPr>
  </w:style>
  <w:style w:type="character" w:styleId="Siln">
    <w:name w:val="Strong"/>
    <w:qFormat/>
    <w:rsid w:val="002E2958"/>
    <w:rPr>
      <w:b/>
      <w:bCs/>
    </w:rPr>
  </w:style>
  <w:style w:type="character" w:customStyle="1" w:styleId="QuoteChar">
    <w:name w:val="Quote Char"/>
    <w:rsid w:val="002E2958"/>
    <w:rPr>
      <w:i/>
      <w:iCs/>
    </w:rPr>
  </w:style>
  <w:style w:type="character" w:customStyle="1" w:styleId="IntenseQuoteChar">
    <w:name w:val="Intense Quote Char"/>
    <w:rsid w:val="002E2958"/>
    <w:rPr>
      <w:b/>
      <w:bCs/>
      <w:i/>
      <w:iCs/>
    </w:rPr>
  </w:style>
  <w:style w:type="character" w:customStyle="1" w:styleId="Zdraznnjemn1">
    <w:name w:val="Zdůraznění – jemné1"/>
    <w:rsid w:val="002E2958"/>
    <w:rPr>
      <w:i/>
      <w:iCs/>
    </w:rPr>
  </w:style>
  <w:style w:type="character" w:customStyle="1" w:styleId="Zdraznnintenzivn1">
    <w:name w:val="Zdůraznění – intenzivní1"/>
    <w:rsid w:val="002E2958"/>
    <w:rPr>
      <w:b/>
      <w:bCs/>
    </w:rPr>
  </w:style>
  <w:style w:type="character" w:customStyle="1" w:styleId="Odkazjemn1">
    <w:name w:val="Odkaz – jemný1"/>
    <w:rsid w:val="002E2958"/>
    <w:rPr>
      <w:smallCaps/>
    </w:rPr>
  </w:style>
  <w:style w:type="character" w:customStyle="1" w:styleId="Odkazintenzivn1">
    <w:name w:val="Odkaz – intenzivní1"/>
    <w:rsid w:val="002E2958"/>
    <w:rPr>
      <w:smallCaps/>
      <w:spacing w:val="5"/>
      <w:u w:val="single"/>
    </w:rPr>
  </w:style>
  <w:style w:type="character" w:customStyle="1" w:styleId="Nzevknihy1">
    <w:name w:val="Název knihy1"/>
    <w:rsid w:val="002E2958"/>
    <w:rPr>
      <w:i/>
      <w:iCs/>
      <w:smallCaps/>
      <w:spacing w:val="5"/>
    </w:rPr>
  </w:style>
  <w:style w:type="character" w:customStyle="1" w:styleId="Znakyprovysvtlivky">
    <w:name w:val="Znaky pro vysvětlivky"/>
    <w:rsid w:val="002E2958"/>
    <w:rPr>
      <w:vertAlign w:val="superscript"/>
    </w:rPr>
  </w:style>
  <w:style w:type="character" w:customStyle="1" w:styleId="WW-Znakyprovysvtlivky">
    <w:name w:val="WW-Znaky pro vysvětlivky"/>
    <w:rsid w:val="002E2958"/>
  </w:style>
  <w:style w:type="character" w:styleId="Odkaznavysvtlivky">
    <w:name w:val="endnote reference"/>
    <w:rsid w:val="002E2958"/>
    <w:rPr>
      <w:vertAlign w:val="superscript"/>
    </w:rPr>
  </w:style>
  <w:style w:type="paragraph" w:styleId="Titulek">
    <w:name w:val="caption"/>
    <w:basedOn w:val="Normln"/>
    <w:qFormat/>
    <w:rsid w:val="002E2958"/>
    <w:pPr>
      <w:suppressLineNumbers/>
      <w:suppressAutoHyphens/>
      <w:spacing w:before="120" w:after="120" w:line="276" w:lineRule="auto"/>
    </w:pPr>
    <w:rPr>
      <w:rFonts w:ascii="Calibri" w:eastAsia="Times New Roman" w:hAnsi="Calibri" w:cs="Lohit Hindi"/>
      <w:i/>
      <w:iCs/>
      <w:lang w:eastAsia="zh-CN"/>
    </w:rPr>
  </w:style>
  <w:style w:type="paragraph" w:customStyle="1" w:styleId="Rejstk">
    <w:name w:val="Rejstřík"/>
    <w:basedOn w:val="Normln"/>
    <w:rsid w:val="002E2958"/>
    <w:pPr>
      <w:suppressLineNumbers/>
      <w:suppressAutoHyphens/>
      <w:spacing w:after="200" w:line="276" w:lineRule="auto"/>
    </w:pPr>
    <w:rPr>
      <w:rFonts w:ascii="Calibri" w:eastAsia="Times New Roman" w:hAnsi="Calibri" w:cs="Lohit Hindi"/>
      <w:sz w:val="22"/>
      <w:szCs w:val="22"/>
      <w:lang w:eastAsia="zh-CN"/>
    </w:rPr>
  </w:style>
  <w:style w:type="paragraph" w:customStyle="1" w:styleId="NZEVKAPITOLY">
    <w:name w:val="NÁZEV KAPITOLY"/>
    <w:basedOn w:val="Normln"/>
    <w:rsid w:val="002E2958"/>
    <w:pPr>
      <w:suppressAutoHyphens/>
    </w:pPr>
    <w:rPr>
      <w:rFonts w:ascii="Verdana" w:eastAsia="Times New Roman" w:hAnsi="Verdana" w:cs="Verdana"/>
      <w:b/>
      <w:caps/>
      <w:sz w:val="22"/>
      <w:lang w:eastAsia="zh-CN"/>
    </w:rPr>
  </w:style>
  <w:style w:type="paragraph" w:customStyle="1" w:styleId="Bezmezer3">
    <w:name w:val="Bez mezer3"/>
    <w:basedOn w:val="Normln"/>
    <w:rsid w:val="002E2958"/>
    <w:pPr>
      <w:suppressAutoHyphens/>
    </w:pPr>
    <w:rPr>
      <w:rFonts w:ascii="Calibri" w:eastAsia="Times New Roman" w:hAnsi="Calibri"/>
      <w:sz w:val="22"/>
      <w:szCs w:val="22"/>
      <w:lang w:eastAsia="zh-CN"/>
    </w:rPr>
  </w:style>
  <w:style w:type="paragraph" w:customStyle="1" w:styleId="ListParagraph1">
    <w:name w:val="List Paragraph1"/>
    <w:basedOn w:val="Normln"/>
    <w:rsid w:val="002E2958"/>
    <w:pPr>
      <w:suppressAutoHyphens/>
      <w:ind w:left="708"/>
    </w:pPr>
    <w:rPr>
      <w:rFonts w:eastAsia="Times New Roman"/>
      <w:lang w:eastAsia="zh-CN"/>
    </w:rPr>
  </w:style>
  <w:style w:type="paragraph" w:customStyle="1" w:styleId="Textbubliny1">
    <w:name w:val="Text bubliny1"/>
    <w:basedOn w:val="Normln"/>
    <w:rsid w:val="002E2958"/>
    <w:pPr>
      <w:suppressAutoHyphens/>
    </w:pPr>
    <w:rPr>
      <w:rFonts w:ascii="Tahoma" w:eastAsia="Times New Roman" w:hAnsi="Tahoma" w:cs="Tahoma"/>
      <w:sz w:val="16"/>
      <w:szCs w:val="16"/>
      <w:lang w:eastAsia="zh-CN"/>
    </w:rPr>
  </w:style>
  <w:style w:type="paragraph" w:customStyle="1" w:styleId="Revize1">
    <w:name w:val="Revize1"/>
    <w:rsid w:val="002E2958"/>
    <w:pPr>
      <w:suppressAutoHyphens/>
    </w:pPr>
    <w:rPr>
      <w:rFonts w:ascii="Calibri" w:eastAsia="Times New Roman" w:hAnsi="Calibri" w:cs="Times New Roman"/>
      <w:lang w:eastAsia="zh-CN"/>
    </w:rPr>
  </w:style>
  <w:style w:type="paragraph" w:customStyle="1" w:styleId="Odstavecseseznamem2">
    <w:name w:val="Odstavec se seznamem2"/>
    <w:basedOn w:val="Normln"/>
    <w:rsid w:val="002E2958"/>
    <w:pPr>
      <w:suppressAutoHyphens/>
      <w:spacing w:after="200" w:line="276" w:lineRule="auto"/>
      <w:ind w:left="720"/>
    </w:pPr>
    <w:rPr>
      <w:rFonts w:ascii="Calibri" w:eastAsia="Times New Roman" w:hAnsi="Calibri"/>
      <w:sz w:val="22"/>
      <w:szCs w:val="22"/>
      <w:lang w:eastAsia="zh-CN"/>
    </w:rPr>
  </w:style>
  <w:style w:type="paragraph" w:styleId="Podtitul">
    <w:name w:val="Subtitle"/>
    <w:basedOn w:val="Normln"/>
    <w:next w:val="Normln"/>
    <w:link w:val="PodtitulChar"/>
    <w:qFormat/>
    <w:rsid w:val="002E2958"/>
    <w:pPr>
      <w:suppressAutoHyphens/>
      <w:spacing w:after="600" w:line="276" w:lineRule="auto"/>
    </w:pPr>
    <w:rPr>
      <w:rFonts w:ascii="Cambria" w:eastAsia="Times New Roman" w:hAnsi="Cambria"/>
      <w:i/>
      <w:iCs/>
      <w:spacing w:val="13"/>
      <w:lang w:eastAsia="zh-CN"/>
    </w:rPr>
  </w:style>
  <w:style w:type="character" w:customStyle="1" w:styleId="PodtitulChar">
    <w:name w:val="Podtitul Char"/>
    <w:basedOn w:val="Standardnpsmoodstavce"/>
    <w:link w:val="Podtitul"/>
    <w:rsid w:val="002E2958"/>
    <w:rPr>
      <w:rFonts w:ascii="Cambria" w:eastAsia="Times New Roman" w:hAnsi="Cambria" w:cs="Times New Roman"/>
      <w:i/>
      <w:iCs/>
      <w:spacing w:val="13"/>
      <w:sz w:val="24"/>
      <w:szCs w:val="24"/>
      <w:lang w:eastAsia="zh-CN"/>
    </w:rPr>
  </w:style>
  <w:style w:type="paragraph" w:customStyle="1" w:styleId="Citt1">
    <w:name w:val="Citát1"/>
    <w:basedOn w:val="Normln"/>
    <w:next w:val="Normln"/>
    <w:rsid w:val="002E2958"/>
    <w:pPr>
      <w:suppressAutoHyphens/>
      <w:spacing w:before="200" w:line="276" w:lineRule="auto"/>
      <w:ind w:left="360" w:right="360"/>
    </w:pPr>
    <w:rPr>
      <w:rFonts w:ascii="Calibri" w:eastAsia="Times New Roman" w:hAnsi="Calibri"/>
      <w:i/>
      <w:iCs/>
      <w:sz w:val="22"/>
      <w:szCs w:val="22"/>
      <w:lang w:eastAsia="zh-CN"/>
    </w:rPr>
  </w:style>
  <w:style w:type="paragraph" w:customStyle="1" w:styleId="Vrazncitt1">
    <w:name w:val="Výrazný citát1"/>
    <w:basedOn w:val="Normln"/>
    <w:next w:val="Normln"/>
    <w:rsid w:val="002E2958"/>
    <w:pPr>
      <w:pBdr>
        <w:bottom w:val="single" w:sz="4" w:space="1" w:color="000000"/>
      </w:pBdr>
      <w:suppressAutoHyphens/>
      <w:spacing w:before="200" w:after="280" w:line="276" w:lineRule="auto"/>
      <w:ind w:left="1008" w:right="1152"/>
      <w:jc w:val="both"/>
    </w:pPr>
    <w:rPr>
      <w:rFonts w:ascii="Calibri" w:eastAsia="Times New Roman" w:hAnsi="Calibri"/>
      <w:b/>
      <w:bCs/>
      <w:i/>
      <w:iCs/>
      <w:sz w:val="22"/>
      <w:szCs w:val="22"/>
      <w:lang w:eastAsia="zh-CN"/>
    </w:rPr>
  </w:style>
  <w:style w:type="paragraph" w:customStyle="1" w:styleId="Nadpisobsahu1">
    <w:name w:val="Nadpis obsahu1"/>
    <w:basedOn w:val="Nadpis1"/>
    <w:next w:val="Normln"/>
    <w:rsid w:val="002E2958"/>
    <w:pPr>
      <w:keepNext w:val="0"/>
      <w:suppressAutoHyphens/>
      <w:spacing w:before="480" w:line="276" w:lineRule="auto"/>
      <w:jc w:val="left"/>
    </w:pPr>
    <w:rPr>
      <w:rFonts w:ascii="Cambria" w:eastAsia="Times New Roman" w:hAnsi="Cambria"/>
      <w:bCs/>
      <w:sz w:val="28"/>
      <w:lang w:eastAsia="zh-CN" w:bidi="en-US"/>
    </w:rPr>
  </w:style>
  <w:style w:type="paragraph" w:customStyle="1" w:styleId="Obsahtabulky">
    <w:name w:val="Obsah tabulky"/>
    <w:basedOn w:val="Normln"/>
    <w:rsid w:val="002E2958"/>
    <w:pPr>
      <w:suppressLineNumbers/>
      <w:suppressAutoHyphens/>
      <w:spacing w:after="200" w:line="276" w:lineRule="auto"/>
    </w:pPr>
    <w:rPr>
      <w:rFonts w:ascii="Calibri" w:eastAsia="Times New Roman" w:hAnsi="Calibri"/>
      <w:sz w:val="22"/>
      <w:szCs w:val="22"/>
      <w:lang w:eastAsia="zh-CN"/>
    </w:rPr>
  </w:style>
  <w:style w:type="paragraph" w:customStyle="1" w:styleId="Nadpistabulky">
    <w:name w:val="Nadpis tabulky"/>
    <w:basedOn w:val="Obsahtabulky"/>
    <w:rsid w:val="002E2958"/>
    <w:pPr>
      <w:jc w:val="center"/>
    </w:pPr>
    <w:rPr>
      <w:b/>
      <w:bCs/>
    </w:rPr>
  </w:style>
  <w:style w:type="paragraph" w:customStyle="1" w:styleId="NoSpacing1">
    <w:name w:val="No Spacing1"/>
    <w:basedOn w:val="Normln"/>
    <w:rsid w:val="002E2958"/>
    <w:pPr>
      <w:suppressAutoHyphens/>
    </w:pPr>
    <w:rPr>
      <w:rFonts w:ascii="Calibri" w:eastAsia="Times New Roman" w:hAnsi="Calibri"/>
      <w:sz w:val="22"/>
      <w:szCs w:val="22"/>
      <w:lang w:eastAsia="zh-CN"/>
    </w:rPr>
  </w:style>
  <w:style w:type="character" w:customStyle="1" w:styleId="Standardnpsmoodstavce2">
    <w:name w:val="Standardní písmo odstavce2"/>
    <w:rsid w:val="00170DBE"/>
  </w:style>
  <w:style w:type="character" w:customStyle="1" w:styleId="Zdraznnjemn2">
    <w:name w:val="Zdůraznění – jemné2"/>
    <w:rsid w:val="00170DBE"/>
    <w:rPr>
      <w:i/>
      <w:iCs/>
    </w:rPr>
  </w:style>
  <w:style w:type="character" w:customStyle="1" w:styleId="Zdraznnintenzivn2">
    <w:name w:val="Zdůraznění – intenzivní2"/>
    <w:rsid w:val="00170DBE"/>
    <w:rPr>
      <w:b/>
      <w:bCs/>
    </w:rPr>
  </w:style>
  <w:style w:type="character" w:customStyle="1" w:styleId="Odkazjemn2">
    <w:name w:val="Odkaz – jemný2"/>
    <w:rsid w:val="00170DBE"/>
    <w:rPr>
      <w:smallCaps/>
    </w:rPr>
  </w:style>
  <w:style w:type="character" w:customStyle="1" w:styleId="Odkazintenzivn2">
    <w:name w:val="Odkaz – intenzivní2"/>
    <w:rsid w:val="00170DBE"/>
    <w:rPr>
      <w:smallCaps/>
      <w:spacing w:val="5"/>
      <w:u w:val="single"/>
    </w:rPr>
  </w:style>
  <w:style w:type="character" w:customStyle="1" w:styleId="Nzevknihy2">
    <w:name w:val="Název knihy2"/>
    <w:rsid w:val="00170DBE"/>
    <w:rPr>
      <w:i/>
      <w:iCs/>
      <w:smallCaps/>
      <w:spacing w:val="5"/>
    </w:rPr>
  </w:style>
  <w:style w:type="paragraph" w:customStyle="1" w:styleId="Bezmezer4">
    <w:name w:val="Bez mezer4"/>
    <w:basedOn w:val="Normln"/>
    <w:rsid w:val="00170DBE"/>
    <w:pPr>
      <w:suppressAutoHyphens/>
    </w:pPr>
    <w:rPr>
      <w:rFonts w:ascii="Calibri" w:eastAsia="Times New Roman" w:hAnsi="Calibri"/>
      <w:sz w:val="22"/>
      <w:szCs w:val="22"/>
      <w:lang w:eastAsia="zh-CN"/>
    </w:rPr>
  </w:style>
  <w:style w:type="paragraph" w:customStyle="1" w:styleId="Textbubliny2">
    <w:name w:val="Text bubliny2"/>
    <w:basedOn w:val="Normln"/>
    <w:rsid w:val="00170DBE"/>
    <w:pPr>
      <w:suppressAutoHyphens/>
    </w:pPr>
    <w:rPr>
      <w:rFonts w:ascii="Tahoma" w:eastAsia="Times New Roman" w:hAnsi="Tahoma" w:cs="Tahoma"/>
      <w:sz w:val="16"/>
      <w:szCs w:val="16"/>
      <w:lang w:eastAsia="zh-CN"/>
    </w:rPr>
  </w:style>
  <w:style w:type="paragraph" w:customStyle="1" w:styleId="Revize2">
    <w:name w:val="Revize2"/>
    <w:rsid w:val="00170DBE"/>
    <w:pPr>
      <w:suppressAutoHyphens/>
    </w:pPr>
    <w:rPr>
      <w:rFonts w:ascii="Calibri" w:eastAsia="Times New Roman" w:hAnsi="Calibri" w:cs="Times New Roman"/>
      <w:lang w:eastAsia="zh-CN"/>
    </w:rPr>
  </w:style>
  <w:style w:type="paragraph" w:customStyle="1" w:styleId="Odstavecseseznamem3">
    <w:name w:val="Odstavec se seznamem3"/>
    <w:basedOn w:val="Normln"/>
    <w:rsid w:val="00170DBE"/>
    <w:pPr>
      <w:suppressAutoHyphens/>
      <w:spacing w:after="200" w:line="276" w:lineRule="auto"/>
      <w:ind w:left="720"/>
    </w:pPr>
    <w:rPr>
      <w:rFonts w:ascii="Calibri" w:eastAsia="Times New Roman" w:hAnsi="Calibri"/>
      <w:sz w:val="22"/>
      <w:szCs w:val="22"/>
      <w:lang w:eastAsia="zh-CN"/>
    </w:rPr>
  </w:style>
  <w:style w:type="paragraph" w:customStyle="1" w:styleId="Citt2">
    <w:name w:val="Citát2"/>
    <w:basedOn w:val="Normln"/>
    <w:next w:val="Normln"/>
    <w:rsid w:val="00170DBE"/>
    <w:pPr>
      <w:suppressAutoHyphens/>
      <w:spacing w:before="200" w:line="276" w:lineRule="auto"/>
      <w:ind w:left="360" w:right="360"/>
    </w:pPr>
    <w:rPr>
      <w:rFonts w:ascii="Calibri" w:eastAsia="Times New Roman" w:hAnsi="Calibri"/>
      <w:i/>
      <w:iCs/>
      <w:sz w:val="22"/>
      <w:szCs w:val="22"/>
      <w:lang w:eastAsia="zh-CN"/>
    </w:rPr>
  </w:style>
  <w:style w:type="paragraph" w:customStyle="1" w:styleId="Vrazncitt2">
    <w:name w:val="Výrazný citát2"/>
    <w:basedOn w:val="Normln"/>
    <w:next w:val="Normln"/>
    <w:rsid w:val="00170DBE"/>
    <w:pPr>
      <w:pBdr>
        <w:bottom w:val="single" w:sz="4" w:space="1" w:color="000000"/>
      </w:pBdr>
      <w:suppressAutoHyphens/>
      <w:spacing w:before="200" w:after="280" w:line="276" w:lineRule="auto"/>
      <w:ind w:left="1008" w:right="1152"/>
      <w:jc w:val="both"/>
    </w:pPr>
    <w:rPr>
      <w:rFonts w:ascii="Calibri" w:eastAsia="Times New Roman" w:hAnsi="Calibri"/>
      <w:b/>
      <w:bCs/>
      <w:i/>
      <w:iCs/>
      <w:sz w:val="22"/>
      <w:szCs w:val="22"/>
      <w:lang w:eastAsia="zh-CN"/>
    </w:rPr>
  </w:style>
  <w:style w:type="paragraph" w:customStyle="1" w:styleId="Nadpisobsahu2">
    <w:name w:val="Nadpis obsahu2"/>
    <w:basedOn w:val="Nadpis1"/>
    <w:next w:val="Normln"/>
    <w:rsid w:val="00170DBE"/>
    <w:pPr>
      <w:keepNext w:val="0"/>
      <w:suppressAutoHyphens/>
      <w:spacing w:before="480" w:line="276" w:lineRule="auto"/>
      <w:jc w:val="left"/>
    </w:pPr>
    <w:rPr>
      <w:rFonts w:ascii="Cambria" w:eastAsia="Times New Roman" w:hAnsi="Cambria"/>
      <w:bCs/>
      <w:sz w:val="28"/>
      <w:lang w:eastAsia="zh-CN" w:bidi="en-US"/>
    </w:rPr>
  </w:style>
  <w:style w:type="character" w:customStyle="1" w:styleId="TextkomenteChar1">
    <w:name w:val="Text komentáře Char1"/>
    <w:basedOn w:val="Standardnpsmoodstavce"/>
    <w:uiPriority w:val="99"/>
    <w:semiHidden/>
    <w:locked/>
    <w:rsid w:val="004621C7"/>
    <w:rPr>
      <w:rFonts w:ascii="Times New Roman" w:eastAsia="Times New Roman" w:hAnsi="Times New Roman" w:cs="Times New Roman"/>
      <w:sz w:val="20"/>
      <w:szCs w:val="20"/>
      <w:lang w:eastAsia="ar-SA"/>
    </w:rPr>
  </w:style>
  <w:style w:type="paragraph" w:customStyle="1" w:styleId="StylLatinkaArialSloitArial10bPed0cm">
    <w:name w:val="Styl (Latinka) Arial (Složité) Arial 10 b. Před:  0 cm"/>
    <w:basedOn w:val="Normln"/>
    <w:uiPriority w:val="99"/>
    <w:rsid w:val="00B15782"/>
    <w:pPr>
      <w:tabs>
        <w:tab w:val="left" w:pos="1531"/>
        <w:tab w:val="left" w:pos="2325"/>
      </w:tabs>
      <w:spacing w:line="200" w:lineRule="atLeast"/>
    </w:pPr>
    <w:rPr>
      <w:rFonts w:ascii="Arial" w:eastAsia="Times New Roman" w:hAnsi="Arial" w:cs="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F71621"/>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F71621"/>
    <w:pPr>
      <w:keepNext/>
      <w:jc w:val="center"/>
      <w:outlineLvl w:val="0"/>
    </w:pPr>
    <w:rPr>
      <w:b/>
      <w:sz w:val="20"/>
      <w:szCs w:val="28"/>
    </w:rPr>
  </w:style>
  <w:style w:type="paragraph" w:styleId="Nadpis2">
    <w:name w:val="heading 2"/>
    <w:basedOn w:val="Normln"/>
    <w:next w:val="Normln"/>
    <w:link w:val="Nadpis2Char"/>
    <w:qFormat/>
    <w:rsid w:val="00F71621"/>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1 Char,Nadpis 3 Char Char Char,Heading 3 PPP"/>
    <w:basedOn w:val="Normln"/>
    <w:next w:val="Normln"/>
    <w:link w:val="Nadpis3Char1"/>
    <w:qFormat/>
    <w:rsid w:val="00F71621"/>
    <w:pPr>
      <w:keepNext/>
      <w:spacing w:before="240" w:after="60"/>
      <w:outlineLvl w:val="2"/>
    </w:pPr>
    <w:rPr>
      <w:rFonts w:ascii="Arial" w:hAnsi="Arial" w:cs="Arial"/>
      <w:b/>
      <w:bCs/>
      <w:szCs w:val="26"/>
    </w:rPr>
  </w:style>
  <w:style w:type="paragraph" w:styleId="Nadpis4">
    <w:name w:val="heading 4"/>
    <w:basedOn w:val="Normln"/>
    <w:next w:val="Normln"/>
    <w:link w:val="Nadpis4Char"/>
    <w:qFormat/>
    <w:rsid w:val="00F71621"/>
    <w:pPr>
      <w:keepNext/>
      <w:spacing w:before="240" w:after="60"/>
      <w:outlineLvl w:val="3"/>
    </w:pPr>
    <w:rPr>
      <w:b/>
      <w:bCs/>
      <w:sz w:val="28"/>
      <w:szCs w:val="28"/>
    </w:rPr>
  </w:style>
  <w:style w:type="paragraph" w:styleId="Nadpis5">
    <w:name w:val="heading 5"/>
    <w:basedOn w:val="Normln"/>
    <w:next w:val="Normln"/>
    <w:link w:val="Nadpis5Char"/>
    <w:qFormat/>
    <w:rsid w:val="00F71621"/>
    <w:pPr>
      <w:spacing w:before="240" w:after="60"/>
      <w:outlineLvl w:val="4"/>
    </w:pPr>
    <w:rPr>
      <w:b/>
      <w:bCs/>
      <w:i/>
      <w:iCs/>
      <w:sz w:val="26"/>
      <w:szCs w:val="26"/>
    </w:rPr>
  </w:style>
  <w:style w:type="paragraph" w:styleId="Nadpis6">
    <w:name w:val="heading 6"/>
    <w:basedOn w:val="Normln"/>
    <w:next w:val="Normln"/>
    <w:link w:val="Nadpis6Char"/>
    <w:qFormat/>
    <w:rsid w:val="00F71621"/>
    <w:pPr>
      <w:spacing w:before="240" w:after="60"/>
      <w:outlineLvl w:val="5"/>
    </w:pPr>
    <w:rPr>
      <w:b/>
      <w:bCs/>
      <w:sz w:val="22"/>
      <w:szCs w:val="22"/>
    </w:rPr>
  </w:style>
  <w:style w:type="paragraph" w:styleId="Nadpis7">
    <w:name w:val="heading 7"/>
    <w:basedOn w:val="Normln"/>
    <w:next w:val="Normln"/>
    <w:link w:val="Nadpis7Char"/>
    <w:qFormat/>
    <w:rsid w:val="00F71621"/>
    <w:pPr>
      <w:spacing w:before="240" w:after="60"/>
      <w:outlineLvl w:val="6"/>
    </w:pPr>
  </w:style>
  <w:style w:type="paragraph" w:styleId="Nadpis8">
    <w:name w:val="heading 8"/>
    <w:basedOn w:val="Normln"/>
    <w:next w:val="Normln"/>
    <w:link w:val="Nadpis8Char"/>
    <w:qFormat/>
    <w:rsid w:val="00F71621"/>
    <w:pPr>
      <w:spacing w:before="240" w:after="60"/>
      <w:outlineLvl w:val="7"/>
    </w:pPr>
    <w:rPr>
      <w:rFonts w:ascii="Arial" w:eastAsia="Times New Roman" w:hAnsi="Arial"/>
      <w:i/>
      <w:sz w:val="20"/>
      <w:szCs w:val="20"/>
    </w:rPr>
  </w:style>
  <w:style w:type="paragraph" w:styleId="Nadpis9">
    <w:name w:val="heading 9"/>
    <w:basedOn w:val="Normln"/>
    <w:next w:val="Normln"/>
    <w:link w:val="Nadpis9Char"/>
    <w:qFormat/>
    <w:rsid w:val="00F71621"/>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1621"/>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uiPriority w:val="99"/>
    <w:rsid w:val="00F71621"/>
    <w:rPr>
      <w:rFonts w:ascii="Arial" w:eastAsia="MS Mincho" w:hAnsi="Arial" w:cs="Arial"/>
      <w:b/>
      <w:bCs/>
      <w:iCs/>
      <w:sz w:val="28"/>
      <w:szCs w:val="28"/>
      <w:lang w:eastAsia="cs-CZ"/>
    </w:rPr>
  </w:style>
  <w:style w:type="character" w:customStyle="1" w:styleId="Nadpis3Char">
    <w:name w:val="Nadpis 3 Char"/>
    <w:basedOn w:val="Standardnpsmoodstavce"/>
    <w:uiPriority w:val="9"/>
    <w:semiHidden/>
    <w:rsid w:val="00F71621"/>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9"/>
    <w:rsid w:val="00F7162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uiPriority w:val="99"/>
    <w:rsid w:val="00F7162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uiPriority w:val="99"/>
    <w:rsid w:val="00F71621"/>
    <w:rPr>
      <w:rFonts w:ascii="Times New Roman" w:eastAsia="MS Mincho" w:hAnsi="Times New Roman" w:cs="Times New Roman"/>
      <w:b/>
      <w:bCs/>
      <w:lang w:eastAsia="cs-CZ"/>
    </w:rPr>
  </w:style>
  <w:style w:type="character" w:customStyle="1" w:styleId="Nadpis7Char">
    <w:name w:val="Nadpis 7 Char"/>
    <w:basedOn w:val="Standardnpsmoodstavce"/>
    <w:link w:val="Nadpis7"/>
    <w:uiPriority w:val="99"/>
    <w:rsid w:val="00F7162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uiPriority w:val="99"/>
    <w:rsid w:val="00F71621"/>
    <w:rPr>
      <w:rFonts w:ascii="Arial" w:eastAsia="Times New Roman" w:hAnsi="Arial" w:cs="Times New Roman"/>
      <w:i/>
      <w:sz w:val="20"/>
      <w:szCs w:val="20"/>
      <w:lang w:eastAsia="cs-CZ"/>
    </w:rPr>
  </w:style>
  <w:style w:type="character" w:customStyle="1" w:styleId="Nadpis9Char">
    <w:name w:val="Nadpis 9 Char"/>
    <w:basedOn w:val="Standardnpsmoodstavce"/>
    <w:link w:val="Nadpis9"/>
    <w:uiPriority w:val="99"/>
    <w:rsid w:val="00F71621"/>
    <w:rPr>
      <w:rFonts w:ascii="Arial" w:eastAsia="Times New Roman" w:hAnsi="Arial" w:cs="Times New Roman"/>
      <w:b/>
      <w:i/>
      <w:sz w:val="18"/>
      <w:szCs w:val="20"/>
      <w:lang w:eastAsia="cs-CZ"/>
    </w:rPr>
  </w:style>
  <w:style w:type="character" w:customStyle="1" w:styleId="Nadpis3Char1">
    <w:name w:val="Nadpis 3 Char1"/>
    <w:aliases w:val="Podkapitola2 Char,Záhlaví 3 Char,V_Head3 Char,V_Head31 Char,V_Head32 Char,Nadpis 3 Char1 Char Char,Nadpis 3 Char Char Char Char,Heading 3 PPP Char"/>
    <w:link w:val="Nadpis3"/>
    <w:uiPriority w:val="99"/>
    <w:locked/>
    <w:rsid w:val="00F71621"/>
    <w:rPr>
      <w:rFonts w:ascii="Arial" w:eastAsia="MS Mincho" w:hAnsi="Arial" w:cs="Arial"/>
      <w:b/>
      <w:bCs/>
      <w:sz w:val="24"/>
      <w:szCs w:val="26"/>
      <w:lang w:eastAsia="cs-CZ"/>
    </w:rPr>
  </w:style>
  <w:style w:type="paragraph" w:customStyle="1" w:styleId="E-rove1">
    <w:name w:val="E - úroveň 1"/>
    <w:basedOn w:val="Eodsazenfurt0"/>
    <w:autoRedefine/>
    <w:uiPriority w:val="99"/>
    <w:rsid w:val="00F71621"/>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F71621"/>
    <w:pPr>
      <w:ind w:left="284"/>
      <w:jc w:val="both"/>
    </w:pPr>
    <w:rPr>
      <w:sz w:val="20"/>
      <w:szCs w:val="20"/>
    </w:rPr>
  </w:style>
  <w:style w:type="paragraph" w:customStyle="1" w:styleId="Body">
    <w:name w:val="Body"/>
    <w:basedOn w:val="Normln"/>
    <w:uiPriority w:val="99"/>
    <w:rsid w:val="00F71621"/>
    <w:pPr>
      <w:numPr>
        <w:numId w:val="3"/>
      </w:numPr>
      <w:spacing w:before="40"/>
      <w:jc w:val="both"/>
    </w:pPr>
    <w:rPr>
      <w:sz w:val="20"/>
      <w:szCs w:val="20"/>
    </w:rPr>
  </w:style>
  <w:style w:type="paragraph" w:customStyle="1" w:styleId="Body2">
    <w:name w:val="Body2"/>
    <w:basedOn w:val="Body"/>
    <w:uiPriority w:val="99"/>
    <w:rsid w:val="00F71621"/>
    <w:pPr>
      <w:numPr>
        <w:numId w:val="2"/>
      </w:numPr>
      <w:spacing w:before="0"/>
    </w:pPr>
  </w:style>
  <w:style w:type="paragraph" w:styleId="Zpat">
    <w:name w:val="footer"/>
    <w:basedOn w:val="Normln"/>
    <w:link w:val="ZpatChar"/>
    <w:uiPriority w:val="99"/>
    <w:rsid w:val="00F71621"/>
    <w:pPr>
      <w:tabs>
        <w:tab w:val="center" w:pos="4536"/>
        <w:tab w:val="right" w:pos="9072"/>
      </w:tabs>
    </w:pPr>
  </w:style>
  <w:style w:type="character" w:customStyle="1" w:styleId="ZpatChar">
    <w:name w:val="Zápatí Char"/>
    <w:basedOn w:val="Standardnpsmoodstavce"/>
    <w:link w:val="Zpat"/>
    <w:uiPriority w:val="99"/>
    <w:rsid w:val="00F71621"/>
    <w:rPr>
      <w:rFonts w:ascii="Times New Roman" w:eastAsia="MS Mincho" w:hAnsi="Times New Roman" w:cs="Times New Roman"/>
      <w:sz w:val="24"/>
      <w:szCs w:val="24"/>
      <w:lang w:eastAsia="cs-CZ"/>
    </w:rPr>
  </w:style>
  <w:style w:type="character" w:styleId="slostrnky">
    <w:name w:val="page number"/>
    <w:uiPriority w:val="99"/>
    <w:rsid w:val="00F71621"/>
    <w:rPr>
      <w:rFonts w:cs="Times New Roman"/>
    </w:rPr>
  </w:style>
  <w:style w:type="paragraph" w:styleId="Zkladntextodsazen2">
    <w:name w:val="Body Text Indent 2"/>
    <w:basedOn w:val="Normln"/>
    <w:link w:val="Zkladntextodsazen2Char"/>
    <w:uiPriority w:val="99"/>
    <w:rsid w:val="00F71621"/>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F71621"/>
    <w:rPr>
      <w:rFonts w:ascii="Times New Roman" w:eastAsia="MS Mincho" w:hAnsi="Times New Roman" w:cs="Times New Roman"/>
      <w:szCs w:val="20"/>
      <w:lang w:eastAsia="cs-CZ"/>
    </w:rPr>
  </w:style>
  <w:style w:type="paragraph" w:styleId="Obsah1">
    <w:name w:val="toc 1"/>
    <w:basedOn w:val="Normln"/>
    <w:next w:val="Normln"/>
    <w:autoRedefine/>
    <w:uiPriority w:val="39"/>
    <w:rsid w:val="00F71621"/>
    <w:pPr>
      <w:spacing w:before="120" w:after="120"/>
    </w:pPr>
    <w:rPr>
      <w:rFonts w:ascii="Calibri" w:hAnsi="Calibri" w:cs="Calibri"/>
      <w:b/>
      <w:bCs/>
      <w:caps/>
      <w:sz w:val="20"/>
      <w:szCs w:val="20"/>
    </w:rPr>
  </w:style>
  <w:style w:type="character" w:styleId="Hypertextovodkaz">
    <w:name w:val="Hyperlink"/>
    <w:rsid w:val="00F71621"/>
    <w:rPr>
      <w:rFonts w:cs="Times New Roman"/>
      <w:color w:val="0000FF"/>
      <w:u w:val="single"/>
    </w:rPr>
  </w:style>
  <w:style w:type="paragraph" w:styleId="Obsah2">
    <w:name w:val="toc 2"/>
    <w:basedOn w:val="Normln"/>
    <w:next w:val="Normln"/>
    <w:autoRedefine/>
    <w:uiPriority w:val="39"/>
    <w:rsid w:val="00F71621"/>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autoRedefine/>
    <w:uiPriority w:val="39"/>
    <w:rsid w:val="00F71621"/>
    <w:pPr>
      <w:ind w:left="480"/>
    </w:pPr>
    <w:rPr>
      <w:rFonts w:ascii="Calibri" w:hAnsi="Calibri" w:cs="Calibri"/>
      <w:i/>
      <w:iCs/>
      <w:sz w:val="20"/>
      <w:szCs w:val="20"/>
    </w:rPr>
  </w:style>
  <w:style w:type="paragraph" w:customStyle="1" w:styleId="odsazfurt">
    <w:name w:val="odsaz furt"/>
    <w:basedOn w:val="Normln"/>
    <w:uiPriority w:val="99"/>
    <w:rsid w:val="00F71621"/>
    <w:pPr>
      <w:ind w:left="284"/>
      <w:jc w:val="both"/>
    </w:pPr>
    <w:rPr>
      <w:color w:val="000000"/>
      <w:sz w:val="20"/>
      <w:szCs w:val="20"/>
    </w:rPr>
  </w:style>
  <w:style w:type="paragraph" w:customStyle="1" w:styleId="OdrazkaIcislovana">
    <w:name w:val="Odrazka_I_cislovana"/>
    <w:basedOn w:val="Normln"/>
    <w:uiPriority w:val="99"/>
    <w:rsid w:val="00F71621"/>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F71621"/>
    <w:pPr>
      <w:tabs>
        <w:tab w:val="center" w:pos="4536"/>
        <w:tab w:val="right" w:pos="9072"/>
      </w:tabs>
    </w:pPr>
  </w:style>
  <w:style w:type="character" w:customStyle="1" w:styleId="ZhlavChar">
    <w:name w:val="Záhlaví Char"/>
    <w:basedOn w:val="Standardnpsmoodstavce"/>
    <w:uiPriority w:val="99"/>
    <w:rsid w:val="00F71621"/>
    <w:rPr>
      <w:rFonts w:ascii="Times New Roman" w:eastAsia="MS Mincho" w:hAnsi="Times New Roman" w:cs="Times New Roman"/>
      <w:sz w:val="24"/>
      <w:szCs w:val="24"/>
      <w:lang w:eastAsia="cs-CZ"/>
    </w:rPr>
  </w:style>
  <w:style w:type="character" w:customStyle="1" w:styleId="ZhlavChar1">
    <w:name w:val="Záhlaví Char1"/>
    <w:link w:val="Zhlav"/>
    <w:uiPriority w:val="99"/>
    <w:locked/>
    <w:rsid w:val="00F71621"/>
    <w:rPr>
      <w:rFonts w:ascii="Times New Roman" w:eastAsia="MS Mincho" w:hAnsi="Times New Roman" w:cs="Times New Roman"/>
      <w:sz w:val="24"/>
      <w:szCs w:val="24"/>
      <w:lang w:eastAsia="cs-CZ"/>
    </w:rPr>
  </w:style>
  <w:style w:type="character" w:styleId="Odkaznakoment">
    <w:name w:val="annotation reference"/>
    <w:uiPriority w:val="99"/>
    <w:rsid w:val="00F71621"/>
    <w:rPr>
      <w:rFonts w:cs="Times New Roman"/>
      <w:sz w:val="16"/>
    </w:rPr>
  </w:style>
  <w:style w:type="paragraph" w:styleId="Textkomente">
    <w:name w:val="annotation text"/>
    <w:basedOn w:val="Normln"/>
    <w:link w:val="TextkomenteChar"/>
    <w:uiPriority w:val="99"/>
    <w:semiHidden/>
    <w:rsid w:val="00F71621"/>
    <w:rPr>
      <w:sz w:val="20"/>
      <w:szCs w:val="20"/>
    </w:rPr>
  </w:style>
  <w:style w:type="character" w:customStyle="1" w:styleId="TextkomenteChar">
    <w:name w:val="Text komentáře Char"/>
    <w:basedOn w:val="Standardnpsmoodstavce"/>
    <w:link w:val="Textkomente"/>
    <w:uiPriority w:val="99"/>
    <w:semiHidden/>
    <w:rsid w:val="00F71621"/>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1621"/>
    <w:rPr>
      <w:b/>
      <w:bCs/>
    </w:rPr>
  </w:style>
  <w:style w:type="character" w:customStyle="1" w:styleId="PedmtkomenteChar">
    <w:name w:val="Předmět komentáře Char"/>
    <w:basedOn w:val="TextkomenteChar"/>
    <w:link w:val="Pedmtkomente"/>
    <w:uiPriority w:val="99"/>
    <w:semiHidden/>
    <w:rsid w:val="00F71621"/>
    <w:rPr>
      <w:rFonts w:ascii="Times New Roman" w:eastAsia="MS Mincho" w:hAnsi="Times New Roman" w:cs="Times New Roman"/>
      <w:b/>
      <w:bCs/>
      <w:sz w:val="20"/>
      <w:szCs w:val="20"/>
      <w:lang w:eastAsia="cs-CZ"/>
    </w:rPr>
  </w:style>
  <w:style w:type="paragraph" w:styleId="Textbubliny">
    <w:name w:val="Balloon Text"/>
    <w:basedOn w:val="Normln"/>
    <w:link w:val="TextbublinyChar"/>
    <w:uiPriority w:val="99"/>
    <w:semiHidden/>
    <w:rsid w:val="00F71621"/>
    <w:rPr>
      <w:rFonts w:ascii="Tahoma" w:hAnsi="Tahoma" w:cs="Tahoma"/>
      <w:sz w:val="16"/>
      <w:szCs w:val="16"/>
    </w:rPr>
  </w:style>
  <w:style w:type="character" w:customStyle="1" w:styleId="TextbublinyChar">
    <w:name w:val="Text bubliny Char"/>
    <w:basedOn w:val="Standardnpsmoodstavce"/>
    <w:link w:val="Textbubliny"/>
    <w:uiPriority w:val="99"/>
    <w:semiHidden/>
    <w:rsid w:val="00F71621"/>
    <w:rPr>
      <w:rFonts w:ascii="Tahoma" w:eastAsia="MS Mincho" w:hAnsi="Tahoma" w:cs="Tahoma"/>
      <w:sz w:val="16"/>
      <w:szCs w:val="16"/>
      <w:lang w:eastAsia="cs-CZ"/>
    </w:rPr>
  </w:style>
  <w:style w:type="table" w:styleId="Mkatabulky">
    <w:name w:val="Table Grid"/>
    <w:basedOn w:val="Normlntabulka"/>
    <w:uiPriority w:val="59"/>
    <w:rsid w:val="00F71621"/>
    <w:pPr>
      <w:spacing w:after="0" w:line="240" w:lineRule="auto"/>
    </w:pPr>
    <w:rPr>
      <w:rFonts w:ascii="Times New Roman" w:eastAsia="MS Mincho"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F71621"/>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F71621"/>
    <w:pPr>
      <w:spacing w:after="120"/>
    </w:pPr>
  </w:style>
  <w:style w:type="character" w:customStyle="1" w:styleId="ZkladntextChar">
    <w:name w:val="Základní text Char"/>
    <w:basedOn w:val="Standardnpsmoodstavce"/>
    <w:link w:val="Zkladntext"/>
    <w:uiPriority w:val="99"/>
    <w:rsid w:val="00F71621"/>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F71621"/>
    <w:pPr>
      <w:spacing w:after="120" w:line="480" w:lineRule="auto"/>
    </w:pPr>
  </w:style>
  <w:style w:type="character" w:customStyle="1" w:styleId="Zkladntext2Char">
    <w:name w:val="Základní text 2 Char"/>
    <w:basedOn w:val="Standardnpsmoodstavce"/>
    <w:link w:val="Zkladntext2"/>
    <w:uiPriority w:val="99"/>
    <w:rsid w:val="00F71621"/>
    <w:rPr>
      <w:rFonts w:ascii="Times New Roman" w:eastAsia="MS Mincho" w:hAnsi="Times New Roman" w:cs="Times New Roman"/>
      <w:sz w:val="24"/>
      <w:szCs w:val="24"/>
      <w:lang w:eastAsia="cs-CZ"/>
    </w:rPr>
  </w:style>
  <w:style w:type="paragraph" w:styleId="Zkladntext3">
    <w:name w:val="Body Text 3"/>
    <w:basedOn w:val="Normln"/>
    <w:link w:val="Zkladntext3Char"/>
    <w:uiPriority w:val="99"/>
    <w:rsid w:val="00F71621"/>
    <w:pPr>
      <w:spacing w:after="120"/>
    </w:pPr>
    <w:rPr>
      <w:sz w:val="16"/>
      <w:szCs w:val="16"/>
    </w:rPr>
  </w:style>
  <w:style w:type="character" w:customStyle="1" w:styleId="Zkladntext3Char">
    <w:name w:val="Základní text 3 Char"/>
    <w:basedOn w:val="Standardnpsmoodstavce"/>
    <w:link w:val="Zkladntext3"/>
    <w:uiPriority w:val="99"/>
    <w:rsid w:val="00F71621"/>
    <w:rPr>
      <w:rFonts w:ascii="Times New Roman" w:eastAsia="MS Mincho" w:hAnsi="Times New Roman" w:cs="Times New Roman"/>
      <w:sz w:val="16"/>
      <w:szCs w:val="16"/>
      <w:lang w:eastAsia="cs-CZ"/>
    </w:rPr>
  </w:style>
  <w:style w:type="character" w:customStyle="1" w:styleId="MichalPetk">
    <w:name w:val="Michal Petřík"/>
    <w:uiPriority w:val="99"/>
    <w:semiHidden/>
    <w:rsid w:val="00F71621"/>
    <w:rPr>
      <w:rFonts w:ascii="Arial" w:hAnsi="Arial"/>
      <w:color w:val="auto"/>
      <w:sz w:val="20"/>
    </w:rPr>
  </w:style>
  <w:style w:type="paragraph" w:styleId="Seznam">
    <w:name w:val="List"/>
    <w:basedOn w:val="Normln"/>
    <w:rsid w:val="00F71621"/>
    <w:pPr>
      <w:ind w:left="283" w:hanging="283"/>
    </w:pPr>
  </w:style>
  <w:style w:type="paragraph" w:styleId="Textpoznpodarou">
    <w:name w:val="footnote text"/>
    <w:basedOn w:val="Normln"/>
    <w:link w:val="TextpoznpodarouChar"/>
    <w:uiPriority w:val="99"/>
    <w:rsid w:val="00F71621"/>
    <w:rPr>
      <w:sz w:val="20"/>
      <w:szCs w:val="20"/>
    </w:rPr>
  </w:style>
  <w:style w:type="character" w:customStyle="1" w:styleId="TextpoznpodarouChar">
    <w:name w:val="Text pozn. pod čarou Char"/>
    <w:basedOn w:val="Standardnpsmoodstavce"/>
    <w:link w:val="Textpoznpodarou"/>
    <w:uiPriority w:val="99"/>
    <w:rsid w:val="00F71621"/>
    <w:rPr>
      <w:rFonts w:ascii="Times New Roman" w:eastAsia="MS Mincho" w:hAnsi="Times New Roman" w:cs="Times New Roman"/>
      <w:sz w:val="20"/>
      <w:szCs w:val="20"/>
      <w:lang w:eastAsia="cs-CZ"/>
    </w:rPr>
  </w:style>
  <w:style w:type="character" w:styleId="Znakapoznpodarou">
    <w:name w:val="footnote reference"/>
    <w:uiPriority w:val="99"/>
    <w:rsid w:val="00F71621"/>
    <w:rPr>
      <w:rFonts w:cs="Times New Roman"/>
      <w:vertAlign w:val="superscript"/>
    </w:rPr>
  </w:style>
  <w:style w:type="paragraph" w:customStyle="1" w:styleId="Zkladntextodsazen21">
    <w:name w:val="Základní text odsazený 21"/>
    <w:basedOn w:val="Normln"/>
    <w:uiPriority w:val="99"/>
    <w:rsid w:val="00F71621"/>
    <w:pPr>
      <w:suppressAutoHyphens/>
      <w:ind w:firstLine="708"/>
      <w:jc w:val="both"/>
    </w:pPr>
    <w:rPr>
      <w:b/>
      <w:szCs w:val="20"/>
      <w:lang w:eastAsia="ar-SA"/>
    </w:rPr>
  </w:style>
  <w:style w:type="paragraph" w:customStyle="1" w:styleId="ToR1">
    <w:name w:val="ToR 1"/>
    <w:basedOn w:val="Normln"/>
    <w:uiPriority w:val="99"/>
    <w:rsid w:val="00F71621"/>
    <w:pPr>
      <w:numPr>
        <w:ilvl w:val="1"/>
        <w:numId w:val="6"/>
      </w:numPr>
    </w:pPr>
    <w:rPr>
      <w:b/>
      <w:sz w:val="28"/>
      <w:szCs w:val="28"/>
    </w:rPr>
  </w:style>
  <w:style w:type="paragraph" w:customStyle="1" w:styleId="NormlnArial">
    <w:name w:val="Normální + Arial"/>
    <w:aliases w:val="Zarovnat do bloku,Před:  6 b."/>
    <w:basedOn w:val="Normln"/>
    <w:uiPriority w:val="99"/>
    <w:rsid w:val="00F71621"/>
    <w:pPr>
      <w:tabs>
        <w:tab w:val="num" w:pos="540"/>
      </w:tabs>
      <w:spacing w:beforeLines="50"/>
      <w:jc w:val="both"/>
    </w:pPr>
    <w:rPr>
      <w:rFonts w:ascii="Arial" w:hAnsi="Arial" w:cs="Arial"/>
      <w:bCs/>
    </w:rPr>
  </w:style>
  <w:style w:type="paragraph" w:customStyle="1" w:styleId="ToR2">
    <w:name w:val="ToR 2"/>
    <w:basedOn w:val="ToR1"/>
    <w:uiPriority w:val="99"/>
    <w:rsid w:val="00F71621"/>
    <w:pPr>
      <w:numPr>
        <w:numId w:val="7"/>
      </w:numPr>
      <w:tabs>
        <w:tab w:val="num" w:pos="540"/>
      </w:tabs>
      <w:ind w:left="360" w:hanging="780"/>
    </w:pPr>
    <w:rPr>
      <w:sz w:val="24"/>
      <w:szCs w:val="24"/>
    </w:rPr>
  </w:style>
  <w:style w:type="paragraph" w:customStyle="1" w:styleId="CM1">
    <w:name w:val="CM1"/>
    <w:basedOn w:val="Normln"/>
    <w:next w:val="Normln"/>
    <w:uiPriority w:val="99"/>
    <w:rsid w:val="00F71621"/>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F71621"/>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F71621"/>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F71621"/>
    <w:rPr>
      <w:rFonts w:ascii="Tahoma" w:eastAsia="MS Mincho" w:hAnsi="Tahoma" w:cs="Tahoma"/>
      <w:sz w:val="18"/>
      <w:szCs w:val="24"/>
      <w:shd w:val="clear" w:color="auto" w:fill="000080"/>
      <w:lang w:eastAsia="cs-CZ"/>
    </w:rPr>
  </w:style>
  <w:style w:type="character" w:styleId="Sledovanodkaz">
    <w:name w:val="FollowedHyperlink"/>
    <w:uiPriority w:val="99"/>
    <w:rsid w:val="00F71621"/>
    <w:rPr>
      <w:rFonts w:cs="Times New Roman"/>
      <w:color w:val="800080"/>
      <w:u w:val="single"/>
    </w:rPr>
  </w:style>
  <w:style w:type="paragraph" w:styleId="Normlnweb">
    <w:name w:val="Normal (Web)"/>
    <w:basedOn w:val="Normln"/>
    <w:uiPriority w:val="99"/>
    <w:rsid w:val="00F71621"/>
    <w:pPr>
      <w:spacing w:before="100" w:beforeAutospacing="1" w:after="100" w:afterAutospacing="1"/>
    </w:pPr>
  </w:style>
  <w:style w:type="paragraph" w:styleId="Zkladntextodsazen3">
    <w:name w:val="Body Text Indent 3"/>
    <w:basedOn w:val="Normln"/>
    <w:link w:val="Zkladntextodsazen3Char"/>
    <w:uiPriority w:val="99"/>
    <w:rsid w:val="00F7162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F71621"/>
    <w:rPr>
      <w:rFonts w:ascii="Times New Roman" w:eastAsia="MS Mincho" w:hAnsi="Times New Roman" w:cs="Times New Roman"/>
      <w:sz w:val="16"/>
      <w:szCs w:val="16"/>
      <w:lang w:eastAsia="cs-CZ"/>
    </w:rPr>
  </w:style>
  <w:style w:type="paragraph" w:customStyle="1" w:styleId="Textpsmene">
    <w:name w:val="Text písmene"/>
    <w:basedOn w:val="Normln"/>
    <w:uiPriority w:val="99"/>
    <w:rsid w:val="00F71621"/>
    <w:pPr>
      <w:numPr>
        <w:ilvl w:val="1"/>
        <w:numId w:val="8"/>
      </w:numPr>
      <w:jc w:val="both"/>
      <w:outlineLvl w:val="7"/>
    </w:pPr>
  </w:style>
  <w:style w:type="paragraph" w:customStyle="1" w:styleId="Textodstavce">
    <w:name w:val="Text odstavce"/>
    <w:basedOn w:val="Normln"/>
    <w:uiPriority w:val="99"/>
    <w:rsid w:val="00F71621"/>
    <w:pPr>
      <w:numPr>
        <w:numId w:val="8"/>
      </w:numPr>
      <w:tabs>
        <w:tab w:val="left" w:pos="851"/>
      </w:tabs>
      <w:spacing w:before="120" w:after="120"/>
      <w:jc w:val="both"/>
      <w:outlineLvl w:val="6"/>
    </w:pPr>
  </w:style>
  <w:style w:type="paragraph" w:customStyle="1" w:styleId="NormalJustified">
    <w:name w:val="Normal (Justified)"/>
    <w:basedOn w:val="Normln"/>
    <w:uiPriority w:val="99"/>
    <w:rsid w:val="00F71621"/>
    <w:pPr>
      <w:widowControl w:val="0"/>
      <w:jc w:val="both"/>
    </w:pPr>
    <w:rPr>
      <w:rFonts w:eastAsia="Times New Roman"/>
      <w:kern w:val="28"/>
      <w:szCs w:val="20"/>
    </w:rPr>
  </w:style>
  <w:style w:type="paragraph" w:styleId="Textvbloku">
    <w:name w:val="Block Text"/>
    <w:basedOn w:val="Normln"/>
    <w:uiPriority w:val="99"/>
    <w:rsid w:val="00F71621"/>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F71621"/>
    <w:pPr>
      <w:spacing w:after="240"/>
      <w:ind w:left="482"/>
      <w:jc w:val="both"/>
    </w:pPr>
    <w:rPr>
      <w:rFonts w:eastAsia="Times New Roman"/>
      <w:lang w:eastAsia="en-GB"/>
    </w:rPr>
  </w:style>
  <w:style w:type="paragraph" w:customStyle="1" w:styleId="Point1">
    <w:name w:val="Point 1"/>
    <w:basedOn w:val="Normln"/>
    <w:uiPriority w:val="99"/>
    <w:rsid w:val="00F71621"/>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F71621"/>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F71621"/>
    <w:pPr>
      <w:jc w:val="both"/>
    </w:pPr>
    <w:rPr>
      <w:rFonts w:eastAsia="Times New Roman"/>
    </w:rPr>
  </w:style>
  <w:style w:type="paragraph" w:customStyle="1" w:styleId="StylArial11bTunZarovnatdoblokuPed6b">
    <w:name w:val="Styl Arial 11 b. Tučné Zarovnat do bloku Před:  6 b."/>
    <w:basedOn w:val="Nadpis3"/>
    <w:next w:val="Nadpis3"/>
    <w:uiPriority w:val="99"/>
    <w:rsid w:val="00F71621"/>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F71621"/>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F71621"/>
    <w:pPr>
      <w:spacing w:after="120"/>
      <w:ind w:left="283"/>
    </w:pPr>
  </w:style>
  <w:style w:type="character" w:customStyle="1" w:styleId="ZkladntextodsazenChar">
    <w:name w:val="Základní text odsazený Char"/>
    <w:basedOn w:val="Standardnpsmoodstavce"/>
    <w:link w:val="Zkladntextodsazen"/>
    <w:uiPriority w:val="99"/>
    <w:rsid w:val="00F71621"/>
    <w:rPr>
      <w:rFonts w:ascii="Times New Roman" w:eastAsia="MS Mincho" w:hAnsi="Times New Roman" w:cs="Times New Roman"/>
      <w:sz w:val="24"/>
      <w:szCs w:val="24"/>
      <w:lang w:eastAsia="cs-CZ"/>
    </w:rPr>
  </w:style>
  <w:style w:type="paragraph" w:customStyle="1" w:styleId="Styl">
    <w:name w:val="Styl"/>
    <w:uiPriority w:val="99"/>
    <w:rsid w:val="00F71621"/>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link w:val="AAOdstavecChar"/>
    <w:uiPriority w:val="99"/>
    <w:rsid w:val="00F71621"/>
    <w:pPr>
      <w:jc w:val="both"/>
    </w:pPr>
    <w:rPr>
      <w:rFonts w:ascii="Arial" w:eastAsia="Times New Roman" w:hAnsi="Arial"/>
      <w:sz w:val="20"/>
      <w:szCs w:val="20"/>
      <w:lang w:eastAsia="en-US"/>
    </w:rPr>
  </w:style>
  <w:style w:type="paragraph" w:customStyle="1" w:styleId="AOdstavec">
    <w:name w:val="A_Odstavec"/>
    <w:basedOn w:val="AAOdstavec"/>
    <w:uiPriority w:val="99"/>
    <w:rsid w:val="00F71621"/>
    <w:rPr>
      <w:rFonts w:ascii="Times New Roman" w:hAnsi="Times New Roman"/>
    </w:rPr>
  </w:style>
  <w:style w:type="paragraph" w:styleId="Obsah4">
    <w:name w:val="toc 4"/>
    <w:basedOn w:val="Normln"/>
    <w:next w:val="Normln"/>
    <w:autoRedefine/>
    <w:uiPriority w:val="39"/>
    <w:rsid w:val="00F71621"/>
    <w:pPr>
      <w:ind w:left="720"/>
    </w:pPr>
    <w:rPr>
      <w:rFonts w:ascii="Calibri" w:hAnsi="Calibri" w:cs="Calibri"/>
      <w:sz w:val="18"/>
      <w:szCs w:val="18"/>
    </w:rPr>
  </w:style>
  <w:style w:type="paragraph" w:styleId="Obsah5">
    <w:name w:val="toc 5"/>
    <w:basedOn w:val="Normln"/>
    <w:next w:val="Normln"/>
    <w:autoRedefine/>
    <w:uiPriority w:val="39"/>
    <w:rsid w:val="00F71621"/>
    <w:pPr>
      <w:ind w:left="960"/>
    </w:pPr>
    <w:rPr>
      <w:rFonts w:ascii="Calibri" w:hAnsi="Calibri" w:cs="Calibri"/>
      <w:sz w:val="18"/>
      <w:szCs w:val="18"/>
    </w:rPr>
  </w:style>
  <w:style w:type="paragraph" w:styleId="Obsah6">
    <w:name w:val="toc 6"/>
    <w:basedOn w:val="Normln"/>
    <w:next w:val="Normln"/>
    <w:autoRedefine/>
    <w:uiPriority w:val="39"/>
    <w:rsid w:val="00F71621"/>
    <w:pPr>
      <w:ind w:left="1200"/>
    </w:pPr>
    <w:rPr>
      <w:rFonts w:ascii="Calibri" w:hAnsi="Calibri" w:cs="Calibri"/>
      <w:sz w:val="18"/>
      <w:szCs w:val="18"/>
    </w:rPr>
  </w:style>
  <w:style w:type="paragraph" w:styleId="Obsah7">
    <w:name w:val="toc 7"/>
    <w:basedOn w:val="Normln"/>
    <w:next w:val="Normln"/>
    <w:autoRedefine/>
    <w:uiPriority w:val="39"/>
    <w:rsid w:val="00F71621"/>
    <w:pPr>
      <w:ind w:left="1440"/>
    </w:pPr>
    <w:rPr>
      <w:rFonts w:ascii="Calibri" w:hAnsi="Calibri" w:cs="Calibri"/>
      <w:sz w:val="18"/>
      <w:szCs w:val="18"/>
    </w:rPr>
  </w:style>
  <w:style w:type="paragraph" w:styleId="Obsah8">
    <w:name w:val="toc 8"/>
    <w:basedOn w:val="Normln"/>
    <w:next w:val="Normln"/>
    <w:autoRedefine/>
    <w:uiPriority w:val="39"/>
    <w:rsid w:val="00F71621"/>
    <w:pPr>
      <w:ind w:left="1680"/>
    </w:pPr>
    <w:rPr>
      <w:rFonts w:ascii="Calibri" w:hAnsi="Calibri" w:cs="Calibri"/>
      <w:sz w:val="18"/>
      <w:szCs w:val="18"/>
    </w:rPr>
  </w:style>
  <w:style w:type="paragraph" w:styleId="Obsah9">
    <w:name w:val="toc 9"/>
    <w:basedOn w:val="Normln"/>
    <w:next w:val="Normln"/>
    <w:autoRedefine/>
    <w:uiPriority w:val="39"/>
    <w:rsid w:val="00F71621"/>
    <w:pPr>
      <w:ind w:left="1920"/>
    </w:pPr>
    <w:rPr>
      <w:rFonts w:ascii="Calibri" w:hAnsi="Calibri" w:cs="Calibri"/>
      <w:sz w:val="18"/>
      <w:szCs w:val="18"/>
    </w:rPr>
  </w:style>
  <w:style w:type="paragraph" w:customStyle="1" w:styleId="Adresa">
    <w:name w:val="Adresa"/>
    <w:basedOn w:val="Zkladntext"/>
    <w:uiPriority w:val="99"/>
    <w:rsid w:val="00F71621"/>
    <w:pPr>
      <w:keepLines/>
      <w:spacing w:after="0"/>
    </w:pPr>
    <w:rPr>
      <w:rFonts w:eastAsia="Times New Roman"/>
      <w:szCs w:val="20"/>
    </w:rPr>
  </w:style>
  <w:style w:type="paragraph" w:customStyle="1" w:styleId="Aodsazen">
    <w:name w:val="A_odsazení"/>
    <w:basedOn w:val="Normln"/>
    <w:uiPriority w:val="99"/>
    <w:rsid w:val="00F71621"/>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F71621"/>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locked/>
    <w:rsid w:val="00F71621"/>
    <w:rPr>
      <w:rFonts w:ascii="Verdana" w:eastAsia="Times New Roman" w:hAnsi="Verdana" w:cs="Times New Roman"/>
      <w:sz w:val="16"/>
      <w:szCs w:val="20"/>
      <w:lang w:eastAsia="cs-CZ"/>
    </w:rPr>
  </w:style>
  <w:style w:type="paragraph" w:styleId="Seznamsodrkami2">
    <w:name w:val="List Bullet 2"/>
    <w:basedOn w:val="Normln"/>
    <w:uiPriority w:val="99"/>
    <w:rsid w:val="00F71621"/>
    <w:pPr>
      <w:tabs>
        <w:tab w:val="num" w:pos="796"/>
      </w:tabs>
      <w:spacing w:before="60" w:after="60" w:line="240" w:lineRule="exact"/>
      <w:ind w:left="796" w:hanging="256"/>
      <w:jc w:val="both"/>
    </w:pPr>
    <w:rPr>
      <w:rFonts w:ascii="Verdana" w:eastAsia="Times New Roman" w:hAnsi="Verdana"/>
      <w:sz w:val="16"/>
      <w:szCs w:val="16"/>
    </w:rPr>
  </w:style>
  <w:style w:type="paragraph" w:styleId="Seznamsodrkami3">
    <w:name w:val="List Bullet 3"/>
    <w:basedOn w:val="Normln"/>
    <w:uiPriority w:val="99"/>
    <w:rsid w:val="00F71621"/>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F71621"/>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F71621"/>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F71621"/>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F71621"/>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locked/>
    <w:rsid w:val="00F71621"/>
    <w:rPr>
      <w:rFonts w:ascii="Verdana" w:eastAsia="Times New Roman" w:hAnsi="Verdana" w:cs="Times New Roman"/>
      <w:sz w:val="16"/>
      <w:szCs w:val="20"/>
      <w:lang w:eastAsia="cs-CZ"/>
    </w:rPr>
  </w:style>
  <w:style w:type="paragraph" w:styleId="Seznamsodrkami">
    <w:name w:val="List Bullet"/>
    <w:basedOn w:val="Normln"/>
    <w:uiPriority w:val="99"/>
    <w:rsid w:val="00F71621"/>
    <w:pPr>
      <w:tabs>
        <w:tab w:val="num" w:pos="720"/>
      </w:tabs>
      <w:ind w:left="720" w:hanging="360"/>
    </w:pPr>
  </w:style>
  <w:style w:type="paragraph" w:customStyle="1" w:styleId="NadpisZD1">
    <w:name w:val="Nadpis ZD 1"/>
    <w:basedOn w:val="Normln"/>
    <w:next w:val="Normln"/>
    <w:uiPriority w:val="99"/>
    <w:rsid w:val="00F71621"/>
    <w:pPr>
      <w:numPr>
        <w:numId w:val="12"/>
      </w:numPr>
      <w:tabs>
        <w:tab w:val="left" w:pos="510"/>
      </w:tabs>
      <w:spacing w:before="440" w:after="220"/>
    </w:pPr>
    <w:rPr>
      <w:rFonts w:ascii="Verdana" w:eastAsia="Times New Roman" w:hAnsi="Verdana"/>
      <w:b/>
      <w:caps/>
      <w:sz w:val="22"/>
    </w:rPr>
  </w:style>
  <w:style w:type="paragraph" w:customStyle="1" w:styleId="Default">
    <w:name w:val="Default"/>
    <w:uiPriority w:val="99"/>
    <w:rsid w:val="00F71621"/>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Odstavecseseznamem1">
    <w:name w:val="Odstavec se seznamem1"/>
    <w:basedOn w:val="Normln"/>
    <w:uiPriority w:val="99"/>
    <w:rsid w:val="00F71621"/>
    <w:pPr>
      <w:ind w:left="720"/>
      <w:contextualSpacing/>
    </w:pPr>
    <w:rPr>
      <w:rFonts w:eastAsia="Times New Roman"/>
      <w:lang w:val="sk-SK" w:eastAsia="sk-SK"/>
    </w:rPr>
  </w:style>
  <w:style w:type="paragraph" w:styleId="FormtovanvHTML">
    <w:name w:val="HTML Preformatted"/>
    <w:basedOn w:val="Normln"/>
    <w:link w:val="FormtovanvHTMLChar"/>
    <w:uiPriority w:val="99"/>
    <w:rsid w:val="00F71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F71621"/>
    <w:rPr>
      <w:rFonts w:ascii="Courier New" w:eastAsia="Times New Roman" w:hAnsi="Courier New" w:cs="Times New Roman"/>
      <w:sz w:val="20"/>
      <w:szCs w:val="20"/>
      <w:lang w:eastAsia="cs-CZ"/>
    </w:rPr>
  </w:style>
  <w:style w:type="paragraph" w:styleId="Odstavecseseznamem">
    <w:name w:val="List Paragraph"/>
    <w:basedOn w:val="Normln"/>
    <w:link w:val="OdstavecseseznamemChar"/>
    <w:uiPriority w:val="99"/>
    <w:qFormat/>
    <w:rsid w:val="00F71621"/>
    <w:pPr>
      <w:ind w:left="708"/>
    </w:pPr>
    <w:rPr>
      <w:rFonts w:eastAsia="Times New Roman"/>
    </w:rPr>
  </w:style>
  <w:style w:type="paragraph" w:customStyle="1" w:styleId="Odstavec1">
    <w:name w:val="Odstavec 1."/>
    <w:basedOn w:val="Normln"/>
    <w:uiPriority w:val="99"/>
    <w:rsid w:val="00F71621"/>
    <w:pPr>
      <w:keepNext/>
      <w:numPr>
        <w:numId w:val="13"/>
      </w:numPr>
      <w:spacing w:before="360" w:after="120"/>
    </w:pPr>
    <w:rPr>
      <w:rFonts w:eastAsia="Times New Roman"/>
      <w:b/>
      <w:bCs/>
    </w:rPr>
  </w:style>
  <w:style w:type="paragraph" w:customStyle="1" w:styleId="Odstavec11">
    <w:name w:val="Odstavec 1.1"/>
    <w:basedOn w:val="Normln"/>
    <w:uiPriority w:val="99"/>
    <w:rsid w:val="00F71621"/>
    <w:pPr>
      <w:numPr>
        <w:ilvl w:val="1"/>
        <w:numId w:val="13"/>
      </w:numPr>
      <w:spacing w:before="120"/>
    </w:pPr>
    <w:rPr>
      <w:rFonts w:eastAsia="Times New Roman"/>
      <w:sz w:val="20"/>
    </w:rPr>
  </w:style>
  <w:style w:type="character" w:customStyle="1" w:styleId="platne1">
    <w:name w:val="platne1"/>
    <w:uiPriority w:val="99"/>
    <w:rsid w:val="00F71621"/>
    <w:rPr>
      <w:rFonts w:cs="Times New Roman"/>
    </w:rPr>
  </w:style>
  <w:style w:type="character" w:customStyle="1" w:styleId="AAOdstavecChar">
    <w:name w:val="AA_Odstavec Char"/>
    <w:link w:val="AAOdstavec"/>
    <w:uiPriority w:val="99"/>
    <w:locked/>
    <w:rsid w:val="00F71621"/>
    <w:rPr>
      <w:rFonts w:ascii="Arial" w:eastAsia="Times New Roman" w:hAnsi="Arial" w:cs="Times New Roman"/>
      <w:sz w:val="20"/>
      <w:szCs w:val="20"/>
    </w:rPr>
  </w:style>
  <w:style w:type="paragraph" w:styleId="Revize">
    <w:name w:val="Revision"/>
    <w:hidden/>
    <w:uiPriority w:val="99"/>
    <w:semiHidden/>
    <w:rsid w:val="00F71621"/>
    <w:pPr>
      <w:spacing w:after="0" w:line="240" w:lineRule="auto"/>
    </w:pPr>
    <w:rPr>
      <w:rFonts w:ascii="Times New Roman" w:eastAsia="MS Mincho" w:hAnsi="Times New Roman" w:cs="Times New Roman"/>
      <w:sz w:val="24"/>
      <w:szCs w:val="24"/>
      <w:lang w:eastAsia="cs-CZ"/>
    </w:rPr>
  </w:style>
  <w:style w:type="character" w:customStyle="1" w:styleId="upd1">
    <w:name w:val="upd1"/>
    <w:uiPriority w:val="99"/>
    <w:rsid w:val="00F71621"/>
    <w:rPr>
      <w:color w:val="9A0001"/>
    </w:rPr>
  </w:style>
  <w:style w:type="paragraph" w:styleId="Nadpisobsahu">
    <w:name w:val="TOC Heading"/>
    <w:basedOn w:val="Nadpis1"/>
    <w:next w:val="Normln"/>
    <w:uiPriority w:val="99"/>
    <w:qFormat/>
    <w:rsid w:val="00F71621"/>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F71621"/>
    <w:pPr>
      <w:spacing w:after="0" w:line="240" w:lineRule="auto"/>
    </w:pPr>
    <w:rPr>
      <w:rFonts w:ascii="Times New Roman" w:eastAsia="Times New Roman" w:hAnsi="Times New Roman" w:cs="Times New Roman"/>
      <w:color w:val="FFFFFF"/>
      <w:sz w:val="20"/>
      <w:szCs w:val="20"/>
      <w:lang w:eastAsia="cs-C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F71621"/>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F71621"/>
    <w:pPr>
      <w:spacing w:after="0" w:line="240" w:lineRule="auto"/>
    </w:pPr>
    <w:rPr>
      <w:rFonts w:ascii="Times New Roman" w:eastAsia="Times New Roman" w:hAnsi="Times New Roman" w:cs="Times New Roman"/>
      <w:color w:val="000080"/>
      <w:sz w:val="20"/>
      <w:szCs w:val="20"/>
      <w:lang w:eastAsia="cs-C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F71621"/>
    <w:pPr>
      <w:spacing w:after="0" w:line="240" w:lineRule="auto"/>
    </w:pPr>
    <w:rPr>
      <w:rFonts w:ascii="Times New Roman" w:eastAsia="Times New Roman" w:hAnsi="Times New Roman" w:cs="Times New Roman"/>
      <w:sz w:val="20"/>
      <w:szCs w:val="20"/>
      <w:lang w:eastAsia="cs-C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F71621"/>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F71621"/>
    <w:pPr>
      <w:numPr>
        <w:numId w:val="15"/>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F71621"/>
    <w:rPr>
      <w:rFonts w:eastAsia="MS Mincho"/>
    </w:rPr>
  </w:style>
  <w:style w:type="paragraph" w:customStyle="1" w:styleId="ZDNadpis2">
    <w:name w:val="ZD Nadpis 2"/>
    <w:basedOn w:val="Normln"/>
    <w:uiPriority w:val="99"/>
    <w:rsid w:val="00F71621"/>
    <w:pPr>
      <w:numPr>
        <w:numId w:val="16"/>
      </w:numPr>
    </w:pPr>
  </w:style>
  <w:style w:type="character" w:styleId="Zvraznn">
    <w:name w:val="Emphasis"/>
    <w:qFormat/>
    <w:rsid w:val="00F71621"/>
    <w:rPr>
      <w:rFonts w:cs="Times New Roman"/>
      <w:b/>
      <w:bCs/>
    </w:rPr>
  </w:style>
  <w:style w:type="character" w:customStyle="1" w:styleId="st">
    <w:name w:val="st"/>
    <w:uiPriority w:val="99"/>
    <w:rsid w:val="00F71621"/>
    <w:rPr>
      <w:rFonts w:cs="Times New Roman"/>
    </w:rPr>
  </w:style>
  <w:style w:type="character" w:customStyle="1" w:styleId="Zstupntext1">
    <w:name w:val="Zástupný text1"/>
    <w:uiPriority w:val="99"/>
    <w:semiHidden/>
    <w:rsid w:val="00F71621"/>
    <w:rPr>
      <w:color w:val="808080"/>
    </w:rPr>
  </w:style>
  <w:style w:type="numbering" w:styleId="111111">
    <w:name w:val="Outline List 2"/>
    <w:aliases w:val="1 / 1.1 /"/>
    <w:basedOn w:val="Bezseznamu"/>
    <w:uiPriority w:val="99"/>
    <w:semiHidden/>
    <w:unhideWhenUsed/>
    <w:rsid w:val="00F71621"/>
    <w:pPr>
      <w:numPr>
        <w:numId w:val="10"/>
      </w:numPr>
    </w:pPr>
  </w:style>
  <w:style w:type="numbering" w:customStyle="1" w:styleId="StylToR3Arial12Tun">
    <w:name w:val="Styl ToR 3 Arial 12 + Tučné"/>
    <w:rsid w:val="00F71621"/>
    <w:pPr>
      <w:numPr>
        <w:numId w:val="5"/>
      </w:numPr>
    </w:pPr>
  </w:style>
  <w:style w:type="paragraph" w:customStyle="1" w:styleId="Standard">
    <w:name w:val="Standard"/>
    <w:rsid w:val="00F71621"/>
    <w:pPr>
      <w:widowControl w:val="0"/>
      <w:suppressAutoHyphens/>
      <w:autoSpaceDN w:val="0"/>
      <w:spacing w:after="0" w:line="240" w:lineRule="auto"/>
    </w:pPr>
    <w:rPr>
      <w:rFonts w:ascii="Times New Roman" w:eastAsia="WenQuanYi Zen Hei" w:hAnsi="Times New Roman" w:cs="FreeSans"/>
      <w:kern w:val="3"/>
      <w:sz w:val="24"/>
      <w:szCs w:val="24"/>
      <w:lang w:eastAsia="zh-CN" w:bidi="hi-IN"/>
    </w:rPr>
  </w:style>
  <w:style w:type="paragraph" w:customStyle="1" w:styleId="Textbody">
    <w:name w:val="Text body"/>
    <w:basedOn w:val="Standard"/>
    <w:rsid w:val="00F71621"/>
    <w:pPr>
      <w:spacing w:after="120"/>
    </w:pPr>
  </w:style>
  <w:style w:type="paragraph" w:customStyle="1" w:styleId="Heading">
    <w:name w:val="Heading"/>
    <w:basedOn w:val="Standard"/>
    <w:next w:val="Textbody"/>
    <w:rsid w:val="00F71621"/>
    <w:pPr>
      <w:keepNext/>
      <w:spacing w:before="240" w:after="120"/>
    </w:pPr>
    <w:rPr>
      <w:rFonts w:ascii="Arial" w:hAnsi="Arial"/>
      <w:sz w:val="28"/>
      <w:szCs w:val="28"/>
    </w:rPr>
  </w:style>
  <w:style w:type="paragraph" w:customStyle="1" w:styleId="Normal2">
    <w:name w:val="Normal 2"/>
    <w:basedOn w:val="Normln"/>
    <w:uiPriority w:val="99"/>
    <w:rsid w:val="00F71621"/>
    <w:pPr>
      <w:spacing w:after="120"/>
      <w:ind w:left="851"/>
      <w:jc w:val="both"/>
    </w:pPr>
    <w:rPr>
      <w:rFonts w:eastAsia="Times New Roman"/>
      <w:sz w:val="22"/>
      <w:szCs w:val="20"/>
      <w:lang w:eastAsia="en-US"/>
    </w:rPr>
  </w:style>
  <w:style w:type="paragraph" w:customStyle="1" w:styleId="Nadpis">
    <w:name w:val="Nadpis"/>
    <w:next w:val="Zkladntext"/>
    <w:rsid w:val="00F71621"/>
    <w:pPr>
      <w:widowControl w:val="0"/>
      <w:suppressAutoHyphens/>
      <w:overflowPunct w:val="0"/>
      <w:autoSpaceDE w:val="0"/>
      <w:spacing w:after="0" w:line="240" w:lineRule="auto"/>
      <w:jc w:val="center"/>
    </w:pPr>
    <w:rPr>
      <w:rFonts w:ascii="Arial" w:eastAsia="Times New Roman" w:hAnsi="Arial" w:cs="Arial"/>
      <w:b/>
      <w:color w:val="000000"/>
      <w:sz w:val="36"/>
      <w:szCs w:val="20"/>
      <w:lang w:eastAsia="zh-CN"/>
    </w:rPr>
  </w:style>
  <w:style w:type="paragraph" w:customStyle="1" w:styleId="Odka1">
    <w:name w:val="Oádka1"/>
    <w:uiPriority w:val="99"/>
    <w:rsid w:val="00F71621"/>
    <w:pPr>
      <w:widowControl w:val="0"/>
      <w:suppressAutoHyphens/>
      <w:overflowPunct w:val="0"/>
      <w:autoSpaceDE w:val="0"/>
      <w:spacing w:after="0" w:line="240" w:lineRule="auto"/>
      <w:ind w:left="-227"/>
      <w:jc w:val="both"/>
    </w:pPr>
    <w:rPr>
      <w:rFonts w:ascii="Times New Roman" w:eastAsia="Times New Roman" w:hAnsi="Times New Roman" w:cs="Times New Roman"/>
      <w:color w:val="000000"/>
      <w:sz w:val="24"/>
      <w:szCs w:val="20"/>
      <w:lang w:eastAsia="zh-CN"/>
    </w:rPr>
  </w:style>
  <w:style w:type="paragraph" w:styleId="Bezmezer">
    <w:name w:val="No Spacing"/>
    <w:uiPriority w:val="1"/>
    <w:qFormat/>
    <w:rsid w:val="009531BA"/>
    <w:pPr>
      <w:spacing w:after="0" w:line="240" w:lineRule="auto"/>
    </w:pPr>
    <w:rPr>
      <w:rFonts w:ascii="Calibri" w:eastAsia="Calibri" w:hAnsi="Calibri" w:cs="Times New Roman"/>
    </w:rPr>
  </w:style>
  <w:style w:type="paragraph" w:customStyle="1" w:styleId="Bezmezer2">
    <w:name w:val="Bez mezer2"/>
    <w:basedOn w:val="Normln"/>
    <w:rsid w:val="009531BA"/>
    <w:pPr>
      <w:suppressAutoHyphens/>
    </w:pPr>
    <w:rPr>
      <w:rFonts w:ascii="Calibri" w:eastAsia="Times New Roman" w:hAnsi="Calibri" w:cs="Calibri"/>
      <w:sz w:val="22"/>
      <w:szCs w:val="22"/>
      <w:lang w:eastAsia="zh-CN"/>
    </w:rPr>
  </w:style>
  <w:style w:type="table" w:styleId="Svtlstnovnzvraznn5">
    <w:name w:val="Light Shading Accent 5"/>
    <w:basedOn w:val="Normlntabulka"/>
    <w:uiPriority w:val="60"/>
    <w:rsid w:val="008B3E8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OdstavecseseznamemChar">
    <w:name w:val="Odstavec se seznamem Char"/>
    <w:basedOn w:val="Standardnpsmoodstavce"/>
    <w:link w:val="Odstavecseseznamem"/>
    <w:uiPriority w:val="99"/>
    <w:locked/>
    <w:rsid w:val="002611FA"/>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D43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D432E"/>
    <w:rPr>
      <w:rFonts w:asciiTheme="majorHAnsi" w:eastAsiaTheme="majorEastAsia" w:hAnsiTheme="majorHAnsi" w:cstheme="majorBidi"/>
      <w:color w:val="17365D" w:themeColor="text2" w:themeShade="BF"/>
      <w:spacing w:val="5"/>
      <w:kern w:val="28"/>
      <w:sz w:val="52"/>
      <w:szCs w:val="52"/>
      <w:lang w:eastAsia="cs-CZ"/>
    </w:rPr>
  </w:style>
  <w:style w:type="paragraph" w:customStyle="1" w:styleId="Bezmezer1">
    <w:name w:val="Bez mezer1"/>
    <w:basedOn w:val="Normln"/>
    <w:rsid w:val="00583E73"/>
    <w:pPr>
      <w:suppressAutoHyphens/>
    </w:pPr>
    <w:rPr>
      <w:rFonts w:ascii="Calibri" w:eastAsia="Times New Roman" w:hAnsi="Calibri"/>
      <w:sz w:val="22"/>
      <w:szCs w:val="22"/>
      <w:lang w:eastAsia="zh-CN"/>
    </w:rPr>
  </w:style>
  <w:style w:type="character" w:styleId="Zstupntext">
    <w:name w:val="Placeholder Text"/>
    <w:uiPriority w:val="99"/>
    <w:semiHidden/>
    <w:rsid w:val="00D73B0A"/>
    <w:rPr>
      <w:rFonts w:cs="Times New Roman"/>
      <w:color w:val="808080"/>
    </w:rPr>
  </w:style>
  <w:style w:type="character" w:customStyle="1" w:styleId="WW8Num2z0">
    <w:name w:val="WW8Num2z0"/>
    <w:rsid w:val="002E2958"/>
    <w:rPr>
      <w:rFonts w:ascii="Symbol" w:hAnsi="Symbol" w:cs="Symbol"/>
    </w:rPr>
  </w:style>
  <w:style w:type="character" w:customStyle="1" w:styleId="WW8Num3z0">
    <w:name w:val="WW8Num3z0"/>
    <w:rsid w:val="002E2958"/>
    <w:rPr>
      <w:rFonts w:ascii="Symbol" w:hAnsi="Symbol" w:cs="Symbol"/>
    </w:rPr>
  </w:style>
  <w:style w:type="character" w:customStyle="1" w:styleId="WW8Num4z0">
    <w:name w:val="WW8Num4z0"/>
    <w:rsid w:val="002E2958"/>
    <w:rPr>
      <w:rFonts w:ascii="Symbol" w:hAnsi="Symbol" w:cs="Symbol"/>
    </w:rPr>
  </w:style>
  <w:style w:type="character" w:customStyle="1" w:styleId="WW8Num5z0">
    <w:name w:val="WW8Num5z0"/>
    <w:rsid w:val="002E2958"/>
    <w:rPr>
      <w:rFonts w:ascii="Verdana" w:hAnsi="Verdana" w:cs="Verdana"/>
      <w:sz w:val="18"/>
      <w:szCs w:val="18"/>
    </w:rPr>
  </w:style>
  <w:style w:type="character" w:customStyle="1" w:styleId="Absatz-Standardschriftart">
    <w:name w:val="Absatz-Standardschriftart"/>
    <w:rsid w:val="002E2958"/>
  </w:style>
  <w:style w:type="character" w:customStyle="1" w:styleId="WW8Num1z0">
    <w:name w:val="WW8Num1z0"/>
    <w:rsid w:val="002E2958"/>
    <w:rPr>
      <w:rFonts w:ascii="Symbol" w:hAnsi="Symbol" w:cs="Symbol"/>
    </w:rPr>
  </w:style>
  <w:style w:type="character" w:customStyle="1" w:styleId="WW8Num1z2">
    <w:name w:val="WW8Num1z2"/>
    <w:rsid w:val="002E2958"/>
    <w:rPr>
      <w:rFonts w:ascii="Courier New" w:hAnsi="Courier New" w:cs="Courier New"/>
    </w:rPr>
  </w:style>
  <w:style w:type="character" w:customStyle="1" w:styleId="WW8Num1z3">
    <w:name w:val="WW8Num1z3"/>
    <w:rsid w:val="002E2958"/>
    <w:rPr>
      <w:rFonts w:ascii="Wingdings" w:hAnsi="Wingdings" w:cs="Wingdings"/>
    </w:rPr>
  </w:style>
  <w:style w:type="character" w:customStyle="1" w:styleId="WW8Num6z0">
    <w:name w:val="WW8Num6z0"/>
    <w:rsid w:val="002E2958"/>
    <w:rPr>
      <w:rFonts w:ascii="Verdana" w:hAnsi="Verdana" w:cs="Times New Roman"/>
    </w:rPr>
  </w:style>
  <w:style w:type="character" w:customStyle="1" w:styleId="WW8Num7z0">
    <w:name w:val="WW8Num7z0"/>
    <w:rsid w:val="002E2958"/>
    <w:rPr>
      <w:rFonts w:ascii="Symbol" w:hAnsi="Symbol" w:cs="Symbol"/>
    </w:rPr>
  </w:style>
  <w:style w:type="character" w:customStyle="1" w:styleId="WW8Num7z1">
    <w:name w:val="WW8Num7z1"/>
    <w:rsid w:val="002E2958"/>
    <w:rPr>
      <w:rFonts w:ascii="Courier New" w:hAnsi="Courier New" w:cs="Courier New"/>
    </w:rPr>
  </w:style>
  <w:style w:type="character" w:customStyle="1" w:styleId="WW8Num7z2">
    <w:name w:val="WW8Num7z2"/>
    <w:rsid w:val="002E2958"/>
    <w:rPr>
      <w:rFonts w:ascii="Wingdings" w:hAnsi="Wingdings" w:cs="Wingdings"/>
    </w:rPr>
  </w:style>
  <w:style w:type="character" w:customStyle="1" w:styleId="WW8Num8z0">
    <w:name w:val="WW8Num8z0"/>
    <w:rsid w:val="002E2958"/>
    <w:rPr>
      <w:rFonts w:ascii="Symbol" w:hAnsi="Symbol" w:cs="Symbol"/>
    </w:rPr>
  </w:style>
  <w:style w:type="character" w:customStyle="1" w:styleId="WW8Num8z1">
    <w:name w:val="WW8Num8z1"/>
    <w:rsid w:val="002E2958"/>
    <w:rPr>
      <w:rFonts w:ascii="Courier New" w:hAnsi="Courier New" w:cs="Courier New"/>
    </w:rPr>
  </w:style>
  <w:style w:type="character" w:customStyle="1" w:styleId="WW8Num8z2">
    <w:name w:val="WW8Num8z2"/>
    <w:rsid w:val="002E2958"/>
    <w:rPr>
      <w:rFonts w:ascii="Wingdings" w:hAnsi="Wingdings" w:cs="Wingdings"/>
    </w:rPr>
  </w:style>
  <w:style w:type="character" w:customStyle="1" w:styleId="WW8Num9z0">
    <w:name w:val="WW8Num9z0"/>
    <w:rsid w:val="002E2958"/>
    <w:rPr>
      <w:rFonts w:ascii="Symbol" w:hAnsi="Symbol" w:cs="Symbol"/>
    </w:rPr>
  </w:style>
  <w:style w:type="character" w:customStyle="1" w:styleId="WW8Num10z0">
    <w:name w:val="WW8Num10z0"/>
    <w:rsid w:val="002E2958"/>
    <w:rPr>
      <w:rFonts w:ascii="Symbol" w:hAnsi="Symbol" w:cs="Symbol"/>
    </w:rPr>
  </w:style>
  <w:style w:type="character" w:customStyle="1" w:styleId="WW8Num10z1">
    <w:name w:val="WW8Num10z1"/>
    <w:rsid w:val="002E2958"/>
    <w:rPr>
      <w:rFonts w:ascii="Courier New" w:hAnsi="Courier New" w:cs="Courier New"/>
    </w:rPr>
  </w:style>
  <w:style w:type="character" w:customStyle="1" w:styleId="WW8Num10z2">
    <w:name w:val="WW8Num10z2"/>
    <w:rsid w:val="002E2958"/>
    <w:rPr>
      <w:rFonts w:ascii="Wingdings" w:hAnsi="Wingdings" w:cs="Wingdings"/>
    </w:rPr>
  </w:style>
  <w:style w:type="character" w:customStyle="1" w:styleId="WW8Num11z0">
    <w:name w:val="WW8Num11z0"/>
    <w:rsid w:val="002E2958"/>
    <w:rPr>
      <w:rFonts w:ascii="Courier New" w:hAnsi="Courier New" w:cs="Courier New"/>
    </w:rPr>
  </w:style>
  <w:style w:type="character" w:customStyle="1" w:styleId="WW8Num11z2">
    <w:name w:val="WW8Num11z2"/>
    <w:rsid w:val="002E2958"/>
    <w:rPr>
      <w:rFonts w:ascii="Wingdings" w:hAnsi="Wingdings" w:cs="Wingdings"/>
    </w:rPr>
  </w:style>
  <w:style w:type="character" w:customStyle="1" w:styleId="WW8Num11z3">
    <w:name w:val="WW8Num11z3"/>
    <w:rsid w:val="002E2958"/>
    <w:rPr>
      <w:rFonts w:ascii="Symbol" w:hAnsi="Symbol" w:cs="Symbol"/>
    </w:rPr>
  </w:style>
  <w:style w:type="character" w:customStyle="1" w:styleId="WW8Num12z0">
    <w:name w:val="WW8Num12z0"/>
    <w:rsid w:val="002E2958"/>
    <w:rPr>
      <w:rFonts w:ascii="Symbol" w:hAnsi="Symbol" w:cs="Symbol"/>
    </w:rPr>
  </w:style>
  <w:style w:type="character" w:customStyle="1" w:styleId="WW8Num12z1">
    <w:name w:val="WW8Num12z1"/>
    <w:rsid w:val="002E2958"/>
    <w:rPr>
      <w:rFonts w:ascii="Courier New" w:hAnsi="Courier New" w:cs="Courier New"/>
    </w:rPr>
  </w:style>
  <w:style w:type="character" w:customStyle="1" w:styleId="WW8Num12z2">
    <w:name w:val="WW8Num12z2"/>
    <w:rsid w:val="002E2958"/>
    <w:rPr>
      <w:rFonts w:ascii="Wingdings" w:hAnsi="Wingdings" w:cs="Wingdings"/>
    </w:rPr>
  </w:style>
  <w:style w:type="character" w:customStyle="1" w:styleId="WW8Num13z0">
    <w:name w:val="WW8Num13z0"/>
    <w:rsid w:val="002E2958"/>
    <w:rPr>
      <w:rFonts w:ascii="Symbol" w:hAnsi="Symbol" w:cs="Symbol"/>
    </w:rPr>
  </w:style>
  <w:style w:type="character" w:customStyle="1" w:styleId="WW8Num14z0">
    <w:name w:val="WW8Num14z0"/>
    <w:rsid w:val="002E2958"/>
    <w:rPr>
      <w:rFonts w:ascii="Symbol" w:hAnsi="Symbol" w:cs="Symbol"/>
    </w:rPr>
  </w:style>
  <w:style w:type="character" w:customStyle="1" w:styleId="WW8Num14z1">
    <w:name w:val="WW8Num14z1"/>
    <w:rsid w:val="002E2958"/>
    <w:rPr>
      <w:rFonts w:ascii="Courier New" w:hAnsi="Courier New" w:cs="Courier New"/>
    </w:rPr>
  </w:style>
  <w:style w:type="character" w:customStyle="1" w:styleId="WW8Num14z2">
    <w:name w:val="WW8Num14z2"/>
    <w:rsid w:val="002E2958"/>
    <w:rPr>
      <w:rFonts w:ascii="Wingdings" w:hAnsi="Wingdings" w:cs="Wingdings"/>
    </w:rPr>
  </w:style>
  <w:style w:type="character" w:customStyle="1" w:styleId="Standardnpsmoodstavce1">
    <w:name w:val="Standardní písmo odstavce1"/>
    <w:rsid w:val="002E2958"/>
  </w:style>
  <w:style w:type="character" w:customStyle="1" w:styleId="Heading2Char">
    <w:name w:val="Heading 2 Char"/>
    <w:rsid w:val="002E2958"/>
    <w:rPr>
      <w:rFonts w:ascii="Cambria" w:eastAsia="Times New Roman" w:hAnsi="Cambria" w:cs="Times New Roman"/>
      <w:b/>
      <w:bCs/>
      <w:sz w:val="26"/>
      <w:szCs w:val="26"/>
    </w:rPr>
  </w:style>
  <w:style w:type="character" w:customStyle="1" w:styleId="Heading3Char">
    <w:name w:val="Heading 3 Char"/>
    <w:rsid w:val="002E2958"/>
    <w:rPr>
      <w:rFonts w:ascii="Cambria" w:eastAsia="Times New Roman" w:hAnsi="Cambria" w:cs="Times New Roman"/>
      <w:b/>
      <w:bCs/>
    </w:rPr>
  </w:style>
  <w:style w:type="character" w:customStyle="1" w:styleId="Heading1Char">
    <w:name w:val="Heading 1 Char"/>
    <w:rsid w:val="002E2958"/>
    <w:rPr>
      <w:rFonts w:ascii="Cambria" w:eastAsia="Times New Roman" w:hAnsi="Cambria" w:cs="Times New Roman"/>
      <w:b/>
      <w:bCs/>
      <w:sz w:val="28"/>
      <w:szCs w:val="28"/>
    </w:rPr>
  </w:style>
  <w:style w:type="character" w:customStyle="1" w:styleId="BalloonTextChar">
    <w:name w:val="Balloon Text Char"/>
    <w:rsid w:val="002E2958"/>
    <w:rPr>
      <w:rFonts w:ascii="Tahoma" w:hAnsi="Tahoma" w:cs="Tahoma"/>
      <w:sz w:val="16"/>
      <w:szCs w:val="16"/>
    </w:rPr>
  </w:style>
  <w:style w:type="character" w:customStyle="1" w:styleId="Heading4Char">
    <w:name w:val="Heading 4 Char"/>
    <w:rsid w:val="002E2958"/>
    <w:rPr>
      <w:rFonts w:ascii="Cambria" w:eastAsia="Times New Roman" w:hAnsi="Cambria" w:cs="Times New Roman"/>
      <w:b/>
      <w:bCs/>
      <w:i/>
      <w:iCs/>
    </w:rPr>
  </w:style>
  <w:style w:type="character" w:customStyle="1" w:styleId="FootnoteTextChar">
    <w:name w:val="Footnote Text Char"/>
    <w:rsid w:val="002E2958"/>
  </w:style>
  <w:style w:type="character" w:customStyle="1" w:styleId="Znakypropoznmkupodarou">
    <w:name w:val="Znaky pro poznámku pod čarou"/>
    <w:rsid w:val="002E2958"/>
    <w:rPr>
      <w:vertAlign w:val="superscript"/>
    </w:rPr>
  </w:style>
  <w:style w:type="character" w:customStyle="1" w:styleId="Heading5Char">
    <w:name w:val="Heading 5 Char"/>
    <w:rsid w:val="002E2958"/>
    <w:rPr>
      <w:rFonts w:ascii="Cambria" w:eastAsia="Times New Roman" w:hAnsi="Cambria" w:cs="Times New Roman"/>
      <w:b/>
      <w:bCs/>
      <w:color w:val="7F7F7F"/>
    </w:rPr>
  </w:style>
  <w:style w:type="character" w:customStyle="1" w:styleId="Heading6Char">
    <w:name w:val="Heading 6 Char"/>
    <w:rsid w:val="002E2958"/>
    <w:rPr>
      <w:rFonts w:ascii="Cambria" w:eastAsia="Times New Roman" w:hAnsi="Cambria" w:cs="Times New Roman"/>
      <w:b/>
      <w:bCs/>
      <w:i/>
      <w:iCs/>
      <w:color w:val="7F7F7F"/>
    </w:rPr>
  </w:style>
  <w:style w:type="character" w:customStyle="1" w:styleId="Heading7Char">
    <w:name w:val="Heading 7 Char"/>
    <w:rsid w:val="002E2958"/>
    <w:rPr>
      <w:rFonts w:ascii="Cambria" w:eastAsia="Times New Roman" w:hAnsi="Cambria" w:cs="Times New Roman"/>
      <w:i/>
      <w:iCs/>
    </w:rPr>
  </w:style>
  <w:style w:type="character" w:customStyle="1" w:styleId="Heading8Char">
    <w:name w:val="Heading 8 Char"/>
    <w:rsid w:val="002E2958"/>
    <w:rPr>
      <w:rFonts w:ascii="Cambria" w:eastAsia="Times New Roman" w:hAnsi="Cambria" w:cs="Times New Roman"/>
      <w:sz w:val="20"/>
      <w:szCs w:val="20"/>
    </w:rPr>
  </w:style>
  <w:style w:type="character" w:customStyle="1" w:styleId="Heading9Char">
    <w:name w:val="Heading 9 Char"/>
    <w:rsid w:val="002E2958"/>
    <w:rPr>
      <w:rFonts w:ascii="Cambria" w:eastAsia="Times New Roman" w:hAnsi="Cambria" w:cs="Times New Roman"/>
      <w:i/>
      <w:iCs/>
      <w:spacing w:val="5"/>
      <w:sz w:val="20"/>
      <w:szCs w:val="20"/>
    </w:rPr>
  </w:style>
  <w:style w:type="character" w:customStyle="1" w:styleId="TitleChar">
    <w:name w:val="Title Char"/>
    <w:rsid w:val="002E2958"/>
    <w:rPr>
      <w:rFonts w:ascii="Cambria" w:eastAsia="Times New Roman" w:hAnsi="Cambria" w:cs="Times New Roman"/>
      <w:spacing w:val="5"/>
      <w:sz w:val="52"/>
      <w:szCs w:val="52"/>
    </w:rPr>
  </w:style>
  <w:style w:type="character" w:customStyle="1" w:styleId="SubtitleChar">
    <w:name w:val="Subtitle Char"/>
    <w:rsid w:val="002E2958"/>
    <w:rPr>
      <w:rFonts w:ascii="Cambria" w:eastAsia="Times New Roman" w:hAnsi="Cambria" w:cs="Times New Roman"/>
      <w:i/>
      <w:iCs/>
      <w:spacing w:val="13"/>
      <w:sz w:val="24"/>
      <w:szCs w:val="24"/>
    </w:rPr>
  </w:style>
  <w:style w:type="character" w:styleId="Siln">
    <w:name w:val="Strong"/>
    <w:qFormat/>
    <w:rsid w:val="002E2958"/>
    <w:rPr>
      <w:b/>
      <w:bCs/>
    </w:rPr>
  </w:style>
  <w:style w:type="character" w:customStyle="1" w:styleId="QuoteChar">
    <w:name w:val="Quote Char"/>
    <w:rsid w:val="002E2958"/>
    <w:rPr>
      <w:i/>
      <w:iCs/>
    </w:rPr>
  </w:style>
  <w:style w:type="character" w:customStyle="1" w:styleId="IntenseQuoteChar">
    <w:name w:val="Intense Quote Char"/>
    <w:rsid w:val="002E2958"/>
    <w:rPr>
      <w:b/>
      <w:bCs/>
      <w:i/>
      <w:iCs/>
    </w:rPr>
  </w:style>
  <w:style w:type="character" w:customStyle="1" w:styleId="Zdraznnjemn1">
    <w:name w:val="Zdůraznění – jemné1"/>
    <w:rsid w:val="002E2958"/>
    <w:rPr>
      <w:i/>
      <w:iCs/>
    </w:rPr>
  </w:style>
  <w:style w:type="character" w:customStyle="1" w:styleId="Zdraznnintenzivn1">
    <w:name w:val="Zdůraznění – intenzivní1"/>
    <w:rsid w:val="002E2958"/>
    <w:rPr>
      <w:b/>
      <w:bCs/>
    </w:rPr>
  </w:style>
  <w:style w:type="character" w:customStyle="1" w:styleId="Odkazjemn1">
    <w:name w:val="Odkaz – jemný1"/>
    <w:rsid w:val="002E2958"/>
    <w:rPr>
      <w:smallCaps/>
    </w:rPr>
  </w:style>
  <w:style w:type="character" w:customStyle="1" w:styleId="Odkazintenzivn1">
    <w:name w:val="Odkaz – intenzivní1"/>
    <w:rsid w:val="002E2958"/>
    <w:rPr>
      <w:smallCaps/>
      <w:spacing w:val="5"/>
      <w:u w:val="single"/>
    </w:rPr>
  </w:style>
  <w:style w:type="character" w:customStyle="1" w:styleId="Nzevknihy1">
    <w:name w:val="Název knihy1"/>
    <w:rsid w:val="002E2958"/>
    <w:rPr>
      <w:i/>
      <w:iCs/>
      <w:smallCaps/>
      <w:spacing w:val="5"/>
    </w:rPr>
  </w:style>
  <w:style w:type="character" w:customStyle="1" w:styleId="Znakyprovysvtlivky">
    <w:name w:val="Znaky pro vysvětlivky"/>
    <w:rsid w:val="002E2958"/>
    <w:rPr>
      <w:vertAlign w:val="superscript"/>
    </w:rPr>
  </w:style>
  <w:style w:type="character" w:customStyle="1" w:styleId="WW-Znakyprovysvtlivky">
    <w:name w:val="WW-Znaky pro vysvětlivky"/>
    <w:rsid w:val="002E2958"/>
  </w:style>
  <w:style w:type="character" w:styleId="Odkaznavysvtlivky">
    <w:name w:val="endnote reference"/>
    <w:rsid w:val="002E2958"/>
    <w:rPr>
      <w:vertAlign w:val="superscript"/>
    </w:rPr>
  </w:style>
  <w:style w:type="paragraph" w:styleId="Titulek">
    <w:name w:val="caption"/>
    <w:basedOn w:val="Normln"/>
    <w:qFormat/>
    <w:rsid w:val="002E2958"/>
    <w:pPr>
      <w:suppressLineNumbers/>
      <w:suppressAutoHyphens/>
      <w:spacing w:before="120" w:after="120" w:line="276" w:lineRule="auto"/>
    </w:pPr>
    <w:rPr>
      <w:rFonts w:ascii="Calibri" w:eastAsia="Times New Roman" w:hAnsi="Calibri" w:cs="Lohit Hindi"/>
      <w:i/>
      <w:iCs/>
      <w:lang w:eastAsia="zh-CN"/>
    </w:rPr>
  </w:style>
  <w:style w:type="paragraph" w:customStyle="1" w:styleId="Rejstk">
    <w:name w:val="Rejstřík"/>
    <w:basedOn w:val="Normln"/>
    <w:rsid w:val="002E2958"/>
    <w:pPr>
      <w:suppressLineNumbers/>
      <w:suppressAutoHyphens/>
      <w:spacing w:after="200" w:line="276" w:lineRule="auto"/>
    </w:pPr>
    <w:rPr>
      <w:rFonts w:ascii="Calibri" w:eastAsia="Times New Roman" w:hAnsi="Calibri" w:cs="Lohit Hindi"/>
      <w:sz w:val="22"/>
      <w:szCs w:val="22"/>
      <w:lang w:eastAsia="zh-CN"/>
    </w:rPr>
  </w:style>
  <w:style w:type="paragraph" w:customStyle="1" w:styleId="NZEVKAPITOLY">
    <w:name w:val="NÁZEV KAPITOLY"/>
    <w:basedOn w:val="Normln"/>
    <w:rsid w:val="002E2958"/>
    <w:pPr>
      <w:suppressAutoHyphens/>
    </w:pPr>
    <w:rPr>
      <w:rFonts w:ascii="Verdana" w:eastAsia="Times New Roman" w:hAnsi="Verdana" w:cs="Verdana"/>
      <w:b/>
      <w:caps/>
      <w:sz w:val="22"/>
      <w:lang w:eastAsia="zh-CN"/>
    </w:rPr>
  </w:style>
  <w:style w:type="paragraph" w:customStyle="1" w:styleId="Bezmezer3">
    <w:name w:val="Bez mezer3"/>
    <w:basedOn w:val="Normln"/>
    <w:rsid w:val="002E2958"/>
    <w:pPr>
      <w:suppressAutoHyphens/>
    </w:pPr>
    <w:rPr>
      <w:rFonts w:ascii="Calibri" w:eastAsia="Times New Roman" w:hAnsi="Calibri"/>
      <w:sz w:val="22"/>
      <w:szCs w:val="22"/>
      <w:lang w:eastAsia="zh-CN"/>
    </w:rPr>
  </w:style>
  <w:style w:type="paragraph" w:customStyle="1" w:styleId="ListParagraph1">
    <w:name w:val="List Paragraph1"/>
    <w:basedOn w:val="Normln"/>
    <w:rsid w:val="002E2958"/>
    <w:pPr>
      <w:suppressAutoHyphens/>
      <w:ind w:left="708"/>
    </w:pPr>
    <w:rPr>
      <w:rFonts w:eastAsia="Times New Roman"/>
      <w:lang w:eastAsia="zh-CN"/>
    </w:rPr>
  </w:style>
  <w:style w:type="paragraph" w:customStyle="1" w:styleId="Textbubliny1">
    <w:name w:val="Text bubliny1"/>
    <w:basedOn w:val="Normln"/>
    <w:rsid w:val="002E2958"/>
    <w:pPr>
      <w:suppressAutoHyphens/>
    </w:pPr>
    <w:rPr>
      <w:rFonts w:ascii="Tahoma" w:eastAsia="Times New Roman" w:hAnsi="Tahoma" w:cs="Tahoma"/>
      <w:sz w:val="16"/>
      <w:szCs w:val="16"/>
      <w:lang w:eastAsia="zh-CN"/>
    </w:rPr>
  </w:style>
  <w:style w:type="paragraph" w:customStyle="1" w:styleId="Revize1">
    <w:name w:val="Revize1"/>
    <w:rsid w:val="002E2958"/>
    <w:pPr>
      <w:suppressAutoHyphens/>
    </w:pPr>
    <w:rPr>
      <w:rFonts w:ascii="Calibri" w:eastAsia="Times New Roman" w:hAnsi="Calibri" w:cs="Times New Roman"/>
      <w:lang w:eastAsia="zh-CN"/>
    </w:rPr>
  </w:style>
  <w:style w:type="paragraph" w:customStyle="1" w:styleId="Odstavecseseznamem2">
    <w:name w:val="Odstavec se seznamem2"/>
    <w:basedOn w:val="Normln"/>
    <w:rsid w:val="002E2958"/>
    <w:pPr>
      <w:suppressAutoHyphens/>
      <w:spacing w:after="200" w:line="276" w:lineRule="auto"/>
      <w:ind w:left="720"/>
    </w:pPr>
    <w:rPr>
      <w:rFonts w:ascii="Calibri" w:eastAsia="Times New Roman" w:hAnsi="Calibri"/>
      <w:sz w:val="22"/>
      <w:szCs w:val="22"/>
      <w:lang w:eastAsia="zh-CN"/>
    </w:rPr>
  </w:style>
  <w:style w:type="paragraph" w:styleId="Podtitul">
    <w:name w:val="Subtitle"/>
    <w:basedOn w:val="Normln"/>
    <w:next w:val="Normln"/>
    <w:link w:val="PodtitulChar"/>
    <w:qFormat/>
    <w:rsid w:val="002E2958"/>
    <w:pPr>
      <w:suppressAutoHyphens/>
      <w:spacing w:after="600" w:line="276" w:lineRule="auto"/>
    </w:pPr>
    <w:rPr>
      <w:rFonts w:ascii="Cambria" w:eastAsia="Times New Roman" w:hAnsi="Cambria"/>
      <w:i/>
      <w:iCs/>
      <w:spacing w:val="13"/>
      <w:lang w:eastAsia="zh-CN"/>
    </w:rPr>
  </w:style>
  <w:style w:type="character" w:customStyle="1" w:styleId="PodtitulChar">
    <w:name w:val="Podtitul Char"/>
    <w:basedOn w:val="Standardnpsmoodstavce"/>
    <w:link w:val="Podtitul"/>
    <w:rsid w:val="002E2958"/>
    <w:rPr>
      <w:rFonts w:ascii="Cambria" w:eastAsia="Times New Roman" w:hAnsi="Cambria" w:cs="Times New Roman"/>
      <w:i/>
      <w:iCs/>
      <w:spacing w:val="13"/>
      <w:sz w:val="24"/>
      <w:szCs w:val="24"/>
      <w:lang w:eastAsia="zh-CN"/>
    </w:rPr>
  </w:style>
  <w:style w:type="paragraph" w:customStyle="1" w:styleId="Citt1">
    <w:name w:val="Citát1"/>
    <w:basedOn w:val="Normln"/>
    <w:next w:val="Normln"/>
    <w:rsid w:val="002E2958"/>
    <w:pPr>
      <w:suppressAutoHyphens/>
      <w:spacing w:before="200" w:line="276" w:lineRule="auto"/>
      <w:ind w:left="360" w:right="360"/>
    </w:pPr>
    <w:rPr>
      <w:rFonts w:ascii="Calibri" w:eastAsia="Times New Roman" w:hAnsi="Calibri"/>
      <w:i/>
      <w:iCs/>
      <w:sz w:val="22"/>
      <w:szCs w:val="22"/>
      <w:lang w:eastAsia="zh-CN"/>
    </w:rPr>
  </w:style>
  <w:style w:type="paragraph" w:customStyle="1" w:styleId="Vrazncitt1">
    <w:name w:val="Výrazný citát1"/>
    <w:basedOn w:val="Normln"/>
    <w:next w:val="Normln"/>
    <w:rsid w:val="002E2958"/>
    <w:pPr>
      <w:pBdr>
        <w:bottom w:val="single" w:sz="4" w:space="1" w:color="000000"/>
      </w:pBdr>
      <w:suppressAutoHyphens/>
      <w:spacing w:before="200" w:after="280" w:line="276" w:lineRule="auto"/>
      <w:ind w:left="1008" w:right="1152"/>
      <w:jc w:val="both"/>
    </w:pPr>
    <w:rPr>
      <w:rFonts w:ascii="Calibri" w:eastAsia="Times New Roman" w:hAnsi="Calibri"/>
      <w:b/>
      <w:bCs/>
      <w:i/>
      <w:iCs/>
      <w:sz w:val="22"/>
      <w:szCs w:val="22"/>
      <w:lang w:eastAsia="zh-CN"/>
    </w:rPr>
  </w:style>
  <w:style w:type="paragraph" w:customStyle="1" w:styleId="Nadpisobsahu1">
    <w:name w:val="Nadpis obsahu1"/>
    <w:basedOn w:val="Nadpis1"/>
    <w:next w:val="Normln"/>
    <w:rsid w:val="002E2958"/>
    <w:pPr>
      <w:keepNext w:val="0"/>
      <w:suppressAutoHyphens/>
      <w:spacing w:before="480" w:line="276" w:lineRule="auto"/>
      <w:jc w:val="left"/>
    </w:pPr>
    <w:rPr>
      <w:rFonts w:ascii="Cambria" w:eastAsia="Times New Roman" w:hAnsi="Cambria"/>
      <w:bCs/>
      <w:sz w:val="28"/>
      <w:lang w:eastAsia="zh-CN" w:bidi="en-US"/>
    </w:rPr>
  </w:style>
  <w:style w:type="paragraph" w:customStyle="1" w:styleId="Obsahtabulky">
    <w:name w:val="Obsah tabulky"/>
    <w:basedOn w:val="Normln"/>
    <w:rsid w:val="002E2958"/>
    <w:pPr>
      <w:suppressLineNumbers/>
      <w:suppressAutoHyphens/>
      <w:spacing w:after="200" w:line="276" w:lineRule="auto"/>
    </w:pPr>
    <w:rPr>
      <w:rFonts w:ascii="Calibri" w:eastAsia="Times New Roman" w:hAnsi="Calibri"/>
      <w:sz w:val="22"/>
      <w:szCs w:val="22"/>
      <w:lang w:eastAsia="zh-CN"/>
    </w:rPr>
  </w:style>
  <w:style w:type="paragraph" w:customStyle="1" w:styleId="Nadpistabulky">
    <w:name w:val="Nadpis tabulky"/>
    <w:basedOn w:val="Obsahtabulky"/>
    <w:rsid w:val="002E2958"/>
    <w:pPr>
      <w:jc w:val="center"/>
    </w:pPr>
    <w:rPr>
      <w:b/>
      <w:bCs/>
    </w:rPr>
  </w:style>
  <w:style w:type="paragraph" w:customStyle="1" w:styleId="NoSpacing1">
    <w:name w:val="No Spacing1"/>
    <w:basedOn w:val="Normln"/>
    <w:rsid w:val="002E2958"/>
    <w:pPr>
      <w:suppressAutoHyphens/>
    </w:pPr>
    <w:rPr>
      <w:rFonts w:ascii="Calibri" w:eastAsia="Times New Roman" w:hAnsi="Calibri"/>
      <w:sz w:val="22"/>
      <w:szCs w:val="22"/>
      <w:lang w:eastAsia="zh-CN"/>
    </w:rPr>
  </w:style>
  <w:style w:type="character" w:customStyle="1" w:styleId="Standardnpsmoodstavce2">
    <w:name w:val="Standardní písmo odstavce2"/>
    <w:rsid w:val="00170DBE"/>
  </w:style>
  <w:style w:type="character" w:customStyle="1" w:styleId="Zdraznnjemn2">
    <w:name w:val="Zdůraznění – jemné2"/>
    <w:rsid w:val="00170DBE"/>
    <w:rPr>
      <w:i/>
      <w:iCs/>
    </w:rPr>
  </w:style>
  <w:style w:type="character" w:customStyle="1" w:styleId="Zdraznnintenzivn2">
    <w:name w:val="Zdůraznění – intenzivní2"/>
    <w:rsid w:val="00170DBE"/>
    <w:rPr>
      <w:b/>
      <w:bCs/>
    </w:rPr>
  </w:style>
  <w:style w:type="character" w:customStyle="1" w:styleId="Odkazjemn2">
    <w:name w:val="Odkaz – jemný2"/>
    <w:rsid w:val="00170DBE"/>
    <w:rPr>
      <w:smallCaps/>
    </w:rPr>
  </w:style>
  <w:style w:type="character" w:customStyle="1" w:styleId="Odkazintenzivn2">
    <w:name w:val="Odkaz – intenzivní2"/>
    <w:rsid w:val="00170DBE"/>
    <w:rPr>
      <w:smallCaps/>
      <w:spacing w:val="5"/>
      <w:u w:val="single"/>
    </w:rPr>
  </w:style>
  <w:style w:type="character" w:customStyle="1" w:styleId="Nzevknihy2">
    <w:name w:val="Název knihy2"/>
    <w:rsid w:val="00170DBE"/>
    <w:rPr>
      <w:i/>
      <w:iCs/>
      <w:smallCaps/>
      <w:spacing w:val="5"/>
    </w:rPr>
  </w:style>
  <w:style w:type="paragraph" w:customStyle="1" w:styleId="Bezmezer4">
    <w:name w:val="Bez mezer4"/>
    <w:basedOn w:val="Normln"/>
    <w:rsid w:val="00170DBE"/>
    <w:pPr>
      <w:suppressAutoHyphens/>
    </w:pPr>
    <w:rPr>
      <w:rFonts w:ascii="Calibri" w:eastAsia="Times New Roman" w:hAnsi="Calibri"/>
      <w:sz w:val="22"/>
      <w:szCs w:val="22"/>
      <w:lang w:eastAsia="zh-CN"/>
    </w:rPr>
  </w:style>
  <w:style w:type="paragraph" w:customStyle="1" w:styleId="Textbubliny2">
    <w:name w:val="Text bubliny2"/>
    <w:basedOn w:val="Normln"/>
    <w:rsid w:val="00170DBE"/>
    <w:pPr>
      <w:suppressAutoHyphens/>
    </w:pPr>
    <w:rPr>
      <w:rFonts w:ascii="Tahoma" w:eastAsia="Times New Roman" w:hAnsi="Tahoma" w:cs="Tahoma"/>
      <w:sz w:val="16"/>
      <w:szCs w:val="16"/>
      <w:lang w:eastAsia="zh-CN"/>
    </w:rPr>
  </w:style>
  <w:style w:type="paragraph" w:customStyle="1" w:styleId="Revize2">
    <w:name w:val="Revize2"/>
    <w:rsid w:val="00170DBE"/>
    <w:pPr>
      <w:suppressAutoHyphens/>
    </w:pPr>
    <w:rPr>
      <w:rFonts w:ascii="Calibri" w:eastAsia="Times New Roman" w:hAnsi="Calibri" w:cs="Times New Roman"/>
      <w:lang w:eastAsia="zh-CN"/>
    </w:rPr>
  </w:style>
  <w:style w:type="paragraph" w:customStyle="1" w:styleId="Odstavecseseznamem3">
    <w:name w:val="Odstavec se seznamem3"/>
    <w:basedOn w:val="Normln"/>
    <w:rsid w:val="00170DBE"/>
    <w:pPr>
      <w:suppressAutoHyphens/>
      <w:spacing w:after="200" w:line="276" w:lineRule="auto"/>
      <w:ind w:left="720"/>
    </w:pPr>
    <w:rPr>
      <w:rFonts w:ascii="Calibri" w:eastAsia="Times New Roman" w:hAnsi="Calibri"/>
      <w:sz w:val="22"/>
      <w:szCs w:val="22"/>
      <w:lang w:eastAsia="zh-CN"/>
    </w:rPr>
  </w:style>
  <w:style w:type="paragraph" w:customStyle="1" w:styleId="Citt2">
    <w:name w:val="Citát2"/>
    <w:basedOn w:val="Normln"/>
    <w:next w:val="Normln"/>
    <w:rsid w:val="00170DBE"/>
    <w:pPr>
      <w:suppressAutoHyphens/>
      <w:spacing w:before="200" w:line="276" w:lineRule="auto"/>
      <w:ind w:left="360" w:right="360"/>
    </w:pPr>
    <w:rPr>
      <w:rFonts w:ascii="Calibri" w:eastAsia="Times New Roman" w:hAnsi="Calibri"/>
      <w:i/>
      <w:iCs/>
      <w:sz w:val="22"/>
      <w:szCs w:val="22"/>
      <w:lang w:eastAsia="zh-CN"/>
    </w:rPr>
  </w:style>
  <w:style w:type="paragraph" w:customStyle="1" w:styleId="Vrazncitt2">
    <w:name w:val="Výrazný citát2"/>
    <w:basedOn w:val="Normln"/>
    <w:next w:val="Normln"/>
    <w:rsid w:val="00170DBE"/>
    <w:pPr>
      <w:pBdr>
        <w:bottom w:val="single" w:sz="4" w:space="1" w:color="000000"/>
      </w:pBdr>
      <w:suppressAutoHyphens/>
      <w:spacing w:before="200" w:after="280" w:line="276" w:lineRule="auto"/>
      <w:ind w:left="1008" w:right="1152"/>
      <w:jc w:val="both"/>
    </w:pPr>
    <w:rPr>
      <w:rFonts w:ascii="Calibri" w:eastAsia="Times New Roman" w:hAnsi="Calibri"/>
      <w:b/>
      <w:bCs/>
      <w:i/>
      <w:iCs/>
      <w:sz w:val="22"/>
      <w:szCs w:val="22"/>
      <w:lang w:eastAsia="zh-CN"/>
    </w:rPr>
  </w:style>
  <w:style w:type="paragraph" w:customStyle="1" w:styleId="Nadpisobsahu2">
    <w:name w:val="Nadpis obsahu2"/>
    <w:basedOn w:val="Nadpis1"/>
    <w:next w:val="Normln"/>
    <w:rsid w:val="00170DBE"/>
    <w:pPr>
      <w:keepNext w:val="0"/>
      <w:suppressAutoHyphens/>
      <w:spacing w:before="480" w:line="276" w:lineRule="auto"/>
      <w:jc w:val="left"/>
    </w:pPr>
    <w:rPr>
      <w:rFonts w:ascii="Cambria" w:eastAsia="Times New Roman" w:hAnsi="Cambria"/>
      <w:bCs/>
      <w:sz w:val="28"/>
      <w:lang w:eastAsia="zh-CN" w:bidi="en-US"/>
    </w:rPr>
  </w:style>
  <w:style w:type="character" w:customStyle="1" w:styleId="TextkomenteChar1">
    <w:name w:val="Text komentáře Char1"/>
    <w:basedOn w:val="Standardnpsmoodstavce"/>
    <w:uiPriority w:val="99"/>
    <w:semiHidden/>
    <w:locked/>
    <w:rsid w:val="004621C7"/>
    <w:rPr>
      <w:rFonts w:ascii="Times New Roman" w:eastAsia="Times New Roman" w:hAnsi="Times New Roman" w:cs="Times New Roman"/>
      <w:sz w:val="20"/>
      <w:szCs w:val="20"/>
      <w:lang w:eastAsia="ar-SA"/>
    </w:rPr>
  </w:style>
  <w:style w:type="paragraph" w:customStyle="1" w:styleId="StylLatinkaArialSloitArial10bPed0cm">
    <w:name w:val="Styl (Latinka) Arial (Složité) Arial 10 b. Před:  0 cm"/>
    <w:basedOn w:val="Normln"/>
    <w:uiPriority w:val="99"/>
    <w:rsid w:val="00B15782"/>
    <w:pPr>
      <w:tabs>
        <w:tab w:val="left" w:pos="1531"/>
        <w:tab w:val="left" w:pos="2325"/>
      </w:tabs>
      <w:spacing w:line="200" w:lineRule="atLeast"/>
    </w:pPr>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3543">
      <w:bodyDiv w:val="1"/>
      <w:marLeft w:val="0"/>
      <w:marRight w:val="0"/>
      <w:marTop w:val="0"/>
      <w:marBottom w:val="0"/>
      <w:divBdr>
        <w:top w:val="none" w:sz="0" w:space="0" w:color="auto"/>
        <w:left w:val="none" w:sz="0" w:space="0" w:color="auto"/>
        <w:bottom w:val="none" w:sz="0" w:space="0" w:color="auto"/>
        <w:right w:val="none" w:sz="0" w:space="0" w:color="auto"/>
      </w:divBdr>
    </w:div>
    <w:div w:id="736053074">
      <w:bodyDiv w:val="1"/>
      <w:marLeft w:val="0"/>
      <w:marRight w:val="0"/>
      <w:marTop w:val="0"/>
      <w:marBottom w:val="0"/>
      <w:divBdr>
        <w:top w:val="none" w:sz="0" w:space="0" w:color="auto"/>
        <w:left w:val="none" w:sz="0" w:space="0" w:color="auto"/>
        <w:bottom w:val="none" w:sz="0" w:space="0" w:color="auto"/>
        <w:right w:val="none" w:sz="0" w:space="0" w:color="auto"/>
      </w:divBdr>
    </w:div>
    <w:div w:id="900752881">
      <w:bodyDiv w:val="1"/>
      <w:marLeft w:val="0"/>
      <w:marRight w:val="0"/>
      <w:marTop w:val="0"/>
      <w:marBottom w:val="0"/>
      <w:divBdr>
        <w:top w:val="none" w:sz="0" w:space="0" w:color="auto"/>
        <w:left w:val="none" w:sz="0" w:space="0" w:color="auto"/>
        <w:bottom w:val="none" w:sz="0" w:space="0" w:color="auto"/>
        <w:right w:val="none" w:sz="0" w:space="0" w:color="auto"/>
      </w:divBdr>
    </w:div>
    <w:div w:id="1425760276">
      <w:bodyDiv w:val="1"/>
      <w:marLeft w:val="0"/>
      <w:marRight w:val="0"/>
      <w:marTop w:val="0"/>
      <w:marBottom w:val="0"/>
      <w:divBdr>
        <w:top w:val="none" w:sz="0" w:space="0" w:color="auto"/>
        <w:left w:val="none" w:sz="0" w:space="0" w:color="auto"/>
        <w:bottom w:val="none" w:sz="0" w:space="0" w:color="auto"/>
        <w:right w:val="none" w:sz="0" w:space="0" w:color="auto"/>
      </w:divBdr>
    </w:div>
    <w:div w:id="19291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4E6F-360A-4D2E-B962-8CC0E6B4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2909</Words>
  <Characters>17167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ŠLAPÁK</dc:creator>
  <cp:lastModifiedBy>Mgr. Kateřina SLADKÁ, MBA</cp:lastModifiedBy>
  <cp:revision>3</cp:revision>
  <cp:lastPrinted>2016-04-04T07:24:00Z</cp:lastPrinted>
  <dcterms:created xsi:type="dcterms:W3CDTF">2016-09-30T07:04:00Z</dcterms:created>
  <dcterms:modified xsi:type="dcterms:W3CDTF">2016-10-04T06:05:00Z</dcterms:modified>
</cp:coreProperties>
</file>