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6619C" w:rsidRPr="0092281D" w:rsidRDefault="002D49B5" w:rsidP="0016619C">
      <w:pPr>
        <w:pStyle w:val="Zkladntext"/>
        <w:rPr>
          <w:b/>
          <w:iCs/>
        </w:rPr>
      </w:pPr>
      <w:r>
        <w:rPr>
          <w:b/>
        </w:rPr>
        <w:t>Miloš Kavalír</w:t>
      </w:r>
      <w:r w:rsidR="0016619C" w:rsidRPr="00D40D0E">
        <w:rPr>
          <w:rFonts w:ascii="Arial" w:hAnsi="Arial" w:cs="Arial"/>
        </w:rPr>
        <w:t xml:space="preserve">   </w:t>
      </w:r>
      <w:r w:rsidR="0016619C" w:rsidRPr="0092281D">
        <w:rPr>
          <w:b/>
          <w:iCs/>
        </w:rPr>
        <w:t xml:space="preserve"> </w:t>
      </w:r>
    </w:p>
    <w:p w:rsidR="0016619C" w:rsidRPr="0092281D" w:rsidRDefault="0016619C" w:rsidP="0016619C">
      <w:pPr>
        <w:jc w:val="both"/>
        <w:rPr>
          <w:b/>
          <w:bCs/>
          <w:iCs/>
        </w:rPr>
      </w:pPr>
      <w:r w:rsidRPr="0092281D">
        <w:rPr>
          <w:bCs/>
          <w:iCs/>
        </w:rPr>
        <w:t>sídlo:</w:t>
      </w:r>
      <w:r>
        <w:rPr>
          <w:bCs/>
          <w:iCs/>
        </w:rPr>
        <w:t xml:space="preserve"> </w:t>
      </w:r>
    </w:p>
    <w:p w:rsidR="0016619C" w:rsidRPr="0092281D" w:rsidRDefault="0016619C" w:rsidP="0016619C">
      <w:pPr>
        <w:jc w:val="both"/>
        <w:rPr>
          <w:i/>
        </w:rPr>
      </w:pPr>
      <w:r w:rsidRPr="0092281D">
        <w:t xml:space="preserve">zapsán v živnostenském rejstříku vedeném </w:t>
      </w:r>
      <w:proofErr w:type="spellStart"/>
      <w:r w:rsidR="002D49B5">
        <w:t>MěÚ</w:t>
      </w:r>
      <w:proofErr w:type="spellEnd"/>
      <w:r w:rsidR="002D49B5">
        <w:t xml:space="preserve"> Žďár nad Sázavou</w:t>
      </w:r>
      <w:r w:rsidRPr="00D40D0E">
        <w:rPr>
          <w:rFonts w:ascii="Arial" w:hAnsi="Arial" w:cs="Arial"/>
        </w:rPr>
        <w:t xml:space="preserve">   </w:t>
      </w:r>
      <w:r w:rsidRPr="0092281D">
        <w:rPr>
          <w:b/>
          <w:iCs/>
        </w:rPr>
        <w:t xml:space="preserve"> </w:t>
      </w:r>
    </w:p>
    <w:p w:rsidR="0016619C" w:rsidRPr="0092281D" w:rsidRDefault="0016619C" w:rsidP="0016619C">
      <w:pPr>
        <w:jc w:val="both"/>
        <w:rPr>
          <w:i/>
          <w:color w:val="FF0000"/>
        </w:rPr>
      </w:pPr>
      <w:r w:rsidRPr="0092281D">
        <w:t xml:space="preserve">zastoupený </w:t>
      </w:r>
      <w:r w:rsidR="002D49B5">
        <w:t>Milošem Kavalírem</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mobil: </w:t>
      </w:r>
      <w:proofErr w:type="spellStart"/>
      <w:r w:rsidR="005F03C0">
        <w:t>xxxxxxxxxxxxx</w:t>
      </w:r>
      <w:proofErr w:type="spellEnd"/>
      <w:r w:rsidRPr="0092281D">
        <w:t xml:space="preserve">, </w:t>
      </w:r>
      <w:proofErr w:type="spellStart"/>
      <w:r w:rsidRPr="0092281D">
        <w:t>e-mail:</w:t>
      </w:r>
      <w:r w:rsidR="005F03C0">
        <w:t>xxxxxxxxxxx</w:t>
      </w:r>
      <w:proofErr w:type="spellEnd"/>
      <w:r w:rsidRPr="0092281D">
        <w:t xml:space="preserve">        </w:t>
      </w:r>
    </w:p>
    <w:p w:rsidR="0016619C" w:rsidRPr="0092281D" w:rsidRDefault="0016619C" w:rsidP="0016619C">
      <w:pPr>
        <w:jc w:val="both"/>
      </w:pPr>
      <w:r w:rsidRPr="0092281D">
        <w:t>IČO:</w:t>
      </w:r>
      <w:r>
        <w:t xml:space="preserve"> </w:t>
      </w:r>
      <w:proofErr w:type="spellStart"/>
      <w:r w:rsidR="005F03C0">
        <w:t>xxxxxxxxxxx</w:t>
      </w:r>
      <w:proofErr w:type="spellEnd"/>
      <w:r w:rsidRPr="00D40D0E">
        <w:rPr>
          <w:rFonts w:ascii="Arial" w:hAnsi="Arial" w:cs="Arial"/>
        </w:rPr>
        <w:t xml:space="preserve">   </w:t>
      </w:r>
      <w:r w:rsidRPr="0092281D">
        <w:rPr>
          <w:b/>
          <w:iCs/>
        </w:rPr>
        <w:t xml:space="preserve"> </w:t>
      </w:r>
      <w:r w:rsidRPr="0092281D">
        <w:tab/>
      </w:r>
      <w:r>
        <w:t xml:space="preserve"> </w:t>
      </w:r>
    </w:p>
    <w:p w:rsidR="0016619C" w:rsidRPr="0092281D" w:rsidRDefault="0016619C" w:rsidP="0016619C">
      <w:pPr>
        <w:jc w:val="both"/>
      </w:pPr>
      <w:r w:rsidRPr="0092281D">
        <w:t xml:space="preserve">DIČ: </w:t>
      </w:r>
      <w:proofErr w:type="spellStart"/>
      <w:r w:rsidR="005F03C0">
        <w:t>xxxxxxxxxxx</w:t>
      </w:r>
      <w:proofErr w:type="spellEnd"/>
      <w:r w:rsidRPr="00D40D0E">
        <w:rPr>
          <w:rFonts w:ascii="Arial" w:hAnsi="Arial" w:cs="Arial"/>
        </w:rPr>
        <w:t xml:space="preserve">   </w:t>
      </w:r>
      <w:r w:rsidRPr="0092281D">
        <w:rPr>
          <w:b/>
          <w:iCs/>
        </w:rPr>
        <w:t xml:space="preserve"> </w:t>
      </w:r>
      <w:r w:rsidRPr="0092281D">
        <w:tab/>
      </w:r>
    </w:p>
    <w:p w:rsidR="0016619C" w:rsidRPr="0092281D" w:rsidRDefault="0016619C" w:rsidP="0016619C">
      <w:pPr>
        <w:jc w:val="both"/>
      </w:pPr>
      <w:r w:rsidRPr="0092281D">
        <w:t xml:space="preserve">Zhotovitel </w:t>
      </w:r>
      <w:r w:rsidRPr="0092281D">
        <w:rPr>
          <w:color w:val="000000"/>
        </w:rPr>
        <w:t>je</w:t>
      </w:r>
      <w:r w:rsidRPr="0092281D">
        <w:t xml:space="preserve"> plátcem DPH.</w:t>
      </w:r>
      <w:r>
        <w:t xml:space="preserve"> </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Bankovní spojení:</w:t>
      </w:r>
      <w:r w:rsidR="002D49B5">
        <w:t xml:space="preserve"> </w:t>
      </w:r>
      <w:proofErr w:type="spellStart"/>
      <w:r w:rsidR="005F03C0">
        <w:t>xxxxxxxxxxxxx</w:t>
      </w:r>
      <w:proofErr w:type="spellEnd"/>
      <w:r w:rsidR="002D49B5">
        <w:t>.</w:t>
      </w:r>
      <w:r>
        <w:t xml:space="preserve">, číslo účtu: </w:t>
      </w:r>
      <w:proofErr w:type="spellStart"/>
      <w:r w:rsidR="005F03C0">
        <w:t>xxxxxxxxxxxxxx</w:t>
      </w:r>
      <w:proofErr w:type="spellEnd"/>
      <w:r w:rsidRPr="00D40D0E">
        <w:rPr>
          <w:rFonts w:ascii="Arial" w:hAnsi="Arial" w:cs="Arial"/>
        </w:rPr>
        <w:t xml:space="preserve">   </w:t>
      </w:r>
      <w:r w:rsidRPr="0092281D">
        <w:rPr>
          <w:b/>
          <w:iCs/>
        </w:rPr>
        <w:t xml:space="preserve"> </w:t>
      </w:r>
    </w:p>
    <w:p w:rsidR="0016619C" w:rsidRPr="00B81224" w:rsidRDefault="0016619C" w:rsidP="0016619C">
      <w:pPr>
        <w:jc w:val="both"/>
        <w:rPr>
          <w:bCs/>
          <w:i/>
          <w:iCs/>
        </w:rPr>
      </w:pPr>
      <w:r w:rsidRPr="0092281D">
        <w:rPr>
          <w:bCs/>
          <w:i/>
          <w:iCs/>
        </w:rPr>
        <w:t>dále jen „zhotovitel“</w:t>
      </w:r>
    </w:p>
    <w:p w:rsidR="00EF3F54" w:rsidRDefault="00EF3F54" w:rsidP="000A37B4">
      <w:pPr>
        <w:jc w:val="both"/>
        <w:rPr>
          <w:bCs/>
          <w:i/>
          <w:iCs/>
        </w:rPr>
      </w:pPr>
      <w:bookmarkStart w:id="0" w:name="_GoBack"/>
      <w:bookmarkEnd w:id="0"/>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106343">
        <w:rPr>
          <w:b/>
          <w:bCs/>
          <w:i/>
        </w:rPr>
        <w:t xml:space="preserve">HOZ </w:t>
      </w:r>
      <w:r w:rsidR="00984B00">
        <w:rPr>
          <w:b/>
          <w:bCs/>
          <w:i/>
        </w:rPr>
        <w:t>Jestřabí Lhota</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106343">
        <w:rPr>
          <w:b/>
          <w:bCs/>
          <w:i/>
        </w:rPr>
        <w:t>2</w:t>
      </w:r>
      <w:r w:rsidR="002A77DF">
        <w:rPr>
          <w:b/>
          <w:bCs/>
          <w:i/>
        </w:rPr>
        <w:t>80191</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106343">
        <w:rPr>
          <w:bCs w:val="0"/>
          <w:sz w:val="24"/>
          <w:u w:val="none"/>
        </w:rPr>
        <w:t xml:space="preserve">HOZ </w:t>
      </w:r>
      <w:r w:rsidR="00984B00">
        <w:rPr>
          <w:bCs w:val="0"/>
          <w:sz w:val="24"/>
          <w:u w:val="none"/>
        </w:rPr>
        <w:t>Jestřabí Lhota</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C26EAD" w:rsidRPr="00C26EAD" w:rsidRDefault="00FE225B" w:rsidP="00C26EAD">
      <w:pPr>
        <w:spacing w:line="276" w:lineRule="auto"/>
        <w:jc w:val="both"/>
      </w:pPr>
      <w:r w:rsidRPr="005A1876">
        <w:t>2.1</w:t>
      </w:r>
      <w:r w:rsidRPr="005A1876">
        <w:rPr>
          <w:b/>
        </w:rPr>
        <w:tab/>
      </w:r>
      <w:r w:rsidRPr="005A1876">
        <w:t xml:space="preserve">Dílem se rozumí provedení </w:t>
      </w:r>
      <w:r w:rsidR="00162701" w:rsidRPr="005A1876">
        <w:t>těchto udržovacích</w:t>
      </w:r>
      <w:r w:rsidR="00D41722" w:rsidRPr="005A1876">
        <w:t xml:space="preserve"> prací:</w:t>
      </w:r>
      <w:r w:rsidR="002E5B36">
        <w:t xml:space="preserve"> </w:t>
      </w:r>
      <w:r w:rsidR="00C26EAD" w:rsidRPr="00C26EAD">
        <w:t xml:space="preserve">posečení divokého porostu, odstranění vodního rostlinstva a vytěžení splavené ornice (sedimentu) s jejím rozprostřením do terénních nerovností a na pozemky, ze kterých byla splavena, dále odstranění keřového porostu s likvidací neupotřebitelné dřevní hmoty, na </w:t>
      </w:r>
      <w:r w:rsidR="00984B00">
        <w:t>třech</w:t>
      </w:r>
      <w:r w:rsidR="00C26EAD" w:rsidRPr="00C26EAD">
        <w:t xml:space="preserve"> objektech staveb vodních děl – hlavních odvodňovacích zařízení (HOZ) v celkové délce </w:t>
      </w:r>
      <w:r w:rsidR="00984B00">
        <w:t>2,225</w:t>
      </w:r>
      <w:r w:rsidR="00C26EAD" w:rsidRPr="00C26EAD">
        <w:t xml:space="preserve"> km, k zajištění provozuschopnosti a obnovení funkčnosti HOZ v majetku státu, v příslušnosti hospodařit SPÚ.</w:t>
      </w:r>
    </w:p>
    <w:p w:rsidR="00FE225B" w:rsidRPr="005A1876" w:rsidRDefault="00A83383" w:rsidP="00A83383">
      <w:pPr>
        <w:spacing w:line="276" w:lineRule="auto"/>
        <w:jc w:val="both"/>
      </w:pPr>
      <w:r>
        <w:t> </w:t>
      </w:r>
    </w:p>
    <w:p w:rsidR="00CE4704" w:rsidRDefault="00CE4704" w:rsidP="003D3F9A">
      <w:pPr>
        <w:jc w:val="both"/>
        <w:rPr>
          <w:color w:val="000000"/>
        </w:rPr>
      </w:pPr>
    </w:p>
    <w:p w:rsidR="00CE4704" w:rsidRPr="00EB09AF" w:rsidRDefault="00910BF0" w:rsidP="00CE4704">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proofErr w:type="spellStart"/>
      <w:r w:rsidR="00984B00">
        <w:t>Klavary</w:t>
      </w:r>
      <w:proofErr w:type="spellEnd"/>
      <w:r w:rsidR="00984B00">
        <w:t xml:space="preserve"> Sadská ch 4</w:t>
      </w:r>
    </w:p>
    <w:p w:rsidR="00CE4704" w:rsidRDefault="00910BF0" w:rsidP="00CE4704">
      <w:pPr>
        <w:jc w:val="both"/>
        <w:rPr>
          <w:color w:val="000000"/>
        </w:rPr>
      </w:pPr>
      <w:r>
        <w:t xml:space="preserve">          </w:t>
      </w:r>
      <w:r w:rsidR="00893280">
        <w:t xml:space="preserve">  </w:t>
      </w:r>
      <w:r>
        <w:t xml:space="preserve"> </w:t>
      </w:r>
      <w:r w:rsidR="00CE4704" w:rsidRPr="00EB09AF">
        <w:t>ID</w:t>
      </w:r>
      <w:r w:rsidR="00CE4704">
        <w:t xml:space="preserve"> majetku:</w:t>
      </w:r>
      <w:r w:rsidR="00CE4704" w:rsidRPr="002A7ACC">
        <w:rPr>
          <w:color w:val="000000"/>
        </w:rPr>
        <w:t xml:space="preserve"> </w:t>
      </w:r>
      <w:r w:rsidR="00CE4704">
        <w:rPr>
          <w:color w:val="000000"/>
        </w:rPr>
        <w:tab/>
      </w:r>
      <w:r w:rsidR="00CE4704">
        <w:rPr>
          <w:color w:val="000000"/>
        </w:rPr>
        <w:tab/>
      </w:r>
      <w:r w:rsidR="00CE4704">
        <w:rPr>
          <w:color w:val="000000"/>
        </w:rPr>
        <w:tab/>
      </w:r>
      <w:r w:rsidR="00CE4704">
        <w:rPr>
          <w:color w:val="000000"/>
        </w:rPr>
        <w:tab/>
      </w:r>
      <w:r w:rsidR="00A83383">
        <w:rPr>
          <w:color w:val="000000"/>
        </w:rPr>
        <w:t>10</w:t>
      </w:r>
      <w:r w:rsidR="00984B00">
        <w:rPr>
          <w:color w:val="000000"/>
        </w:rPr>
        <w:t>4</w:t>
      </w:r>
      <w:r w:rsidR="006D31BB">
        <w:rPr>
          <w:color w:val="000000"/>
        </w:rPr>
        <w:t>0</w:t>
      </w:r>
      <w:r w:rsidR="00405745">
        <w:rPr>
          <w:color w:val="000000"/>
        </w:rPr>
        <w:t>000</w:t>
      </w:r>
      <w:r w:rsidR="00A83383">
        <w:rPr>
          <w:color w:val="000000"/>
        </w:rPr>
        <w:t>2</w:t>
      </w:r>
      <w:r w:rsidR="00984B00">
        <w:rPr>
          <w:color w:val="000000"/>
        </w:rPr>
        <w:t>80</w:t>
      </w:r>
      <w:r w:rsidR="00D41722">
        <w:rPr>
          <w:color w:val="000000"/>
        </w:rPr>
        <w:t>-11201000</w:t>
      </w:r>
    </w:p>
    <w:p w:rsidR="006D31BB" w:rsidRDefault="00984B00" w:rsidP="00CE4704">
      <w:pPr>
        <w:jc w:val="both"/>
        <w:rPr>
          <w:color w:val="000000"/>
        </w:rPr>
      </w:pPr>
      <w:r>
        <w:rPr>
          <w:color w:val="000000"/>
        </w:rPr>
        <w:t xml:space="preserve">             Katastrální </w:t>
      </w:r>
      <w:proofErr w:type="gramStart"/>
      <w:r>
        <w:rPr>
          <w:color w:val="000000"/>
        </w:rPr>
        <w:t xml:space="preserve">území </w:t>
      </w:r>
      <w:r w:rsidR="009D1E3B">
        <w:rPr>
          <w:color w:val="000000"/>
        </w:rPr>
        <w:t>:</w:t>
      </w:r>
      <w:r>
        <w:rPr>
          <w:color w:val="000000"/>
        </w:rPr>
        <w:t xml:space="preserve">                            Milčice</w:t>
      </w:r>
      <w:proofErr w:type="gramEnd"/>
      <w:r>
        <w:rPr>
          <w:color w:val="000000"/>
        </w:rPr>
        <w:t xml:space="preserve"> u Peček</w:t>
      </w:r>
    </w:p>
    <w:p w:rsidR="00984B00" w:rsidRDefault="00984B00" w:rsidP="00CE4704">
      <w:pPr>
        <w:jc w:val="both"/>
        <w:rPr>
          <w:color w:val="000000"/>
        </w:rPr>
      </w:pPr>
    </w:p>
    <w:p w:rsidR="006D31BB" w:rsidRPr="00EB09AF" w:rsidRDefault="006D31BB" w:rsidP="006D31BB">
      <w:pPr>
        <w:jc w:val="both"/>
      </w:pPr>
      <w:r>
        <w:t xml:space="preserve">             </w:t>
      </w:r>
      <w:r w:rsidRPr="00EB09AF">
        <w:t>Název</w:t>
      </w:r>
      <w:r>
        <w:t xml:space="preserve"> stavby</w:t>
      </w:r>
      <w:r w:rsidRPr="00EB09AF">
        <w:t xml:space="preserve"> HOZ: </w:t>
      </w:r>
      <w:r>
        <w:tab/>
      </w:r>
      <w:r>
        <w:tab/>
      </w:r>
      <w:r>
        <w:tab/>
      </w:r>
      <w:proofErr w:type="spellStart"/>
      <w:r w:rsidR="00984B00">
        <w:t>Klavary</w:t>
      </w:r>
      <w:proofErr w:type="spellEnd"/>
      <w:r w:rsidR="00984B00">
        <w:t xml:space="preserve"> Sadská ch 5</w:t>
      </w:r>
    </w:p>
    <w:p w:rsidR="006D31BB" w:rsidRDefault="006D31BB" w:rsidP="006D31BB">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A83383">
        <w:rPr>
          <w:color w:val="000000"/>
        </w:rPr>
        <w:t>10</w:t>
      </w:r>
      <w:r w:rsidR="00984B00">
        <w:rPr>
          <w:color w:val="000000"/>
        </w:rPr>
        <w:t>4</w:t>
      </w:r>
      <w:r>
        <w:rPr>
          <w:color w:val="000000"/>
        </w:rPr>
        <w:t>0000</w:t>
      </w:r>
      <w:r w:rsidR="00984B00">
        <w:rPr>
          <w:color w:val="000000"/>
        </w:rPr>
        <w:t>265</w:t>
      </w:r>
      <w:r>
        <w:rPr>
          <w:color w:val="000000"/>
        </w:rPr>
        <w:t>-11201000</w:t>
      </w:r>
    </w:p>
    <w:p w:rsidR="00984B00" w:rsidRDefault="00984B00" w:rsidP="00984B00">
      <w:pPr>
        <w:jc w:val="both"/>
        <w:rPr>
          <w:color w:val="000000"/>
        </w:rPr>
      </w:pPr>
      <w:r>
        <w:rPr>
          <w:color w:val="000000"/>
        </w:rPr>
        <w:t xml:space="preserve">             Katastrální </w:t>
      </w:r>
      <w:proofErr w:type="gramStart"/>
      <w:r>
        <w:rPr>
          <w:color w:val="000000"/>
        </w:rPr>
        <w:t xml:space="preserve">území </w:t>
      </w:r>
      <w:r w:rsidR="009D1E3B">
        <w:rPr>
          <w:color w:val="000000"/>
        </w:rPr>
        <w:t>:</w:t>
      </w:r>
      <w:r>
        <w:rPr>
          <w:color w:val="000000"/>
        </w:rPr>
        <w:t xml:space="preserve">                            Milčice</w:t>
      </w:r>
      <w:proofErr w:type="gramEnd"/>
      <w:r>
        <w:rPr>
          <w:color w:val="000000"/>
        </w:rPr>
        <w:t xml:space="preserve"> u Peček</w:t>
      </w:r>
    </w:p>
    <w:p w:rsidR="006D31BB" w:rsidRDefault="006D31BB" w:rsidP="006D31BB">
      <w:pPr>
        <w:jc w:val="both"/>
        <w:rPr>
          <w:color w:val="000000"/>
        </w:rPr>
      </w:pPr>
    </w:p>
    <w:p w:rsidR="00C26EAD" w:rsidRPr="00EB09AF" w:rsidRDefault="006D31BB" w:rsidP="00C26EAD">
      <w:pPr>
        <w:jc w:val="both"/>
      </w:pPr>
      <w:r>
        <w:t xml:space="preserve">             </w:t>
      </w:r>
      <w:r w:rsidR="00C26EAD" w:rsidRPr="00EB09AF">
        <w:t>Název</w:t>
      </w:r>
      <w:r w:rsidR="00C26EAD">
        <w:t xml:space="preserve"> stavby</w:t>
      </w:r>
      <w:r w:rsidR="00C26EAD" w:rsidRPr="00EB09AF">
        <w:t xml:space="preserve"> HOZ: </w:t>
      </w:r>
      <w:r w:rsidR="00C26EAD">
        <w:tab/>
      </w:r>
      <w:r w:rsidR="00C26EAD">
        <w:tab/>
      </w:r>
      <w:r w:rsidR="00C26EAD">
        <w:tab/>
      </w:r>
      <w:r w:rsidR="00984B00">
        <w:t>Jestřabí Lhota, kanál x</w:t>
      </w:r>
    </w:p>
    <w:p w:rsidR="00C26EAD" w:rsidRDefault="00C26EAD" w:rsidP="00C26EA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10</w:t>
      </w:r>
      <w:r w:rsidR="00984B00">
        <w:rPr>
          <w:color w:val="000000"/>
        </w:rPr>
        <w:t>4</w:t>
      </w:r>
      <w:r>
        <w:rPr>
          <w:color w:val="000000"/>
        </w:rPr>
        <w:t>0000</w:t>
      </w:r>
      <w:r w:rsidR="00984B00">
        <w:rPr>
          <w:color w:val="000000"/>
        </w:rPr>
        <w:t>059</w:t>
      </w:r>
      <w:r>
        <w:rPr>
          <w:color w:val="000000"/>
        </w:rPr>
        <w:t>-11201000</w:t>
      </w:r>
    </w:p>
    <w:p w:rsidR="00984B00" w:rsidRDefault="00984B00" w:rsidP="00984B00">
      <w:pPr>
        <w:jc w:val="both"/>
        <w:rPr>
          <w:color w:val="000000"/>
        </w:rPr>
      </w:pPr>
      <w:r>
        <w:rPr>
          <w:color w:val="000000"/>
        </w:rPr>
        <w:t xml:space="preserve">             Katastrální </w:t>
      </w:r>
      <w:proofErr w:type="gramStart"/>
      <w:r>
        <w:rPr>
          <w:color w:val="000000"/>
        </w:rPr>
        <w:t xml:space="preserve">území </w:t>
      </w:r>
      <w:r w:rsidR="009D1E3B">
        <w:rPr>
          <w:color w:val="000000"/>
        </w:rPr>
        <w:t>:</w:t>
      </w:r>
      <w:r>
        <w:rPr>
          <w:color w:val="000000"/>
        </w:rPr>
        <w:t xml:space="preserve">                            Jestřabí</w:t>
      </w:r>
      <w:proofErr w:type="gramEnd"/>
      <w:r>
        <w:rPr>
          <w:color w:val="000000"/>
        </w:rPr>
        <w:t xml:space="preserve"> Lhota</w:t>
      </w:r>
    </w:p>
    <w:p w:rsidR="00C26EAD" w:rsidRDefault="00984B00" w:rsidP="00C26EAD">
      <w:pPr>
        <w:jc w:val="both"/>
        <w:rPr>
          <w:color w:val="000000"/>
        </w:rPr>
      </w:pPr>
      <w:r>
        <w:rPr>
          <w:color w:val="000000"/>
        </w:rPr>
        <w:t xml:space="preserve"> </w:t>
      </w:r>
    </w:p>
    <w:p w:rsidR="00C26EAD" w:rsidRDefault="00C26EAD" w:rsidP="00A83383">
      <w:pPr>
        <w:jc w:val="both"/>
        <w:rPr>
          <w:color w:val="000000"/>
        </w:rPr>
      </w:pPr>
      <w:r>
        <w:t xml:space="preserve">             </w:t>
      </w:r>
    </w:p>
    <w:p w:rsidR="00B66DDF" w:rsidRDefault="00CC0A29" w:rsidP="00EA30D0">
      <w:pPr>
        <w:jc w:val="both"/>
      </w:pPr>
      <w:r>
        <w:rPr>
          <w:color w:val="000000"/>
        </w:rPr>
        <w:t xml:space="preserve">          </w:t>
      </w:r>
      <w:r w:rsidR="00893280">
        <w:t xml:space="preserve">  </w:t>
      </w:r>
      <w:r w:rsidR="00910BF0">
        <w:t xml:space="preserve"> </w:t>
      </w:r>
      <w:r w:rsidR="00FE225B" w:rsidRPr="00EB09AF">
        <w:t xml:space="preserve">Číslo hydrologického pořadí: </w:t>
      </w:r>
      <w:r w:rsidR="00B66DDF">
        <w:t xml:space="preserve">         </w:t>
      </w:r>
      <w:r w:rsidR="00784AC7">
        <w:t>1-0</w:t>
      </w:r>
      <w:r w:rsidR="00984B00">
        <w:t>4</w:t>
      </w:r>
      <w:r w:rsidR="00784AC7">
        <w:t>-0</w:t>
      </w:r>
      <w:r w:rsidR="00984B00">
        <w:t>6</w:t>
      </w:r>
      <w:r w:rsidR="00784AC7">
        <w:t>-</w:t>
      </w:r>
      <w:r w:rsidR="00B66DDF">
        <w:t>0</w:t>
      </w:r>
      <w:r w:rsidR="00984B00">
        <w:t>48</w:t>
      </w:r>
      <w:r w:rsidR="00784AC7">
        <w:t xml:space="preserve">, </w:t>
      </w:r>
    </w:p>
    <w:p w:rsidR="00EB7355" w:rsidRPr="00AC0DC5" w:rsidRDefault="00B66DDF" w:rsidP="00EA30D0">
      <w:pPr>
        <w:jc w:val="both"/>
      </w:pPr>
      <w:r>
        <w:t xml:space="preserve">                                                                      1-0</w:t>
      </w:r>
      <w:r w:rsidR="00984B00">
        <w:t>4</w:t>
      </w:r>
      <w:r>
        <w:t>-0</w:t>
      </w:r>
      <w:r w:rsidR="00984B00">
        <w:t>1</w:t>
      </w:r>
      <w:r>
        <w:t>-0</w:t>
      </w:r>
      <w:r w:rsidR="00984B00">
        <w:t>52</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984B00">
        <w:rPr>
          <w:bCs/>
        </w:rPr>
        <w:t>Milčice, Jestřabí Lhota</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984B00">
        <w:t>Kolín, Nymburk</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9D1E3B">
        <w:t>Středočeský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CC0A29">
        <w:rPr>
          <w:bCs/>
        </w:rPr>
        <w:t xml:space="preserve">  </w:t>
      </w:r>
      <w:r w:rsidR="00FE225B">
        <w:rPr>
          <w:bCs/>
        </w:rPr>
        <w:t>viz</w:t>
      </w:r>
      <w:proofErr w:type="gramEnd"/>
      <w:r w:rsidR="00FE225B" w:rsidRPr="00DC7A52">
        <w:rPr>
          <w:bCs/>
        </w:rPr>
        <w:t xml:space="preserve"> přiložen</w:t>
      </w:r>
      <w:r w:rsidR="00B66DDF">
        <w:rPr>
          <w:bCs/>
        </w:rPr>
        <w:t>é</w:t>
      </w:r>
      <w:r w:rsidR="00FE225B" w:rsidRPr="00DC7A52">
        <w:rPr>
          <w:bCs/>
        </w:rPr>
        <w:t xml:space="preserve"> přehledn</w:t>
      </w:r>
      <w:r w:rsidR="00B66DDF">
        <w:rPr>
          <w:bCs/>
        </w:rPr>
        <w:t>é</w:t>
      </w:r>
      <w:r w:rsidR="003D3F9A">
        <w:rPr>
          <w:bCs/>
        </w:rPr>
        <w:t xml:space="preserve"> situace</w:t>
      </w:r>
      <w:r w:rsidR="006D31BB">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lastRenderedPageBreak/>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356496">
        <w:rPr>
          <w:b/>
        </w:rPr>
        <w:t>3</w:t>
      </w:r>
      <w:r w:rsidR="00784AC7">
        <w:rPr>
          <w:b/>
        </w:rPr>
        <w:t>1</w:t>
      </w:r>
      <w:r w:rsidR="0086797F" w:rsidRPr="0086797F">
        <w:rPr>
          <w:b/>
        </w:rPr>
        <w:t>.</w:t>
      </w:r>
      <w:r w:rsidR="00C84B1D">
        <w:rPr>
          <w:b/>
        </w:rPr>
        <w:t xml:space="preserve"> </w:t>
      </w:r>
      <w:r w:rsidR="00784AC7">
        <w:rPr>
          <w:b/>
        </w:rPr>
        <w:t>10</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objednateli.</w:t>
      </w:r>
    </w:p>
    <w:p w:rsidR="009D1E3B" w:rsidRDefault="009D1E3B" w:rsidP="0054057F">
      <w:pPr>
        <w:ind w:left="709" w:hanging="705"/>
        <w:jc w:val="both"/>
      </w:pPr>
    </w:p>
    <w:p w:rsidR="00DB0020" w:rsidRDefault="00DB0020" w:rsidP="00266F1F">
      <w:pPr>
        <w:ind w:left="851" w:hanging="851"/>
        <w:jc w:val="both"/>
      </w:pPr>
    </w:p>
    <w:p w:rsidR="008A53FF" w:rsidRDefault="008A53FF" w:rsidP="00266F1F">
      <w:pPr>
        <w:ind w:left="851" w:hanging="851"/>
        <w:jc w:val="both"/>
      </w:pPr>
    </w:p>
    <w:p w:rsidR="008A53FF" w:rsidRDefault="008A53FF" w:rsidP="00266F1F">
      <w:pPr>
        <w:ind w:left="851" w:hanging="851"/>
        <w:jc w:val="both"/>
      </w:pPr>
    </w:p>
    <w:p w:rsidR="008A53FF" w:rsidRPr="00B81224" w:rsidRDefault="008A53FF"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ED1D30">
        <w:rPr>
          <w:color w:val="000000"/>
        </w:rPr>
        <w:t xml:space="preserve">                  </w:t>
      </w:r>
      <w:r>
        <w:rPr>
          <w:color w:val="000000"/>
        </w:rPr>
        <w:t xml:space="preserve"> </w:t>
      </w:r>
      <w:r w:rsidR="002D49B5">
        <w:rPr>
          <w:color w:val="000000"/>
        </w:rPr>
        <w:t>202 447,-</w:t>
      </w:r>
      <w:r w:rsidRPr="00D40D0E">
        <w:rPr>
          <w:rFonts w:ascii="Arial" w:hAnsi="Arial" w:cs="Arial"/>
        </w:rPr>
        <w:t xml:space="preserve">   </w:t>
      </w:r>
      <w:r w:rsidRPr="0092281D">
        <w:rPr>
          <w:b/>
          <w:iCs/>
        </w:rPr>
        <w:t xml:space="preserve">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r>
      <w:r w:rsidR="00ED1D30">
        <w:rPr>
          <w:color w:val="000000"/>
          <w:u w:val="single"/>
        </w:rPr>
        <w:t xml:space="preserve">                        42 513,90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00ED1D30">
        <w:rPr>
          <w:b/>
          <w:bCs/>
          <w:color w:val="000000"/>
        </w:rPr>
        <w:t xml:space="preserve">                   244 960,90</w:t>
      </w:r>
      <w:r w:rsidRPr="00A05D02">
        <w:rPr>
          <w:b/>
          <w:bCs/>
          <w:color w:val="000000"/>
        </w:rPr>
        <w:t xml:space="preserve"> </w:t>
      </w:r>
      <w:r>
        <w:rPr>
          <w:b/>
          <w:bCs/>
          <w:color w:val="000000"/>
        </w:rPr>
        <w:t>Kč</w:t>
      </w:r>
    </w:p>
    <w:p w:rsidR="00ED1D30" w:rsidRDefault="00ED1D30" w:rsidP="0016619C">
      <w:pPr>
        <w:spacing w:after="120"/>
        <w:ind w:left="360" w:firstLine="349"/>
        <w:jc w:val="both"/>
        <w:rPr>
          <w:b/>
          <w:bCs/>
          <w:color w:val="000000"/>
        </w:rPr>
      </w:pPr>
      <w:r>
        <w:rPr>
          <w:b/>
          <w:bCs/>
          <w:color w:val="000000"/>
        </w:rPr>
        <w:t xml:space="preserve">Celková cena za provedení díla </w:t>
      </w:r>
      <w:proofErr w:type="spellStart"/>
      <w:proofErr w:type="gramStart"/>
      <w:r>
        <w:rPr>
          <w:b/>
          <w:bCs/>
          <w:color w:val="000000"/>
        </w:rPr>
        <w:t>vč.DPH</w:t>
      </w:r>
      <w:proofErr w:type="spellEnd"/>
      <w:proofErr w:type="gramEnd"/>
      <w:r>
        <w:rPr>
          <w:b/>
          <w:bCs/>
          <w:color w:val="000000"/>
        </w:rPr>
        <w:t xml:space="preserve"> po zaokrouhlení činí  244 961,-Kč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proofErr w:type="spellStart"/>
      <w:r w:rsidR="00ED1D30">
        <w:rPr>
          <w:b/>
          <w:color w:val="000000"/>
        </w:rPr>
        <w:t>dvěstě</w:t>
      </w:r>
      <w:proofErr w:type="spellEnd"/>
      <w:r w:rsidR="00ED1D30">
        <w:rPr>
          <w:b/>
          <w:color w:val="000000"/>
        </w:rPr>
        <w:t>-čtyřicet-čtyři-tisíc-devět-set-šedesát-jedna-</w:t>
      </w:r>
      <w:r w:rsidRPr="0092281D">
        <w:rPr>
          <w:b/>
          <w:iCs/>
        </w:rPr>
        <w:t xml:space="preserve"> </w:t>
      </w:r>
      <w:r>
        <w:rPr>
          <w:b/>
          <w:color w:val="000000"/>
        </w:rPr>
        <w:t xml:space="preserve">korun-českých) </w:t>
      </w:r>
    </w:p>
    <w:p w:rsidR="002A77DF" w:rsidRDefault="002A77DF"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lastRenderedPageBreak/>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9304C9" w:rsidRDefault="005A3AAB" w:rsidP="000F60F6">
      <w:pPr>
        <w:spacing w:after="120"/>
        <w:ind w:left="709" w:hanging="709"/>
        <w:jc w:val="both"/>
        <w:rPr>
          <w:color w:val="000000"/>
        </w:rPr>
      </w:pPr>
      <w:r>
        <w:rPr>
          <w:color w:val="000000"/>
        </w:rPr>
        <w:t xml:space="preserve"> </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2A77DF">
      <w:pPr>
        <w:pStyle w:val="Odstavecseseznamem"/>
        <w:numPr>
          <w:ilvl w:val="1"/>
          <w:numId w:val="3"/>
        </w:numPr>
        <w:jc w:val="both"/>
        <w:rPr>
          <w:color w:val="000000"/>
        </w:rPr>
      </w:pPr>
      <w:r w:rsidRPr="002A77DF">
        <w:rPr>
          <w:color w:val="000000"/>
        </w:rPr>
        <w:t xml:space="preserve">Zhotovitel odpovídá za to, že dílo bude odpovídat právním předpisům, závazným standardům stanoveným ČSN a ujednáním dle smlouvy a bude mít vlastnosti obvyklé a dohodnuté v této smlouvě. </w:t>
      </w:r>
      <w:r w:rsidR="00326F17" w:rsidRPr="002A77DF">
        <w:rPr>
          <w:color w:val="000000"/>
        </w:rPr>
        <w:t xml:space="preserve"> </w:t>
      </w:r>
    </w:p>
    <w:p w:rsidR="008A53FF" w:rsidRDefault="008A53FF" w:rsidP="008A53FF">
      <w:pPr>
        <w:pStyle w:val="Odstavecseseznamem"/>
        <w:ind w:left="737"/>
        <w:jc w:val="both"/>
        <w:rPr>
          <w:color w:val="000000"/>
        </w:rPr>
      </w:pPr>
    </w:p>
    <w:p w:rsidR="008A53FF" w:rsidRPr="002A77DF" w:rsidRDefault="008A53FF" w:rsidP="008A53FF">
      <w:pPr>
        <w:pStyle w:val="Odstavecseseznamem"/>
        <w:ind w:left="737"/>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lastRenderedPageBreak/>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xml:space="preserve">, zejména k předání a převzetí podkladů pro zhotovení díla, k předání </w:t>
      </w:r>
      <w:r w:rsidR="00FE225B" w:rsidRPr="00B81224">
        <w:lastRenderedPageBreak/>
        <w:t>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FE225B" w:rsidRDefault="00FE225B" w:rsidP="00CF3801">
      <w:pPr>
        <w:tabs>
          <w:tab w:val="num" w:pos="709"/>
        </w:tabs>
        <w:ind w:left="709" w:hanging="709"/>
        <w:jc w:val="both"/>
      </w:pPr>
      <w:r w:rsidRPr="00DC7A52">
        <w:tab/>
      </w:r>
      <w:r w:rsidR="00784AC7">
        <w:t>Luboš Hollmann</w:t>
      </w:r>
      <w:r w:rsidR="00C74559">
        <w:tab/>
      </w:r>
      <w:r w:rsidR="00C74559">
        <w:tab/>
      </w:r>
      <w:r>
        <w:t>tel</w:t>
      </w:r>
      <w:r w:rsidRPr="00DC7A52">
        <w:t>.</w:t>
      </w:r>
      <w:r>
        <w:t xml:space="preserve">: </w:t>
      </w:r>
      <w:proofErr w:type="spellStart"/>
      <w:r w:rsidR="005F03C0">
        <w:t>xxxxxxxxxxxxx</w:t>
      </w:r>
      <w:proofErr w:type="spellEnd"/>
      <w:r w:rsidR="00AC549D">
        <w:t xml:space="preserve">     </w:t>
      </w:r>
      <w:r w:rsidRPr="00DC7A52">
        <w:t xml:space="preserve">e-mail: </w:t>
      </w:r>
      <w:proofErr w:type="spellStart"/>
      <w:r w:rsidR="005F03C0">
        <w:t>xxxxxxxxx</w:t>
      </w:r>
      <w:proofErr w:type="spellEnd"/>
    </w:p>
    <w:p w:rsidR="002720A6" w:rsidRPr="00DC7A52" w:rsidRDefault="001C076F" w:rsidP="00542963">
      <w:pPr>
        <w:tabs>
          <w:tab w:val="num" w:pos="709"/>
        </w:tabs>
        <w:ind w:left="709" w:hanging="709"/>
        <w:jc w:val="both"/>
      </w:pPr>
      <w:r>
        <w:t xml:space="preserve">            </w:t>
      </w:r>
      <w:proofErr w:type="spellStart"/>
      <w:proofErr w:type="gramStart"/>
      <w:r w:rsidR="00CC51CE">
        <w:t>Ing.Tomáš</w:t>
      </w:r>
      <w:proofErr w:type="spellEnd"/>
      <w:proofErr w:type="gramEnd"/>
      <w:r w:rsidR="00CC51CE">
        <w:t xml:space="preserve"> Purkrábek</w:t>
      </w:r>
      <w:r w:rsidR="00AC549D">
        <w:t xml:space="preserve"> </w:t>
      </w:r>
      <w:r w:rsidR="00AC549D">
        <w:tab/>
        <w:t xml:space="preserve">tel.: </w:t>
      </w:r>
      <w:proofErr w:type="spellStart"/>
      <w:r w:rsidR="005F03C0">
        <w:t>xxxxxxxxxxxxx</w:t>
      </w:r>
      <w:proofErr w:type="spellEnd"/>
      <w:r w:rsidR="00AC549D">
        <w:t xml:space="preserve">     </w:t>
      </w:r>
      <w:r w:rsidR="00686521">
        <w:t xml:space="preserve">e-mail: </w:t>
      </w:r>
      <w:hyperlink r:id="rId9" w:history="1">
        <w:proofErr w:type="spellStart"/>
        <w:r w:rsidR="005F03C0">
          <w:rPr>
            <w:rStyle w:val="Hypertextovodkaz"/>
          </w:rPr>
          <w:t>xxxxxxxxx</w:t>
        </w:r>
        <w:proofErr w:type="spellEnd"/>
      </w:hyperlink>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ED1D30" w:rsidRPr="00DC7A52" w:rsidRDefault="0016619C" w:rsidP="00ED1D30">
      <w:pPr>
        <w:tabs>
          <w:tab w:val="num" w:pos="709"/>
        </w:tabs>
        <w:ind w:left="709" w:hanging="709"/>
        <w:jc w:val="both"/>
      </w:pPr>
      <w:r>
        <w:tab/>
      </w:r>
      <w:r w:rsidR="00ED1D30">
        <w:t>Miloš Kavalír</w:t>
      </w:r>
      <w:r w:rsidRPr="00D40D0E">
        <w:rPr>
          <w:rFonts w:ascii="Arial" w:hAnsi="Arial" w:cs="Arial"/>
        </w:rPr>
        <w:t xml:space="preserve">   </w:t>
      </w:r>
      <w:r w:rsidRPr="0092281D">
        <w:rPr>
          <w:b/>
          <w:iCs/>
        </w:rPr>
        <w:t xml:space="preserve"> </w:t>
      </w:r>
      <w:r>
        <w:rPr>
          <w:b/>
          <w:iCs/>
        </w:rPr>
        <w:tab/>
      </w:r>
      <w:r w:rsidRPr="0092281D">
        <w:rPr>
          <w:iCs/>
        </w:rPr>
        <w:tab/>
        <w:t>tel.:</w:t>
      </w:r>
      <w:r>
        <w:rPr>
          <w:iCs/>
        </w:rPr>
        <w:t xml:space="preserve"> </w:t>
      </w:r>
      <w:proofErr w:type="spellStart"/>
      <w:r w:rsidR="005F03C0">
        <w:rPr>
          <w:iCs/>
        </w:rPr>
        <w:t>xxxxxxxxxxxxxx</w:t>
      </w:r>
      <w:proofErr w:type="spellEnd"/>
      <w:r w:rsidRPr="00D40D0E">
        <w:rPr>
          <w:rFonts w:ascii="Arial" w:hAnsi="Arial" w:cs="Arial"/>
        </w:rPr>
        <w:t xml:space="preserve">   </w:t>
      </w:r>
      <w:r w:rsidRPr="0092281D">
        <w:rPr>
          <w:b/>
          <w:iCs/>
        </w:rPr>
        <w:t xml:space="preserve"> </w:t>
      </w:r>
      <w:r w:rsidRPr="0092281D">
        <w:rPr>
          <w:iCs/>
        </w:rPr>
        <w:t>e-mail:</w:t>
      </w:r>
      <w:r w:rsidR="00ED1D30" w:rsidRPr="00ED1D30">
        <w:t xml:space="preserve"> </w:t>
      </w:r>
      <w:hyperlink r:id="rId10" w:history="1">
        <w:proofErr w:type="spellStart"/>
        <w:r w:rsidR="005F03C0">
          <w:rPr>
            <w:rStyle w:val="Hypertextovodkaz"/>
          </w:rPr>
          <w:t>xxxxxxxxxxxxx</w:t>
        </w:r>
        <w:proofErr w:type="spellEnd"/>
      </w:hyperlink>
    </w:p>
    <w:p w:rsidR="00ED1D30" w:rsidRDefault="00ED1D30" w:rsidP="00ED1D30">
      <w:pPr>
        <w:tabs>
          <w:tab w:val="num" w:pos="709"/>
        </w:tabs>
        <w:ind w:left="709" w:hanging="709"/>
        <w:jc w:val="both"/>
        <w:rPr>
          <w:b/>
        </w:rPr>
      </w:pPr>
      <w:r w:rsidRPr="00DC7A52">
        <w:rPr>
          <w:b/>
        </w:rPr>
        <w:tab/>
      </w:r>
    </w:p>
    <w:p w:rsidR="0016619C" w:rsidRPr="0092281D" w:rsidRDefault="0016619C" w:rsidP="0016619C">
      <w:pPr>
        <w:tabs>
          <w:tab w:val="num" w:pos="709"/>
        </w:tabs>
        <w:ind w:left="709" w:hanging="709"/>
        <w:jc w:val="both"/>
        <w:rPr>
          <w:rFonts w:ascii="Arial" w:hAnsi="Arial" w:cs="Arial"/>
          <w:i/>
          <w:iCs/>
          <w:color w:val="FF0000"/>
          <w:kern w:val="28"/>
          <w:sz w:val="20"/>
          <w:szCs w:val="20"/>
        </w:rPr>
      </w:pPr>
      <w:r w:rsidRPr="00D40D0E">
        <w:rPr>
          <w:rFonts w:ascii="Arial" w:hAnsi="Arial" w:cs="Arial"/>
        </w:rPr>
        <w:t xml:space="preserve">  </w:t>
      </w:r>
      <w:r w:rsidRPr="0092281D">
        <w:rPr>
          <w:b/>
          <w:iCs/>
        </w:rPr>
        <w:t xml:space="preserve"> </w:t>
      </w:r>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2A77DF">
        <w:t>dvěma</w:t>
      </w:r>
      <w:r w:rsidR="006D31BB">
        <w:t> přehledn</w:t>
      </w:r>
      <w:r w:rsidR="009D1E3B">
        <w:t>ými</w:t>
      </w:r>
      <w:r w:rsidR="006D31BB">
        <w:t xml:space="preserve"> situac</w:t>
      </w:r>
      <w:r w:rsidR="009D1E3B">
        <w:t>emi</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w:t>
      </w:r>
      <w:r w:rsidR="00B66DDF">
        <w:t>ý</w:t>
      </w:r>
      <w:r w:rsidR="00FE225B" w:rsidRPr="009E3C15">
        <w:t xml:space="preserve"> výkaz výměr</w:t>
      </w:r>
      <w:r w:rsidR="006D31BB">
        <w:t xml:space="preserve"> </w:t>
      </w:r>
      <w:r w:rsidR="009D1E3B">
        <w:t>3</w:t>
      </w:r>
      <w:r w:rsidR="00CC0A29">
        <w:t>x</w:t>
      </w:r>
      <w:r w:rsidR="0016619C">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ED1D30">
        <w:t>13.</w:t>
      </w:r>
      <w:r w:rsidR="008A53FF">
        <w:t xml:space="preserve"> </w:t>
      </w:r>
      <w:r w:rsidR="00ED1D30">
        <w:t>6.</w:t>
      </w:r>
      <w:r w:rsidR="008A53FF">
        <w:t xml:space="preserve"> </w:t>
      </w:r>
      <w:r w:rsidR="00ED1D30">
        <w:t>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8A53FF" w:rsidRDefault="008A53FF" w:rsidP="000F60F6">
      <w:pPr>
        <w:spacing w:after="120"/>
        <w:ind w:left="705" w:hanging="705"/>
        <w:jc w:val="both"/>
      </w:pPr>
    </w:p>
    <w:p w:rsidR="0016619C" w:rsidRDefault="0016619C" w:rsidP="0016619C">
      <w:pPr>
        <w:jc w:val="both"/>
      </w:pPr>
      <w:r w:rsidRPr="00B81224">
        <w:t>V Praze dne</w:t>
      </w:r>
      <w:r>
        <w:t xml:space="preserve"> </w:t>
      </w:r>
      <w:r w:rsidR="008A53FF">
        <w:t xml:space="preserve">20. 6. </w:t>
      </w:r>
      <w:proofErr w:type="gramStart"/>
      <w:r w:rsidR="008A53FF">
        <w:t xml:space="preserve">2016   </w:t>
      </w:r>
      <w:r>
        <w:t xml:space="preserve">                                        V</w:t>
      </w:r>
      <w:r w:rsidR="00ED1D30">
        <w:t> Českém</w:t>
      </w:r>
      <w:proofErr w:type="gramEnd"/>
      <w:r w:rsidR="00ED1D30">
        <w:t xml:space="preserve"> Herálci</w:t>
      </w:r>
      <w:r w:rsidRPr="00D40D0E">
        <w:rPr>
          <w:rFonts w:ascii="Arial" w:hAnsi="Arial" w:cs="Arial"/>
        </w:rPr>
        <w:t xml:space="preserve">  </w:t>
      </w:r>
      <w:r w:rsidRPr="00135EA8">
        <w:t>dne</w:t>
      </w:r>
      <w:r>
        <w:t xml:space="preserve"> </w:t>
      </w:r>
      <w:r w:rsidR="005F03C0">
        <w:t>13. 7. 2016</w:t>
      </w:r>
      <w:r w:rsidRPr="00D40D0E">
        <w:rPr>
          <w:rFonts w:ascii="Arial" w:hAnsi="Arial" w:cs="Arial"/>
        </w:rPr>
        <w:t xml:space="preserve">   </w:t>
      </w:r>
      <w:r w:rsidRPr="0092281D">
        <w:rPr>
          <w:b/>
          <w:iCs/>
        </w:rPr>
        <w:t xml:space="preserve"> </w:t>
      </w:r>
    </w:p>
    <w:p w:rsidR="0016619C" w:rsidRDefault="0016619C" w:rsidP="0016619C">
      <w:pPr>
        <w:jc w:val="both"/>
      </w:pPr>
    </w:p>
    <w:p w:rsidR="0016619C" w:rsidRDefault="0016619C" w:rsidP="0016619C">
      <w:pPr>
        <w:jc w:val="both"/>
      </w:pPr>
    </w:p>
    <w:p w:rsidR="0016619C" w:rsidRDefault="0016619C" w:rsidP="0016619C">
      <w:pPr>
        <w:jc w:val="both"/>
      </w:pPr>
    </w:p>
    <w:p w:rsidR="0016619C" w:rsidRPr="00B81224"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ED1D30">
        <w:rPr>
          <w:b/>
          <w:iCs/>
        </w:rPr>
        <w:t>Miloš</w:t>
      </w:r>
      <w:proofErr w:type="gramEnd"/>
      <w:r w:rsidR="00ED1D30">
        <w:rPr>
          <w:b/>
          <w:iCs/>
        </w:rPr>
        <w:t xml:space="preserve"> Kavalír</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t xml:space="preserve">              </w:t>
      </w:r>
    </w:p>
    <w:sectPr w:rsidR="0016619C" w:rsidSect="008A53FF">
      <w:headerReference w:type="default" r:id="rId11"/>
      <w:footerReference w:type="even" r:id="rId12"/>
      <w:footerReference w:type="default" r:id="rId13"/>
      <w:pgSz w:w="11906" w:h="16838" w:code="9"/>
      <w:pgMar w:top="1276"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2C" w:rsidRDefault="008C5A2C">
      <w:r>
        <w:separator/>
      </w:r>
    </w:p>
  </w:endnote>
  <w:endnote w:type="continuationSeparator" w:id="0">
    <w:p w:rsidR="008C5A2C" w:rsidRDefault="008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5F03C0">
      <w:rPr>
        <w:rStyle w:val="slostrnky"/>
        <w:noProof/>
        <w:sz w:val="22"/>
      </w:rPr>
      <w:t>9</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2C" w:rsidRDefault="008C5A2C">
      <w:r>
        <w:separator/>
      </w:r>
    </w:p>
  </w:footnote>
  <w:footnote w:type="continuationSeparator" w:id="0">
    <w:p w:rsidR="008C5A2C" w:rsidRDefault="008C5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6D31BB">
      <w:rPr>
        <w:b/>
        <w:i/>
        <w:iCs/>
        <w:sz w:val="22"/>
        <w:szCs w:val="22"/>
      </w:rPr>
      <w:t>0</w:t>
    </w:r>
    <w:r w:rsidR="00032BE1">
      <w:rPr>
        <w:b/>
        <w:i/>
        <w:iCs/>
        <w:sz w:val="22"/>
        <w:szCs w:val="22"/>
      </w:rPr>
      <w:t>57</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2BE1"/>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43"/>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5D87"/>
    <w:rsid w:val="001C616E"/>
    <w:rsid w:val="001C7D6A"/>
    <w:rsid w:val="001D0E15"/>
    <w:rsid w:val="001E2793"/>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7DF"/>
    <w:rsid w:val="002A7ACC"/>
    <w:rsid w:val="002B0A59"/>
    <w:rsid w:val="002B3323"/>
    <w:rsid w:val="002B525F"/>
    <w:rsid w:val="002C4E11"/>
    <w:rsid w:val="002C4F97"/>
    <w:rsid w:val="002C6F3D"/>
    <w:rsid w:val="002C7C6B"/>
    <w:rsid w:val="002D49B5"/>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521F"/>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80746"/>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91DF0"/>
    <w:rsid w:val="005920AE"/>
    <w:rsid w:val="005920B6"/>
    <w:rsid w:val="00593D9F"/>
    <w:rsid w:val="005946CB"/>
    <w:rsid w:val="00596AA0"/>
    <w:rsid w:val="005A004B"/>
    <w:rsid w:val="005A004F"/>
    <w:rsid w:val="005A1876"/>
    <w:rsid w:val="005A3AAB"/>
    <w:rsid w:val="005B09DF"/>
    <w:rsid w:val="005B479C"/>
    <w:rsid w:val="005B552E"/>
    <w:rsid w:val="005C0946"/>
    <w:rsid w:val="005C1B8F"/>
    <w:rsid w:val="005D7622"/>
    <w:rsid w:val="005D76B5"/>
    <w:rsid w:val="005D77EE"/>
    <w:rsid w:val="005E4641"/>
    <w:rsid w:val="005E4B39"/>
    <w:rsid w:val="005E4B68"/>
    <w:rsid w:val="005E596B"/>
    <w:rsid w:val="005F03C0"/>
    <w:rsid w:val="005F0E77"/>
    <w:rsid w:val="005F28FF"/>
    <w:rsid w:val="00601A75"/>
    <w:rsid w:val="00602708"/>
    <w:rsid w:val="0060456A"/>
    <w:rsid w:val="00611A38"/>
    <w:rsid w:val="00613399"/>
    <w:rsid w:val="006171B1"/>
    <w:rsid w:val="00620154"/>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AC7"/>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A53FF"/>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04C9"/>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4B00"/>
    <w:rsid w:val="00987AD7"/>
    <w:rsid w:val="00990827"/>
    <w:rsid w:val="0099206C"/>
    <w:rsid w:val="009953A3"/>
    <w:rsid w:val="009A0CA0"/>
    <w:rsid w:val="009A15B9"/>
    <w:rsid w:val="009A340F"/>
    <w:rsid w:val="009A5552"/>
    <w:rsid w:val="009C2BBE"/>
    <w:rsid w:val="009C78ED"/>
    <w:rsid w:val="009D1E3B"/>
    <w:rsid w:val="009D24D3"/>
    <w:rsid w:val="009D2A20"/>
    <w:rsid w:val="009D3A39"/>
    <w:rsid w:val="009D478D"/>
    <w:rsid w:val="009E3000"/>
    <w:rsid w:val="009E3C15"/>
    <w:rsid w:val="009E3F43"/>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83383"/>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66DDF"/>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EAD"/>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1CE"/>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1D30"/>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50EBF"/>
    <w:rsid w:val="00F5101B"/>
    <w:rsid w:val="00F526A4"/>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528031332">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772776081">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valir.palivo@seznam.cz" TargetMode="External"/><Relationship Id="rId4" Type="http://schemas.microsoft.com/office/2007/relationships/stylesWithEffects" Target="stylesWithEffects.xml"/><Relationship Id="rId9" Type="http://schemas.openxmlformats.org/officeDocument/2006/relationships/hyperlink" Target="mailto:t.purkrabek@spucr.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FE191-D85D-46F2-87BE-2A6A5C9A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Pages>
  <Words>3277</Words>
  <Characters>20173</Characters>
  <Application>Microsoft Office Word</Application>
  <DocSecurity>0</DocSecurity>
  <Lines>168</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129</cp:revision>
  <cp:lastPrinted>2016-06-17T11:03:00Z</cp:lastPrinted>
  <dcterms:created xsi:type="dcterms:W3CDTF">2014-08-14T14:58:00Z</dcterms:created>
  <dcterms:modified xsi:type="dcterms:W3CDTF">2016-07-29T11:57:00Z</dcterms:modified>
</cp:coreProperties>
</file>