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14" w:rsidRDefault="00376C14" w:rsidP="00376C14">
      <w:pPr>
        <w:widowControl w:val="0"/>
        <w:autoSpaceDE w:val="0"/>
        <w:autoSpaceDN w:val="0"/>
        <w:adjustRightInd w:val="0"/>
        <w:jc w:val="center"/>
        <w:rPr>
          <w:rFonts w:ascii="Arial" w:hAnsi="Arial" w:cs="Arial"/>
          <w:b/>
          <w:bCs/>
          <w:sz w:val="32"/>
          <w:szCs w:val="32"/>
        </w:rPr>
      </w:pPr>
      <w:r>
        <w:rPr>
          <w:rFonts w:ascii="Arial" w:hAnsi="Arial" w:cs="Arial"/>
          <w:b/>
          <w:bCs/>
          <w:sz w:val="32"/>
          <w:szCs w:val="32"/>
        </w:rPr>
        <w:t>Smlouva o nájmu prostor</w:t>
      </w:r>
    </w:p>
    <w:p w:rsidR="00376C14" w:rsidRDefault="00E27096" w:rsidP="00376C14">
      <w:pPr>
        <w:widowControl w:val="0"/>
        <w:autoSpaceDE w:val="0"/>
        <w:autoSpaceDN w:val="0"/>
        <w:adjustRightInd w:val="0"/>
        <w:jc w:val="center"/>
        <w:rPr>
          <w:rFonts w:ascii="Arial" w:hAnsi="Arial" w:cs="Arial"/>
          <w:b/>
          <w:bCs/>
          <w:sz w:val="32"/>
          <w:szCs w:val="32"/>
        </w:rPr>
      </w:pPr>
      <w:r>
        <w:rPr>
          <w:rFonts w:ascii="Arial" w:hAnsi="Arial" w:cs="Arial"/>
          <w:b/>
          <w:bCs/>
          <w:sz w:val="32"/>
          <w:szCs w:val="32"/>
        </w:rPr>
        <w:t xml:space="preserve">č. </w:t>
      </w:r>
      <w:proofErr w:type="gramStart"/>
      <w:r>
        <w:rPr>
          <w:rFonts w:ascii="Arial" w:hAnsi="Arial" w:cs="Arial"/>
          <w:b/>
          <w:bCs/>
          <w:sz w:val="32"/>
          <w:szCs w:val="32"/>
        </w:rPr>
        <w:t>01</w:t>
      </w:r>
      <w:r w:rsidR="00376C14">
        <w:rPr>
          <w:rFonts w:ascii="Arial" w:hAnsi="Arial" w:cs="Arial"/>
          <w:b/>
          <w:bCs/>
          <w:sz w:val="32"/>
          <w:szCs w:val="32"/>
        </w:rPr>
        <w:t xml:space="preserve">  / 2017</w:t>
      </w:r>
      <w:proofErr w:type="gramEnd"/>
    </w:p>
    <w:p w:rsidR="00376C14" w:rsidRDefault="00376C14" w:rsidP="00376C14">
      <w:pPr>
        <w:widowControl w:val="0"/>
        <w:autoSpaceDE w:val="0"/>
        <w:autoSpaceDN w:val="0"/>
        <w:adjustRightInd w:val="0"/>
        <w:jc w:val="both"/>
        <w:rPr>
          <w:rFonts w:ascii="Arial" w:hAnsi="Arial" w:cs="Arial"/>
          <w:sz w:val="22"/>
          <w:szCs w:val="22"/>
        </w:rPr>
      </w:pPr>
    </w:p>
    <w:p w:rsidR="00376C14" w:rsidRDefault="00376C14" w:rsidP="00376C14">
      <w:pPr>
        <w:widowControl w:val="0"/>
        <w:autoSpaceDE w:val="0"/>
        <w:autoSpaceDN w:val="0"/>
        <w:adjustRightInd w:val="0"/>
        <w:jc w:val="both"/>
        <w:rPr>
          <w:rFonts w:ascii="Arial" w:hAnsi="Arial" w:cs="Arial"/>
          <w:sz w:val="22"/>
          <w:szCs w:val="22"/>
        </w:rPr>
      </w:pPr>
    </w:p>
    <w:p w:rsidR="00376C14" w:rsidRDefault="00376C14" w:rsidP="00376C14">
      <w:pPr>
        <w:widowControl w:val="0"/>
        <w:autoSpaceDE w:val="0"/>
        <w:autoSpaceDN w:val="0"/>
        <w:adjustRightInd w:val="0"/>
        <w:jc w:val="both"/>
        <w:rPr>
          <w:rFonts w:ascii="Arial" w:hAnsi="Arial" w:cs="Arial"/>
          <w:b/>
          <w:bCs/>
        </w:rPr>
      </w:pPr>
      <w:r>
        <w:rPr>
          <w:rFonts w:ascii="Arial" w:hAnsi="Arial" w:cs="Arial"/>
          <w:b/>
          <w:bCs/>
        </w:rPr>
        <w:t xml:space="preserve">CPA DELFÍN, příspěvková organizace </w:t>
      </w:r>
    </w:p>
    <w:p w:rsidR="00376C14" w:rsidRDefault="00376C14" w:rsidP="00376C14">
      <w:pPr>
        <w:widowControl w:val="0"/>
        <w:autoSpaceDE w:val="0"/>
        <w:autoSpaceDN w:val="0"/>
        <w:adjustRightInd w:val="0"/>
        <w:jc w:val="both"/>
        <w:rPr>
          <w:rFonts w:ascii="Arial" w:hAnsi="Arial" w:cs="Arial"/>
        </w:rPr>
      </w:pPr>
      <w:r>
        <w:rPr>
          <w:rFonts w:ascii="Arial" w:hAnsi="Arial" w:cs="Arial"/>
        </w:rPr>
        <w:t>Slovácké nám. 2377</w:t>
      </w:r>
    </w:p>
    <w:p w:rsidR="00376C14" w:rsidRDefault="00376C14" w:rsidP="00376C14">
      <w:pPr>
        <w:widowControl w:val="0"/>
        <w:autoSpaceDE w:val="0"/>
        <w:autoSpaceDN w:val="0"/>
        <w:adjustRightInd w:val="0"/>
        <w:jc w:val="both"/>
        <w:rPr>
          <w:rFonts w:ascii="Arial" w:hAnsi="Arial" w:cs="Arial"/>
        </w:rPr>
      </w:pPr>
      <w:r>
        <w:rPr>
          <w:rFonts w:ascii="Arial" w:hAnsi="Arial" w:cs="Arial"/>
        </w:rPr>
        <w:t>688 01 Uherský Brod</w:t>
      </w:r>
    </w:p>
    <w:p w:rsidR="00376C14" w:rsidRDefault="00376C14" w:rsidP="00376C14">
      <w:pPr>
        <w:widowControl w:val="0"/>
        <w:autoSpaceDE w:val="0"/>
        <w:autoSpaceDN w:val="0"/>
        <w:adjustRightInd w:val="0"/>
        <w:jc w:val="both"/>
        <w:rPr>
          <w:rFonts w:ascii="Arial" w:hAnsi="Arial" w:cs="Arial"/>
        </w:rPr>
      </w:pPr>
      <w:r>
        <w:rPr>
          <w:rFonts w:ascii="Arial" w:hAnsi="Arial" w:cs="Arial"/>
        </w:rPr>
        <w:t xml:space="preserve">IČO: </w:t>
      </w:r>
      <w:proofErr w:type="gramStart"/>
      <w:r>
        <w:rPr>
          <w:rFonts w:ascii="Arial" w:hAnsi="Arial" w:cs="Arial"/>
        </w:rPr>
        <w:t>71177108  DIČ</w:t>
      </w:r>
      <w:proofErr w:type="gramEnd"/>
      <w:r>
        <w:rPr>
          <w:rFonts w:ascii="Arial" w:hAnsi="Arial" w:cs="Arial"/>
        </w:rPr>
        <w:t>:CZ71177108</w:t>
      </w:r>
    </w:p>
    <w:p w:rsidR="00376C14" w:rsidRDefault="00376C14" w:rsidP="00376C14">
      <w:pPr>
        <w:widowControl w:val="0"/>
        <w:autoSpaceDE w:val="0"/>
        <w:autoSpaceDN w:val="0"/>
        <w:adjustRightInd w:val="0"/>
        <w:jc w:val="both"/>
        <w:rPr>
          <w:rFonts w:ascii="Arial" w:hAnsi="Arial" w:cs="Arial"/>
        </w:rPr>
      </w:pPr>
      <w:r>
        <w:rPr>
          <w:rFonts w:ascii="Arial" w:hAnsi="Arial" w:cs="Arial"/>
        </w:rPr>
        <w:t xml:space="preserve">zapsaná: OR KS Brno, oddíl </w:t>
      </w:r>
      <w:proofErr w:type="spellStart"/>
      <w:r>
        <w:rPr>
          <w:rFonts w:ascii="Arial" w:hAnsi="Arial" w:cs="Arial"/>
        </w:rPr>
        <w:t>Pr</w:t>
      </w:r>
      <w:proofErr w:type="spellEnd"/>
      <w:r>
        <w:rPr>
          <w:rFonts w:ascii="Arial" w:hAnsi="Arial" w:cs="Arial"/>
        </w:rPr>
        <w:t>., vložka 1318</w:t>
      </w:r>
    </w:p>
    <w:p w:rsidR="00376C14" w:rsidRDefault="00376C14" w:rsidP="00376C14">
      <w:pPr>
        <w:widowControl w:val="0"/>
        <w:autoSpaceDE w:val="0"/>
        <w:autoSpaceDN w:val="0"/>
        <w:adjustRightInd w:val="0"/>
        <w:jc w:val="both"/>
        <w:rPr>
          <w:rFonts w:ascii="Arial" w:hAnsi="Arial" w:cs="Arial"/>
        </w:rPr>
      </w:pPr>
      <w:r>
        <w:rPr>
          <w:rFonts w:ascii="Arial" w:hAnsi="Arial" w:cs="Arial"/>
        </w:rPr>
        <w:t>bankovní spojení: KB Uherský Brod</w:t>
      </w:r>
    </w:p>
    <w:p w:rsidR="00376C14" w:rsidRDefault="00376C14" w:rsidP="00376C14">
      <w:pPr>
        <w:widowControl w:val="0"/>
        <w:autoSpaceDE w:val="0"/>
        <w:autoSpaceDN w:val="0"/>
        <w:adjustRightInd w:val="0"/>
        <w:jc w:val="both"/>
        <w:rPr>
          <w:rFonts w:ascii="Arial" w:hAnsi="Arial" w:cs="Arial"/>
        </w:rPr>
      </w:pPr>
      <w:r>
        <w:rPr>
          <w:rFonts w:ascii="Arial" w:hAnsi="Arial" w:cs="Arial"/>
        </w:rPr>
        <w:t>číslo účtu: 27-9991910267/0100</w:t>
      </w:r>
    </w:p>
    <w:p w:rsidR="00376C14" w:rsidRDefault="00376C14" w:rsidP="00376C14">
      <w:pPr>
        <w:widowControl w:val="0"/>
        <w:autoSpaceDE w:val="0"/>
        <w:autoSpaceDN w:val="0"/>
        <w:adjustRightInd w:val="0"/>
        <w:jc w:val="both"/>
        <w:rPr>
          <w:rFonts w:ascii="Arial" w:hAnsi="Arial" w:cs="Arial"/>
        </w:rPr>
      </w:pPr>
      <w:r>
        <w:rPr>
          <w:rFonts w:ascii="Arial" w:hAnsi="Arial" w:cs="Arial"/>
        </w:rPr>
        <w:t>zastoupené: Mgr. Vlastimilem Šmídem - ředitelem</w:t>
      </w:r>
    </w:p>
    <w:p w:rsidR="00376C14" w:rsidRDefault="00376C14" w:rsidP="00376C14">
      <w:pPr>
        <w:widowControl w:val="0"/>
        <w:autoSpaceDE w:val="0"/>
        <w:autoSpaceDN w:val="0"/>
        <w:adjustRightInd w:val="0"/>
        <w:jc w:val="both"/>
        <w:rPr>
          <w:rFonts w:ascii="Arial" w:hAnsi="Arial" w:cs="Arial"/>
        </w:rPr>
      </w:pPr>
      <w:r>
        <w:rPr>
          <w:rFonts w:ascii="Arial" w:hAnsi="Arial" w:cs="Arial"/>
        </w:rPr>
        <w:t>(dále jako pronajímatel) na straně jedné</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r>
        <w:rPr>
          <w:rFonts w:ascii="Arial" w:hAnsi="Arial" w:cs="Arial"/>
        </w:rPr>
        <w:t>a</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r>
        <w:rPr>
          <w:rFonts w:ascii="Arial" w:hAnsi="Arial" w:cs="Arial"/>
        </w:rPr>
        <w:t>Liborem Mášou</w:t>
      </w:r>
    </w:p>
    <w:p w:rsidR="00376C14" w:rsidRDefault="00376C14" w:rsidP="00376C14">
      <w:pPr>
        <w:widowControl w:val="0"/>
        <w:autoSpaceDE w:val="0"/>
        <w:autoSpaceDN w:val="0"/>
        <w:adjustRightInd w:val="0"/>
        <w:jc w:val="both"/>
        <w:rPr>
          <w:rFonts w:ascii="Arial" w:hAnsi="Arial" w:cs="Arial"/>
        </w:rPr>
      </w:pPr>
      <w:proofErr w:type="gramStart"/>
      <w:r>
        <w:rPr>
          <w:rFonts w:ascii="Arial" w:hAnsi="Arial" w:cs="Arial"/>
        </w:rPr>
        <w:t>1.Máje</w:t>
      </w:r>
      <w:proofErr w:type="gramEnd"/>
      <w:r>
        <w:rPr>
          <w:rFonts w:ascii="Arial" w:hAnsi="Arial" w:cs="Arial"/>
        </w:rPr>
        <w:t xml:space="preserve"> 1571</w:t>
      </w:r>
    </w:p>
    <w:p w:rsidR="00376C14" w:rsidRDefault="00376C14" w:rsidP="00376C14">
      <w:pPr>
        <w:widowControl w:val="0"/>
        <w:autoSpaceDE w:val="0"/>
        <w:autoSpaceDN w:val="0"/>
        <w:adjustRightInd w:val="0"/>
        <w:jc w:val="both"/>
        <w:rPr>
          <w:rFonts w:ascii="Arial" w:hAnsi="Arial" w:cs="Arial"/>
        </w:rPr>
      </w:pPr>
      <w:r>
        <w:rPr>
          <w:rFonts w:ascii="Arial" w:hAnsi="Arial" w:cs="Arial"/>
        </w:rPr>
        <w:t>688 01 Uherský Brod</w:t>
      </w:r>
    </w:p>
    <w:p w:rsidR="00376C14" w:rsidRDefault="00376C14" w:rsidP="00376C14">
      <w:pPr>
        <w:widowControl w:val="0"/>
        <w:autoSpaceDE w:val="0"/>
        <w:autoSpaceDN w:val="0"/>
        <w:adjustRightInd w:val="0"/>
        <w:jc w:val="both"/>
        <w:rPr>
          <w:rFonts w:ascii="Arial" w:hAnsi="Arial" w:cs="Arial"/>
        </w:rPr>
      </w:pPr>
      <w:r>
        <w:rPr>
          <w:rFonts w:ascii="Arial" w:hAnsi="Arial" w:cs="Arial"/>
        </w:rPr>
        <w:t>IČ: 46194291</w:t>
      </w:r>
    </w:p>
    <w:p w:rsidR="00376C14" w:rsidRDefault="00376C14" w:rsidP="00376C14">
      <w:pPr>
        <w:widowControl w:val="0"/>
        <w:autoSpaceDE w:val="0"/>
        <w:autoSpaceDN w:val="0"/>
        <w:adjustRightInd w:val="0"/>
        <w:jc w:val="both"/>
        <w:rPr>
          <w:rFonts w:ascii="Arial" w:hAnsi="Arial" w:cs="Arial"/>
        </w:rPr>
      </w:pPr>
      <w:proofErr w:type="spellStart"/>
      <w:proofErr w:type="gramStart"/>
      <w:r>
        <w:rPr>
          <w:rFonts w:ascii="Arial" w:hAnsi="Arial" w:cs="Arial"/>
        </w:rPr>
        <w:t>Č.ú</w:t>
      </w:r>
      <w:proofErr w:type="spellEnd"/>
      <w:r>
        <w:rPr>
          <w:rFonts w:ascii="Arial" w:hAnsi="Arial" w:cs="Arial"/>
        </w:rPr>
        <w:t>.: 86</w:t>
      </w:r>
      <w:proofErr w:type="gramEnd"/>
      <w:r>
        <w:rPr>
          <w:rFonts w:ascii="Arial" w:hAnsi="Arial" w:cs="Arial"/>
        </w:rPr>
        <w:t>-6300257/0100</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r>
        <w:rPr>
          <w:rFonts w:ascii="Arial" w:hAnsi="Arial" w:cs="Arial"/>
        </w:rPr>
        <w:t>(dále jako nájemce) na straně druhé</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rPr>
          <w:rFonts w:ascii="Arial" w:hAnsi="Arial" w:cs="Arial"/>
          <w:color w:val="FF0000"/>
        </w:rPr>
      </w:pPr>
      <w:r>
        <w:rPr>
          <w:rFonts w:ascii="Arial" w:hAnsi="Arial" w:cs="Arial"/>
        </w:rPr>
        <w:t xml:space="preserve">uzavírají podle § 2302 a násl. zákona č. 89/2012 Sb., občanský zákoník, v platném znění (dále jen občanský zákoník) smlouvu </w:t>
      </w:r>
      <w:r>
        <w:rPr>
          <w:rFonts w:ascii="Arial" w:hAnsi="Arial" w:cs="Arial"/>
          <w:bCs/>
        </w:rPr>
        <w:t>o nájmu prostor.</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1"/>
        </w:numPr>
        <w:autoSpaceDE w:val="0"/>
        <w:autoSpaceDN w:val="0"/>
        <w:adjustRightInd w:val="0"/>
        <w:jc w:val="center"/>
        <w:rPr>
          <w:rFonts w:ascii="Arial" w:hAnsi="Arial" w:cs="Arial"/>
          <w:b/>
          <w:bCs/>
        </w:rPr>
      </w:pPr>
      <w:r>
        <w:rPr>
          <w:rFonts w:ascii="Arial" w:hAnsi="Arial" w:cs="Arial"/>
          <w:b/>
          <w:bCs/>
        </w:rPr>
        <w:t>Předmět smlouvy</w:t>
      </w:r>
    </w:p>
    <w:p w:rsidR="00376C14" w:rsidRDefault="00376C14" w:rsidP="00376C14">
      <w:pPr>
        <w:pStyle w:val="Odstavecseseznamem"/>
        <w:widowControl w:val="0"/>
        <w:autoSpaceDE w:val="0"/>
        <w:autoSpaceDN w:val="0"/>
        <w:adjustRightInd w:val="0"/>
        <w:ind w:left="820"/>
        <w:rPr>
          <w:rFonts w:ascii="Arial" w:hAnsi="Arial" w:cs="Arial"/>
          <w:b/>
          <w:bCs/>
        </w:rPr>
      </w:pPr>
    </w:p>
    <w:p w:rsidR="00376C14" w:rsidRDefault="00376C14" w:rsidP="00376C14">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 xml:space="preserve">Předmětem této smlouvy je nájem prostor a poskytování služeb v souvislosti s užíváním nebytových prostor za podmínek dále stanovených. Pronajímatel prohlašuje, že na základě zřizovací listiny ze dne 10.6.2003 má od zřizovatele Města Uherský Brod ve výpůjčce od 1.5.2008 budovu </w:t>
      </w:r>
      <w:proofErr w:type="gramStart"/>
      <w:r>
        <w:rPr>
          <w:rFonts w:ascii="Arial" w:hAnsi="Arial" w:cs="Arial"/>
        </w:rPr>
        <w:t>č.p.</w:t>
      </w:r>
      <w:proofErr w:type="gramEnd"/>
      <w:r>
        <w:rPr>
          <w:rFonts w:ascii="Arial" w:hAnsi="Arial" w:cs="Arial"/>
        </w:rPr>
        <w:t xml:space="preserve"> 703 (zimní stadion) v </w:t>
      </w:r>
      <w:proofErr w:type="spellStart"/>
      <w:r>
        <w:rPr>
          <w:rFonts w:ascii="Arial" w:hAnsi="Arial" w:cs="Arial"/>
        </w:rPr>
        <w:t>k.ú</w:t>
      </w:r>
      <w:proofErr w:type="spellEnd"/>
      <w:r>
        <w:rPr>
          <w:rFonts w:ascii="Arial" w:hAnsi="Arial" w:cs="Arial"/>
        </w:rPr>
        <w:t xml:space="preserve">. Uherský Brod včetně příslušenství tvořící vedlejší stavby a venkovní úpravy a dále soubory movitých věcí.  </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 xml:space="preserve">Pronajímatel je oprávněn v rámci své doplňkové činnosti (realitní činnost), pronajímat nebytové prostory.                                                                                                                                                 </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 xml:space="preserve">Předmětem nájmu jsou nebytové prostory ve vstupní  pravé severní části budovy </w:t>
      </w:r>
      <w:r>
        <w:rPr>
          <w:rFonts w:ascii="Arial" w:hAnsi="Arial" w:cs="Arial"/>
          <w:bCs/>
        </w:rPr>
        <w:t xml:space="preserve">o celkové výměře 136,50 </w:t>
      </w:r>
      <w:proofErr w:type="gramStart"/>
      <w:r>
        <w:rPr>
          <w:rFonts w:ascii="Arial" w:hAnsi="Arial" w:cs="Arial"/>
          <w:bCs/>
        </w:rPr>
        <w:t>m</w:t>
      </w:r>
      <w:r>
        <w:rPr>
          <w:rFonts w:ascii="Arial" w:hAnsi="Arial" w:cs="Arial"/>
          <w:bCs/>
          <w:vertAlign w:val="superscript"/>
        </w:rPr>
        <w:t>2</w:t>
      </w:r>
      <w:r>
        <w:rPr>
          <w:rFonts w:ascii="Arial" w:hAnsi="Arial" w:cs="Arial"/>
        </w:rPr>
        <w:t xml:space="preserve">:  </w:t>
      </w:r>
      <w:r>
        <w:rPr>
          <w:rFonts w:ascii="Arial" w:hAnsi="Arial" w:cs="Arial"/>
          <w:bCs/>
        </w:rPr>
        <w:t>sklad</w:t>
      </w:r>
      <w:proofErr w:type="gramEnd"/>
      <w:r>
        <w:rPr>
          <w:rFonts w:ascii="Arial" w:hAnsi="Arial" w:cs="Arial"/>
          <w:bCs/>
        </w:rPr>
        <w:t xml:space="preserve">, chodba, předsíň, WC muži, ženy, WC personál (vstupní levá severní část budovy), to vše </w:t>
      </w:r>
      <w:r>
        <w:rPr>
          <w:rFonts w:ascii="Arial" w:hAnsi="Arial" w:cs="Arial"/>
        </w:rPr>
        <w:t xml:space="preserve">za účelem provozování restaurace. Uvedené nebytové prostory se pronajímají nájemci vyklizené, vybavené topnými a osvětlovacími tělesy, případně příslušnou technologií a to vzduchotechnikou. Smluvní strany potvrzují, že </w:t>
      </w:r>
      <w:proofErr w:type="gramStart"/>
      <w:r>
        <w:rPr>
          <w:rFonts w:ascii="Arial" w:hAnsi="Arial" w:cs="Arial"/>
        </w:rPr>
        <w:t>nájemce       na</w:t>
      </w:r>
      <w:proofErr w:type="gramEnd"/>
      <w:r>
        <w:rPr>
          <w:rFonts w:ascii="Arial" w:hAnsi="Arial" w:cs="Arial"/>
        </w:rPr>
        <w:t xml:space="preserve"> své náklady dodal do nebytových prostor věci, které jsou uvedeny v příloze této smlouvy. Nebytové prostory se nájemci pronajímají k provozování </w:t>
      </w:r>
      <w:proofErr w:type="gramStart"/>
      <w:r>
        <w:rPr>
          <w:rFonts w:ascii="Arial" w:hAnsi="Arial" w:cs="Arial"/>
        </w:rPr>
        <w:t>činností                  dle</w:t>
      </w:r>
      <w:proofErr w:type="gramEnd"/>
      <w:r>
        <w:rPr>
          <w:rFonts w:ascii="Arial" w:hAnsi="Arial" w:cs="Arial"/>
        </w:rPr>
        <w:t xml:space="preserve"> živnostenského oprávnění: hostinská činnost.</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Smluvní strany prohlašují a podpisem této smlouvy potvrzují, že pronajaté prostory se nachází ve stavu, jak je popsán v protokolu o předání a převzetí nebytových prostor.</w:t>
      </w:r>
    </w:p>
    <w:p w:rsidR="00376C14" w:rsidRDefault="00376C14" w:rsidP="00376C14">
      <w:pPr>
        <w:widowControl w:val="0"/>
        <w:autoSpaceDE w:val="0"/>
        <w:autoSpaceDN w:val="0"/>
        <w:adjustRightInd w:val="0"/>
        <w:rPr>
          <w:rFonts w:ascii="Arial" w:hAnsi="Arial" w:cs="Arial"/>
          <w:b/>
          <w:bCs/>
        </w:rPr>
      </w:pPr>
    </w:p>
    <w:p w:rsidR="00376C14" w:rsidRDefault="00376C14" w:rsidP="00376C14">
      <w:pPr>
        <w:widowControl w:val="0"/>
        <w:autoSpaceDE w:val="0"/>
        <w:autoSpaceDN w:val="0"/>
        <w:adjustRightInd w:val="0"/>
        <w:jc w:val="center"/>
        <w:rPr>
          <w:rFonts w:ascii="Arial" w:hAnsi="Arial" w:cs="Arial"/>
          <w:b/>
          <w:bCs/>
        </w:rPr>
      </w:pPr>
    </w:p>
    <w:p w:rsidR="00376C14" w:rsidRDefault="00376C14" w:rsidP="00376C14">
      <w:pPr>
        <w:pStyle w:val="Odstavecseseznamem"/>
        <w:widowControl w:val="0"/>
        <w:numPr>
          <w:ilvl w:val="0"/>
          <w:numId w:val="1"/>
        </w:numPr>
        <w:autoSpaceDE w:val="0"/>
        <w:autoSpaceDN w:val="0"/>
        <w:adjustRightInd w:val="0"/>
        <w:jc w:val="center"/>
        <w:rPr>
          <w:rFonts w:ascii="Arial" w:hAnsi="Arial" w:cs="Arial"/>
          <w:b/>
          <w:bCs/>
        </w:rPr>
      </w:pPr>
      <w:r>
        <w:rPr>
          <w:rFonts w:ascii="Arial" w:hAnsi="Arial" w:cs="Arial"/>
          <w:b/>
          <w:bCs/>
        </w:rPr>
        <w:t>Doba trvání nájmu</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3"/>
        </w:numPr>
        <w:autoSpaceDE w:val="0"/>
        <w:autoSpaceDN w:val="0"/>
        <w:adjustRightInd w:val="0"/>
        <w:ind w:left="709" w:hanging="283"/>
        <w:jc w:val="both"/>
        <w:rPr>
          <w:rFonts w:ascii="Arial" w:hAnsi="Arial" w:cs="Arial"/>
        </w:rPr>
      </w:pPr>
      <w:r>
        <w:rPr>
          <w:rFonts w:ascii="Arial" w:hAnsi="Arial" w:cs="Arial"/>
        </w:rPr>
        <w:t xml:space="preserve">Nájem se sjednává </w:t>
      </w:r>
      <w:r>
        <w:rPr>
          <w:rFonts w:ascii="Arial" w:hAnsi="Arial" w:cs="Arial"/>
          <w:bCs/>
        </w:rPr>
        <w:t xml:space="preserve">na dobu určitou 7 let, počínaje dnem </w:t>
      </w:r>
      <w:proofErr w:type="gramStart"/>
      <w:r>
        <w:rPr>
          <w:rFonts w:ascii="Arial" w:hAnsi="Arial" w:cs="Arial"/>
          <w:bCs/>
        </w:rPr>
        <w:t>1</w:t>
      </w:r>
      <w:r w:rsidR="00E27096">
        <w:rPr>
          <w:rFonts w:ascii="Arial" w:hAnsi="Arial" w:cs="Arial"/>
          <w:bCs/>
        </w:rPr>
        <w:t>5</w:t>
      </w:r>
      <w:bookmarkStart w:id="0" w:name="_GoBack"/>
      <w:bookmarkEnd w:id="0"/>
      <w:r>
        <w:rPr>
          <w:rFonts w:ascii="Arial" w:hAnsi="Arial" w:cs="Arial"/>
          <w:bCs/>
        </w:rPr>
        <w:t>.10.2017</w:t>
      </w:r>
      <w:proofErr w:type="gramEnd"/>
      <w:r>
        <w:rPr>
          <w:rFonts w:ascii="Arial" w:hAnsi="Arial" w:cs="Arial"/>
          <w:bCs/>
        </w:rPr>
        <w:t xml:space="preserve"> a končí dnem 30.9.2014.</w:t>
      </w:r>
      <w:r>
        <w:rPr>
          <w:rFonts w:ascii="Arial" w:hAnsi="Arial" w:cs="Arial"/>
        </w:rPr>
        <w:t xml:space="preserve"> </w:t>
      </w:r>
    </w:p>
    <w:p w:rsidR="00376C14" w:rsidRDefault="00376C14" w:rsidP="00376C14">
      <w:pPr>
        <w:pStyle w:val="Odstavecseseznamem"/>
        <w:widowControl w:val="0"/>
        <w:autoSpaceDE w:val="0"/>
        <w:autoSpaceDN w:val="0"/>
        <w:adjustRightInd w:val="0"/>
        <w:ind w:left="709" w:hanging="283"/>
        <w:jc w:val="both"/>
        <w:rPr>
          <w:rFonts w:ascii="Arial" w:hAnsi="Arial" w:cs="Arial"/>
        </w:rPr>
      </w:pPr>
    </w:p>
    <w:p w:rsidR="00376C14" w:rsidRDefault="00376C14" w:rsidP="00376C14">
      <w:pPr>
        <w:pStyle w:val="Odstavecseseznamem"/>
        <w:widowControl w:val="0"/>
        <w:autoSpaceDE w:val="0"/>
        <w:autoSpaceDN w:val="0"/>
        <w:adjustRightInd w:val="0"/>
        <w:ind w:left="709" w:hanging="283"/>
        <w:jc w:val="both"/>
        <w:rPr>
          <w:rFonts w:ascii="Arial" w:hAnsi="Arial" w:cs="Arial"/>
        </w:rPr>
      </w:pPr>
    </w:p>
    <w:p w:rsidR="00376C14" w:rsidRDefault="00376C14" w:rsidP="00376C14">
      <w:pPr>
        <w:pStyle w:val="Odstavecseseznamem"/>
        <w:widowControl w:val="0"/>
        <w:numPr>
          <w:ilvl w:val="0"/>
          <w:numId w:val="1"/>
        </w:numPr>
        <w:autoSpaceDE w:val="0"/>
        <w:autoSpaceDN w:val="0"/>
        <w:adjustRightInd w:val="0"/>
        <w:ind w:left="709" w:hanging="283"/>
        <w:jc w:val="center"/>
        <w:rPr>
          <w:rFonts w:ascii="Arial" w:hAnsi="Arial" w:cs="Arial"/>
          <w:b/>
          <w:bCs/>
        </w:rPr>
      </w:pPr>
      <w:proofErr w:type="gramStart"/>
      <w:r>
        <w:rPr>
          <w:rFonts w:ascii="Arial" w:hAnsi="Arial" w:cs="Arial"/>
          <w:b/>
          <w:bCs/>
        </w:rPr>
        <w:t>Výše a  způsob</w:t>
      </w:r>
      <w:proofErr w:type="gramEnd"/>
      <w:r>
        <w:rPr>
          <w:rFonts w:ascii="Arial" w:hAnsi="Arial" w:cs="Arial"/>
          <w:b/>
          <w:bCs/>
        </w:rPr>
        <w:t xml:space="preserve"> úhrady za nájem</w:t>
      </w:r>
    </w:p>
    <w:p w:rsidR="00376C14" w:rsidRDefault="00376C14" w:rsidP="00376C14">
      <w:pPr>
        <w:widowControl w:val="0"/>
        <w:autoSpaceDE w:val="0"/>
        <w:autoSpaceDN w:val="0"/>
        <w:adjustRightInd w:val="0"/>
        <w:jc w:val="both"/>
        <w:rPr>
          <w:rFonts w:ascii="Arial" w:hAnsi="Arial" w:cs="Arial"/>
          <w:b/>
          <w:bCs/>
        </w:rPr>
      </w:pPr>
    </w:p>
    <w:p w:rsidR="00376C14" w:rsidRDefault="00376C14" w:rsidP="00376C14">
      <w:pPr>
        <w:pStyle w:val="Odstavecseseznamem"/>
        <w:widowControl w:val="0"/>
        <w:numPr>
          <w:ilvl w:val="0"/>
          <w:numId w:val="4"/>
        </w:numPr>
        <w:autoSpaceDE w:val="0"/>
        <w:autoSpaceDN w:val="0"/>
        <w:adjustRightInd w:val="0"/>
        <w:ind w:left="709" w:hanging="283"/>
        <w:jc w:val="both"/>
        <w:rPr>
          <w:rFonts w:ascii="Arial" w:hAnsi="Arial" w:cs="Arial"/>
        </w:rPr>
      </w:pPr>
      <w:r>
        <w:rPr>
          <w:rFonts w:ascii="Arial" w:hAnsi="Arial" w:cs="Arial"/>
        </w:rPr>
        <w:t xml:space="preserve">Cena nájmu za místnosti dle bodu I. je mezi stranami stanovena </w:t>
      </w:r>
      <w:proofErr w:type="gramStart"/>
      <w:r>
        <w:rPr>
          <w:rFonts w:ascii="Arial" w:hAnsi="Arial" w:cs="Arial"/>
        </w:rPr>
        <w:t>dohodou       a činí</w:t>
      </w:r>
      <w:proofErr w:type="gramEnd"/>
      <w:r>
        <w:rPr>
          <w:rFonts w:ascii="Arial" w:hAnsi="Arial" w:cs="Arial"/>
        </w:rPr>
        <w:t xml:space="preserve"> v hlavní sezónu září – březen 5.000,-Kč/měsíc a mimo sezonu duben – srpen 3.000,-Kč/měsíc.</w:t>
      </w:r>
    </w:p>
    <w:p w:rsidR="00376C14" w:rsidRDefault="00376C14" w:rsidP="00376C14">
      <w:pPr>
        <w:pStyle w:val="Odstavecseseznamem"/>
        <w:widowControl w:val="0"/>
        <w:autoSpaceDE w:val="0"/>
        <w:autoSpaceDN w:val="0"/>
        <w:adjustRightInd w:val="0"/>
        <w:ind w:left="709"/>
        <w:jc w:val="both"/>
        <w:rPr>
          <w:rFonts w:ascii="Arial" w:hAnsi="Arial" w:cs="Arial"/>
        </w:rPr>
      </w:pPr>
    </w:p>
    <w:p w:rsidR="00376C14" w:rsidRDefault="00376C14" w:rsidP="00376C14">
      <w:pPr>
        <w:pStyle w:val="Odstavecseseznamem"/>
        <w:widowControl w:val="0"/>
        <w:numPr>
          <w:ilvl w:val="0"/>
          <w:numId w:val="4"/>
        </w:numPr>
        <w:autoSpaceDE w:val="0"/>
        <w:autoSpaceDN w:val="0"/>
        <w:adjustRightInd w:val="0"/>
        <w:ind w:left="709" w:hanging="283"/>
        <w:jc w:val="both"/>
        <w:rPr>
          <w:rFonts w:ascii="Arial" w:hAnsi="Arial" w:cs="Arial"/>
        </w:rPr>
      </w:pPr>
      <w:r>
        <w:rPr>
          <w:rFonts w:ascii="Arial" w:hAnsi="Arial" w:cs="Arial"/>
        </w:rPr>
        <w:t>Nájemné je splatné měsíčně zpětně na základě daňového dokladu do data splatnosti faktury. V případě nedodržení termínu je nájemce povinen zaplatit úrok z prodlení ve výši 0,05 % dlužné částky za každý den prodlení.</w:t>
      </w:r>
    </w:p>
    <w:p w:rsidR="00376C14" w:rsidRDefault="00376C14" w:rsidP="00376C14">
      <w:pPr>
        <w:pStyle w:val="Odstavecseseznamem"/>
        <w:widowControl w:val="0"/>
        <w:autoSpaceDE w:val="0"/>
        <w:autoSpaceDN w:val="0"/>
        <w:adjustRightInd w:val="0"/>
        <w:ind w:left="709"/>
        <w:jc w:val="both"/>
        <w:rPr>
          <w:rFonts w:ascii="Arial" w:hAnsi="Arial" w:cs="Arial"/>
        </w:rPr>
      </w:pPr>
    </w:p>
    <w:p w:rsidR="00376C14" w:rsidRDefault="00376C14" w:rsidP="00376C14">
      <w:pPr>
        <w:pStyle w:val="Odstavecseseznamem"/>
        <w:widowControl w:val="0"/>
        <w:numPr>
          <w:ilvl w:val="0"/>
          <w:numId w:val="4"/>
        </w:numPr>
        <w:autoSpaceDE w:val="0"/>
        <w:autoSpaceDN w:val="0"/>
        <w:adjustRightInd w:val="0"/>
        <w:ind w:left="709" w:hanging="283"/>
        <w:jc w:val="both"/>
        <w:rPr>
          <w:rFonts w:ascii="Arial" w:hAnsi="Arial" w:cs="Arial"/>
        </w:rPr>
      </w:pPr>
      <w:r>
        <w:rPr>
          <w:rFonts w:ascii="Arial" w:hAnsi="Arial" w:cs="Arial"/>
        </w:rPr>
        <w:t>Pronajímatel je oprávněn upravit výši nájemného o inflační přirážku podle míry inflace za předcházející kalendářní rok, oficiálně vyhlášené příslušným státním orgánem, a to za podmínky, že došlo ke zvýšení cen nebo nákladů přímo ovlivňujících výši dohodnutého nájemného.</w:t>
      </w:r>
    </w:p>
    <w:p w:rsidR="00376C14" w:rsidRDefault="00376C14" w:rsidP="00376C14">
      <w:pPr>
        <w:widowControl w:val="0"/>
        <w:autoSpaceDE w:val="0"/>
        <w:autoSpaceDN w:val="0"/>
        <w:adjustRightInd w:val="0"/>
        <w:ind w:left="709" w:hanging="283"/>
        <w:jc w:val="both"/>
        <w:rPr>
          <w:rFonts w:ascii="Arial" w:hAnsi="Arial" w:cs="Arial"/>
        </w:rPr>
      </w:pPr>
    </w:p>
    <w:p w:rsidR="00376C14" w:rsidRDefault="00376C14" w:rsidP="00376C14">
      <w:pPr>
        <w:widowControl w:val="0"/>
        <w:autoSpaceDE w:val="0"/>
        <w:autoSpaceDN w:val="0"/>
        <w:adjustRightInd w:val="0"/>
        <w:ind w:left="709" w:hanging="283"/>
        <w:jc w:val="center"/>
        <w:rPr>
          <w:rFonts w:ascii="Arial" w:hAnsi="Arial" w:cs="Arial"/>
          <w:b/>
          <w:bCs/>
        </w:rPr>
      </w:pPr>
      <w:r>
        <w:rPr>
          <w:rFonts w:ascii="Arial" w:hAnsi="Arial" w:cs="Arial"/>
          <w:b/>
          <w:bCs/>
        </w:rPr>
        <w:t>IV. Poskytované služby a jejich cena</w:t>
      </w:r>
    </w:p>
    <w:p w:rsidR="00376C14" w:rsidRDefault="00376C14" w:rsidP="00376C14">
      <w:pPr>
        <w:widowControl w:val="0"/>
        <w:autoSpaceDE w:val="0"/>
        <w:autoSpaceDN w:val="0"/>
        <w:adjustRightInd w:val="0"/>
        <w:ind w:left="709" w:hanging="283"/>
        <w:jc w:val="center"/>
        <w:rPr>
          <w:rFonts w:ascii="Arial" w:hAnsi="Arial" w:cs="Arial"/>
          <w:b/>
          <w:bCs/>
        </w:rPr>
      </w:pPr>
    </w:p>
    <w:p w:rsidR="00376C14" w:rsidRDefault="00376C14" w:rsidP="00376C14">
      <w:pPr>
        <w:pStyle w:val="Odstavecseseznamem"/>
        <w:widowControl w:val="0"/>
        <w:numPr>
          <w:ilvl w:val="0"/>
          <w:numId w:val="5"/>
        </w:numPr>
        <w:autoSpaceDE w:val="0"/>
        <w:autoSpaceDN w:val="0"/>
        <w:adjustRightInd w:val="0"/>
        <w:ind w:left="709" w:hanging="283"/>
        <w:jc w:val="both"/>
        <w:rPr>
          <w:rFonts w:ascii="Arial" w:hAnsi="Arial" w:cs="Arial"/>
        </w:rPr>
      </w:pPr>
      <w:r>
        <w:rPr>
          <w:rFonts w:ascii="Arial" w:hAnsi="Arial" w:cs="Arial"/>
        </w:rPr>
        <w:t xml:space="preserve">Po dobu trvání nájmu bude pronajímatel poskytovat nájemci následující služby spojené s užíváním pronajatých prostor. Cenu služeb stanoví smluvní strany dohodou tak, že za dodávku elektrické energie a vody zaplatí pronajímatel dle skutečné spotřeby zjištěné na příslušných měřidlech, za ostatní služby uhradí paušální částku níže uvedenou.  </w:t>
      </w:r>
    </w:p>
    <w:p w:rsidR="00376C14" w:rsidRDefault="00376C14" w:rsidP="00376C14">
      <w:pPr>
        <w:pStyle w:val="Odstavecseseznamem"/>
        <w:widowControl w:val="0"/>
        <w:autoSpaceDE w:val="0"/>
        <w:autoSpaceDN w:val="0"/>
        <w:adjustRightInd w:val="0"/>
        <w:ind w:left="709"/>
        <w:jc w:val="both"/>
        <w:rPr>
          <w:rFonts w:ascii="Arial" w:hAnsi="Arial" w:cs="Arial"/>
        </w:rPr>
      </w:pPr>
      <w:r>
        <w:rPr>
          <w:rFonts w:ascii="Arial" w:hAnsi="Arial" w:cs="Arial"/>
        </w:rPr>
        <w:t xml:space="preserve">Služba:                                                                                                    </w:t>
      </w:r>
    </w:p>
    <w:p w:rsidR="00376C14" w:rsidRDefault="00376C14" w:rsidP="00376C14">
      <w:pPr>
        <w:widowControl w:val="0"/>
        <w:autoSpaceDE w:val="0"/>
        <w:autoSpaceDN w:val="0"/>
        <w:adjustRightInd w:val="0"/>
        <w:jc w:val="both"/>
        <w:rPr>
          <w:rFonts w:ascii="Arial" w:hAnsi="Arial" w:cs="Arial"/>
        </w:rPr>
      </w:pPr>
      <w:r>
        <w:rPr>
          <w:rFonts w:ascii="Arial" w:hAnsi="Arial" w:cs="Arial"/>
        </w:rPr>
        <w:t xml:space="preserve">           vytápění nebytových prostor – dodávka </w:t>
      </w:r>
      <w:proofErr w:type="gramStart"/>
      <w:r>
        <w:rPr>
          <w:rFonts w:ascii="Arial" w:hAnsi="Arial" w:cs="Arial"/>
        </w:rPr>
        <w:t>tepla                      paušál</w:t>
      </w:r>
      <w:proofErr w:type="gramEnd"/>
      <w:r>
        <w:rPr>
          <w:rFonts w:ascii="Arial" w:hAnsi="Arial" w:cs="Arial"/>
        </w:rPr>
        <w:t xml:space="preserve">   2.600,--Kč </w:t>
      </w:r>
    </w:p>
    <w:p w:rsidR="00376C14" w:rsidRDefault="00376C14" w:rsidP="00376C14">
      <w:pPr>
        <w:pStyle w:val="Odstavecseseznamem"/>
        <w:widowControl w:val="0"/>
        <w:autoSpaceDE w:val="0"/>
        <w:autoSpaceDN w:val="0"/>
        <w:adjustRightInd w:val="0"/>
        <w:jc w:val="both"/>
        <w:rPr>
          <w:rFonts w:ascii="Arial" w:hAnsi="Arial" w:cs="Arial"/>
        </w:rPr>
      </w:pPr>
      <w:r>
        <w:rPr>
          <w:rFonts w:ascii="Arial" w:hAnsi="Arial" w:cs="Arial"/>
        </w:rPr>
        <w:t xml:space="preserve">dodávka vody – teplé, studené, </w:t>
      </w:r>
      <w:proofErr w:type="gramStart"/>
      <w:r>
        <w:rPr>
          <w:rFonts w:ascii="Arial" w:hAnsi="Arial" w:cs="Arial"/>
        </w:rPr>
        <w:t>stočné                                           dle</w:t>
      </w:r>
      <w:proofErr w:type="gramEnd"/>
      <w:r>
        <w:rPr>
          <w:rFonts w:ascii="Arial" w:hAnsi="Arial" w:cs="Arial"/>
        </w:rPr>
        <w:t xml:space="preserve"> spotřeby </w:t>
      </w:r>
    </w:p>
    <w:p w:rsidR="00376C14" w:rsidRDefault="00376C14" w:rsidP="00376C14">
      <w:pPr>
        <w:pStyle w:val="Odstavecseseznamem"/>
        <w:widowControl w:val="0"/>
        <w:autoSpaceDE w:val="0"/>
        <w:autoSpaceDN w:val="0"/>
        <w:adjustRightInd w:val="0"/>
        <w:jc w:val="both"/>
        <w:rPr>
          <w:rFonts w:ascii="Arial" w:hAnsi="Arial" w:cs="Arial"/>
        </w:rPr>
      </w:pPr>
      <w:r>
        <w:rPr>
          <w:rFonts w:ascii="Arial" w:hAnsi="Arial" w:cs="Arial"/>
        </w:rPr>
        <w:t xml:space="preserve">dodávka elektrické </w:t>
      </w:r>
      <w:proofErr w:type="gramStart"/>
      <w:r>
        <w:rPr>
          <w:rFonts w:ascii="Arial" w:hAnsi="Arial" w:cs="Arial"/>
        </w:rPr>
        <w:t>energie                                                             dle</w:t>
      </w:r>
      <w:proofErr w:type="gramEnd"/>
      <w:r>
        <w:rPr>
          <w:rFonts w:ascii="Arial" w:hAnsi="Arial" w:cs="Arial"/>
        </w:rPr>
        <w:t xml:space="preserve"> spotřeby</w:t>
      </w:r>
    </w:p>
    <w:p w:rsidR="00376C14" w:rsidRDefault="00376C14" w:rsidP="00376C14">
      <w:pPr>
        <w:widowControl w:val="0"/>
        <w:autoSpaceDE w:val="0"/>
        <w:autoSpaceDN w:val="0"/>
        <w:adjustRightInd w:val="0"/>
        <w:jc w:val="center"/>
        <w:rPr>
          <w:rFonts w:ascii="Arial" w:hAnsi="Arial" w:cs="Arial"/>
          <w:b/>
          <w:bCs/>
        </w:rPr>
      </w:pPr>
    </w:p>
    <w:p w:rsidR="00376C14" w:rsidRDefault="00376C14" w:rsidP="00376C14">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 xml:space="preserve">Cena za poskytované služby je splatná měsíčně zpětně na základě daňového dokladu do data splatnosti faktury. V případě nedodržení termínu je nájemce povinen zaplatit úrok z prodlení ve výši 0,05 % dlužné částky za každý den prodlení. </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center"/>
        <w:rPr>
          <w:rFonts w:ascii="Arial" w:hAnsi="Arial" w:cs="Arial"/>
        </w:rPr>
      </w:pPr>
      <w:r>
        <w:rPr>
          <w:rFonts w:ascii="Arial" w:hAnsi="Arial" w:cs="Arial"/>
          <w:b/>
          <w:bCs/>
        </w:rPr>
        <w:t>V. Poskytované služby a jejich cena</w:t>
      </w:r>
    </w:p>
    <w:p w:rsidR="00376C14" w:rsidRDefault="00376C14" w:rsidP="00376C14">
      <w:pPr>
        <w:widowControl w:val="0"/>
        <w:autoSpaceDE w:val="0"/>
        <w:autoSpaceDN w:val="0"/>
        <w:adjustRightInd w:val="0"/>
        <w:ind w:left="709" w:hanging="425"/>
        <w:rPr>
          <w:rFonts w:ascii="Arial" w:hAnsi="Arial" w:cs="Arial"/>
          <w:b/>
          <w:bCs/>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bCs/>
        </w:rPr>
      </w:pPr>
      <w:r>
        <w:rPr>
          <w:rFonts w:ascii="Arial" w:hAnsi="Arial" w:cs="Arial"/>
          <w:bCs/>
        </w:rPr>
        <w:t xml:space="preserve">Nájemce </w:t>
      </w:r>
      <w:r>
        <w:rPr>
          <w:rFonts w:ascii="Arial" w:hAnsi="Arial" w:cs="Arial"/>
        </w:rPr>
        <w:t>prohlašuje a podpisem smlouvy stvrzuje, že pronajaté nebytové prostory bude užívat pouze k účelům dle předmětu smlouvy a v </w:t>
      </w:r>
      <w:proofErr w:type="gramStart"/>
      <w:r>
        <w:rPr>
          <w:rFonts w:ascii="Arial" w:hAnsi="Arial" w:cs="Arial"/>
        </w:rPr>
        <w:t>rozsahu         a způsobem</w:t>
      </w:r>
      <w:proofErr w:type="gramEnd"/>
      <w:r>
        <w:rPr>
          <w:rFonts w:ascii="Arial" w:hAnsi="Arial" w:cs="Arial"/>
        </w:rPr>
        <w:t xml:space="preserve"> uvedeným v této smlouvě. </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lastRenderedPageBreak/>
        <w:t>Nájemce je oprávněn vybavit si pronajaté prostory na své náklady vnitřním zařízením (nábytkem a technologickým zařízením) a je povinen po ukončení nájmu nebytový prostor od těchto zařízení vyklidit, pokud se strany nedohodnou jinak.</w:t>
      </w:r>
    </w:p>
    <w:p w:rsidR="00376C14" w:rsidRDefault="00376C14" w:rsidP="00376C14">
      <w:pPr>
        <w:pStyle w:val="Odstavecseseznamem"/>
        <w:rPr>
          <w:rFonts w:ascii="Arial" w:hAnsi="Arial" w:cs="Arial"/>
          <w:b/>
          <w:bCs/>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odpovídá za zničení, odcizení a jakékoliv znehodnocení věcí, nalézajících se v pronajímaném prostoru s výjimkou běžného opotřebení odpovídajícího danému opotřebení. Nájemce provede nutné drobné úpravy pronajatého nebytového prostoru svým nákladem a v souladu s příslušnými předpisy. Všechny úpravy musí být odsouhlaseny s pronajímatelem, </w:t>
      </w:r>
      <w:proofErr w:type="gramStart"/>
      <w:r>
        <w:rPr>
          <w:rFonts w:ascii="Arial" w:hAnsi="Arial" w:cs="Arial"/>
        </w:rPr>
        <w:t>který       v případě</w:t>
      </w:r>
      <w:proofErr w:type="gramEnd"/>
      <w:r>
        <w:rPr>
          <w:rFonts w:ascii="Arial" w:hAnsi="Arial" w:cs="Arial"/>
        </w:rPr>
        <w:t xml:space="preserve"> větších, nikoliv běžných úprav, k nim udělí souhlas písemně nebo stanoví podmínky, za nichž bude souhlas udělen. Nájemce je povinen bez zbytečného odkladu oznámit pronajímateli potřebu oprav, které</w:t>
      </w:r>
      <w:r w:rsidR="006E078B">
        <w:rPr>
          <w:rFonts w:ascii="Arial" w:hAnsi="Arial" w:cs="Arial"/>
        </w:rPr>
        <w:t xml:space="preserve"> jsou nad rámec vymezení drobných oprav a údržby, které si zajišťuje nájemce na vlastní náklady. Nájemce musí </w:t>
      </w:r>
      <w:r>
        <w:rPr>
          <w:rFonts w:ascii="Arial" w:hAnsi="Arial" w:cs="Arial"/>
        </w:rPr>
        <w:t>umožnit</w:t>
      </w:r>
      <w:r w:rsidR="006E078B">
        <w:rPr>
          <w:rFonts w:ascii="Arial" w:hAnsi="Arial" w:cs="Arial"/>
        </w:rPr>
        <w:t xml:space="preserve"> provedení pronajímateli hlášené větší opravy</w:t>
      </w:r>
      <w:r>
        <w:rPr>
          <w:rFonts w:ascii="Arial" w:hAnsi="Arial" w:cs="Arial"/>
        </w:rPr>
        <w:t>, jinak odpovídá za škodu, která by nesplněním této povinnosti vznikla.</w:t>
      </w:r>
    </w:p>
    <w:p w:rsidR="00376C14" w:rsidRDefault="00376C14" w:rsidP="00376C14">
      <w:pPr>
        <w:pStyle w:val="Odstavecseseznamem"/>
        <w:rPr>
          <w:rFonts w:ascii="Arial" w:hAnsi="Arial" w:cs="Arial"/>
          <w:b/>
          <w:bCs/>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má po dobu trvání této smlouvy právo vstupu do </w:t>
      </w:r>
      <w:proofErr w:type="gramStart"/>
      <w:r>
        <w:rPr>
          <w:rFonts w:ascii="Arial" w:hAnsi="Arial" w:cs="Arial"/>
        </w:rPr>
        <w:t>objektu                   a do</w:t>
      </w:r>
      <w:proofErr w:type="gramEnd"/>
      <w:r>
        <w:rPr>
          <w:rFonts w:ascii="Arial" w:hAnsi="Arial" w:cs="Arial"/>
        </w:rPr>
        <w:t xml:space="preserve"> pronajatých prostor  po dobu 24 hodin denně. Toto právo se vztahuje též na pracovníky, spolupracovníky či obchodní partnery nájemce. Nájemce se však zavazuje, že nebude vstupovat bez povolení do ostatních </w:t>
      </w:r>
      <w:proofErr w:type="gramStart"/>
      <w:r>
        <w:rPr>
          <w:rFonts w:ascii="Arial" w:hAnsi="Arial" w:cs="Arial"/>
        </w:rPr>
        <w:t>prostor            v objektu</w:t>
      </w:r>
      <w:proofErr w:type="gramEnd"/>
      <w:r>
        <w:rPr>
          <w:rFonts w:ascii="Arial" w:hAnsi="Arial" w:cs="Arial"/>
        </w:rPr>
        <w:t xml:space="preserve"> pronajímatele. Zároveň bude vždy uzamykat propojovací vstup mezi restaurací a zimním stadionem (chodba </w:t>
      </w:r>
      <w:proofErr w:type="gramStart"/>
      <w:r>
        <w:rPr>
          <w:rFonts w:ascii="Arial" w:hAnsi="Arial" w:cs="Arial"/>
        </w:rPr>
        <w:t>ke kanceláří ) po</w:t>
      </w:r>
      <w:proofErr w:type="gramEnd"/>
      <w:r>
        <w:rPr>
          <w:rFonts w:ascii="Arial" w:hAnsi="Arial" w:cs="Arial"/>
        </w:rPr>
        <w:t xml:space="preserve"> ukončení denního provozu ZS dle aktuálního rozpisu. Pokud je ZS mimo provoz nebo v daný den není pronájem, propojovací dveře mezi restaurací a ZS budou uzamčeny.</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bere na vědomí, že v případě rekonstrukce prováděné pronajímatelem, je povinen to trpět i za cenu, že by to bránilo jeho provozu. Pronajímatel se zavazuje nájemci oznámit počátek provádění rekonstrukce nejméně 1 měsíc před jejím započetím. </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bude provozovat svou činnost v pronajatých prostorách v souladu s platnými zákony ČR a za podmínek schválených OHS.</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se zavazuje zajistit dodržování pravidel bezpečnosti a ochrany zdraví u všech osob zdržujících se s jeho vědomím v </w:t>
      </w:r>
      <w:proofErr w:type="gramStart"/>
      <w:r>
        <w:rPr>
          <w:rFonts w:ascii="Arial" w:hAnsi="Arial" w:cs="Arial"/>
        </w:rPr>
        <w:t>pronajímaných               a společně</w:t>
      </w:r>
      <w:proofErr w:type="gramEnd"/>
      <w:r>
        <w:rPr>
          <w:rFonts w:ascii="Arial" w:hAnsi="Arial" w:cs="Arial"/>
        </w:rPr>
        <w:t xml:space="preserve"> užívaných prostorách a nenarušovat svou činností řád celého objektu. Nájemce se zavazuje dodržovat všechna protipožární </w:t>
      </w:r>
      <w:proofErr w:type="gramStart"/>
      <w:r>
        <w:rPr>
          <w:rFonts w:ascii="Arial" w:hAnsi="Arial" w:cs="Arial"/>
        </w:rPr>
        <w:t>opatření        pro</w:t>
      </w:r>
      <w:proofErr w:type="gramEnd"/>
      <w:r>
        <w:rPr>
          <w:rFonts w:ascii="Arial" w:hAnsi="Arial" w:cs="Arial"/>
        </w:rPr>
        <w:t xml:space="preserve"> užívaný objekt dle zpracované dokumentace platné pro celý areál  zimního stadionu. </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se tímto zavazuje, že bude dodržovat všechna nařízení vydaná pronajímatelem, platná pro všechny objekty areálu pronajímatele (např. všeobecný zákaz kouření mimo vyhrazených míst).</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bude při své činnosti dodržovat provozní řád zimního stadionu, který mu byl předán, pokyny pronajímatele k odstranění nedostatků a podmínky stanovené touto smlouvou. </w:t>
      </w:r>
    </w:p>
    <w:p w:rsidR="00376C14" w:rsidRDefault="00376C14" w:rsidP="00376C14">
      <w:pPr>
        <w:pStyle w:val="Odstavecseseznamem"/>
        <w:ind w:left="567" w:hanging="141"/>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bere na vědomí, že pronajímatel nemá pojištěno zařízení, které je </w:t>
      </w:r>
      <w:r>
        <w:rPr>
          <w:rFonts w:ascii="Arial" w:hAnsi="Arial" w:cs="Arial"/>
        </w:rPr>
        <w:lastRenderedPageBreak/>
        <w:t>vlastnictvím nájemce. Pojištění vlastního zařízení a činností si hradí nájemce dle vlastního uvážení na vlastní náklady.</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autoSpaceDE w:val="0"/>
        <w:autoSpaceDN w:val="0"/>
        <w:adjustRightInd w:val="0"/>
        <w:ind w:left="851" w:hanging="425"/>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odpovídá pronajímateli za škody, které by vznikly v </w:t>
      </w:r>
      <w:proofErr w:type="gramStart"/>
      <w:r>
        <w:rPr>
          <w:rFonts w:ascii="Arial" w:hAnsi="Arial" w:cs="Arial"/>
        </w:rPr>
        <w:t>souvislosti          s užíváním</w:t>
      </w:r>
      <w:proofErr w:type="gramEnd"/>
      <w:r>
        <w:rPr>
          <w:rFonts w:ascii="Arial" w:hAnsi="Arial" w:cs="Arial"/>
        </w:rPr>
        <w:t xml:space="preserve"> nebytového prostoru podle této smlouvy, které jsou zaviněně způsobeny jím samým, popř. jeho zaměstnanci, nebo osobami třetími, které by se zdržovaly v objektu či nebytovém prostoru s jeho vědomím nebo souhlasem. </w:t>
      </w:r>
    </w:p>
    <w:p w:rsidR="00376C14" w:rsidRPr="00E27096" w:rsidRDefault="00376C14" w:rsidP="00E27096">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je povinen uhradit pronajímateli v termínu splatnosti </w:t>
      </w:r>
      <w:proofErr w:type="gramStart"/>
      <w:r>
        <w:rPr>
          <w:rFonts w:ascii="Arial" w:hAnsi="Arial" w:cs="Arial"/>
        </w:rPr>
        <w:t>platbu              za</w:t>
      </w:r>
      <w:proofErr w:type="gramEnd"/>
      <w:r>
        <w:rPr>
          <w:rFonts w:ascii="Arial" w:hAnsi="Arial" w:cs="Arial"/>
        </w:rPr>
        <w:t xml:space="preserve"> pronájem a za poskytované služby.</w:t>
      </w:r>
    </w:p>
    <w:p w:rsidR="00376C14" w:rsidRDefault="00376C14" w:rsidP="00376C14">
      <w:pPr>
        <w:pStyle w:val="Odstavecseseznamem"/>
        <w:widowControl w:val="0"/>
        <w:autoSpaceDE w:val="0"/>
        <w:autoSpaceDN w:val="0"/>
        <w:adjustRightInd w:val="0"/>
        <w:ind w:left="709" w:hanging="425"/>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Nájemce je povinen zdržet se jakýchkoliv jednání, která by rušila nebo mohla ohrozit výkon ostatních užívacích a nájemních práv v objektu, v němž se nachází nebytové prostory.</w:t>
      </w:r>
    </w:p>
    <w:p w:rsidR="00376C14" w:rsidRDefault="00376C14" w:rsidP="00376C14">
      <w:pPr>
        <w:pStyle w:val="Odstavecseseznamem"/>
        <w:widowControl w:val="0"/>
        <w:autoSpaceDE w:val="0"/>
        <w:autoSpaceDN w:val="0"/>
        <w:adjustRightInd w:val="0"/>
        <w:ind w:left="709" w:hanging="425"/>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Po ukončení nájmu je nájemce povinen předat nebytové prostory pronajímateli vyklizené a ve stavu, v jakém je převzal do užívání s přihlédnutím k obvyklému opotřebení a k úpravám, ke kterým dal pronajímatel souhlas a to nejpozději do 7 dnů po skončení nájmu.</w:t>
      </w:r>
    </w:p>
    <w:p w:rsidR="00376C14" w:rsidRDefault="00376C14" w:rsidP="00376C14">
      <w:pPr>
        <w:pStyle w:val="Odstavecseseznamem"/>
        <w:widowControl w:val="0"/>
        <w:autoSpaceDE w:val="0"/>
        <w:autoSpaceDN w:val="0"/>
        <w:adjustRightInd w:val="0"/>
        <w:ind w:left="709" w:hanging="425"/>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Svoz komunálního odpadu si nájemník zajišťuje sám na vlastní náklady.</w:t>
      </w:r>
    </w:p>
    <w:p w:rsidR="00376C14" w:rsidRDefault="00376C14" w:rsidP="00376C14">
      <w:pPr>
        <w:pStyle w:val="Odstavecseseznamem"/>
        <w:widowControl w:val="0"/>
        <w:autoSpaceDE w:val="0"/>
        <w:autoSpaceDN w:val="0"/>
        <w:adjustRightInd w:val="0"/>
        <w:ind w:left="709" w:hanging="425"/>
        <w:jc w:val="both"/>
        <w:rPr>
          <w:rFonts w:ascii="Arial" w:hAnsi="Arial" w:cs="Arial"/>
        </w:rPr>
      </w:pPr>
    </w:p>
    <w:p w:rsidR="00376C14" w:rsidRDefault="00376C14" w:rsidP="00376C14">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má k dispozici klíče od hlavního vstupu ZS a vstupních </w:t>
      </w:r>
      <w:proofErr w:type="gramStart"/>
      <w:r>
        <w:rPr>
          <w:rFonts w:ascii="Arial" w:hAnsi="Arial" w:cs="Arial"/>
        </w:rPr>
        <w:t>dveří           do</w:t>
      </w:r>
      <w:proofErr w:type="gramEnd"/>
      <w:r>
        <w:rPr>
          <w:rFonts w:ascii="Arial" w:hAnsi="Arial" w:cs="Arial"/>
        </w:rPr>
        <w:t xml:space="preserve"> pravé části (chodba ke kanceláři ZS) pouze pro účely zásobování restaurace.</w:t>
      </w:r>
    </w:p>
    <w:p w:rsidR="00376C14" w:rsidRDefault="00376C14" w:rsidP="00376C14">
      <w:pPr>
        <w:pStyle w:val="Odstavecseseznamem"/>
        <w:widowControl w:val="0"/>
        <w:autoSpaceDE w:val="0"/>
        <w:autoSpaceDN w:val="0"/>
        <w:adjustRightInd w:val="0"/>
        <w:ind w:left="709" w:hanging="425"/>
        <w:jc w:val="both"/>
        <w:rPr>
          <w:rFonts w:ascii="Arial" w:hAnsi="Arial" w:cs="Arial"/>
        </w:rPr>
      </w:pPr>
    </w:p>
    <w:p w:rsidR="00376C14" w:rsidRDefault="00376C14" w:rsidP="00376C14">
      <w:pPr>
        <w:pStyle w:val="Odstavecseseznamem"/>
        <w:widowControl w:val="0"/>
        <w:autoSpaceDE w:val="0"/>
        <w:autoSpaceDN w:val="0"/>
        <w:adjustRightInd w:val="0"/>
        <w:ind w:left="709" w:hanging="425"/>
        <w:jc w:val="both"/>
        <w:rPr>
          <w:rFonts w:ascii="Arial" w:hAnsi="Arial" w:cs="Arial"/>
        </w:rPr>
      </w:pPr>
      <w:r>
        <w:rPr>
          <w:rFonts w:ascii="Arial" w:hAnsi="Arial" w:cs="Arial"/>
        </w:rPr>
        <w:t xml:space="preserve">18. Nájemce je povinen při podpisu smlouvy zaplatit </w:t>
      </w:r>
      <w:r w:rsidR="00DF045A">
        <w:rPr>
          <w:rFonts w:ascii="Arial" w:hAnsi="Arial" w:cs="Arial"/>
        </w:rPr>
        <w:t>pronajímateli jistinu ve výši 10</w:t>
      </w:r>
      <w:r>
        <w:rPr>
          <w:rFonts w:ascii="Arial" w:hAnsi="Arial" w:cs="Arial"/>
        </w:rPr>
        <w:t>.000 Kč, jistina bude vrácena po skončení nájmu.</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ind w:left="100"/>
        <w:jc w:val="center"/>
        <w:rPr>
          <w:rFonts w:ascii="Arial" w:hAnsi="Arial" w:cs="Arial"/>
          <w:b/>
          <w:bCs/>
        </w:rPr>
      </w:pPr>
      <w:r>
        <w:rPr>
          <w:rFonts w:ascii="Arial" w:hAnsi="Arial" w:cs="Arial"/>
          <w:b/>
          <w:bCs/>
        </w:rPr>
        <w:t>VI.  Práva a povinnosti pronajímatele</w:t>
      </w:r>
    </w:p>
    <w:p w:rsidR="00376C14" w:rsidRDefault="00376C14" w:rsidP="00376C14">
      <w:pPr>
        <w:widowControl w:val="0"/>
        <w:autoSpaceDE w:val="0"/>
        <w:autoSpaceDN w:val="0"/>
        <w:adjustRightInd w:val="0"/>
        <w:jc w:val="both"/>
        <w:rPr>
          <w:rFonts w:ascii="Arial" w:hAnsi="Arial" w:cs="Arial"/>
          <w:b/>
          <w:bCs/>
        </w:rPr>
      </w:pPr>
    </w:p>
    <w:p w:rsidR="00376C14" w:rsidRDefault="00376C14" w:rsidP="00376C14">
      <w:pPr>
        <w:pStyle w:val="Odstavecseseznamem"/>
        <w:widowControl w:val="0"/>
        <w:numPr>
          <w:ilvl w:val="0"/>
          <w:numId w:val="6"/>
        </w:numPr>
        <w:autoSpaceDE w:val="0"/>
        <w:autoSpaceDN w:val="0"/>
        <w:adjustRightInd w:val="0"/>
        <w:jc w:val="both"/>
        <w:rPr>
          <w:rFonts w:ascii="Arial" w:hAnsi="Arial" w:cs="Arial"/>
        </w:rPr>
      </w:pPr>
      <w:r>
        <w:rPr>
          <w:rFonts w:ascii="Arial" w:hAnsi="Arial" w:cs="Arial"/>
        </w:rPr>
        <w:t xml:space="preserve">Pronajímatel předá nájemci uvedený nebytový prostor ve stavu způsobilém    k provozování činností dle této </w:t>
      </w:r>
      <w:proofErr w:type="gramStart"/>
      <w:r>
        <w:rPr>
          <w:rFonts w:ascii="Arial" w:hAnsi="Arial" w:cs="Arial"/>
        </w:rPr>
        <w:t>smlouvy .</w:t>
      </w:r>
      <w:proofErr w:type="gramEnd"/>
    </w:p>
    <w:p w:rsidR="00376C14" w:rsidRDefault="00376C14" w:rsidP="00376C14">
      <w:pPr>
        <w:pStyle w:val="Odstavecseseznamem"/>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6"/>
        </w:numPr>
        <w:autoSpaceDE w:val="0"/>
        <w:autoSpaceDN w:val="0"/>
        <w:adjustRightInd w:val="0"/>
        <w:jc w:val="both"/>
        <w:rPr>
          <w:rFonts w:ascii="Arial" w:hAnsi="Arial" w:cs="Arial"/>
        </w:rPr>
      </w:pPr>
      <w:r>
        <w:rPr>
          <w:rFonts w:ascii="Arial" w:hAnsi="Arial" w:cs="Arial"/>
        </w:rPr>
        <w:t xml:space="preserve">Pronajímatel zajistil pojištění celého objektu včetně vnitřního </w:t>
      </w:r>
      <w:proofErr w:type="gramStart"/>
      <w:r>
        <w:rPr>
          <w:rFonts w:ascii="Arial" w:hAnsi="Arial" w:cs="Arial"/>
        </w:rPr>
        <w:t>zařízení              a vybavení</w:t>
      </w:r>
      <w:proofErr w:type="gramEnd"/>
      <w:r>
        <w:rPr>
          <w:rFonts w:ascii="Arial" w:hAnsi="Arial" w:cs="Arial"/>
        </w:rPr>
        <w:t xml:space="preserve"> na vlastní náklady podle obecných kritérií. Pojištění věcí vnesených je věcí nájemce. </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Pronajímatel má náhradní klíč uschovaný v zapečetěné obálce pro případ havarijní situace.</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V případě rekonstrukce prováděné pronajímatelem bude vždy provedena dohoda obou stran k zabezpečení rekonstrukce, při níž bude snahou pronajímatele najít nejméně poškozující řešení pro nájemce. Pokud rekonstrukce bude trvat déle než 31 dnů a bude úplně zrušen provoz restaurace a bufetu nebude účtováno nájemné za následující měsíc.</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lastRenderedPageBreak/>
        <w:t xml:space="preserve">Pronajímatel je oprávněn vstoupit po předchozí dohodě s </w:t>
      </w:r>
      <w:proofErr w:type="gramStart"/>
      <w:r>
        <w:rPr>
          <w:rFonts w:ascii="Arial" w:hAnsi="Arial" w:cs="Arial"/>
        </w:rPr>
        <w:t>nájemcem             do</w:t>
      </w:r>
      <w:proofErr w:type="gramEnd"/>
      <w:r>
        <w:rPr>
          <w:rFonts w:ascii="Arial" w:hAnsi="Arial" w:cs="Arial"/>
        </w:rPr>
        <w:t xml:space="preserve"> pronajatých nebytových prostor spolu s nájemcem, jednat s nájemcem v pracovních dnech v běžných provozních hodinách nájemce, a to za účelem kontroly dodržování podmínek této smlouvy, jakož i provádění nutných oprav či provádění kontroly těles ústředního otápění, elektrického nebo vodovodního vedení, jestliže je toho za potřebí.</w:t>
      </w:r>
    </w:p>
    <w:p w:rsidR="00376C14" w:rsidRDefault="00376C14" w:rsidP="00376C14">
      <w:pPr>
        <w:pStyle w:val="Odstavecseseznamem"/>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Pronajímatel je oprávněn ve výjimečných případech vstoupit do pronajatých nebytových prostor i mimo výše stanovenou pracovní dobu bez doprovodu nájemce nebo jím pověřené osoby, jestliže to bude vyžadovat náhle vzniklý havarijní stav či jiná podobná skutečnost.</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center"/>
        <w:rPr>
          <w:rFonts w:ascii="Arial" w:hAnsi="Arial" w:cs="Arial"/>
          <w:b/>
          <w:bCs/>
        </w:rPr>
      </w:pPr>
      <w:r>
        <w:rPr>
          <w:rFonts w:ascii="Arial" w:hAnsi="Arial" w:cs="Arial"/>
          <w:b/>
          <w:bCs/>
        </w:rPr>
        <w:t>VII.  Zvláštní a závěrečná ustanovení</w:t>
      </w:r>
    </w:p>
    <w:p w:rsidR="00376C14" w:rsidRDefault="00376C14" w:rsidP="00376C14">
      <w:pPr>
        <w:widowControl w:val="0"/>
        <w:autoSpaceDE w:val="0"/>
        <w:autoSpaceDN w:val="0"/>
        <w:adjustRightInd w:val="0"/>
        <w:jc w:val="center"/>
        <w:rPr>
          <w:rFonts w:ascii="Arial" w:hAnsi="Arial" w:cs="Arial"/>
          <w:b/>
          <w:bCs/>
        </w:rPr>
      </w:pPr>
    </w:p>
    <w:p w:rsidR="00376C14" w:rsidRDefault="00376C14" w:rsidP="00376C14">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 xml:space="preserve">Tato smlouva nabývá účinnosti podpisem obou smluvních stran. </w:t>
      </w:r>
    </w:p>
    <w:p w:rsidR="00376C14" w:rsidRDefault="00376C14" w:rsidP="00376C14">
      <w:pPr>
        <w:pStyle w:val="Odstavecseseznamem"/>
        <w:widowControl w:val="0"/>
        <w:autoSpaceDE w:val="0"/>
        <w:autoSpaceDN w:val="0"/>
        <w:adjustRightInd w:val="0"/>
        <w:jc w:val="both"/>
        <w:rPr>
          <w:rFonts w:ascii="Arial" w:hAnsi="Arial" w:cs="Arial"/>
        </w:rPr>
      </w:pPr>
    </w:p>
    <w:p w:rsidR="00376C14" w:rsidRDefault="00376C14" w:rsidP="00376C14">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 xml:space="preserve">Nájemní vztah a platnost smlouvy končí uplynutím doby, na kterou byl nájem sjednán. Před uplynutím této doby nájem a platnost smlouvy může zaniknout dohodou obou smluvních stran v písemné formě nebo výpovědí pronajímatele nebo nájemce z důvodů uvedených dle občanského zákoníku. Výpovědní lhůta činí 3 měsíce a začíná </w:t>
      </w:r>
      <w:proofErr w:type="gramStart"/>
      <w:r>
        <w:rPr>
          <w:rFonts w:ascii="Arial" w:hAnsi="Arial" w:cs="Arial"/>
        </w:rPr>
        <w:t>plynout  od</w:t>
      </w:r>
      <w:proofErr w:type="gramEnd"/>
      <w:r>
        <w:rPr>
          <w:rFonts w:ascii="Arial" w:hAnsi="Arial" w:cs="Arial"/>
        </w:rPr>
        <w:t xml:space="preserve"> prvního dne měsíce následujícího po doručení výpovědi druhé smluvní straně. Nájemní poměr rovněž končí zánikem kterékoliv ze stran bez právního nástupce nebo zánikem předmětu nájmu. Pronajímatel je oprávněn odstoupit od smlouvy v případě, že nájemce nezaplatí sjednanou cenu za nájem a služby nejpozději do 10. dne po termínu, který je sjednán jako termín placení nájemného a služeb. Odstoupení od smlouvy je účinné dnem následujícím po dnu doručení písemného odstoupení od smlouvy.</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 xml:space="preserve">Jakékoliv změny a dodatky k této smlouvě vyžadují ke své platnosti písemnou </w:t>
      </w:r>
      <w:proofErr w:type="gramStart"/>
      <w:r>
        <w:rPr>
          <w:rFonts w:ascii="Arial" w:hAnsi="Arial" w:cs="Arial"/>
        </w:rPr>
        <w:t>formu  a podpisy</w:t>
      </w:r>
      <w:proofErr w:type="gramEnd"/>
      <w:r>
        <w:rPr>
          <w:rFonts w:ascii="Arial" w:hAnsi="Arial" w:cs="Arial"/>
        </w:rPr>
        <w:t xml:space="preserve"> obou smluvních stran. </w:t>
      </w:r>
    </w:p>
    <w:p w:rsidR="00376C14" w:rsidRDefault="00376C14" w:rsidP="00376C14">
      <w:pPr>
        <w:pStyle w:val="Odstavecseseznamem"/>
        <w:rPr>
          <w:rFonts w:ascii="Arial" w:hAnsi="Arial" w:cs="Arial"/>
        </w:rPr>
      </w:pPr>
    </w:p>
    <w:p w:rsidR="00376C14" w:rsidRDefault="00376C14" w:rsidP="00376C14">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 xml:space="preserve">Smlouva se vyhotovuje ve dvou stejnopisech, po jednom pro </w:t>
      </w:r>
      <w:proofErr w:type="gramStart"/>
      <w:r>
        <w:rPr>
          <w:rFonts w:ascii="Arial" w:hAnsi="Arial" w:cs="Arial"/>
        </w:rPr>
        <w:t>každou             ze</w:t>
      </w:r>
      <w:proofErr w:type="gramEnd"/>
      <w:r>
        <w:rPr>
          <w:rFonts w:ascii="Arial" w:hAnsi="Arial" w:cs="Arial"/>
        </w:rPr>
        <w:t xml:space="preserve"> smluvních stran. Smluvní strany prohlašují, že tato smlouva byla jimi před podpisem přečtena a jako správná podepsána. Činí tak podle své </w:t>
      </w:r>
      <w:proofErr w:type="gramStart"/>
      <w:r>
        <w:rPr>
          <w:rFonts w:ascii="Arial" w:hAnsi="Arial" w:cs="Arial"/>
        </w:rPr>
        <w:t>pravé         a svobodné</w:t>
      </w:r>
      <w:proofErr w:type="gramEnd"/>
      <w:r>
        <w:rPr>
          <w:rFonts w:ascii="Arial" w:hAnsi="Arial" w:cs="Arial"/>
        </w:rPr>
        <w:t xml:space="preserve"> vůle určitě, srozumitelně a vážně, nikoliv v tísni za nápadně nevýhodných podmínek pro jednu ze smluvních stran.</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jc w:val="both"/>
        <w:rPr>
          <w:rFonts w:ascii="Arial" w:hAnsi="Arial" w:cs="Arial"/>
        </w:rPr>
      </w:pPr>
      <w:r>
        <w:rPr>
          <w:rFonts w:ascii="Arial" w:hAnsi="Arial" w:cs="Arial"/>
        </w:rPr>
        <w:t xml:space="preserve">V Uherském Brodě dne </w:t>
      </w:r>
    </w:p>
    <w:p w:rsidR="00376C14" w:rsidRDefault="00376C14" w:rsidP="00376C14">
      <w:pPr>
        <w:widowControl w:val="0"/>
        <w:autoSpaceDE w:val="0"/>
        <w:autoSpaceDN w:val="0"/>
        <w:adjustRightInd w:val="0"/>
        <w:jc w:val="both"/>
        <w:rPr>
          <w:rFonts w:ascii="Arial" w:hAnsi="Arial" w:cs="Arial"/>
        </w:rPr>
      </w:pPr>
    </w:p>
    <w:p w:rsidR="00376C14" w:rsidRDefault="00376C14" w:rsidP="00376C14">
      <w:pPr>
        <w:widowControl w:val="0"/>
        <w:autoSpaceDE w:val="0"/>
        <w:autoSpaceDN w:val="0"/>
        <w:adjustRightInd w:val="0"/>
        <w:ind w:left="100"/>
        <w:jc w:val="both"/>
        <w:rPr>
          <w:rFonts w:ascii="Arial" w:hAnsi="Arial" w:cs="Arial"/>
        </w:rPr>
      </w:pPr>
    </w:p>
    <w:p w:rsidR="00376C14" w:rsidRDefault="00376C14" w:rsidP="00376C14">
      <w:pPr>
        <w:widowControl w:val="0"/>
        <w:autoSpaceDE w:val="0"/>
        <w:autoSpaceDN w:val="0"/>
        <w:adjustRightInd w:val="0"/>
        <w:ind w:left="100"/>
        <w:jc w:val="center"/>
        <w:rPr>
          <w:rFonts w:ascii="Arial" w:hAnsi="Arial" w:cs="Arial"/>
        </w:rPr>
      </w:pPr>
      <w:r>
        <w:rPr>
          <w:rFonts w:ascii="Arial" w:hAnsi="Arial" w:cs="Arial"/>
        </w:rPr>
        <w:t>-------------------------------------                                                   ------------------------------</w:t>
      </w:r>
    </w:p>
    <w:p w:rsidR="00376C14" w:rsidRDefault="00376C14" w:rsidP="00376C14">
      <w:pPr>
        <w:widowControl w:val="0"/>
        <w:autoSpaceDE w:val="0"/>
        <w:autoSpaceDN w:val="0"/>
        <w:adjustRightInd w:val="0"/>
        <w:ind w:left="100"/>
        <w:jc w:val="both"/>
        <w:rPr>
          <w:rFonts w:ascii="Arial" w:hAnsi="Arial" w:cs="Arial"/>
        </w:rPr>
      </w:pPr>
      <w:r>
        <w:rPr>
          <w:rFonts w:ascii="Arial" w:hAnsi="Arial" w:cs="Arial"/>
        </w:rPr>
        <w:t xml:space="preserve">           </w:t>
      </w:r>
      <w:proofErr w:type="gramStart"/>
      <w:r>
        <w:rPr>
          <w:rFonts w:ascii="Arial" w:hAnsi="Arial" w:cs="Arial"/>
        </w:rPr>
        <w:t>pronajímatel                                                                              nájemce</w:t>
      </w:r>
      <w:proofErr w:type="gramEnd"/>
    </w:p>
    <w:p w:rsidR="00376C14" w:rsidRDefault="00376C14" w:rsidP="00376C14">
      <w:pPr>
        <w:widowControl w:val="0"/>
        <w:autoSpaceDE w:val="0"/>
        <w:autoSpaceDN w:val="0"/>
        <w:adjustRightInd w:val="0"/>
        <w:ind w:left="100"/>
        <w:jc w:val="both"/>
        <w:rPr>
          <w:rFonts w:ascii="Arial" w:hAnsi="Arial" w:cs="Arial"/>
        </w:rPr>
      </w:pPr>
    </w:p>
    <w:p w:rsidR="00376C14" w:rsidRDefault="00376C14" w:rsidP="00376C14">
      <w:pPr>
        <w:widowControl w:val="0"/>
        <w:autoSpaceDE w:val="0"/>
        <w:autoSpaceDN w:val="0"/>
        <w:adjustRightInd w:val="0"/>
        <w:ind w:left="100"/>
        <w:jc w:val="both"/>
        <w:rPr>
          <w:rFonts w:ascii="Arial" w:hAnsi="Arial" w:cs="Arial"/>
        </w:rPr>
      </w:pPr>
    </w:p>
    <w:p w:rsidR="00376C14" w:rsidRDefault="00376C14" w:rsidP="00376C14"/>
    <w:p w:rsidR="00EB5E9D" w:rsidRDefault="00EB5E9D"/>
    <w:sectPr w:rsidR="00EB5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3A8"/>
    <w:multiLevelType w:val="hybridMultilevel"/>
    <w:tmpl w:val="3E84DA44"/>
    <w:lvl w:ilvl="0" w:tplc="5426AB90">
      <w:start w:val="1"/>
      <w:numFmt w:val="upperRoman"/>
      <w:lvlText w:val="%1."/>
      <w:lvlJc w:val="left"/>
      <w:pPr>
        <w:ind w:left="820" w:hanging="720"/>
      </w:pPr>
    </w:lvl>
    <w:lvl w:ilvl="1" w:tplc="68B09CDC">
      <w:start w:val="1"/>
      <w:numFmt w:val="decimal"/>
      <w:lvlText w:val="%2."/>
      <w:lvlJc w:val="left"/>
      <w:pPr>
        <w:ind w:left="1180" w:hanging="360"/>
      </w:pPr>
      <w:rPr>
        <w:rFonts w:ascii="Arial" w:eastAsia="Times New Roman" w:hAnsi="Arial" w:cs="Arial" w:hint="default"/>
        <w:b w:val="0"/>
      </w:rPr>
    </w:lvl>
    <w:lvl w:ilvl="2" w:tplc="0405001B">
      <w:start w:val="1"/>
      <w:numFmt w:val="lowerRoman"/>
      <w:lvlText w:val="%3."/>
      <w:lvlJc w:val="right"/>
      <w:pPr>
        <w:ind w:left="1900" w:hanging="180"/>
      </w:pPr>
    </w:lvl>
    <w:lvl w:ilvl="3" w:tplc="0405000F">
      <w:start w:val="1"/>
      <w:numFmt w:val="decimal"/>
      <w:lvlText w:val="%4."/>
      <w:lvlJc w:val="left"/>
      <w:pPr>
        <w:ind w:left="2620" w:hanging="360"/>
      </w:pPr>
    </w:lvl>
    <w:lvl w:ilvl="4" w:tplc="04050019">
      <w:start w:val="1"/>
      <w:numFmt w:val="lowerLetter"/>
      <w:lvlText w:val="%5."/>
      <w:lvlJc w:val="left"/>
      <w:pPr>
        <w:ind w:left="3340" w:hanging="360"/>
      </w:pPr>
    </w:lvl>
    <w:lvl w:ilvl="5" w:tplc="0405001B">
      <w:start w:val="1"/>
      <w:numFmt w:val="lowerRoman"/>
      <w:lvlText w:val="%6."/>
      <w:lvlJc w:val="right"/>
      <w:pPr>
        <w:ind w:left="4060" w:hanging="180"/>
      </w:pPr>
    </w:lvl>
    <w:lvl w:ilvl="6" w:tplc="0405000F">
      <w:start w:val="1"/>
      <w:numFmt w:val="decimal"/>
      <w:lvlText w:val="%7."/>
      <w:lvlJc w:val="left"/>
      <w:pPr>
        <w:ind w:left="4780" w:hanging="360"/>
      </w:pPr>
    </w:lvl>
    <w:lvl w:ilvl="7" w:tplc="04050019">
      <w:start w:val="1"/>
      <w:numFmt w:val="lowerLetter"/>
      <w:lvlText w:val="%8."/>
      <w:lvlJc w:val="left"/>
      <w:pPr>
        <w:ind w:left="5500" w:hanging="360"/>
      </w:pPr>
    </w:lvl>
    <w:lvl w:ilvl="8" w:tplc="0405001B">
      <w:start w:val="1"/>
      <w:numFmt w:val="lowerRoman"/>
      <w:lvlText w:val="%9."/>
      <w:lvlJc w:val="right"/>
      <w:pPr>
        <w:ind w:left="6220" w:hanging="180"/>
      </w:pPr>
    </w:lvl>
  </w:abstractNum>
  <w:abstractNum w:abstractNumId="1">
    <w:nsid w:val="10944046"/>
    <w:multiLevelType w:val="hybridMultilevel"/>
    <w:tmpl w:val="FA427EB6"/>
    <w:lvl w:ilvl="0" w:tplc="0405000F">
      <w:start w:val="1"/>
      <w:numFmt w:val="decimal"/>
      <w:lvlText w:val="%1."/>
      <w:lvlJc w:val="left"/>
      <w:pPr>
        <w:ind w:left="1495"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nsid w:val="1C3A1DE0"/>
    <w:multiLevelType w:val="hybridMultilevel"/>
    <w:tmpl w:val="1FF204E0"/>
    <w:lvl w:ilvl="0" w:tplc="838067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D3A5F16"/>
    <w:multiLevelType w:val="hybridMultilevel"/>
    <w:tmpl w:val="390837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6D41D5E"/>
    <w:multiLevelType w:val="hybridMultilevel"/>
    <w:tmpl w:val="AA306F08"/>
    <w:lvl w:ilvl="0" w:tplc="0B3407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3B51FF5"/>
    <w:multiLevelType w:val="hybridMultilevel"/>
    <w:tmpl w:val="541294AA"/>
    <w:lvl w:ilvl="0" w:tplc="0405000F">
      <w:start w:val="1"/>
      <w:numFmt w:val="decimal"/>
      <w:lvlText w:val="%1."/>
      <w:lvlJc w:val="left"/>
      <w:pPr>
        <w:ind w:left="720" w:hanging="360"/>
      </w:p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AEB3087"/>
    <w:multiLevelType w:val="hybridMultilevel"/>
    <w:tmpl w:val="E0F6E0EC"/>
    <w:lvl w:ilvl="0" w:tplc="58401E54">
      <w:start w:val="1"/>
      <w:numFmt w:val="decimal"/>
      <w:lvlText w:val="%1."/>
      <w:lvlJc w:val="left"/>
      <w:pPr>
        <w:ind w:left="1495"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14"/>
    <w:rsid w:val="00376C14"/>
    <w:rsid w:val="006E078B"/>
    <w:rsid w:val="00C05CC3"/>
    <w:rsid w:val="00DF045A"/>
    <w:rsid w:val="00E27096"/>
    <w:rsid w:val="00EB5E9D"/>
    <w:rsid w:val="00F10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C14"/>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6C14"/>
    <w:pPr>
      <w:ind w:left="720"/>
      <w:contextualSpacing/>
    </w:pPr>
  </w:style>
  <w:style w:type="paragraph" w:styleId="Textbubliny">
    <w:name w:val="Balloon Text"/>
    <w:basedOn w:val="Normln"/>
    <w:link w:val="TextbublinyChar"/>
    <w:uiPriority w:val="99"/>
    <w:semiHidden/>
    <w:unhideWhenUsed/>
    <w:rsid w:val="00E27096"/>
    <w:rPr>
      <w:rFonts w:ascii="Tahoma" w:hAnsi="Tahoma" w:cs="Tahoma"/>
      <w:sz w:val="16"/>
      <w:szCs w:val="16"/>
    </w:rPr>
  </w:style>
  <w:style w:type="character" w:customStyle="1" w:styleId="TextbublinyChar">
    <w:name w:val="Text bubliny Char"/>
    <w:basedOn w:val="Standardnpsmoodstavce"/>
    <w:link w:val="Textbubliny"/>
    <w:uiPriority w:val="99"/>
    <w:semiHidden/>
    <w:rsid w:val="00E2709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C14"/>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6C14"/>
    <w:pPr>
      <w:ind w:left="720"/>
      <w:contextualSpacing/>
    </w:pPr>
  </w:style>
  <w:style w:type="paragraph" w:styleId="Textbubliny">
    <w:name w:val="Balloon Text"/>
    <w:basedOn w:val="Normln"/>
    <w:link w:val="TextbublinyChar"/>
    <w:uiPriority w:val="99"/>
    <w:semiHidden/>
    <w:unhideWhenUsed/>
    <w:rsid w:val="00E27096"/>
    <w:rPr>
      <w:rFonts w:ascii="Tahoma" w:hAnsi="Tahoma" w:cs="Tahoma"/>
      <w:sz w:val="16"/>
      <w:szCs w:val="16"/>
    </w:rPr>
  </w:style>
  <w:style w:type="character" w:customStyle="1" w:styleId="TextbublinyChar">
    <w:name w:val="Text bubliny Char"/>
    <w:basedOn w:val="Standardnpsmoodstavce"/>
    <w:link w:val="Textbubliny"/>
    <w:uiPriority w:val="99"/>
    <w:semiHidden/>
    <w:rsid w:val="00E2709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7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1659</Words>
  <Characters>9789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Smid</dc:creator>
  <cp:lastModifiedBy>Smid</cp:lastModifiedBy>
  <cp:revision>3</cp:revision>
  <cp:lastPrinted>2017-10-23T14:00:00Z</cp:lastPrinted>
  <dcterms:created xsi:type="dcterms:W3CDTF">2017-10-04T06:10:00Z</dcterms:created>
  <dcterms:modified xsi:type="dcterms:W3CDTF">2017-10-23T14:01:00Z</dcterms:modified>
</cp:coreProperties>
</file>