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AB" w:rsidRPr="00B964AB" w:rsidRDefault="00BF0C01" w:rsidP="00B964AB">
      <w:pPr>
        <w:spacing w:after="180"/>
        <w:ind w:left="510" w:hanging="51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Dodatek č. 2</w:t>
      </w:r>
    </w:p>
    <w:p w:rsidR="00B964AB" w:rsidRPr="00B964AB" w:rsidRDefault="00B964AB" w:rsidP="00B964AB">
      <w:pPr>
        <w:spacing w:after="180"/>
        <w:ind w:left="510" w:hanging="510"/>
        <w:jc w:val="center"/>
        <w:rPr>
          <w:rFonts w:ascii="Arial Narrow" w:hAnsi="Arial Narrow"/>
          <w:b/>
          <w:sz w:val="32"/>
          <w:szCs w:val="32"/>
        </w:rPr>
      </w:pPr>
      <w:r w:rsidRPr="00B964AB">
        <w:rPr>
          <w:rFonts w:ascii="Arial Narrow" w:hAnsi="Arial Narrow"/>
          <w:b/>
          <w:sz w:val="32"/>
          <w:szCs w:val="32"/>
        </w:rPr>
        <w:t>ke smlouvě o dílo ze dne 13. 11. 2017</w:t>
      </w:r>
    </w:p>
    <w:p w:rsidR="00B964AB" w:rsidRPr="00B964AB" w:rsidRDefault="00B964AB" w:rsidP="00B964AB">
      <w:pPr>
        <w:pBdr>
          <w:bottom w:val="single" w:sz="4" w:space="0" w:color="auto"/>
        </w:pBdr>
        <w:spacing w:after="180"/>
        <w:ind w:left="510" w:hanging="510"/>
        <w:jc w:val="both"/>
        <w:rPr>
          <w:rFonts w:ascii="Arial Narrow" w:hAnsi="Arial Narrow"/>
        </w:rPr>
      </w:pPr>
    </w:p>
    <w:p w:rsidR="00B964AB" w:rsidRPr="00B964AB" w:rsidRDefault="00B964AB" w:rsidP="00B964AB">
      <w:pPr>
        <w:keepNext/>
        <w:spacing w:after="180"/>
        <w:ind w:left="510" w:hanging="510"/>
        <w:jc w:val="both"/>
        <w:rPr>
          <w:rFonts w:ascii="Arial Narrow" w:hAnsi="Arial Narrow"/>
          <w:b/>
        </w:rPr>
      </w:pPr>
      <w:r w:rsidRPr="00B964AB">
        <w:rPr>
          <w:rFonts w:ascii="Arial Narrow" w:hAnsi="Arial Narrow"/>
          <w:b/>
        </w:rPr>
        <w:t xml:space="preserve">                                                                 Článek I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szCs w:val="22"/>
        </w:rPr>
      </w:pPr>
      <w:r w:rsidRPr="00B964AB">
        <w:rPr>
          <w:rFonts w:ascii="Arial Narrow" w:hAnsi="Arial Narrow"/>
          <w:b/>
        </w:rPr>
        <w:t xml:space="preserve">Objednatel: </w:t>
      </w:r>
      <w:r w:rsidRPr="00B964AB">
        <w:rPr>
          <w:rFonts w:ascii="Arial Narrow" w:hAnsi="Arial Narrow"/>
          <w:b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/>
          <w:szCs w:val="22"/>
        </w:rPr>
        <w:t>Psychiatrická nemocnice Horní Beřkovice,</w:t>
      </w:r>
      <w:r w:rsidRPr="00B964AB">
        <w:rPr>
          <w:rFonts w:ascii="Arial Narrow" w:hAnsi="Arial Narrow"/>
          <w:b/>
          <w:szCs w:val="22"/>
        </w:rPr>
        <w:tab/>
      </w:r>
      <w:r w:rsidRPr="00B964AB">
        <w:rPr>
          <w:rFonts w:ascii="Arial Narrow" w:hAnsi="Arial Narrow"/>
          <w:szCs w:val="22"/>
        </w:rPr>
        <w:tab/>
      </w:r>
      <w:r w:rsidRPr="00B964AB">
        <w:rPr>
          <w:rFonts w:ascii="Arial Narrow" w:hAnsi="Arial Narrow"/>
          <w:szCs w:val="22"/>
        </w:rPr>
        <w:tab/>
      </w:r>
      <w:r w:rsidRPr="00B964AB">
        <w:rPr>
          <w:rFonts w:ascii="Arial Narrow" w:hAnsi="Arial Narrow"/>
          <w:szCs w:val="22"/>
        </w:rPr>
        <w:tab/>
      </w:r>
      <w:r w:rsidRPr="00B964AB">
        <w:rPr>
          <w:rFonts w:ascii="Arial Narrow" w:hAnsi="Arial Narrow"/>
          <w:szCs w:val="22"/>
        </w:rPr>
        <w:tab/>
      </w:r>
      <w:r w:rsidRPr="00B964AB">
        <w:rPr>
          <w:rFonts w:ascii="Arial Narrow" w:hAnsi="Arial Narrow"/>
          <w:szCs w:val="22"/>
        </w:rPr>
        <w:tab/>
      </w:r>
      <w:r w:rsidRPr="00B964AB">
        <w:rPr>
          <w:rFonts w:ascii="Arial Narrow" w:hAnsi="Arial Narrow"/>
          <w:szCs w:val="22"/>
        </w:rPr>
        <w:tab/>
        <w:t>Podřipská 1, 411 85 Horní Beřkovice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szCs w:val="22"/>
        </w:rPr>
      </w:pPr>
      <w:r w:rsidRPr="00B964AB">
        <w:rPr>
          <w:rFonts w:ascii="Arial Narrow" w:hAnsi="Arial Narrow"/>
        </w:rPr>
        <w:t>Zastoupen: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  <w:t>MUDr. Jiří Tomeček, MBA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IČ: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  <w:t>00673552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DIČ: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  <w:t>CZ00673552</w:t>
      </w:r>
      <w:r w:rsidRPr="00B964AB">
        <w:rPr>
          <w:rFonts w:ascii="Arial Narrow" w:hAnsi="Arial Narrow"/>
        </w:rPr>
        <w:tab/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Zastoupen ve věcech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technických:  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  <w:t>Ing. Martin Knobloch, provozně technický náměstek</w:t>
      </w:r>
    </w:p>
    <w:p w:rsidR="00B964AB" w:rsidRPr="00B964AB" w:rsidRDefault="00B964AB" w:rsidP="00B964AB">
      <w:pPr>
        <w:tabs>
          <w:tab w:val="center" w:pos="4536"/>
          <w:tab w:val="right" w:pos="9072"/>
        </w:tabs>
        <w:ind w:left="510" w:hanging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ab/>
        <w:t>(dále jen „objednatel“)</w:t>
      </w:r>
    </w:p>
    <w:p w:rsidR="00B964AB" w:rsidRPr="00B964AB" w:rsidRDefault="00B964AB" w:rsidP="00B964AB">
      <w:pPr>
        <w:ind w:left="510" w:hanging="510"/>
        <w:jc w:val="both"/>
        <w:rPr>
          <w:rFonts w:ascii="Arial Narrow" w:hAnsi="Arial Narrow"/>
          <w:sz w:val="20"/>
        </w:rPr>
      </w:pPr>
    </w:p>
    <w:p w:rsidR="00B964AB" w:rsidRPr="00B964AB" w:rsidRDefault="00B964AB" w:rsidP="00B964AB">
      <w:pPr>
        <w:ind w:left="510"/>
        <w:jc w:val="both"/>
        <w:rPr>
          <w:rFonts w:ascii="Arial Narrow" w:hAnsi="Arial Narrow"/>
          <w:b/>
        </w:rPr>
      </w:pPr>
      <w:r w:rsidRPr="00B964AB">
        <w:rPr>
          <w:rFonts w:ascii="Arial Narrow" w:hAnsi="Arial Narrow"/>
          <w:b/>
        </w:rPr>
        <w:t>Zhotovitel:</w:t>
      </w:r>
      <w:r w:rsidRPr="00B964AB">
        <w:rPr>
          <w:rFonts w:ascii="Arial Narrow" w:hAnsi="Arial Narrow"/>
          <w:b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proofErr w:type="spellStart"/>
      <w:r w:rsidRPr="00B964AB">
        <w:rPr>
          <w:rFonts w:ascii="Arial Narrow" w:hAnsi="Arial Narrow"/>
          <w:b/>
          <w:bCs/>
        </w:rPr>
        <w:t>Window</w:t>
      </w:r>
      <w:proofErr w:type="spellEnd"/>
      <w:r w:rsidRPr="00B964AB">
        <w:rPr>
          <w:rFonts w:ascii="Arial Narrow" w:hAnsi="Arial Narrow"/>
          <w:b/>
          <w:bCs/>
        </w:rPr>
        <w:t xml:space="preserve"> Holding a.s.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b/>
        </w:rPr>
      </w:pPr>
      <w:r w:rsidRPr="00B964AB">
        <w:rPr>
          <w:rFonts w:ascii="Arial Narrow" w:hAnsi="Arial Narrow"/>
        </w:rPr>
        <w:t>sídlo: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Hlavní 456, 250 89 Lázně Toušeň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Zastoupen: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 xml:space="preserve">Karel </w:t>
      </w:r>
      <w:proofErr w:type="spellStart"/>
      <w:r w:rsidRPr="00B964AB">
        <w:rPr>
          <w:rFonts w:ascii="Arial Narrow" w:hAnsi="Arial Narrow"/>
          <w:bCs/>
        </w:rPr>
        <w:t>Pošvář</w:t>
      </w:r>
      <w:proofErr w:type="spellEnd"/>
      <w:r w:rsidRPr="00B964AB">
        <w:rPr>
          <w:rFonts w:ascii="Arial Narrow" w:hAnsi="Arial Narrow"/>
          <w:bCs/>
        </w:rPr>
        <w:t>, manažer veřejných zakázek (plná moc)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IČO: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28436024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DIČ: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CZ28436024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zapsán v obchodním rejstříku: 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u Městského soudu v Praze, oddíl B, vložka 14506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Bankovní spojení:</w:t>
      </w:r>
      <w:r w:rsidRPr="00B964AB">
        <w:rPr>
          <w:rFonts w:ascii="Arial Narrow" w:hAnsi="Arial Narrow"/>
        </w:rPr>
        <w:tab/>
      </w:r>
      <w:bookmarkStart w:id="0" w:name="_Hlt515343220"/>
      <w:bookmarkEnd w:id="0"/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Česká spořitelna, a.s.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Číslo účtu: 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  <w:bCs/>
        </w:rPr>
        <w:t>6438302/0800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(dále jen „zhotovitel“)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szCs w:val="20"/>
        </w:rPr>
      </w:pPr>
      <w:r w:rsidRPr="00B964AB">
        <w:rPr>
          <w:rFonts w:ascii="Arial Narrow" w:hAnsi="Arial Narrow"/>
          <w:szCs w:val="20"/>
        </w:rPr>
        <w:t>(Společně dále jen jako „smluvní strany“)</w:t>
      </w:r>
    </w:p>
    <w:p w:rsidR="00B964AB" w:rsidRPr="00B964AB" w:rsidRDefault="00B964AB" w:rsidP="00B964AB">
      <w:pPr>
        <w:spacing w:after="180"/>
        <w:ind w:left="510" w:hanging="510"/>
        <w:jc w:val="both"/>
        <w:rPr>
          <w:rFonts w:ascii="Arial Narrow" w:hAnsi="Arial Narrow"/>
          <w:szCs w:val="20"/>
        </w:rPr>
      </w:pPr>
    </w:p>
    <w:p w:rsidR="00B964AB" w:rsidRPr="00B964AB" w:rsidRDefault="00B964AB" w:rsidP="00B964AB">
      <w:pPr>
        <w:widowControl w:val="0"/>
        <w:spacing w:after="180"/>
        <w:ind w:left="3342" w:firstLine="198"/>
        <w:jc w:val="both"/>
        <w:rPr>
          <w:rFonts w:ascii="Arial Narrow" w:hAnsi="Arial Narrow"/>
          <w:b/>
          <w:snapToGrid w:val="0"/>
          <w:szCs w:val="20"/>
        </w:rPr>
      </w:pPr>
      <w:r w:rsidRPr="00B964AB">
        <w:rPr>
          <w:rFonts w:ascii="Arial Narrow" w:hAnsi="Arial Narrow"/>
          <w:b/>
          <w:snapToGrid w:val="0"/>
          <w:szCs w:val="20"/>
        </w:rPr>
        <w:t>Článek II</w:t>
      </w:r>
    </w:p>
    <w:p w:rsidR="00B964AB" w:rsidRPr="00B964AB" w:rsidRDefault="00B964AB" w:rsidP="00B964AB">
      <w:pPr>
        <w:keepNext/>
        <w:widowControl w:val="0"/>
        <w:spacing w:after="180"/>
        <w:ind w:left="510" w:hanging="510"/>
        <w:jc w:val="both"/>
        <w:rPr>
          <w:rFonts w:ascii="Arial Narrow" w:hAnsi="Arial Narrow"/>
          <w:snapToGrid w:val="0"/>
          <w:szCs w:val="20"/>
        </w:rPr>
      </w:pPr>
      <w:r w:rsidRPr="00B964AB">
        <w:rPr>
          <w:rFonts w:ascii="Arial Narrow" w:hAnsi="Arial Narrow"/>
          <w:snapToGrid w:val="0"/>
          <w:szCs w:val="20"/>
        </w:rPr>
        <w:t xml:space="preserve">         Objednatel a zhotov</w:t>
      </w:r>
      <w:r w:rsidR="00BF0C01">
        <w:rPr>
          <w:rFonts w:ascii="Arial Narrow" w:hAnsi="Arial Narrow"/>
          <w:snapToGrid w:val="0"/>
          <w:szCs w:val="20"/>
        </w:rPr>
        <w:t>itel uzavřeli tento dodatek č. 2</w:t>
      </w:r>
      <w:r w:rsidRPr="00B964AB">
        <w:rPr>
          <w:rFonts w:ascii="Arial Narrow" w:hAnsi="Arial Narrow"/>
          <w:snapToGrid w:val="0"/>
          <w:szCs w:val="20"/>
        </w:rPr>
        <w:t xml:space="preserve"> ke smlouvě o dílo ze dne 13. 11. 2017.</w:t>
      </w:r>
    </w:p>
    <w:p w:rsidR="00B964AB" w:rsidRPr="00B964AB" w:rsidRDefault="00B964AB" w:rsidP="00B964AB">
      <w:pPr>
        <w:widowControl w:val="0"/>
        <w:spacing w:after="180"/>
        <w:ind w:left="2832" w:firstLine="708"/>
        <w:jc w:val="both"/>
        <w:rPr>
          <w:rFonts w:ascii="Arial Narrow" w:hAnsi="Arial Narrow"/>
          <w:b/>
          <w:snapToGrid w:val="0"/>
          <w:szCs w:val="20"/>
        </w:rPr>
      </w:pPr>
      <w:r w:rsidRPr="00B964AB">
        <w:rPr>
          <w:rFonts w:ascii="Arial Narrow" w:hAnsi="Arial Narrow"/>
          <w:b/>
          <w:snapToGrid w:val="0"/>
          <w:szCs w:val="20"/>
        </w:rPr>
        <w:t>Článek III</w:t>
      </w:r>
    </w:p>
    <w:p w:rsidR="004F7218" w:rsidRDefault="00B964AB" w:rsidP="0029438F">
      <w:pPr>
        <w:widowControl w:val="0"/>
        <w:spacing w:after="180"/>
        <w:ind w:left="510" w:hanging="510"/>
        <w:jc w:val="both"/>
        <w:rPr>
          <w:rFonts w:ascii="Arial Narrow" w:hAnsi="Arial Narrow"/>
          <w:snapToGrid w:val="0"/>
          <w:szCs w:val="20"/>
        </w:rPr>
      </w:pPr>
      <w:r w:rsidRPr="00B964AB">
        <w:rPr>
          <w:rFonts w:ascii="Arial Narrow" w:hAnsi="Arial Narrow"/>
          <w:snapToGrid w:val="0"/>
          <w:szCs w:val="20"/>
        </w:rPr>
        <w:t>1.</w:t>
      </w:r>
      <w:r w:rsidR="00BF0C01">
        <w:rPr>
          <w:rFonts w:ascii="Arial Narrow" w:hAnsi="Arial Narrow"/>
          <w:snapToGrid w:val="0"/>
          <w:szCs w:val="20"/>
        </w:rPr>
        <w:t xml:space="preserve"> </w:t>
      </w:r>
      <w:r w:rsidR="00735E14">
        <w:rPr>
          <w:rFonts w:ascii="Arial Narrow" w:hAnsi="Arial Narrow"/>
          <w:snapToGrid w:val="0"/>
          <w:szCs w:val="20"/>
        </w:rPr>
        <w:tab/>
      </w:r>
      <w:r w:rsidR="004F7218">
        <w:rPr>
          <w:rFonts w:ascii="Arial Narrow" w:hAnsi="Arial Narrow"/>
          <w:snapToGrid w:val="0"/>
          <w:szCs w:val="20"/>
        </w:rPr>
        <w:t xml:space="preserve">Sjednaným dodatkem č. </w:t>
      </w:r>
      <w:r w:rsidR="004F7218">
        <w:rPr>
          <w:rFonts w:ascii="Arial Narrow" w:hAnsi="Arial Narrow"/>
          <w:snapToGrid w:val="0"/>
          <w:szCs w:val="20"/>
        </w:rPr>
        <w:t>2</w:t>
      </w:r>
      <w:r w:rsidR="004F7218">
        <w:rPr>
          <w:rFonts w:ascii="Arial Narrow" w:hAnsi="Arial Narrow"/>
          <w:snapToGrid w:val="0"/>
          <w:szCs w:val="20"/>
        </w:rPr>
        <w:t xml:space="preserve"> </w:t>
      </w:r>
      <w:r w:rsidR="004F7218" w:rsidRPr="009E4A9A">
        <w:rPr>
          <w:rFonts w:ascii="Arial Narrow" w:hAnsi="Arial Narrow"/>
          <w:snapToGrid w:val="0"/>
          <w:szCs w:val="20"/>
        </w:rPr>
        <w:t>ke smlouvě o dílo se</w:t>
      </w:r>
      <w:r w:rsidR="004F7218">
        <w:rPr>
          <w:rFonts w:ascii="Arial Narrow" w:hAnsi="Arial Narrow"/>
          <w:snapToGrid w:val="0"/>
          <w:szCs w:val="20"/>
        </w:rPr>
        <w:t xml:space="preserve"> smluvní strany dohodly</w:t>
      </w:r>
      <w:r w:rsidR="004F7218" w:rsidRPr="009E4A9A">
        <w:rPr>
          <w:rFonts w:ascii="Arial Narrow" w:hAnsi="Arial Narrow"/>
          <w:snapToGrid w:val="0"/>
          <w:szCs w:val="20"/>
        </w:rPr>
        <w:t xml:space="preserve"> </w:t>
      </w:r>
      <w:r w:rsidR="004F7218">
        <w:rPr>
          <w:rFonts w:ascii="Arial Narrow" w:hAnsi="Arial Narrow"/>
          <w:snapToGrid w:val="0"/>
          <w:szCs w:val="20"/>
        </w:rPr>
        <w:t xml:space="preserve">na dodávce a montáži </w:t>
      </w:r>
      <w:r w:rsidR="004F7218">
        <w:rPr>
          <w:rFonts w:ascii="Arial Narrow" w:hAnsi="Arial Narrow"/>
          <w:snapToGrid w:val="0"/>
          <w:szCs w:val="20"/>
        </w:rPr>
        <w:t xml:space="preserve">lešení </w:t>
      </w:r>
      <w:r w:rsidR="00735E14">
        <w:rPr>
          <w:rFonts w:ascii="Arial Narrow" w:hAnsi="Arial Narrow"/>
          <w:snapToGrid w:val="0"/>
          <w:szCs w:val="20"/>
        </w:rPr>
        <w:t>a stavebních výtahů za účelem realizace předmětu díla.</w:t>
      </w:r>
      <w:r w:rsidR="0029438F">
        <w:rPr>
          <w:rFonts w:ascii="Arial Narrow" w:hAnsi="Arial Narrow"/>
          <w:snapToGrid w:val="0"/>
          <w:szCs w:val="20"/>
        </w:rPr>
        <w:t xml:space="preserve"> </w:t>
      </w:r>
      <w:r w:rsidR="004F7218">
        <w:rPr>
          <w:rFonts w:ascii="Arial Narrow" w:hAnsi="Arial Narrow"/>
          <w:snapToGrid w:val="0"/>
          <w:szCs w:val="20"/>
        </w:rPr>
        <w:t>J</w:t>
      </w:r>
      <w:r w:rsidR="0029438F">
        <w:rPr>
          <w:rFonts w:ascii="Arial Narrow" w:hAnsi="Arial Narrow"/>
          <w:snapToGrid w:val="0"/>
          <w:szCs w:val="20"/>
        </w:rPr>
        <w:t>edná se o dodávku a montáž</w:t>
      </w:r>
      <w:r w:rsidR="004F7218">
        <w:rPr>
          <w:rFonts w:ascii="Arial Narrow" w:hAnsi="Arial Narrow"/>
          <w:snapToGrid w:val="0"/>
          <w:szCs w:val="20"/>
        </w:rPr>
        <w:t xml:space="preserve">, které nebyly </w:t>
      </w:r>
      <w:r w:rsidR="004F7218" w:rsidRPr="00DB3266">
        <w:rPr>
          <w:rFonts w:ascii="Arial Narrow" w:hAnsi="Arial Narrow"/>
          <w:snapToGrid w:val="0"/>
          <w:szCs w:val="20"/>
        </w:rPr>
        <w:t xml:space="preserve">zahrnuty do </w:t>
      </w:r>
      <w:r w:rsidR="004F7218">
        <w:rPr>
          <w:rFonts w:ascii="Arial Narrow" w:hAnsi="Arial Narrow"/>
          <w:snapToGrid w:val="0"/>
          <w:szCs w:val="20"/>
        </w:rPr>
        <w:t>výkazu</w:t>
      </w:r>
      <w:r w:rsidR="004F7218" w:rsidRPr="00DB3266">
        <w:rPr>
          <w:rFonts w:ascii="Arial Narrow" w:hAnsi="Arial Narrow"/>
          <w:snapToGrid w:val="0"/>
          <w:szCs w:val="20"/>
        </w:rPr>
        <w:t xml:space="preserve"> výměr</w:t>
      </w:r>
      <w:r w:rsidR="004F7218">
        <w:rPr>
          <w:rFonts w:ascii="Arial Narrow" w:hAnsi="Arial Narrow"/>
          <w:snapToGrid w:val="0"/>
          <w:szCs w:val="20"/>
        </w:rPr>
        <w:t xml:space="preserve"> </w:t>
      </w:r>
      <w:r w:rsidR="004F7218" w:rsidRPr="00DB3266">
        <w:rPr>
          <w:rFonts w:ascii="Arial Narrow" w:hAnsi="Arial Narrow"/>
          <w:snapToGrid w:val="0"/>
          <w:szCs w:val="20"/>
        </w:rPr>
        <w:t>a</w:t>
      </w:r>
      <w:r w:rsidR="004F7218">
        <w:rPr>
          <w:rFonts w:ascii="Arial Narrow" w:hAnsi="Arial Narrow"/>
          <w:snapToGrid w:val="0"/>
          <w:szCs w:val="20"/>
        </w:rPr>
        <w:t xml:space="preserve"> které jsou nezbytné. Změna dodavatele není možná </w:t>
      </w:r>
      <w:r w:rsidR="004F7218" w:rsidRPr="0074013F">
        <w:rPr>
          <w:rFonts w:ascii="Arial Narrow" w:hAnsi="Arial Narrow"/>
          <w:color w:val="000000"/>
          <w:szCs w:val="29"/>
        </w:rPr>
        <w:t xml:space="preserve">z ekonomických a </w:t>
      </w:r>
      <w:r w:rsidR="004F7218">
        <w:rPr>
          <w:rFonts w:ascii="Arial Narrow" w:hAnsi="Arial Narrow"/>
          <w:color w:val="000000"/>
          <w:szCs w:val="29"/>
        </w:rPr>
        <w:t xml:space="preserve">technických důvodů, spočívajících </w:t>
      </w:r>
      <w:r w:rsidR="004F7218" w:rsidRPr="0074013F">
        <w:rPr>
          <w:rFonts w:ascii="Arial Narrow" w:hAnsi="Arial Narrow"/>
          <w:color w:val="000000"/>
          <w:szCs w:val="29"/>
        </w:rPr>
        <w:t>zejména v požadavcích na sl</w:t>
      </w:r>
      <w:r w:rsidR="004F7218">
        <w:rPr>
          <w:rFonts w:ascii="Arial Narrow" w:hAnsi="Arial Narrow"/>
          <w:color w:val="000000"/>
          <w:szCs w:val="29"/>
        </w:rPr>
        <w:t xml:space="preserve">učitelnost </w:t>
      </w:r>
      <w:r w:rsidR="0029438F">
        <w:rPr>
          <w:rFonts w:ascii="Arial Narrow" w:hAnsi="Arial Narrow"/>
          <w:color w:val="000000"/>
          <w:szCs w:val="29"/>
        </w:rPr>
        <w:t xml:space="preserve">s </w:t>
      </w:r>
      <w:r w:rsidR="004F7218" w:rsidRPr="0074013F">
        <w:rPr>
          <w:rFonts w:ascii="Arial Narrow" w:hAnsi="Arial Narrow"/>
          <w:color w:val="000000"/>
          <w:szCs w:val="29"/>
        </w:rPr>
        <w:t>instalacemi pořízenými zadavate</w:t>
      </w:r>
      <w:r w:rsidR="004F7218">
        <w:rPr>
          <w:rFonts w:ascii="Arial Narrow" w:hAnsi="Arial Narrow"/>
          <w:color w:val="000000"/>
          <w:szCs w:val="29"/>
        </w:rPr>
        <w:t>lem v původním zadávacím řízení.</w:t>
      </w:r>
      <w:r w:rsidR="004F7218" w:rsidRPr="0074013F">
        <w:rPr>
          <w:rFonts w:ascii="Arial Narrow" w:hAnsi="Arial Narrow"/>
          <w:snapToGrid w:val="0"/>
          <w:szCs w:val="20"/>
        </w:rPr>
        <w:t xml:space="preserve"> </w:t>
      </w:r>
    </w:p>
    <w:p w:rsidR="00500949" w:rsidRPr="00184F72" w:rsidRDefault="00500949" w:rsidP="00500949">
      <w:pPr>
        <w:widowControl w:val="0"/>
        <w:spacing w:after="180"/>
        <w:ind w:left="510" w:hanging="510"/>
        <w:jc w:val="both"/>
        <w:rPr>
          <w:rFonts w:ascii="Arial Narrow" w:hAnsi="Arial Narrow"/>
          <w:snapToGrid w:val="0"/>
          <w:szCs w:val="20"/>
        </w:rPr>
      </w:pPr>
      <w:r w:rsidRPr="00CB75DF">
        <w:rPr>
          <w:rFonts w:ascii="Arial Narrow" w:hAnsi="Arial Narrow"/>
          <w:snapToGrid w:val="0"/>
          <w:szCs w:val="20"/>
        </w:rPr>
        <w:t xml:space="preserve">2. </w:t>
      </w:r>
      <w:r>
        <w:rPr>
          <w:rFonts w:ascii="Arial Narrow" w:hAnsi="Arial Narrow"/>
          <w:snapToGrid w:val="0"/>
          <w:szCs w:val="20"/>
        </w:rPr>
        <w:tab/>
      </w:r>
      <w:r>
        <w:rPr>
          <w:rFonts w:ascii="Arial Narrow" w:hAnsi="Arial Narrow"/>
          <w:snapToGrid w:val="0"/>
          <w:szCs w:val="20"/>
        </w:rPr>
        <w:t>Na základě nabídky zhotovitele se smluvní strany dohodly</w:t>
      </w:r>
      <w:r w:rsidRPr="009E4A9A"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 xml:space="preserve">na smluvní ceně za dodávku a montáž </w:t>
      </w:r>
      <w:r>
        <w:rPr>
          <w:rFonts w:ascii="Arial Narrow" w:hAnsi="Arial Narrow"/>
          <w:snapToGrid w:val="0"/>
          <w:szCs w:val="20"/>
        </w:rPr>
        <w:t>lešení a stavebních výtahů,</w:t>
      </w:r>
      <w:r>
        <w:rPr>
          <w:rFonts w:ascii="Arial Narrow" w:hAnsi="Arial Narrow"/>
          <w:snapToGrid w:val="0"/>
          <w:szCs w:val="20"/>
        </w:rPr>
        <w:t xml:space="preserve"> která činí </w:t>
      </w:r>
      <w:r>
        <w:rPr>
          <w:rFonts w:ascii="Arial Narrow" w:hAnsi="Arial Narrow"/>
          <w:snapToGrid w:val="0"/>
          <w:szCs w:val="20"/>
        </w:rPr>
        <w:t>79 986,91</w:t>
      </w:r>
      <w:r>
        <w:rPr>
          <w:rFonts w:ascii="Arial Narrow" w:hAnsi="Arial Narrow"/>
          <w:snapToGrid w:val="0"/>
          <w:szCs w:val="20"/>
        </w:rPr>
        <w:t xml:space="preserve"> </w:t>
      </w:r>
      <w:r w:rsidRPr="009E4A9A">
        <w:rPr>
          <w:rFonts w:ascii="Arial Narrow" w:hAnsi="Arial Narrow"/>
          <w:snapToGrid w:val="0"/>
          <w:szCs w:val="20"/>
        </w:rPr>
        <w:t>Kč</w:t>
      </w:r>
      <w:r>
        <w:rPr>
          <w:rFonts w:ascii="Arial Narrow" w:hAnsi="Arial Narrow"/>
          <w:snapToGrid w:val="0"/>
          <w:szCs w:val="20"/>
        </w:rPr>
        <w:t xml:space="preserve"> bez DPH; </w:t>
      </w:r>
      <w:r w:rsidRPr="00CB75DF">
        <w:rPr>
          <w:rFonts w:ascii="Arial Narrow" w:hAnsi="Arial Narrow"/>
          <w:snapToGrid w:val="0"/>
          <w:szCs w:val="20"/>
        </w:rPr>
        <w:t xml:space="preserve">Rozsah </w:t>
      </w:r>
      <w:r>
        <w:rPr>
          <w:rFonts w:ascii="Arial Narrow" w:hAnsi="Arial Narrow"/>
          <w:snapToGrid w:val="0"/>
          <w:szCs w:val="20"/>
        </w:rPr>
        <w:t>dodávky a montáže j</w:t>
      </w:r>
      <w:r w:rsidRPr="00CB75DF">
        <w:rPr>
          <w:rFonts w:ascii="Arial Narrow" w:hAnsi="Arial Narrow"/>
          <w:snapToGrid w:val="0"/>
          <w:szCs w:val="20"/>
        </w:rPr>
        <w:t xml:space="preserve">e </w:t>
      </w:r>
      <w:r>
        <w:rPr>
          <w:rFonts w:ascii="Arial Narrow" w:hAnsi="Arial Narrow"/>
          <w:snapToGrid w:val="0"/>
          <w:szCs w:val="20"/>
        </w:rPr>
        <w:t xml:space="preserve">specifikován ve </w:t>
      </w:r>
      <w:r>
        <w:rPr>
          <w:rFonts w:ascii="Arial Narrow" w:hAnsi="Arial Narrow"/>
          <w:snapToGrid w:val="0"/>
          <w:szCs w:val="20"/>
        </w:rPr>
        <w:t>změnovém listu</w:t>
      </w:r>
      <w:r>
        <w:rPr>
          <w:rFonts w:ascii="Arial Narrow" w:hAnsi="Arial Narrow"/>
          <w:snapToGrid w:val="0"/>
          <w:szCs w:val="20"/>
        </w:rPr>
        <w:t>, který</w:t>
      </w:r>
      <w:r w:rsidRPr="004E6E3E">
        <w:rPr>
          <w:rFonts w:ascii="Arial Narrow" w:hAnsi="Arial Narrow"/>
          <w:snapToGrid w:val="0"/>
          <w:szCs w:val="20"/>
        </w:rPr>
        <w:t xml:space="preserve"> tvoří pří</w:t>
      </w:r>
      <w:r>
        <w:rPr>
          <w:rFonts w:ascii="Arial Narrow" w:hAnsi="Arial Narrow"/>
          <w:snapToGrid w:val="0"/>
          <w:szCs w:val="20"/>
        </w:rPr>
        <w:t xml:space="preserve">lohu tohoto dodatku ke smlouvě. </w:t>
      </w:r>
    </w:p>
    <w:p w:rsidR="00B964AB" w:rsidRPr="00500949" w:rsidRDefault="00B964AB" w:rsidP="00500949">
      <w:pPr>
        <w:widowControl w:val="0"/>
        <w:spacing w:after="180"/>
        <w:ind w:left="510" w:hanging="510"/>
        <w:jc w:val="both"/>
        <w:rPr>
          <w:rFonts w:ascii="Arial Narrow" w:hAnsi="Arial Narrow"/>
          <w:snapToGrid w:val="0"/>
          <w:szCs w:val="20"/>
        </w:rPr>
      </w:pPr>
      <w:r w:rsidRPr="00B964AB">
        <w:rPr>
          <w:rFonts w:ascii="Arial Narrow" w:hAnsi="Arial Narrow"/>
          <w:snapToGrid w:val="0"/>
          <w:szCs w:val="20"/>
        </w:rPr>
        <w:t xml:space="preserve">     </w:t>
      </w:r>
      <w:r w:rsidR="00500949">
        <w:rPr>
          <w:rFonts w:ascii="Arial Narrow" w:hAnsi="Arial Narrow"/>
          <w:snapToGrid w:val="0"/>
          <w:szCs w:val="20"/>
        </w:rPr>
        <w:tab/>
      </w:r>
      <w:r w:rsidR="00500949">
        <w:rPr>
          <w:rFonts w:ascii="Arial Narrow" w:hAnsi="Arial Narrow"/>
          <w:snapToGrid w:val="0"/>
          <w:szCs w:val="20"/>
        </w:rPr>
        <w:tab/>
      </w:r>
      <w:r w:rsidR="00500949">
        <w:rPr>
          <w:rFonts w:ascii="Arial Narrow" w:hAnsi="Arial Narrow"/>
          <w:snapToGrid w:val="0"/>
          <w:szCs w:val="20"/>
        </w:rPr>
        <w:tab/>
      </w:r>
      <w:r w:rsidR="00500949">
        <w:rPr>
          <w:rFonts w:ascii="Arial Narrow" w:hAnsi="Arial Narrow"/>
          <w:snapToGrid w:val="0"/>
          <w:szCs w:val="20"/>
        </w:rPr>
        <w:tab/>
      </w:r>
      <w:r w:rsidR="00500949">
        <w:rPr>
          <w:rFonts w:ascii="Arial Narrow" w:hAnsi="Arial Narrow"/>
          <w:snapToGrid w:val="0"/>
          <w:szCs w:val="20"/>
        </w:rPr>
        <w:tab/>
      </w:r>
      <w:r w:rsidR="00500949">
        <w:rPr>
          <w:rFonts w:ascii="Arial Narrow" w:hAnsi="Arial Narrow"/>
          <w:snapToGrid w:val="0"/>
          <w:szCs w:val="20"/>
        </w:rPr>
        <w:tab/>
      </w:r>
      <w:r w:rsidRPr="00B964AB">
        <w:rPr>
          <w:rFonts w:ascii="Arial Narrow" w:hAnsi="Arial Narrow"/>
          <w:b/>
          <w:snapToGrid w:val="0"/>
          <w:szCs w:val="20"/>
        </w:rPr>
        <w:t>Článek IV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b/>
          <w:i/>
          <w:snapToGrid w:val="0"/>
          <w:szCs w:val="20"/>
        </w:rPr>
      </w:pPr>
      <w:r w:rsidRPr="00B964AB">
        <w:rPr>
          <w:rFonts w:ascii="Arial Narrow" w:hAnsi="Arial Narrow"/>
          <w:snapToGrid w:val="0"/>
          <w:szCs w:val="20"/>
        </w:rPr>
        <w:t xml:space="preserve">S ohledem na výše uvedené se článek 3.„Cena díla „ v bodu </w:t>
      </w:r>
      <w:proofErr w:type="gramStart"/>
      <w:r w:rsidRPr="00B964AB">
        <w:rPr>
          <w:rFonts w:ascii="Arial Narrow" w:hAnsi="Arial Narrow"/>
          <w:snapToGrid w:val="0"/>
          <w:szCs w:val="20"/>
        </w:rPr>
        <w:t>3.1</w:t>
      </w:r>
      <w:proofErr w:type="gramEnd"/>
      <w:r w:rsidRPr="00B964AB">
        <w:rPr>
          <w:rFonts w:ascii="Arial Narrow" w:hAnsi="Arial Narrow"/>
          <w:snapToGrid w:val="0"/>
          <w:szCs w:val="20"/>
        </w:rPr>
        <w:t>.</w:t>
      </w:r>
      <w:proofErr w:type="gramStart"/>
      <w:r w:rsidRPr="00B964AB">
        <w:rPr>
          <w:rFonts w:ascii="Arial Narrow" w:hAnsi="Arial Narrow"/>
          <w:snapToGrid w:val="0"/>
          <w:szCs w:val="20"/>
        </w:rPr>
        <w:t>uzavřené</w:t>
      </w:r>
      <w:proofErr w:type="gramEnd"/>
      <w:r w:rsidRPr="00B964AB">
        <w:rPr>
          <w:rFonts w:ascii="Arial Narrow" w:hAnsi="Arial Narrow"/>
          <w:snapToGrid w:val="0"/>
          <w:szCs w:val="20"/>
        </w:rPr>
        <w:t xml:space="preserve"> smlouvy o dílo mění takto</w:t>
      </w:r>
      <w:r w:rsidRPr="00B964AB">
        <w:rPr>
          <w:rFonts w:ascii="Arial Narrow" w:hAnsi="Arial Narrow"/>
          <w:b/>
          <w:i/>
          <w:snapToGrid w:val="0"/>
          <w:szCs w:val="20"/>
        </w:rPr>
        <w:t xml:space="preserve">: </w:t>
      </w:r>
    </w:p>
    <w:p w:rsidR="00B964AB" w:rsidRPr="00B964AB" w:rsidRDefault="00B964AB" w:rsidP="00B964AB">
      <w:pPr>
        <w:ind w:left="1020" w:hanging="510"/>
        <w:jc w:val="both"/>
        <w:rPr>
          <w:rFonts w:ascii="Arial Narrow" w:hAnsi="Arial Narrow"/>
          <w:bCs/>
          <w:sz w:val="22"/>
        </w:rPr>
      </w:pPr>
      <w:r w:rsidRPr="00B964AB">
        <w:rPr>
          <w:rFonts w:ascii="Arial Narrow" w:hAnsi="Arial Narrow"/>
          <w:bCs/>
          <w:sz w:val="22"/>
        </w:rPr>
        <w:t>Cena díla bez DPH</w:t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  <w:t xml:space="preserve"> </w:t>
      </w:r>
      <w:r w:rsidR="00013CE1">
        <w:rPr>
          <w:rFonts w:ascii="Arial Narrow" w:hAnsi="Arial Narrow"/>
          <w:bCs/>
          <w:sz w:val="22"/>
        </w:rPr>
        <w:t xml:space="preserve">1 </w:t>
      </w:r>
      <w:r w:rsidR="00B13B67">
        <w:rPr>
          <w:rFonts w:ascii="Arial Narrow" w:hAnsi="Arial Narrow"/>
          <w:bCs/>
          <w:sz w:val="22"/>
        </w:rPr>
        <w:t xml:space="preserve"> </w:t>
      </w:r>
      <w:r w:rsidR="00013CE1">
        <w:rPr>
          <w:rFonts w:ascii="Arial Narrow" w:hAnsi="Arial Narrow"/>
          <w:bCs/>
          <w:sz w:val="22"/>
        </w:rPr>
        <w:t>859 60</w:t>
      </w:r>
      <w:r w:rsidR="00D47926">
        <w:rPr>
          <w:rFonts w:ascii="Arial Narrow" w:hAnsi="Arial Narrow"/>
          <w:bCs/>
          <w:sz w:val="22"/>
        </w:rPr>
        <w:t>8, 91</w:t>
      </w:r>
      <w:r w:rsidR="00B13B67">
        <w:rPr>
          <w:rFonts w:ascii="Arial Narrow" w:hAnsi="Arial Narrow"/>
          <w:bCs/>
          <w:sz w:val="22"/>
        </w:rPr>
        <w:t xml:space="preserve"> </w:t>
      </w:r>
      <w:r w:rsidRPr="00B964AB">
        <w:rPr>
          <w:rFonts w:ascii="Arial Narrow" w:hAnsi="Arial Narrow"/>
          <w:bCs/>
          <w:sz w:val="22"/>
        </w:rPr>
        <w:t>Kč</w:t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</w:r>
    </w:p>
    <w:p w:rsidR="00B964AB" w:rsidRPr="00B964AB" w:rsidRDefault="00B964AB" w:rsidP="00B964AB">
      <w:pPr>
        <w:ind w:left="1020" w:hanging="510"/>
        <w:jc w:val="both"/>
        <w:rPr>
          <w:rFonts w:ascii="Arial Narrow" w:hAnsi="Arial Narrow"/>
          <w:bCs/>
          <w:sz w:val="22"/>
        </w:rPr>
      </w:pPr>
      <w:r w:rsidRPr="00B964AB">
        <w:rPr>
          <w:rFonts w:ascii="Arial Narrow" w:hAnsi="Arial Narrow"/>
          <w:bCs/>
          <w:sz w:val="22"/>
          <w:u w:val="single"/>
        </w:rPr>
        <w:t>21% DPH</w:t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  <w:t xml:space="preserve">    </w:t>
      </w:r>
      <w:r w:rsidR="00B13B67">
        <w:rPr>
          <w:rFonts w:ascii="Arial Narrow" w:hAnsi="Arial Narrow"/>
          <w:bCs/>
          <w:sz w:val="22"/>
        </w:rPr>
        <w:t xml:space="preserve"> 390 517, 87 </w:t>
      </w:r>
      <w:r w:rsidRPr="00B964AB">
        <w:rPr>
          <w:rFonts w:ascii="Arial Narrow" w:hAnsi="Arial Narrow"/>
          <w:bCs/>
          <w:sz w:val="22"/>
        </w:rPr>
        <w:t>Kč</w:t>
      </w:r>
      <w:r w:rsidRPr="00B964AB">
        <w:rPr>
          <w:rFonts w:ascii="Arial Narrow" w:hAnsi="Arial Narrow"/>
          <w:bCs/>
          <w:sz w:val="22"/>
        </w:rPr>
        <w:tab/>
      </w:r>
      <w:r w:rsidRPr="00B964AB">
        <w:rPr>
          <w:rFonts w:ascii="Arial Narrow" w:hAnsi="Arial Narrow"/>
          <w:bCs/>
          <w:sz w:val="22"/>
        </w:rPr>
        <w:tab/>
      </w:r>
    </w:p>
    <w:p w:rsidR="00B964AB" w:rsidRPr="00B964AB" w:rsidRDefault="00B964AB" w:rsidP="00B964AB">
      <w:pPr>
        <w:ind w:left="1020" w:hanging="510"/>
        <w:jc w:val="both"/>
        <w:rPr>
          <w:rFonts w:ascii="Arial Narrow" w:hAnsi="Arial Narrow"/>
          <w:bCs/>
          <w:sz w:val="22"/>
        </w:rPr>
      </w:pPr>
      <w:r w:rsidRPr="00B964AB">
        <w:rPr>
          <w:rFonts w:ascii="Arial Narrow" w:hAnsi="Arial Narrow"/>
          <w:bCs/>
          <w:sz w:val="22"/>
        </w:rPr>
        <w:t>Celková cena díla vč. DPH</w:t>
      </w:r>
      <w:r w:rsidRPr="00B964AB">
        <w:rPr>
          <w:rFonts w:ascii="Arial Narrow" w:hAnsi="Arial Narrow"/>
          <w:bCs/>
          <w:sz w:val="22"/>
        </w:rPr>
        <w:tab/>
        <w:t xml:space="preserve">                </w:t>
      </w:r>
      <w:r w:rsidR="00B13B67">
        <w:rPr>
          <w:rFonts w:ascii="Arial Narrow" w:hAnsi="Arial Narrow"/>
          <w:bCs/>
          <w:sz w:val="22"/>
        </w:rPr>
        <w:t xml:space="preserve">2 250 126, 78 </w:t>
      </w:r>
      <w:r w:rsidRPr="00B964AB">
        <w:rPr>
          <w:rFonts w:ascii="Arial Narrow" w:hAnsi="Arial Narrow"/>
          <w:bCs/>
          <w:sz w:val="22"/>
        </w:rPr>
        <w:t>Kč</w:t>
      </w:r>
    </w:p>
    <w:p w:rsidR="00B964AB" w:rsidRPr="00B964AB" w:rsidRDefault="00B964AB" w:rsidP="00B964AB">
      <w:pPr>
        <w:ind w:left="510"/>
        <w:jc w:val="both"/>
        <w:rPr>
          <w:rFonts w:ascii="Arial Narrow" w:hAnsi="Arial Narrow"/>
          <w:snapToGrid w:val="0"/>
          <w:szCs w:val="20"/>
        </w:rPr>
      </w:pPr>
      <w:r w:rsidRPr="00B964AB">
        <w:rPr>
          <w:rFonts w:ascii="Arial Narrow" w:hAnsi="Arial Narrow"/>
          <w:b/>
          <w:i/>
          <w:snapToGrid w:val="0"/>
          <w:szCs w:val="20"/>
        </w:rPr>
        <w:t>„Celková cena za provede</w:t>
      </w:r>
      <w:r w:rsidR="00B13B67">
        <w:rPr>
          <w:rFonts w:ascii="Arial Narrow" w:hAnsi="Arial Narrow"/>
          <w:b/>
          <w:i/>
          <w:snapToGrid w:val="0"/>
          <w:szCs w:val="20"/>
        </w:rPr>
        <w:t xml:space="preserve">né dílo činí bez DPH 1 859 608,91 </w:t>
      </w:r>
      <w:proofErr w:type="gramStart"/>
      <w:r w:rsidR="00B13B67">
        <w:rPr>
          <w:rFonts w:ascii="Arial Narrow" w:hAnsi="Arial Narrow"/>
          <w:b/>
          <w:i/>
          <w:snapToGrid w:val="0"/>
          <w:szCs w:val="20"/>
        </w:rPr>
        <w:t>Kč,  s DPH</w:t>
      </w:r>
      <w:proofErr w:type="gramEnd"/>
      <w:r w:rsidR="00B13B67">
        <w:rPr>
          <w:rFonts w:ascii="Arial Narrow" w:hAnsi="Arial Narrow"/>
          <w:b/>
          <w:i/>
          <w:snapToGrid w:val="0"/>
          <w:szCs w:val="20"/>
        </w:rPr>
        <w:t xml:space="preserve">  2 250 126,78 </w:t>
      </w:r>
      <w:r w:rsidRPr="00B964AB">
        <w:rPr>
          <w:rFonts w:ascii="Arial Narrow" w:hAnsi="Arial Narrow"/>
          <w:b/>
          <w:i/>
          <w:snapToGrid w:val="0"/>
          <w:szCs w:val="20"/>
        </w:rPr>
        <w:t xml:space="preserve"> Kč“.</w:t>
      </w:r>
    </w:p>
    <w:p w:rsidR="00B964AB" w:rsidRPr="00B964AB" w:rsidRDefault="00B964AB" w:rsidP="00B964AB">
      <w:pPr>
        <w:widowControl w:val="0"/>
        <w:spacing w:after="180"/>
        <w:ind w:left="3342" w:firstLine="198"/>
        <w:jc w:val="both"/>
        <w:rPr>
          <w:rFonts w:ascii="Arial Narrow" w:hAnsi="Arial Narrow"/>
          <w:b/>
          <w:snapToGrid w:val="0"/>
          <w:szCs w:val="20"/>
        </w:rPr>
      </w:pPr>
    </w:p>
    <w:p w:rsidR="00B964AB" w:rsidRPr="00B964AB" w:rsidRDefault="00B964AB" w:rsidP="00B964AB">
      <w:pPr>
        <w:widowControl w:val="0"/>
        <w:spacing w:after="180"/>
        <w:ind w:left="3342" w:firstLine="198"/>
        <w:jc w:val="both"/>
        <w:rPr>
          <w:rFonts w:ascii="Arial Narrow" w:hAnsi="Arial Narrow"/>
          <w:b/>
          <w:snapToGrid w:val="0"/>
          <w:szCs w:val="20"/>
        </w:rPr>
      </w:pPr>
      <w:r w:rsidRPr="00B964AB">
        <w:rPr>
          <w:rFonts w:ascii="Arial Narrow" w:hAnsi="Arial Narrow"/>
          <w:b/>
          <w:snapToGrid w:val="0"/>
          <w:szCs w:val="20"/>
        </w:rPr>
        <w:lastRenderedPageBreak/>
        <w:t>Článek V</w:t>
      </w:r>
    </w:p>
    <w:p w:rsidR="00B964AB" w:rsidRPr="00B964AB" w:rsidRDefault="00B964AB" w:rsidP="00B964AB">
      <w:pPr>
        <w:widowControl w:val="0"/>
        <w:spacing w:after="180"/>
        <w:ind w:firstLine="510"/>
        <w:jc w:val="both"/>
        <w:rPr>
          <w:rFonts w:ascii="Arial Narrow" w:hAnsi="Arial Narrow"/>
          <w:b/>
          <w:snapToGrid w:val="0"/>
          <w:szCs w:val="20"/>
        </w:rPr>
      </w:pPr>
      <w:r w:rsidRPr="00B964AB">
        <w:rPr>
          <w:rFonts w:ascii="Arial Narrow" w:hAnsi="Arial Narrow"/>
          <w:szCs w:val="20"/>
        </w:rPr>
        <w:t>Smluvní strany stvrzují, že ostatní ustanovení smlouvy o dílo ze dne 13. 11. 2017 se nemění.</w:t>
      </w:r>
      <w:r w:rsidRPr="00B964AB">
        <w:rPr>
          <w:rFonts w:ascii="Arial Narrow" w:hAnsi="Arial Narrow" w:cs="Arial"/>
          <w:szCs w:val="22"/>
        </w:rPr>
        <w:t xml:space="preserve"> </w:t>
      </w:r>
    </w:p>
    <w:p w:rsidR="00B964AB" w:rsidRPr="00B964AB" w:rsidRDefault="00B964AB" w:rsidP="00B964AB">
      <w:pPr>
        <w:tabs>
          <w:tab w:val="num" w:pos="426"/>
          <w:tab w:val="num" w:pos="1800"/>
        </w:tabs>
        <w:autoSpaceDE w:val="0"/>
        <w:autoSpaceDN w:val="0"/>
        <w:adjustRightInd w:val="0"/>
        <w:spacing w:after="180"/>
        <w:ind w:left="510" w:hanging="510"/>
        <w:jc w:val="both"/>
        <w:rPr>
          <w:rFonts w:ascii="Arial Narrow" w:hAnsi="Arial Narrow"/>
          <w:b/>
          <w:snapToGrid w:val="0"/>
          <w:szCs w:val="20"/>
        </w:rPr>
      </w:pPr>
      <w:r w:rsidRPr="00B964AB">
        <w:rPr>
          <w:rFonts w:ascii="Arial Narrow" w:hAnsi="Arial Narrow"/>
          <w:b/>
          <w:snapToGrid w:val="0"/>
          <w:szCs w:val="20"/>
        </w:rPr>
        <w:t xml:space="preserve">                                                                  Článek VI</w:t>
      </w:r>
    </w:p>
    <w:p w:rsidR="00B964AB" w:rsidRPr="00B964AB" w:rsidRDefault="00B964AB" w:rsidP="00B964AB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180"/>
        <w:ind w:left="510" w:hanging="510"/>
        <w:contextualSpacing/>
        <w:jc w:val="both"/>
        <w:rPr>
          <w:rFonts w:ascii="Arial Narrow" w:hAnsi="Arial Narrow"/>
          <w:snapToGrid w:val="0"/>
          <w:szCs w:val="20"/>
        </w:rPr>
      </w:pPr>
      <w:r w:rsidRPr="00B964AB">
        <w:rPr>
          <w:rFonts w:ascii="Arial Narrow" w:hAnsi="Arial Narrow"/>
          <w:snapToGrid w:val="0"/>
          <w:szCs w:val="20"/>
        </w:rPr>
        <w:t xml:space="preserve">1. </w:t>
      </w:r>
      <w:r w:rsidRPr="00B964AB">
        <w:rPr>
          <w:rFonts w:ascii="Arial Narrow" w:hAnsi="Arial Narrow"/>
          <w:snapToGrid w:val="0"/>
          <w:szCs w:val="20"/>
        </w:rPr>
        <w:tab/>
      </w:r>
      <w:r w:rsidRPr="00B964AB">
        <w:rPr>
          <w:rFonts w:ascii="Arial Narrow" w:hAnsi="Arial Narrow"/>
          <w:snapToGrid w:val="0"/>
          <w:szCs w:val="20"/>
        </w:rPr>
        <w:tab/>
        <w:t>Tento dodatek ke smlouvě je vyhotoven ve dvou stejnopisech, z </w:t>
      </w:r>
      <w:r w:rsidR="00B13B67">
        <w:rPr>
          <w:rFonts w:ascii="Arial Narrow" w:hAnsi="Arial Narrow"/>
          <w:snapToGrid w:val="0"/>
          <w:szCs w:val="20"/>
        </w:rPr>
        <w:t xml:space="preserve">nichž každá ze smluvních stran </w:t>
      </w:r>
      <w:r w:rsidRPr="00B964AB">
        <w:rPr>
          <w:rFonts w:ascii="Arial Narrow" w:hAnsi="Arial Narrow"/>
          <w:snapToGrid w:val="0"/>
          <w:szCs w:val="20"/>
        </w:rPr>
        <w:t>obdrží jeden. Smluvní strany prohlašují, že si tento dodatek dobře přečetly a že souhlasí s jeho obsahem.</w:t>
      </w:r>
    </w:p>
    <w:p w:rsidR="00B964AB" w:rsidRPr="00B964AB" w:rsidRDefault="00B964AB" w:rsidP="00B964AB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180"/>
        <w:ind w:left="510" w:hanging="510"/>
        <w:contextualSpacing/>
        <w:jc w:val="both"/>
        <w:rPr>
          <w:rFonts w:ascii="Arial Narrow" w:hAnsi="Arial Narrow"/>
          <w:snapToGrid w:val="0"/>
          <w:szCs w:val="20"/>
        </w:rPr>
      </w:pPr>
    </w:p>
    <w:p w:rsidR="00B964AB" w:rsidRPr="00B964AB" w:rsidRDefault="00B964AB" w:rsidP="00B964AB">
      <w:pPr>
        <w:spacing w:after="180"/>
        <w:ind w:left="510" w:hanging="510"/>
        <w:jc w:val="both"/>
        <w:rPr>
          <w:rFonts w:ascii="Arial Narrow" w:eastAsia="Calibri" w:hAnsi="Arial Narrow"/>
          <w:lang w:eastAsia="en-US"/>
        </w:rPr>
      </w:pPr>
      <w:r w:rsidRPr="00B964AB">
        <w:rPr>
          <w:rFonts w:ascii="Arial Narrow" w:hAnsi="Arial Narrow"/>
          <w:snapToGrid w:val="0"/>
          <w:szCs w:val="20"/>
        </w:rPr>
        <w:t>2.</w:t>
      </w:r>
      <w:r w:rsidRPr="00B964AB">
        <w:rPr>
          <w:rFonts w:ascii="Arial Narrow" w:hAnsi="Arial Narrow"/>
          <w:snapToGrid w:val="0"/>
          <w:szCs w:val="20"/>
        </w:rPr>
        <w:tab/>
        <w:t>Tento dodatek nabývá platnosti dnem jeho podpisu oběma smluvními stranami a účinnosti</w:t>
      </w:r>
      <w:r w:rsidRPr="00B964AB">
        <w:rPr>
          <w:rFonts w:ascii="Arial Narrow" w:eastAsia="Calibri" w:hAnsi="Arial Narrow"/>
          <w:lang w:eastAsia="en-US"/>
        </w:rPr>
        <w:t xml:space="preserve"> dnem jeho zveřejnění v informačním systému veřejné správy s názvem „Registr smluv“ (dále jen „Registr smluv“). Zveřejnění smlouvy v Registru smluv zajistí objednatel. Objednatel se zavazuje o zveřejnění smlouvy informovat neprodleně zhotovitele.</w:t>
      </w:r>
    </w:p>
    <w:p w:rsidR="00B964AB" w:rsidRPr="00B964AB" w:rsidRDefault="00B964AB" w:rsidP="00B964AB">
      <w:pPr>
        <w:widowControl w:val="0"/>
        <w:spacing w:after="180"/>
        <w:ind w:left="510" w:firstLine="510"/>
        <w:jc w:val="both"/>
        <w:rPr>
          <w:rFonts w:ascii="Arial Narrow" w:hAnsi="Arial Narrow"/>
        </w:rPr>
      </w:pPr>
    </w:p>
    <w:p w:rsidR="00B964AB" w:rsidRPr="00B964AB" w:rsidRDefault="00B13B67" w:rsidP="00B964AB">
      <w:pPr>
        <w:widowControl w:val="0"/>
        <w:spacing w:after="180"/>
        <w:ind w:left="510"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V Horních Beřkovicích, dne 22</w:t>
      </w:r>
      <w:r w:rsidR="00B964AB" w:rsidRPr="00B964AB">
        <w:rPr>
          <w:rFonts w:ascii="Arial Narrow" w:hAnsi="Arial Narrow"/>
        </w:rPr>
        <w:t xml:space="preserve">. 11. 2017              </w:t>
      </w:r>
    </w:p>
    <w:p w:rsidR="00B964AB" w:rsidRPr="00B964AB" w:rsidRDefault="00B964AB" w:rsidP="00B964AB">
      <w:pPr>
        <w:widowControl w:val="0"/>
        <w:spacing w:after="180"/>
        <w:ind w:left="510" w:hanging="510"/>
        <w:jc w:val="both"/>
        <w:rPr>
          <w:rFonts w:ascii="Arial Narrow" w:hAnsi="Arial Narrow"/>
        </w:rPr>
      </w:pPr>
    </w:p>
    <w:p w:rsidR="00B964AB" w:rsidRPr="00B964AB" w:rsidRDefault="00B964AB" w:rsidP="00B964AB">
      <w:pPr>
        <w:widowControl w:val="0"/>
        <w:spacing w:after="180"/>
        <w:ind w:left="510" w:hanging="510"/>
        <w:jc w:val="both"/>
        <w:rPr>
          <w:rFonts w:ascii="Arial Narrow" w:hAnsi="Arial Narrow"/>
        </w:rPr>
      </w:pPr>
    </w:p>
    <w:p w:rsidR="00B964AB" w:rsidRPr="00B964AB" w:rsidRDefault="00B964AB" w:rsidP="00B964AB">
      <w:pPr>
        <w:widowControl w:val="0"/>
        <w:ind w:left="510" w:hanging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      </w:t>
      </w:r>
      <w:r w:rsidRPr="00B964AB">
        <w:rPr>
          <w:rFonts w:ascii="Arial Narrow" w:hAnsi="Arial Narrow"/>
        </w:rPr>
        <w:tab/>
        <w:t xml:space="preserve">     Za objednatele:</w:t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</w:r>
      <w:r w:rsidRPr="00B964AB">
        <w:rPr>
          <w:rFonts w:ascii="Arial Narrow" w:hAnsi="Arial Narrow"/>
        </w:rPr>
        <w:tab/>
        <w:t xml:space="preserve">             </w:t>
      </w:r>
      <w:r w:rsidR="00B13B67">
        <w:rPr>
          <w:rFonts w:ascii="Arial Narrow" w:hAnsi="Arial Narrow"/>
        </w:rPr>
        <w:t xml:space="preserve">  </w:t>
      </w:r>
      <w:r w:rsidR="004E77A4">
        <w:rPr>
          <w:rFonts w:ascii="Arial Narrow" w:hAnsi="Arial Narrow"/>
        </w:rPr>
        <w:t xml:space="preserve">     </w:t>
      </w:r>
      <w:r w:rsidRPr="00B964AB">
        <w:rPr>
          <w:rFonts w:ascii="Arial Narrow" w:hAnsi="Arial Narrow"/>
        </w:rPr>
        <w:t>Za zhotovitele:</w:t>
      </w:r>
    </w:p>
    <w:p w:rsidR="00B964AB" w:rsidRPr="00B964AB" w:rsidRDefault="00B964AB" w:rsidP="00B964AB">
      <w:pPr>
        <w:widowControl w:val="0"/>
        <w:ind w:left="510" w:hanging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     </w:t>
      </w:r>
      <w:r w:rsidRPr="00B964AB">
        <w:rPr>
          <w:rFonts w:ascii="Arial Narrow" w:hAnsi="Arial Narrow"/>
        </w:rPr>
        <w:tab/>
      </w:r>
      <w:r w:rsidR="00085F80">
        <w:rPr>
          <w:rFonts w:ascii="Arial Narrow" w:hAnsi="Arial Narrow"/>
        </w:rPr>
        <w:t xml:space="preserve">     </w:t>
      </w:r>
      <w:r w:rsidRPr="00B964AB">
        <w:rPr>
          <w:rFonts w:ascii="Arial Narrow" w:hAnsi="Arial Narrow"/>
        </w:rPr>
        <w:t>…………………………….</w:t>
      </w:r>
      <w:r w:rsidR="00085F80">
        <w:rPr>
          <w:rFonts w:ascii="Arial Narrow" w:hAnsi="Arial Narrow"/>
        </w:rPr>
        <w:tab/>
      </w:r>
      <w:r w:rsidR="00085F80">
        <w:rPr>
          <w:rFonts w:ascii="Arial Narrow" w:hAnsi="Arial Narrow"/>
        </w:rPr>
        <w:tab/>
      </w:r>
      <w:r w:rsidR="00085F80">
        <w:rPr>
          <w:rFonts w:ascii="Arial Narrow" w:hAnsi="Arial Narrow"/>
        </w:rPr>
        <w:tab/>
        <w:t xml:space="preserve">         </w:t>
      </w:r>
      <w:r w:rsidR="00085F80">
        <w:rPr>
          <w:rFonts w:ascii="Arial Narrow" w:hAnsi="Arial Narrow"/>
        </w:rPr>
        <w:tab/>
        <w:t xml:space="preserve"> </w:t>
      </w:r>
      <w:r w:rsidRPr="00B964AB">
        <w:rPr>
          <w:rFonts w:ascii="Arial Narrow" w:hAnsi="Arial Narrow"/>
        </w:rPr>
        <w:t xml:space="preserve"> ……………………………… </w:t>
      </w:r>
    </w:p>
    <w:p w:rsidR="00B964AB" w:rsidRPr="00B964AB" w:rsidRDefault="00B964AB" w:rsidP="00B964AB">
      <w:pPr>
        <w:ind w:left="510" w:hanging="510"/>
        <w:jc w:val="both"/>
        <w:rPr>
          <w:rFonts w:ascii="Arial Narrow" w:hAnsi="Arial Narrow"/>
          <w:bCs/>
        </w:rPr>
      </w:pPr>
      <w:r w:rsidRPr="00B964AB">
        <w:rPr>
          <w:rFonts w:ascii="Arial Narrow" w:hAnsi="Arial Narrow"/>
        </w:rPr>
        <w:t xml:space="preserve">    </w:t>
      </w:r>
      <w:r w:rsidRPr="00B964AB">
        <w:rPr>
          <w:rFonts w:ascii="Arial Narrow" w:hAnsi="Arial Narrow"/>
        </w:rPr>
        <w:tab/>
        <w:t xml:space="preserve">  </w:t>
      </w:r>
      <w:r w:rsidR="00085F80">
        <w:rPr>
          <w:rFonts w:ascii="Arial Narrow" w:hAnsi="Arial Narrow"/>
        </w:rPr>
        <w:t xml:space="preserve">  </w:t>
      </w:r>
      <w:r w:rsidRPr="00B964AB">
        <w:rPr>
          <w:rFonts w:ascii="Arial Narrow" w:hAnsi="Arial Narrow"/>
        </w:rPr>
        <w:t xml:space="preserve"> MUDr. Jiří Tomeček, MBA                                             </w:t>
      </w:r>
      <w:r w:rsidRPr="00B964AB">
        <w:rPr>
          <w:rFonts w:ascii="Arial Narrow" w:hAnsi="Arial Narrow"/>
        </w:rPr>
        <w:tab/>
        <w:t xml:space="preserve">  </w:t>
      </w:r>
      <w:r w:rsidR="004E77A4">
        <w:rPr>
          <w:rFonts w:ascii="Arial Narrow" w:hAnsi="Arial Narrow"/>
        </w:rPr>
        <w:t xml:space="preserve">       </w:t>
      </w:r>
      <w:r w:rsidRPr="00B964AB">
        <w:rPr>
          <w:rFonts w:ascii="Arial Narrow" w:hAnsi="Arial Narrow"/>
        </w:rPr>
        <w:t xml:space="preserve"> </w:t>
      </w:r>
      <w:r w:rsidRPr="00B964AB">
        <w:rPr>
          <w:rFonts w:ascii="Arial Narrow" w:hAnsi="Arial Narrow"/>
          <w:bCs/>
        </w:rPr>
        <w:t xml:space="preserve">Karel </w:t>
      </w:r>
      <w:proofErr w:type="spellStart"/>
      <w:r w:rsidRPr="00B964AB">
        <w:rPr>
          <w:rFonts w:ascii="Arial Narrow" w:hAnsi="Arial Narrow"/>
          <w:bCs/>
        </w:rPr>
        <w:t>Pošvář</w:t>
      </w:r>
      <w:proofErr w:type="spellEnd"/>
    </w:p>
    <w:p w:rsidR="00B964AB" w:rsidRPr="00B964AB" w:rsidRDefault="00B964AB" w:rsidP="00B964AB">
      <w:pPr>
        <w:ind w:left="510" w:hanging="510"/>
        <w:jc w:val="both"/>
        <w:rPr>
          <w:rFonts w:ascii="Arial Narrow" w:hAnsi="Arial Narrow"/>
          <w:bCs/>
        </w:rPr>
      </w:pPr>
      <w:r w:rsidRPr="00B964AB">
        <w:rPr>
          <w:rFonts w:ascii="Arial Narrow" w:hAnsi="Arial Narrow"/>
          <w:bCs/>
        </w:rPr>
        <w:t xml:space="preserve">             </w:t>
      </w:r>
      <w:r w:rsidR="00085F80">
        <w:rPr>
          <w:rFonts w:ascii="Arial Narrow" w:hAnsi="Arial Narrow"/>
          <w:bCs/>
        </w:rPr>
        <w:t xml:space="preserve">      </w:t>
      </w:r>
      <w:r w:rsidRPr="00B964AB">
        <w:rPr>
          <w:rFonts w:ascii="Arial Narrow" w:hAnsi="Arial Narrow"/>
          <w:bCs/>
        </w:rPr>
        <w:t xml:space="preserve">     </w:t>
      </w:r>
      <w:r w:rsidRPr="00B964AB">
        <w:rPr>
          <w:rFonts w:ascii="Arial Narrow" w:hAnsi="Arial Narrow"/>
          <w:bCs/>
        </w:rPr>
        <w:tab/>
        <w:t xml:space="preserve"> </w:t>
      </w:r>
      <w:r w:rsidR="00085F80">
        <w:rPr>
          <w:rFonts w:ascii="Arial Narrow" w:hAnsi="Arial Narrow"/>
          <w:bCs/>
        </w:rPr>
        <w:t xml:space="preserve">  </w:t>
      </w:r>
      <w:proofErr w:type="gramStart"/>
      <w:r w:rsidRPr="00B964AB">
        <w:rPr>
          <w:rFonts w:ascii="Arial Narrow" w:hAnsi="Arial Narrow"/>
          <w:bCs/>
        </w:rPr>
        <w:t>ředitel                                                                    manažer</w:t>
      </w:r>
      <w:proofErr w:type="gramEnd"/>
      <w:r w:rsidRPr="00B964AB">
        <w:rPr>
          <w:rFonts w:ascii="Arial Narrow" w:hAnsi="Arial Narrow"/>
          <w:bCs/>
        </w:rPr>
        <w:t xml:space="preserve"> veřejných zakázek </w:t>
      </w:r>
    </w:p>
    <w:p w:rsidR="00B964AB" w:rsidRPr="00B964AB" w:rsidRDefault="004E77A4" w:rsidP="00B964AB">
      <w:pPr>
        <w:ind w:left="510" w:hanging="510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  </w:t>
      </w:r>
      <w:r>
        <w:rPr>
          <w:rFonts w:ascii="Arial Narrow" w:hAnsi="Arial Narrow"/>
          <w:bCs/>
        </w:rPr>
        <w:tab/>
        <w:t xml:space="preserve">          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</w:t>
      </w:r>
      <w:r w:rsidR="00B964AB" w:rsidRPr="00B964AB">
        <w:rPr>
          <w:rFonts w:ascii="Arial Narrow" w:hAnsi="Arial Narrow"/>
          <w:bCs/>
        </w:rPr>
        <w:t xml:space="preserve"> (na základě plné moci)</w:t>
      </w:r>
    </w:p>
    <w:p w:rsidR="00B964AB" w:rsidRDefault="00B964AB" w:rsidP="00B964AB">
      <w:pPr>
        <w:widowControl w:val="0"/>
        <w:spacing w:after="180"/>
        <w:ind w:left="510" w:hanging="510"/>
        <w:jc w:val="both"/>
        <w:rPr>
          <w:rFonts w:ascii="Arial Narrow" w:hAnsi="Arial Narrow"/>
        </w:rPr>
      </w:pPr>
    </w:p>
    <w:p w:rsidR="004E77A4" w:rsidRPr="00B964AB" w:rsidRDefault="004E77A4" w:rsidP="00B964AB">
      <w:pPr>
        <w:widowControl w:val="0"/>
        <w:spacing w:after="180"/>
        <w:ind w:left="510" w:hanging="51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proofErr w:type="gramStart"/>
      <w:r>
        <w:rPr>
          <w:rFonts w:ascii="Arial Narrow" w:hAnsi="Arial Narrow"/>
        </w:rPr>
        <w:t>( orazítkováno</w:t>
      </w:r>
      <w:proofErr w:type="gramEnd"/>
      <w:r>
        <w:rPr>
          <w:rFonts w:ascii="Arial Narrow" w:hAnsi="Arial Narrow"/>
        </w:rPr>
        <w:t>, podepsáno)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(orazítkováno, podepsáno)</w:t>
      </w:r>
      <w:bookmarkStart w:id="1" w:name="_GoBack"/>
      <w:bookmarkEnd w:id="1"/>
    </w:p>
    <w:p w:rsidR="00B964AB" w:rsidRPr="00B964AB" w:rsidRDefault="00B964AB" w:rsidP="00B964AB">
      <w:pPr>
        <w:widowControl w:val="0"/>
        <w:spacing w:after="180"/>
        <w:ind w:left="510" w:hanging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 xml:space="preserve">                                                                               </w:t>
      </w:r>
    </w:p>
    <w:p w:rsidR="00B964AB" w:rsidRPr="00B964AB" w:rsidRDefault="00B964AB" w:rsidP="00B964AB">
      <w:pPr>
        <w:spacing w:after="180"/>
        <w:ind w:left="510" w:hanging="510"/>
        <w:jc w:val="both"/>
        <w:rPr>
          <w:rFonts w:ascii="Arial Narrow" w:hAnsi="Arial Narrow"/>
        </w:rPr>
      </w:pPr>
    </w:p>
    <w:p w:rsidR="00B964AB" w:rsidRPr="00B964AB" w:rsidRDefault="00B964AB" w:rsidP="00B964AB">
      <w:pPr>
        <w:jc w:val="both"/>
      </w:pPr>
    </w:p>
    <w:p w:rsidR="00B964AB" w:rsidRPr="00B964AB" w:rsidRDefault="00B964AB" w:rsidP="00B13B67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Přílohy:</w:t>
      </w:r>
    </w:p>
    <w:p w:rsidR="00B964AB" w:rsidRPr="00B964AB" w:rsidRDefault="00B964AB" w:rsidP="00B13B67">
      <w:pPr>
        <w:ind w:left="510"/>
        <w:jc w:val="both"/>
        <w:rPr>
          <w:rFonts w:ascii="Arial Narrow" w:hAnsi="Arial Narrow"/>
        </w:rPr>
      </w:pPr>
      <w:r w:rsidRPr="00B964AB">
        <w:rPr>
          <w:rFonts w:ascii="Arial Narrow" w:hAnsi="Arial Narrow"/>
        </w:rPr>
        <w:t>změnový list</w:t>
      </w:r>
    </w:p>
    <w:p w:rsidR="00B964AB" w:rsidRPr="00B964AB" w:rsidRDefault="00B964AB" w:rsidP="00B964AB">
      <w:pPr>
        <w:spacing w:after="180"/>
        <w:ind w:left="510" w:hanging="510"/>
        <w:jc w:val="both"/>
      </w:pPr>
    </w:p>
    <w:p w:rsidR="00B964AB" w:rsidRPr="00B964AB" w:rsidRDefault="00B964AB" w:rsidP="00B964AB">
      <w:pPr>
        <w:spacing w:after="180"/>
        <w:ind w:left="510" w:hanging="510"/>
        <w:jc w:val="both"/>
      </w:pPr>
    </w:p>
    <w:p w:rsidR="001D22D2" w:rsidRDefault="001D22D2"/>
    <w:sectPr w:rsidR="001D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B"/>
    <w:rsid w:val="00013CE1"/>
    <w:rsid w:val="00085F80"/>
    <w:rsid w:val="001D22D2"/>
    <w:rsid w:val="0029438F"/>
    <w:rsid w:val="004E77A4"/>
    <w:rsid w:val="004F7218"/>
    <w:rsid w:val="00500949"/>
    <w:rsid w:val="005D7332"/>
    <w:rsid w:val="00735E14"/>
    <w:rsid w:val="009351EC"/>
    <w:rsid w:val="00B13B67"/>
    <w:rsid w:val="00B964AB"/>
    <w:rsid w:val="00BF0C01"/>
    <w:rsid w:val="00CB0FD2"/>
    <w:rsid w:val="00D47926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FD2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FD2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ředitelství 100</dc:creator>
  <cp:lastModifiedBy>ředitelství 100</cp:lastModifiedBy>
  <cp:revision>2</cp:revision>
  <cp:lastPrinted>2017-12-13T07:48:00Z</cp:lastPrinted>
  <dcterms:created xsi:type="dcterms:W3CDTF">2017-12-13T07:54:00Z</dcterms:created>
  <dcterms:modified xsi:type="dcterms:W3CDTF">2017-12-13T07:54:00Z</dcterms:modified>
</cp:coreProperties>
</file>