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tag w:val="oznaceniDokumentu"/>
        <w:id w:val="-1578812355"/>
        <w:placeholder>
          <w:docPart w:val="0BEF99B76D6B408A936578369060D1D8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E206F4" w:rsidRPr="00E206F4" w:rsidRDefault="002368FE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>PRO VNITŘNÍ POTŘEBU</w:t>
          </w:r>
        </w:p>
      </w:sdtContent>
    </w:sdt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632"/>
        <w:gridCol w:w="5148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D7111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2368FE">
              <w:rPr>
                <w:noProof/>
              </w:rPr>
              <w:t>10/17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368FE" w:rsidRPr="002368FE">
              <w:rPr>
                <w:noProof/>
              </w:rPr>
              <w:t>Komora obnovitelných zdrojů energie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368FE" w:rsidRPr="002368FE">
              <w:rPr>
                <w:noProof/>
              </w:rPr>
              <w:t>Sněmovní 174/7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368FE" w:rsidRPr="002368FE">
              <w:rPr>
                <w:noProof/>
              </w:rPr>
              <w:t>Praha 1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368FE">
              <w:rPr>
                <w:noProof/>
              </w:rPr>
              <w:t> </w:t>
            </w:r>
            <w:r w:rsidR="002368FE">
              <w:rPr>
                <w:noProof/>
              </w:rPr>
              <w:t> </w:t>
            </w:r>
            <w:r w:rsidR="002368FE">
              <w:rPr>
                <w:noProof/>
              </w:rPr>
              <w:t> </w:t>
            </w:r>
            <w:r w:rsidR="002368FE">
              <w:rPr>
                <w:noProof/>
              </w:rPr>
              <w:t> </w:t>
            </w:r>
            <w:r w:rsidR="002368FE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368FE" w:rsidRPr="002368FE">
              <w:rPr>
                <w:noProof/>
              </w:rPr>
              <w:t>IČ</w:t>
            </w:r>
            <w:r w:rsidR="002368FE">
              <w:rPr>
                <w:noProof/>
              </w:rPr>
              <w:t>O</w:t>
            </w:r>
            <w:r w:rsidR="002368FE" w:rsidRPr="002368FE">
              <w:rPr>
                <w:noProof/>
              </w:rPr>
              <w:t>:</w:t>
            </w:r>
            <w:r w:rsidR="002368FE" w:rsidRPr="002368FE">
              <w:rPr>
                <w:noProof/>
              </w:rPr>
              <w:tab/>
              <w:t>00753700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368FE" w:rsidRPr="002368FE">
              <w:rPr>
                <w:noProof/>
              </w:rPr>
              <w:t>DIČ:</w:t>
            </w:r>
            <w:r w:rsidR="002368FE" w:rsidRPr="002368FE">
              <w:rPr>
                <w:noProof/>
              </w:rPr>
              <w:tab/>
              <w:t>CZ00753700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2368FE">
              <w:rPr>
                <w:rFonts w:cs="Arial"/>
                <w:noProof/>
                <w:color w:val="231F20"/>
                <w:szCs w:val="20"/>
              </w:rPr>
              <w:t>14.12.2017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 w:rsidP="002368FE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2368FE">
              <w:rPr>
                <w:rFonts w:cs="Arial"/>
                <w:noProof/>
                <w:color w:val="231F20"/>
                <w:szCs w:val="20"/>
              </w:rPr>
              <w:t>31.1.2018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2368FE">
              <w:rPr>
                <w:rFonts w:cs="Arial"/>
                <w:noProof/>
                <w:color w:val="231F20"/>
                <w:szCs w:val="20"/>
              </w:rPr>
              <w:t>32300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2368FE">
              <w:rPr>
                <w:rFonts w:cs="Arial"/>
                <w:noProof/>
                <w:color w:val="231F20"/>
                <w:szCs w:val="20"/>
              </w:rPr>
              <w:t>Michaela Sobotková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2368FE">
              <w:rPr>
                <w:rFonts w:cs="Arial"/>
                <w:noProof/>
                <w:color w:val="231F20"/>
                <w:szCs w:val="20"/>
              </w:rPr>
              <w:t>224 853 381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78"/>
      </w:tblGrid>
      <w:tr w:rsidR="00141D62" w:rsidTr="002368FE">
        <w:trPr>
          <w:trHeight w:val="4555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Objednáváme vypracování studie potenciálu malých obnovitelných zdrojů energie.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Popis obsahu požadované vypracování studie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Objednatel požaduje vypracování studie zaměřené na „malé“ obnovitelné zdroje energie určené především pro spotřebu energie v místě výroby. Jedná se o využití obnovitelných zdrojů energie v rezidenčních a nerezidenčních budovách.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Základem práce bude stanovení technického potenciálu u následujících technologických zařízení:</w:t>
            </w:r>
          </w:p>
          <w:p w:rsid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a)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proofErr w:type="spellStart"/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fotovoltaická</w:t>
            </w:r>
            <w:proofErr w:type="spellEnd"/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zařízení (pokud možno v rozdělení na střešní instalace, instalace na omítku,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instalace v podobě stínících prvků apod.)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b)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solární kolektory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c)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tepelná čerpadla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d)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spalování biomasy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e)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malé větrné elektrárny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 každý výše uvedený zdroj zvlášť bude v rámci studie navržena trajektorie možného rozvoje (tedy rozsahu naplnění technického potenciálu) v jednotlivých letech do roku 2030.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 rámci studie budou rozpracovány různé trajektorie vývoje podle následujících vlivů:</w:t>
            </w:r>
          </w:p>
          <w:p w:rsid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 xml:space="preserve">vývoj na trhu technologií (vliv vývoje ceny technologie, účinnost technologie, FV s/bez baterií, 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 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s/bez akumulace do vody, tepelné čerpadlo bez FV/doplněné FV elektrárnou atd.)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změna ceny energie (nárůst o X % a Y %/pokles o X % a Y %)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politika státu: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bez vlivu státu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s podporou státu: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vyplývající z aktuálního nastavení politiky v oblasti OZE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návrhy možných podpor zpracované ve dvou scénářích: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ekonomicky potenciál s obecně přijatelnou dobou návratnosti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•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  <w:t>realizovatelný potenciál přijatelný pro stát i pro příjemce podpory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Výstupem studie bude rozpracování několika scénářů možného rozvoje uvedených obnovitelných zdrojů (tedy rozsah naplnění technického potenciálu) v jednotlivých letech do roku 2030, a to pro každý v</w:t>
            </w:r>
            <w:bookmarkStart w:id="0" w:name="_GoBack"/>
            <w:bookmarkEnd w:id="0"/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ýše 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uvedený typ technologických zařízení, včetně popisu předpokládaných vlivů ovlivňujících průběh scénáře. Studie bude dále obsahovat nulový scénář přirozeného rozvoje těchto zdrojů bez dodatečných státních zásahů. U jednotlivých scénářů bude kvantifikována úspora energie z titulu vlastní spotřeby energie vyrobené v OZE oproti nulovému scénáři, a to zvlášť pro každé výše uvedené technologické zařízení. 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Zaměření studie bude rozděleno na uplatnění „malých“ obnovitelných zdrojů energie v rezidenčních budovách (a dále na rodinné domy a bytové domy) a v nerezidenčních budovách. Ze studie vyplyne, v jaké skupině existuje větší potenciál a v jaké je větší schopnost jeho realizace. Ze studie by například mohl vyplynout závěr, že větší potenciál existuje v rezidenčních budovách, ale realizovat jej by bylo vhodné v nerezidenčním sektoru a za jakých podmínek.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Termín vypracování studie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Zadavatel požaduje vypracovat požadovanou studii do 31. ledna 2018.</w:t>
            </w: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za vypracování studie</w:t>
            </w:r>
          </w:p>
          <w:p w:rsid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za vytvoření aplikace bude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maximálně ve výši 290 000 </w:t>
            </w:r>
            <w:r w:rsidRPr="002368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Kč bez DPH. Jedná se o konečnou cenu.</w:t>
            </w:r>
          </w:p>
          <w:p w:rsidR="00141D62" w:rsidRDefault="00141D62" w:rsidP="002368FE">
            <w:pPr>
              <w:jc w:val="both"/>
            </w:pPr>
          </w:p>
        </w:tc>
      </w:tr>
      <w:tr w:rsidR="002368FE" w:rsidTr="002368FE">
        <w:trPr>
          <w:trHeight w:val="32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2368FE" w:rsidRPr="002368FE" w:rsidRDefault="002368FE" w:rsidP="002368F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BF" w:rsidRDefault="00B452BF">
      <w:r>
        <w:separator/>
      </w:r>
    </w:p>
  </w:endnote>
  <w:endnote w:type="continuationSeparator" w:id="0">
    <w:p w:rsidR="00B452BF" w:rsidRDefault="00B4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EBA6A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BF" w:rsidRDefault="00B452BF">
      <w:r>
        <w:separator/>
      </w:r>
    </w:p>
  </w:footnote>
  <w:footnote w:type="continuationSeparator" w:id="0">
    <w:p w:rsidR="00B452BF" w:rsidRDefault="00B4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378DA"/>
    <w:multiLevelType w:val="hybridMultilevel"/>
    <w:tmpl w:val="41BC45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E6725B"/>
    <w:multiLevelType w:val="hybridMultilevel"/>
    <w:tmpl w:val="A1408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E"/>
    <w:rsid w:val="00040818"/>
    <w:rsid w:val="00141D62"/>
    <w:rsid w:val="00156820"/>
    <w:rsid w:val="001A6A3A"/>
    <w:rsid w:val="002368FE"/>
    <w:rsid w:val="0042448E"/>
    <w:rsid w:val="004E12EA"/>
    <w:rsid w:val="0076141A"/>
    <w:rsid w:val="007D0163"/>
    <w:rsid w:val="009F5483"/>
    <w:rsid w:val="00B035D8"/>
    <w:rsid w:val="00B452BF"/>
    <w:rsid w:val="00E206F4"/>
    <w:rsid w:val="00F0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5:docId w15:val="{AA782E0B-4F6E-4FC3-BC5E-15CA282A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4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EF99B76D6B408A936578369060D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881B4-187A-4E5D-AB8E-0B934F9360AC}"/>
      </w:docPartPr>
      <w:docPartBody>
        <w:p w:rsidR="00000000" w:rsidRDefault="00DB5612">
          <w:pPr>
            <w:pStyle w:val="0BEF99B76D6B408A936578369060D1D8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12"/>
    <w:rsid w:val="00D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BEF99B76D6B408A936578369060D1D8">
    <w:name w:val="0BEF99B76D6B408A936578369060D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49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Sobotková Michaela</cp:lastModifiedBy>
  <cp:revision>1</cp:revision>
  <cp:lastPrinted>2017-12-14T15:16:00Z</cp:lastPrinted>
  <dcterms:created xsi:type="dcterms:W3CDTF">2017-12-14T14:22:00Z</dcterms:created>
  <dcterms:modified xsi:type="dcterms:W3CDTF">2017-12-14T15:24:00Z</dcterms:modified>
</cp:coreProperties>
</file>