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C90" w:rsidRDefault="00A5621B" w:rsidP="005D7E19">
      <w:pPr>
        <w:jc w:val="center"/>
        <w:rPr>
          <w:szCs w:val="22"/>
          <w:lang w:val="cs-CZ"/>
        </w:rPr>
      </w:pPr>
      <w:r w:rsidRPr="005D794C">
        <w:rPr>
          <w:b/>
          <w:caps/>
          <w:sz w:val="32"/>
          <w:szCs w:val="24"/>
          <w:lang w:val="cs-CZ"/>
        </w:rPr>
        <w:t>smlouva</w:t>
      </w:r>
      <w:r w:rsidR="00F0295D" w:rsidRPr="005D794C">
        <w:rPr>
          <w:b/>
          <w:caps/>
          <w:sz w:val="32"/>
          <w:szCs w:val="24"/>
          <w:lang w:val="cs-CZ"/>
        </w:rPr>
        <w:t xml:space="preserve"> O POSKYTOVÁNÍ SLUŽEB</w:t>
      </w:r>
      <w:r w:rsidR="00E27D11">
        <w:rPr>
          <w:b/>
          <w:caps/>
          <w:sz w:val="32"/>
          <w:szCs w:val="24"/>
          <w:lang w:val="cs-CZ"/>
        </w:rPr>
        <w:br/>
      </w:r>
    </w:p>
    <w:p w:rsidR="00BD6484" w:rsidRPr="005D794C" w:rsidRDefault="00BD6484" w:rsidP="005D7E19">
      <w:pPr>
        <w:jc w:val="center"/>
        <w:rPr>
          <w:szCs w:val="22"/>
          <w:lang w:val="cs-CZ"/>
        </w:rPr>
      </w:pPr>
      <w:r w:rsidRPr="005D794C">
        <w:rPr>
          <w:szCs w:val="22"/>
          <w:lang w:val="cs-CZ"/>
        </w:rPr>
        <w:t>(dále jen „</w:t>
      </w:r>
      <w:r w:rsidRPr="005D794C">
        <w:rPr>
          <w:b/>
          <w:i/>
          <w:szCs w:val="22"/>
          <w:lang w:val="cs-CZ"/>
        </w:rPr>
        <w:t>Smlouva</w:t>
      </w:r>
      <w:r w:rsidRPr="005D794C">
        <w:rPr>
          <w:szCs w:val="22"/>
          <w:lang w:val="cs-CZ"/>
        </w:rPr>
        <w:t>“)</w:t>
      </w:r>
    </w:p>
    <w:p w:rsidR="00A57019" w:rsidRDefault="00A57019" w:rsidP="005D7E19">
      <w:pPr>
        <w:jc w:val="center"/>
        <w:rPr>
          <w:szCs w:val="22"/>
          <w:lang w:val="cs-CZ"/>
        </w:rPr>
      </w:pPr>
    </w:p>
    <w:p w:rsidR="00D23402" w:rsidRPr="005D794C" w:rsidRDefault="00BD6484" w:rsidP="005D7E19">
      <w:pPr>
        <w:jc w:val="center"/>
        <w:rPr>
          <w:szCs w:val="22"/>
          <w:lang w:val="cs-CZ"/>
        </w:rPr>
      </w:pPr>
      <w:r w:rsidRPr="005D794C">
        <w:rPr>
          <w:szCs w:val="22"/>
          <w:lang w:val="cs-CZ"/>
        </w:rPr>
        <w:t xml:space="preserve">uzavřená níže uvedeného dne, měsíce a roku v souladu s ustanovením </w:t>
      </w:r>
      <w:r w:rsidR="00A57019" w:rsidRPr="005D794C">
        <w:rPr>
          <w:szCs w:val="22"/>
          <w:lang w:val="cs-CZ"/>
        </w:rPr>
        <w:t>mezi následujícími</w:t>
      </w:r>
    </w:p>
    <w:p w:rsidR="00EC1721" w:rsidRDefault="00EC1721" w:rsidP="005D7E19">
      <w:pPr>
        <w:jc w:val="both"/>
        <w:rPr>
          <w:caps/>
          <w:lang w:val="cs-CZ"/>
        </w:rPr>
      </w:pPr>
    </w:p>
    <w:p w:rsidR="00E37C90" w:rsidRPr="005D794C" w:rsidRDefault="00E37C90" w:rsidP="005D7E19">
      <w:pPr>
        <w:jc w:val="both"/>
        <w:rPr>
          <w:caps/>
          <w:lang w:val="cs-CZ"/>
        </w:rPr>
      </w:pPr>
    </w:p>
    <w:p w:rsidR="00693097" w:rsidRPr="005D794C" w:rsidRDefault="00693097" w:rsidP="005D7E19">
      <w:pPr>
        <w:jc w:val="both"/>
        <w:rPr>
          <w:caps/>
          <w:lang w:val="cs-CZ"/>
        </w:rPr>
      </w:pPr>
      <w:r w:rsidRPr="005D794C">
        <w:rPr>
          <w:caps/>
          <w:lang w:val="cs-CZ"/>
        </w:rPr>
        <w:t xml:space="preserve">SMLUVNÍMI STRANAMI: </w:t>
      </w:r>
    </w:p>
    <w:p w:rsidR="00693097" w:rsidRDefault="00693097" w:rsidP="005D7E19">
      <w:pPr>
        <w:jc w:val="both"/>
        <w:rPr>
          <w:lang w:val="cs-CZ"/>
        </w:rPr>
      </w:pPr>
    </w:p>
    <w:p w:rsidR="00E37C90" w:rsidRPr="005D794C" w:rsidRDefault="00E37C90" w:rsidP="005D7E19">
      <w:pPr>
        <w:jc w:val="both"/>
        <w:rPr>
          <w:lang w:val="cs-CZ"/>
        </w:rPr>
      </w:pPr>
    </w:p>
    <w:p w:rsidR="004F73EE" w:rsidRPr="005D794C" w:rsidRDefault="00693097" w:rsidP="004F73EE">
      <w:pPr>
        <w:ind w:left="567" w:hanging="567"/>
        <w:jc w:val="both"/>
        <w:rPr>
          <w:lang w:val="cs-CZ"/>
        </w:rPr>
      </w:pPr>
      <w:r w:rsidRPr="005D794C">
        <w:rPr>
          <w:lang w:val="cs-CZ"/>
        </w:rPr>
        <w:t>1.</w:t>
      </w:r>
      <w:r w:rsidRPr="005D794C">
        <w:rPr>
          <w:lang w:val="cs-CZ"/>
        </w:rPr>
        <w:tab/>
      </w:r>
      <w:r w:rsidR="004F73EE" w:rsidRPr="004F73EE">
        <w:rPr>
          <w:rStyle w:val="Siln"/>
          <w:lang w:val="cs-CZ"/>
        </w:rPr>
        <w:t xml:space="preserve"> </w:t>
      </w:r>
      <w:r w:rsidR="004F73EE" w:rsidRPr="005D794C">
        <w:rPr>
          <w:rStyle w:val="Siln"/>
          <w:lang w:val="cs-CZ"/>
        </w:rPr>
        <w:t>Operátor ICT, a.s.</w:t>
      </w:r>
      <w:r w:rsidR="004F73EE" w:rsidRPr="005D794C">
        <w:rPr>
          <w:lang w:val="cs-CZ"/>
        </w:rPr>
        <w:t>,</w:t>
      </w:r>
      <w:r w:rsidR="004F73EE" w:rsidRPr="005D794C">
        <w:rPr>
          <w:b/>
          <w:lang w:val="cs-CZ"/>
        </w:rPr>
        <w:t xml:space="preserve"> </w:t>
      </w:r>
      <w:r w:rsidR="004F73EE" w:rsidRPr="005D794C">
        <w:rPr>
          <w:lang w:val="cs-CZ"/>
        </w:rPr>
        <w:t xml:space="preserve">se sídlem </w:t>
      </w:r>
      <w:r w:rsidR="004F73EE" w:rsidRPr="000D111B">
        <w:rPr>
          <w:lang w:val="cs-CZ"/>
        </w:rPr>
        <w:t>Jungmannova 36/31, Nové Město, 110 00 Praha</w:t>
      </w:r>
      <w:r w:rsidR="004F73EE">
        <w:rPr>
          <w:lang w:val="cs-CZ"/>
        </w:rPr>
        <w:t xml:space="preserve"> 1</w:t>
      </w:r>
      <w:r w:rsidR="004F73EE" w:rsidRPr="005D794C">
        <w:rPr>
          <w:lang w:val="cs-CZ"/>
        </w:rPr>
        <w:t xml:space="preserve">, </w:t>
      </w:r>
      <w:r w:rsidR="004F73EE">
        <w:rPr>
          <w:lang w:val="cs-CZ"/>
        </w:rPr>
        <w:br/>
      </w:r>
      <w:r w:rsidR="004F73EE" w:rsidRPr="005D794C">
        <w:rPr>
          <w:lang w:val="cs-CZ"/>
        </w:rPr>
        <w:t xml:space="preserve">IČO: 027 95 281, </w:t>
      </w:r>
      <w:r w:rsidR="004F73EE">
        <w:rPr>
          <w:lang w:val="cs-CZ"/>
        </w:rPr>
        <w:t xml:space="preserve">DIČ: CZ02795281, </w:t>
      </w:r>
      <w:r w:rsidR="004F73EE" w:rsidRPr="005D794C">
        <w:rPr>
          <w:lang w:val="cs-CZ"/>
        </w:rPr>
        <w:t>zapsaná v obchodním rejstříku vedeném Městským soudem v Praze,</w:t>
      </w:r>
      <w:r w:rsidR="004F73EE">
        <w:rPr>
          <w:lang w:val="cs-CZ"/>
        </w:rPr>
        <w:t xml:space="preserve"> oddíl B, vložka 19676, zastoupe</w:t>
      </w:r>
      <w:r w:rsidR="004F73EE" w:rsidRPr="005D794C">
        <w:rPr>
          <w:lang w:val="cs-CZ"/>
        </w:rPr>
        <w:t xml:space="preserve">na </w:t>
      </w:r>
      <w:r w:rsidR="004F73EE">
        <w:rPr>
          <w:lang w:val="cs-CZ"/>
        </w:rPr>
        <w:t xml:space="preserve">panem </w:t>
      </w:r>
      <w:r w:rsidR="004F73EE" w:rsidRPr="006C12FC">
        <w:rPr>
          <w:lang w:val="cs-CZ"/>
        </w:rPr>
        <w:t>Michalem Fišerem,</w:t>
      </w:r>
      <w:r w:rsidR="004F73EE">
        <w:rPr>
          <w:lang w:val="cs-CZ"/>
        </w:rPr>
        <w:t xml:space="preserve"> MBA,</w:t>
      </w:r>
      <w:r w:rsidR="004F73EE" w:rsidRPr="006C12FC">
        <w:rPr>
          <w:lang w:val="cs-CZ"/>
        </w:rPr>
        <w:t xml:space="preserve"> </w:t>
      </w:r>
      <w:r w:rsidR="004F73EE">
        <w:rPr>
          <w:lang w:val="cs-CZ"/>
        </w:rPr>
        <w:t xml:space="preserve">předsedou </w:t>
      </w:r>
      <w:r w:rsidR="004F73EE" w:rsidRPr="006C12FC">
        <w:rPr>
          <w:lang w:val="cs-CZ"/>
        </w:rPr>
        <w:t>představenstva, a panem Ing. Václavem Strnadem, členem představenstva</w:t>
      </w:r>
    </w:p>
    <w:p w:rsidR="00693097" w:rsidRPr="005D794C" w:rsidRDefault="00693097" w:rsidP="005D7E19">
      <w:pPr>
        <w:ind w:left="567" w:hanging="567"/>
        <w:jc w:val="both"/>
        <w:rPr>
          <w:lang w:val="cs-CZ"/>
        </w:rPr>
      </w:pPr>
    </w:p>
    <w:p w:rsidR="00693097" w:rsidRPr="005D794C" w:rsidRDefault="00693097" w:rsidP="005D7E19">
      <w:pPr>
        <w:ind w:left="567" w:hanging="567"/>
        <w:jc w:val="both"/>
        <w:rPr>
          <w:lang w:val="cs-CZ"/>
        </w:rPr>
      </w:pPr>
    </w:p>
    <w:p w:rsidR="00693097" w:rsidRPr="005D794C" w:rsidRDefault="00693097" w:rsidP="005D7E19">
      <w:pPr>
        <w:ind w:left="567" w:hanging="567"/>
        <w:jc w:val="both"/>
        <w:rPr>
          <w:lang w:val="cs-CZ"/>
        </w:rPr>
      </w:pPr>
      <w:r w:rsidRPr="005D794C">
        <w:rPr>
          <w:lang w:val="cs-CZ"/>
        </w:rPr>
        <w:tab/>
        <w:t>(dále jen „</w:t>
      </w:r>
      <w:r w:rsidRPr="005D794C">
        <w:rPr>
          <w:b/>
          <w:i/>
          <w:lang w:val="cs-CZ"/>
        </w:rPr>
        <w:t>Objednatel</w:t>
      </w:r>
      <w:r w:rsidRPr="005D794C">
        <w:rPr>
          <w:lang w:val="cs-CZ"/>
        </w:rPr>
        <w:t>“)</w:t>
      </w:r>
    </w:p>
    <w:p w:rsidR="00693097" w:rsidRDefault="00693097" w:rsidP="005D7E19">
      <w:pPr>
        <w:jc w:val="both"/>
        <w:rPr>
          <w:lang w:val="cs-CZ"/>
        </w:rPr>
      </w:pPr>
    </w:p>
    <w:p w:rsidR="00E37C90" w:rsidRPr="005D794C" w:rsidRDefault="00E37C90" w:rsidP="005D7E19">
      <w:pPr>
        <w:jc w:val="both"/>
        <w:rPr>
          <w:lang w:val="cs-CZ"/>
        </w:rPr>
      </w:pPr>
    </w:p>
    <w:p w:rsidR="00693097" w:rsidRPr="005D794C" w:rsidRDefault="00693097" w:rsidP="005D7E19">
      <w:pPr>
        <w:jc w:val="both"/>
        <w:rPr>
          <w:lang w:val="cs-CZ"/>
        </w:rPr>
      </w:pPr>
      <w:r w:rsidRPr="005D794C">
        <w:rPr>
          <w:lang w:val="cs-CZ"/>
        </w:rPr>
        <w:t>a</w:t>
      </w:r>
    </w:p>
    <w:p w:rsidR="00693097" w:rsidRDefault="00693097" w:rsidP="005D7E19">
      <w:pPr>
        <w:jc w:val="both"/>
        <w:rPr>
          <w:lang w:val="cs-CZ"/>
        </w:rPr>
      </w:pPr>
    </w:p>
    <w:p w:rsidR="00E37C90" w:rsidRPr="005D794C" w:rsidRDefault="00E37C90" w:rsidP="005D7E19">
      <w:pPr>
        <w:jc w:val="both"/>
        <w:rPr>
          <w:lang w:val="cs-CZ"/>
        </w:rPr>
      </w:pPr>
    </w:p>
    <w:p w:rsidR="00693097" w:rsidRDefault="00693097" w:rsidP="005D7E19">
      <w:pPr>
        <w:ind w:left="564" w:hanging="564"/>
        <w:jc w:val="both"/>
        <w:rPr>
          <w:lang w:val="cs-CZ"/>
        </w:rPr>
      </w:pPr>
      <w:r w:rsidRPr="005D794C">
        <w:rPr>
          <w:lang w:val="cs-CZ"/>
        </w:rPr>
        <w:t>2.</w:t>
      </w:r>
      <w:r w:rsidRPr="005D794C">
        <w:rPr>
          <w:lang w:val="cs-CZ"/>
        </w:rPr>
        <w:tab/>
      </w:r>
      <w:r w:rsidRPr="005D794C">
        <w:rPr>
          <w:b/>
          <w:lang w:val="cs-CZ"/>
        </w:rPr>
        <w:tab/>
      </w:r>
      <w:r w:rsidR="00676068" w:rsidRPr="00676068">
        <w:rPr>
          <w:b/>
          <w:lang w:val="cs-CZ"/>
        </w:rPr>
        <w:t>ČD - Informační Systémy, a.s.</w:t>
      </w:r>
      <w:r w:rsidRPr="005D794C">
        <w:rPr>
          <w:lang w:val="cs-CZ"/>
        </w:rPr>
        <w:t xml:space="preserve">, </w:t>
      </w:r>
      <w:r w:rsidR="00E27D11">
        <w:rPr>
          <w:lang w:val="cs-CZ"/>
        </w:rPr>
        <w:t xml:space="preserve">se sídlem </w:t>
      </w:r>
      <w:r w:rsidR="00676068" w:rsidRPr="00676068">
        <w:rPr>
          <w:lang w:val="cs-CZ"/>
        </w:rPr>
        <w:t>Pernerova 2819/2a, Žižkov, 130 00 Praha 3</w:t>
      </w:r>
      <w:r w:rsidR="00E27D11">
        <w:rPr>
          <w:lang w:val="cs-CZ"/>
        </w:rPr>
        <w:t xml:space="preserve">, </w:t>
      </w:r>
      <w:r w:rsidR="00792455">
        <w:rPr>
          <w:lang w:val="cs-CZ"/>
        </w:rPr>
        <w:br/>
      </w:r>
      <w:r w:rsidR="00E27D11" w:rsidRPr="00E27D11">
        <w:rPr>
          <w:lang w:val="cs-CZ"/>
        </w:rPr>
        <w:t>IČO</w:t>
      </w:r>
      <w:r w:rsidR="00792455">
        <w:rPr>
          <w:lang w:val="cs-CZ"/>
        </w:rPr>
        <w:t>:</w:t>
      </w:r>
      <w:r w:rsidR="00E27D11" w:rsidRPr="00E27D11">
        <w:rPr>
          <w:lang w:val="cs-CZ"/>
        </w:rPr>
        <w:t xml:space="preserve"> </w:t>
      </w:r>
      <w:r w:rsidR="00676068" w:rsidRPr="00676068">
        <w:rPr>
          <w:lang w:val="cs-CZ"/>
        </w:rPr>
        <w:t>248</w:t>
      </w:r>
      <w:r w:rsidR="00676068">
        <w:rPr>
          <w:lang w:val="cs-CZ"/>
        </w:rPr>
        <w:t xml:space="preserve"> </w:t>
      </w:r>
      <w:r w:rsidR="00676068" w:rsidRPr="00676068">
        <w:rPr>
          <w:lang w:val="cs-CZ"/>
        </w:rPr>
        <w:t>29</w:t>
      </w:r>
      <w:r w:rsidR="00676068">
        <w:rPr>
          <w:lang w:val="cs-CZ"/>
        </w:rPr>
        <w:t xml:space="preserve"> </w:t>
      </w:r>
      <w:r w:rsidR="00676068" w:rsidRPr="00676068">
        <w:rPr>
          <w:lang w:val="cs-CZ"/>
        </w:rPr>
        <w:t>871</w:t>
      </w:r>
      <w:r w:rsidR="00E27D11">
        <w:rPr>
          <w:lang w:val="cs-CZ"/>
        </w:rPr>
        <w:t xml:space="preserve">, </w:t>
      </w:r>
      <w:r w:rsidR="00E27D11" w:rsidRPr="00E27D11">
        <w:rPr>
          <w:lang w:val="cs-CZ"/>
        </w:rPr>
        <w:t>DIČ: CZ</w:t>
      </w:r>
      <w:r w:rsidR="00676068" w:rsidRPr="00132E68">
        <w:rPr>
          <w:rStyle w:val="nowrap"/>
          <w:lang w:val="cs-CZ"/>
        </w:rPr>
        <w:t>24829871</w:t>
      </w:r>
      <w:r w:rsidR="00EB797A" w:rsidRPr="00405A0C">
        <w:rPr>
          <w:lang w:val="cs-CZ"/>
        </w:rPr>
        <w:t xml:space="preserve">, </w:t>
      </w:r>
      <w:r w:rsidR="00461EBD" w:rsidRPr="005D794C">
        <w:rPr>
          <w:lang w:val="cs-CZ"/>
        </w:rPr>
        <w:t>zapsaná v obchodním rejstříku vedeném Městským soudem v</w:t>
      </w:r>
      <w:r w:rsidR="00461EBD">
        <w:rPr>
          <w:lang w:val="cs-CZ"/>
        </w:rPr>
        <w:t> </w:t>
      </w:r>
      <w:r w:rsidR="00461EBD" w:rsidRPr="005D794C">
        <w:rPr>
          <w:lang w:val="cs-CZ"/>
        </w:rPr>
        <w:t>Praze</w:t>
      </w:r>
      <w:r w:rsidR="00461EBD">
        <w:rPr>
          <w:lang w:val="cs-CZ"/>
        </w:rPr>
        <w:t xml:space="preserve">, oddíl B, vložka </w:t>
      </w:r>
      <w:r w:rsidR="00461EBD" w:rsidRPr="00F77D1E">
        <w:rPr>
          <w:lang w:val="cs-CZ"/>
        </w:rPr>
        <w:t xml:space="preserve">17064, </w:t>
      </w:r>
      <w:r w:rsidR="00E27D11">
        <w:rPr>
          <w:lang w:val="cs-CZ"/>
        </w:rPr>
        <w:t>zastoupena</w:t>
      </w:r>
      <w:r w:rsidR="00E27D11" w:rsidRPr="00E27D11">
        <w:rPr>
          <w:lang w:val="cs-CZ"/>
        </w:rPr>
        <w:t xml:space="preserve"> </w:t>
      </w:r>
      <w:r w:rsidR="00676068">
        <w:rPr>
          <w:lang w:val="cs-CZ"/>
        </w:rPr>
        <w:t>panem Ing. Miloslavem Kopeckým, předsedou představenstva, a panem Ing. Danielem Smolou, členem představenstva</w:t>
      </w:r>
    </w:p>
    <w:p w:rsidR="00F211C0" w:rsidRPr="005D794C" w:rsidRDefault="00F211C0" w:rsidP="005D7E19">
      <w:pPr>
        <w:ind w:left="564" w:hanging="564"/>
        <w:jc w:val="both"/>
        <w:rPr>
          <w:lang w:val="cs-CZ"/>
        </w:rPr>
      </w:pPr>
    </w:p>
    <w:p w:rsidR="00693097" w:rsidRPr="005D794C" w:rsidRDefault="00693097" w:rsidP="005D7E19">
      <w:pPr>
        <w:ind w:left="564" w:hanging="564"/>
        <w:jc w:val="both"/>
        <w:rPr>
          <w:snapToGrid w:val="0"/>
          <w:lang w:val="cs-CZ"/>
        </w:rPr>
      </w:pPr>
    </w:p>
    <w:p w:rsidR="00693097" w:rsidRPr="005D794C" w:rsidRDefault="00693097" w:rsidP="005D7E19">
      <w:pPr>
        <w:jc w:val="both"/>
        <w:rPr>
          <w:lang w:val="cs-CZ"/>
        </w:rPr>
      </w:pPr>
      <w:r w:rsidRPr="005D794C">
        <w:rPr>
          <w:lang w:val="cs-CZ"/>
        </w:rPr>
        <w:tab/>
        <w:t>(dále jen „</w:t>
      </w:r>
      <w:r w:rsidRPr="005D794C">
        <w:rPr>
          <w:b/>
          <w:i/>
          <w:lang w:val="cs-CZ"/>
        </w:rPr>
        <w:t>Poskytovatel</w:t>
      </w:r>
      <w:r w:rsidR="00676068">
        <w:rPr>
          <w:lang w:val="cs-CZ"/>
        </w:rPr>
        <w:t>“)</w:t>
      </w:r>
    </w:p>
    <w:p w:rsidR="007578E2" w:rsidRDefault="007578E2" w:rsidP="005D7E19">
      <w:pPr>
        <w:jc w:val="both"/>
        <w:rPr>
          <w:lang w:val="cs-CZ"/>
        </w:rPr>
      </w:pPr>
    </w:p>
    <w:p w:rsidR="00E37C90" w:rsidRPr="005D794C" w:rsidRDefault="00E37C90" w:rsidP="005D7E19">
      <w:pPr>
        <w:jc w:val="both"/>
        <w:rPr>
          <w:lang w:val="cs-CZ"/>
        </w:rPr>
      </w:pPr>
    </w:p>
    <w:p w:rsidR="00E26FA9" w:rsidRPr="005D794C" w:rsidRDefault="007578E2" w:rsidP="005D7E19">
      <w:pPr>
        <w:jc w:val="both"/>
        <w:rPr>
          <w:color w:val="000000"/>
          <w:szCs w:val="22"/>
          <w:lang w:val="cs-CZ"/>
        </w:rPr>
      </w:pPr>
      <w:r w:rsidRPr="005D794C">
        <w:rPr>
          <w:color w:val="000000"/>
          <w:szCs w:val="22"/>
          <w:lang w:val="cs-CZ"/>
        </w:rPr>
        <w:t>(</w:t>
      </w:r>
      <w:r w:rsidR="005D794C" w:rsidRPr="005D794C">
        <w:rPr>
          <w:color w:val="000000"/>
          <w:szCs w:val="22"/>
          <w:lang w:val="cs-CZ"/>
        </w:rPr>
        <w:t>O</w:t>
      </w:r>
      <w:r w:rsidR="005D0A1D" w:rsidRPr="005D794C">
        <w:rPr>
          <w:color w:val="000000"/>
          <w:szCs w:val="22"/>
          <w:lang w:val="cs-CZ"/>
        </w:rPr>
        <w:t>bjednatel</w:t>
      </w:r>
      <w:r w:rsidRPr="005D794C">
        <w:rPr>
          <w:color w:val="000000"/>
          <w:szCs w:val="22"/>
          <w:lang w:val="cs-CZ"/>
        </w:rPr>
        <w:t xml:space="preserve"> </w:t>
      </w:r>
      <w:r w:rsidR="005D794C" w:rsidRPr="005D794C">
        <w:rPr>
          <w:color w:val="000000"/>
          <w:szCs w:val="22"/>
          <w:lang w:val="cs-CZ"/>
        </w:rPr>
        <w:t xml:space="preserve">a Poskytovatel </w:t>
      </w:r>
      <w:r w:rsidRPr="005D794C">
        <w:rPr>
          <w:color w:val="000000"/>
          <w:szCs w:val="22"/>
          <w:lang w:val="cs-CZ"/>
        </w:rPr>
        <w:t xml:space="preserve">dále společně jen </w:t>
      </w:r>
      <w:r w:rsidRPr="005D794C">
        <w:rPr>
          <w:bCs/>
          <w:color w:val="000000"/>
          <w:szCs w:val="22"/>
          <w:lang w:val="cs-CZ"/>
        </w:rPr>
        <w:t>„</w:t>
      </w:r>
      <w:r w:rsidRPr="005D794C">
        <w:rPr>
          <w:b/>
          <w:bCs/>
          <w:i/>
          <w:color w:val="000000"/>
          <w:szCs w:val="22"/>
          <w:lang w:val="cs-CZ"/>
        </w:rPr>
        <w:t>Smluvní strany</w:t>
      </w:r>
      <w:r w:rsidRPr="005D794C">
        <w:rPr>
          <w:bCs/>
          <w:color w:val="000000"/>
          <w:szCs w:val="22"/>
          <w:lang w:val="cs-CZ"/>
        </w:rPr>
        <w:t>“</w:t>
      </w:r>
      <w:r w:rsidRPr="005D794C">
        <w:rPr>
          <w:color w:val="000000"/>
          <w:szCs w:val="22"/>
          <w:lang w:val="cs-CZ"/>
        </w:rPr>
        <w:t xml:space="preserve"> a každý z nich samostatně též jen </w:t>
      </w:r>
      <w:r w:rsidRPr="005D794C">
        <w:rPr>
          <w:bCs/>
          <w:color w:val="000000"/>
          <w:szCs w:val="22"/>
          <w:lang w:val="cs-CZ"/>
        </w:rPr>
        <w:t>„</w:t>
      </w:r>
      <w:r w:rsidRPr="005D794C">
        <w:rPr>
          <w:b/>
          <w:bCs/>
          <w:i/>
          <w:color w:val="000000"/>
          <w:szCs w:val="22"/>
          <w:lang w:val="cs-CZ"/>
        </w:rPr>
        <w:t>Smluvní strana</w:t>
      </w:r>
      <w:r w:rsidRPr="005D794C">
        <w:rPr>
          <w:bCs/>
          <w:color w:val="000000"/>
          <w:szCs w:val="22"/>
          <w:lang w:val="cs-CZ"/>
        </w:rPr>
        <w:t>“</w:t>
      </w:r>
      <w:r w:rsidRPr="005D794C">
        <w:rPr>
          <w:color w:val="000000"/>
          <w:szCs w:val="22"/>
          <w:lang w:val="cs-CZ"/>
        </w:rPr>
        <w:t>)</w:t>
      </w:r>
    </w:p>
    <w:p w:rsidR="00E26FA9" w:rsidRDefault="00E26FA9" w:rsidP="005D7E19">
      <w:pPr>
        <w:jc w:val="both"/>
        <w:rPr>
          <w:lang w:val="cs-CZ"/>
        </w:rPr>
      </w:pPr>
    </w:p>
    <w:p w:rsidR="00E37C90" w:rsidRDefault="00E37C90" w:rsidP="005D7E19">
      <w:pPr>
        <w:jc w:val="both"/>
        <w:rPr>
          <w:lang w:val="cs-CZ"/>
        </w:rPr>
      </w:pPr>
    </w:p>
    <w:p w:rsidR="00E37C90" w:rsidRPr="005D794C" w:rsidRDefault="00E37C90" w:rsidP="005D7E19">
      <w:pPr>
        <w:jc w:val="both"/>
        <w:rPr>
          <w:lang w:val="cs-CZ"/>
        </w:rPr>
      </w:pPr>
    </w:p>
    <w:p w:rsidR="00CA2DF5" w:rsidRPr="005D794C" w:rsidRDefault="00CA2DF5" w:rsidP="005D7E19">
      <w:pPr>
        <w:jc w:val="both"/>
        <w:rPr>
          <w:lang w:val="cs-CZ"/>
        </w:rPr>
      </w:pPr>
      <w:r w:rsidRPr="005D794C">
        <w:rPr>
          <w:lang w:val="cs-CZ"/>
        </w:rPr>
        <w:t>VZHLEDEM K TOMU, ŽE:</w:t>
      </w:r>
    </w:p>
    <w:p w:rsidR="005D794C" w:rsidRDefault="005D794C" w:rsidP="005D7E19">
      <w:pPr>
        <w:pStyle w:val="Odstavecseseznamem"/>
        <w:ind w:left="930"/>
        <w:jc w:val="both"/>
        <w:rPr>
          <w:sz w:val="22"/>
          <w:szCs w:val="22"/>
        </w:rPr>
      </w:pPr>
    </w:p>
    <w:p w:rsidR="008218E0" w:rsidRDefault="008218E0" w:rsidP="005D7E19">
      <w:pPr>
        <w:pStyle w:val="Odstavecseseznamem"/>
        <w:numPr>
          <w:ilvl w:val="0"/>
          <w:numId w:val="20"/>
        </w:numPr>
        <w:jc w:val="both"/>
        <w:rPr>
          <w:sz w:val="22"/>
          <w:szCs w:val="22"/>
        </w:rPr>
      </w:pPr>
      <w:r>
        <w:rPr>
          <w:sz w:val="22"/>
          <w:szCs w:val="22"/>
        </w:rPr>
        <w:t xml:space="preserve">Objednatel provozuje systém „Lítačka“, v jehož rámci jsou </w:t>
      </w:r>
      <w:r w:rsidRPr="008015E9">
        <w:rPr>
          <w:sz w:val="22"/>
          <w:szCs w:val="22"/>
        </w:rPr>
        <w:t>Magistrát</w:t>
      </w:r>
      <w:r>
        <w:rPr>
          <w:sz w:val="22"/>
          <w:szCs w:val="22"/>
        </w:rPr>
        <w:t>em</w:t>
      </w:r>
      <w:r w:rsidRPr="008015E9">
        <w:rPr>
          <w:sz w:val="22"/>
          <w:szCs w:val="22"/>
        </w:rPr>
        <w:t xml:space="preserve"> hlavního města Prahy</w:t>
      </w:r>
      <w:r>
        <w:rPr>
          <w:sz w:val="22"/>
          <w:szCs w:val="22"/>
        </w:rPr>
        <w:t xml:space="preserve"> vydávány a provozovány </w:t>
      </w:r>
      <w:r w:rsidRPr="008015E9">
        <w:rPr>
          <w:sz w:val="22"/>
          <w:szCs w:val="22"/>
        </w:rPr>
        <w:t>čipové karty</w:t>
      </w:r>
      <w:r>
        <w:rPr>
          <w:sz w:val="22"/>
          <w:szCs w:val="22"/>
        </w:rPr>
        <w:t xml:space="preserve"> sloužící</w:t>
      </w:r>
      <w:r w:rsidR="00792455">
        <w:rPr>
          <w:sz w:val="22"/>
          <w:szCs w:val="22"/>
        </w:rPr>
        <w:t xml:space="preserve"> mimo jiné</w:t>
      </w:r>
      <w:r>
        <w:rPr>
          <w:sz w:val="22"/>
          <w:szCs w:val="22"/>
        </w:rPr>
        <w:t xml:space="preserve"> jako</w:t>
      </w:r>
      <w:r w:rsidRPr="008015E9">
        <w:rPr>
          <w:sz w:val="22"/>
          <w:szCs w:val="22"/>
        </w:rPr>
        <w:t xml:space="preserve"> nosič časových jízdenek (kupónů) pro Pražskou integrovanou dopravu</w:t>
      </w:r>
      <w:r>
        <w:rPr>
          <w:sz w:val="22"/>
          <w:szCs w:val="22"/>
        </w:rPr>
        <w:t>,</w:t>
      </w:r>
      <w:r w:rsidR="004F73EE">
        <w:rPr>
          <w:sz w:val="22"/>
          <w:szCs w:val="22"/>
        </w:rPr>
        <w:t xml:space="preserve"> XXX</w:t>
      </w:r>
      <w:r>
        <w:rPr>
          <w:sz w:val="22"/>
          <w:szCs w:val="22"/>
        </w:rPr>
        <w:t xml:space="preserve"> </w:t>
      </w:r>
    </w:p>
    <w:p w:rsidR="008218E0" w:rsidRDefault="008218E0" w:rsidP="005D7E19">
      <w:pPr>
        <w:pStyle w:val="Odstavecseseznamem"/>
        <w:ind w:left="930"/>
        <w:jc w:val="both"/>
        <w:rPr>
          <w:sz w:val="22"/>
          <w:szCs w:val="22"/>
        </w:rPr>
      </w:pPr>
    </w:p>
    <w:p w:rsidR="008218E0" w:rsidRDefault="008218E0" w:rsidP="005D7E19">
      <w:pPr>
        <w:pStyle w:val="Odstavecseseznamem"/>
        <w:numPr>
          <w:ilvl w:val="0"/>
          <w:numId w:val="20"/>
        </w:numPr>
        <w:jc w:val="both"/>
        <w:rPr>
          <w:sz w:val="22"/>
          <w:szCs w:val="22"/>
        </w:rPr>
      </w:pPr>
      <w:r>
        <w:rPr>
          <w:sz w:val="22"/>
          <w:szCs w:val="22"/>
        </w:rPr>
        <w:t xml:space="preserve">Objednatel má zájem na </w:t>
      </w:r>
      <w:r w:rsidR="009F36B5">
        <w:rPr>
          <w:sz w:val="22"/>
          <w:szCs w:val="22"/>
        </w:rPr>
        <w:t xml:space="preserve">poskytování služeb při zpracování žádostí o </w:t>
      </w:r>
      <w:r>
        <w:rPr>
          <w:sz w:val="22"/>
          <w:szCs w:val="22"/>
        </w:rPr>
        <w:t>vydání karty Lítačka</w:t>
      </w:r>
      <w:r w:rsidR="00E24185">
        <w:rPr>
          <w:sz w:val="22"/>
          <w:szCs w:val="22"/>
        </w:rPr>
        <w:t xml:space="preserve"> (dále také jako „</w:t>
      </w:r>
      <w:r w:rsidR="00E24185" w:rsidRPr="00E24185">
        <w:rPr>
          <w:b/>
          <w:i/>
          <w:sz w:val="22"/>
          <w:szCs w:val="22"/>
        </w:rPr>
        <w:t>Karta</w:t>
      </w:r>
      <w:r w:rsidR="00E24185">
        <w:rPr>
          <w:sz w:val="22"/>
          <w:szCs w:val="22"/>
        </w:rPr>
        <w:t>“)</w:t>
      </w:r>
      <w:r>
        <w:rPr>
          <w:sz w:val="22"/>
          <w:szCs w:val="22"/>
        </w:rPr>
        <w:t xml:space="preserve"> </w:t>
      </w:r>
      <w:r w:rsidR="001B5620">
        <w:rPr>
          <w:sz w:val="22"/>
          <w:szCs w:val="22"/>
        </w:rPr>
        <w:t>a podle aktuální potřeby na poskytování přepravních služeb ve vztahu k projektu Lítačka</w:t>
      </w:r>
      <w:r>
        <w:rPr>
          <w:sz w:val="22"/>
          <w:szCs w:val="22"/>
        </w:rPr>
        <w:t>;</w:t>
      </w:r>
    </w:p>
    <w:p w:rsidR="008218E0" w:rsidRDefault="008218E0" w:rsidP="005D7E19">
      <w:pPr>
        <w:pStyle w:val="Odstavecseseznamem"/>
        <w:ind w:left="930"/>
        <w:jc w:val="both"/>
        <w:rPr>
          <w:sz w:val="22"/>
          <w:szCs w:val="22"/>
        </w:rPr>
      </w:pPr>
    </w:p>
    <w:p w:rsidR="00283F42" w:rsidRPr="00283F42" w:rsidRDefault="008218E0" w:rsidP="005D7E19">
      <w:pPr>
        <w:pStyle w:val="Odstavecseseznamem"/>
        <w:numPr>
          <w:ilvl w:val="0"/>
          <w:numId w:val="20"/>
        </w:numPr>
        <w:jc w:val="both"/>
        <w:rPr>
          <w:sz w:val="22"/>
          <w:szCs w:val="22"/>
        </w:rPr>
      </w:pPr>
      <w:r w:rsidRPr="00283F42">
        <w:rPr>
          <w:sz w:val="22"/>
          <w:szCs w:val="22"/>
        </w:rPr>
        <w:t>Poskytovatel</w:t>
      </w:r>
      <w:r w:rsidR="00283F42" w:rsidRPr="00283F42">
        <w:rPr>
          <w:sz w:val="22"/>
          <w:szCs w:val="22"/>
        </w:rPr>
        <w:t xml:space="preserve"> je dceřinou společností obchodní společnosti České dráhy, a.s., se sídlem Praha 1, Nábřeží L.</w:t>
      </w:r>
      <w:r w:rsidR="00283F42">
        <w:rPr>
          <w:sz w:val="22"/>
          <w:szCs w:val="22"/>
        </w:rPr>
        <w:t xml:space="preserve"> </w:t>
      </w:r>
      <w:r w:rsidR="00283F42" w:rsidRPr="00283F42">
        <w:rPr>
          <w:sz w:val="22"/>
          <w:szCs w:val="22"/>
        </w:rPr>
        <w:t>Svobody 1222, PSČ 110</w:t>
      </w:r>
      <w:r w:rsidR="00461EBD">
        <w:rPr>
          <w:sz w:val="22"/>
          <w:szCs w:val="22"/>
        </w:rPr>
        <w:t xml:space="preserve"> </w:t>
      </w:r>
      <w:r w:rsidR="00283F42" w:rsidRPr="00283F42">
        <w:rPr>
          <w:sz w:val="22"/>
          <w:szCs w:val="22"/>
        </w:rPr>
        <w:t>15</w:t>
      </w:r>
      <w:r w:rsidR="00283F42">
        <w:rPr>
          <w:sz w:val="22"/>
          <w:szCs w:val="22"/>
        </w:rPr>
        <w:t xml:space="preserve">, IČO: </w:t>
      </w:r>
      <w:r w:rsidR="00283F42" w:rsidRPr="00283F42">
        <w:rPr>
          <w:sz w:val="22"/>
          <w:szCs w:val="22"/>
        </w:rPr>
        <w:t>709 94</w:t>
      </w:r>
      <w:r w:rsidR="0089064A">
        <w:rPr>
          <w:sz w:val="22"/>
          <w:szCs w:val="22"/>
        </w:rPr>
        <w:t> </w:t>
      </w:r>
      <w:r w:rsidR="00283F42" w:rsidRPr="00283F42">
        <w:rPr>
          <w:sz w:val="22"/>
          <w:szCs w:val="22"/>
        </w:rPr>
        <w:t>226</w:t>
      </w:r>
      <w:r w:rsidR="0089064A">
        <w:rPr>
          <w:sz w:val="22"/>
          <w:szCs w:val="22"/>
        </w:rPr>
        <w:t xml:space="preserve"> (dále jen „</w:t>
      </w:r>
      <w:r w:rsidR="0089064A" w:rsidRPr="0089064A">
        <w:rPr>
          <w:b/>
          <w:i/>
          <w:sz w:val="22"/>
          <w:szCs w:val="22"/>
        </w:rPr>
        <w:t>ČD</w:t>
      </w:r>
      <w:r w:rsidR="0089064A">
        <w:rPr>
          <w:sz w:val="22"/>
          <w:szCs w:val="22"/>
        </w:rPr>
        <w:t>“)</w:t>
      </w:r>
      <w:r w:rsidR="00283F42">
        <w:rPr>
          <w:sz w:val="22"/>
          <w:szCs w:val="22"/>
        </w:rPr>
        <w:t xml:space="preserve">, </w:t>
      </w:r>
      <w:r w:rsidR="001B5620">
        <w:rPr>
          <w:sz w:val="22"/>
          <w:szCs w:val="22"/>
        </w:rPr>
        <w:t>a je schopen a oprávněn poskytovat veškeré služby, o jejichž poskytování má Objednatel zájem</w:t>
      </w:r>
      <w:r w:rsidR="00283F42">
        <w:rPr>
          <w:sz w:val="22"/>
          <w:szCs w:val="22"/>
        </w:rPr>
        <w:t>;</w:t>
      </w:r>
    </w:p>
    <w:p w:rsidR="00C73B27" w:rsidRPr="005D794C" w:rsidRDefault="00C73B27" w:rsidP="005D7E19">
      <w:pPr>
        <w:ind w:left="1134" w:hanging="1134"/>
        <w:jc w:val="both"/>
        <w:rPr>
          <w:lang w:val="cs-CZ"/>
        </w:rPr>
      </w:pPr>
    </w:p>
    <w:p w:rsidR="00A17743" w:rsidRDefault="00D70723" w:rsidP="005D7E19">
      <w:pPr>
        <w:jc w:val="both"/>
        <w:rPr>
          <w:b/>
          <w:i/>
          <w:kern w:val="28"/>
          <w:lang w:val="cs-CZ"/>
        </w:rPr>
      </w:pPr>
      <w:r w:rsidRPr="005D794C">
        <w:rPr>
          <w:lang w:val="cs-CZ"/>
        </w:rPr>
        <w:t xml:space="preserve">SE </w:t>
      </w:r>
      <w:r w:rsidR="00AB1EC5" w:rsidRPr="005D794C">
        <w:rPr>
          <w:lang w:val="cs-CZ"/>
        </w:rPr>
        <w:t xml:space="preserve">SMLUVNÍ STRANY </w:t>
      </w:r>
      <w:r w:rsidR="00CA2DF5" w:rsidRPr="005D794C">
        <w:rPr>
          <w:lang w:val="cs-CZ"/>
        </w:rPr>
        <w:t>DOHODL</w:t>
      </w:r>
      <w:r w:rsidR="00AB1EC5" w:rsidRPr="005D794C">
        <w:rPr>
          <w:lang w:val="cs-CZ"/>
        </w:rPr>
        <w:t>Y</w:t>
      </w:r>
      <w:r w:rsidR="009E1E6F" w:rsidRPr="005D794C">
        <w:rPr>
          <w:lang w:val="cs-CZ"/>
        </w:rPr>
        <w:t xml:space="preserve"> </w:t>
      </w:r>
      <w:r w:rsidR="00CA2DF5" w:rsidRPr="005D794C">
        <w:rPr>
          <w:lang w:val="cs-CZ"/>
        </w:rPr>
        <w:t>NA NÁSLEDUJÍCÍM:</w:t>
      </w:r>
    </w:p>
    <w:p w:rsidR="00CA2DF5" w:rsidRPr="005D794C" w:rsidRDefault="00B76939" w:rsidP="00E43F0E">
      <w:pPr>
        <w:pStyle w:val="Nadpis1"/>
        <w:spacing w:before="360"/>
        <w:jc w:val="both"/>
        <w:rPr>
          <w:lang w:val="cs-CZ"/>
        </w:rPr>
      </w:pPr>
      <w:r w:rsidRPr="005D794C">
        <w:rPr>
          <w:lang w:val="cs-CZ"/>
        </w:rPr>
        <w:lastRenderedPageBreak/>
        <w:t xml:space="preserve">Předmět </w:t>
      </w:r>
      <w:r w:rsidR="00DF7F81" w:rsidRPr="005D794C">
        <w:rPr>
          <w:lang w:val="cs-CZ"/>
        </w:rPr>
        <w:t>S</w:t>
      </w:r>
      <w:r w:rsidRPr="005D794C">
        <w:rPr>
          <w:lang w:val="cs-CZ"/>
        </w:rPr>
        <w:t>mlouvy</w:t>
      </w:r>
    </w:p>
    <w:p w:rsidR="00E35CCF" w:rsidRPr="009F36B5" w:rsidRDefault="005D0A1D" w:rsidP="009F36B5">
      <w:pPr>
        <w:pStyle w:val="Nadpis2"/>
        <w:spacing w:before="120"/>
        <w:jc w:val="both"/>
        <w:rPr>
          <w:szCs w:val="22"/>
          <w:lang w:val="cs-CZ"/>
        </w:rPr>
      </w:pPr>
      <w:r w:rsidRPr="005D794C">
        <w:rPr>
          <w:szCs w:val="22"/>
          <w:lang w:val="cs-CZ"/>
        </w:rPr>
        <w:t>Poskytovatel</w:t>
      </w:r>
      <w:r w:rsidR="00282DE5" w:rsidRPr="005D794C">
        <w:rPr>
          <w:szCs w:val="22"/>
          <w:lang w:val="cs-CZ"/>
        </w:rPr>
        <w:t xml:space="preserve"> se touto Smlouvou zavazuje </w:t>
      </w:r>
      <w:r w:rsidR="00CD3D87">
        <w:rPr>
          <w:szCs w:val="22"/>
          <w:lang w:val="cs-CZ"/>
        </w:rPr>
        <w:t>za podmínek stanovených dále v této Smlouvě poskytovat</w:t>
      </w:r>
      <w:r w:rsidRPr="005D794C">
        <w:rPr>
          <w:szCs w:val="22"/>
          <w:lang w:val="cs-CZ"/>
        </w:rPr>
        <w:t xml:space="preserve"> Objednateli služby </w:t>
      </w:r>
      <w:r w:rsidR="008218E0">
        <w:rPr>
          <w:szCs w:val="22"/>
          <w:lang w:val="cs-CZ"/>
        </w:rPr>
        <w:t>spočívající</w:t>
      </w:r>
      <w:r w:rsidR="00F24B12">
        <w:rPr>
          <w:szCs w:val="22"/>
          <w:lang w:val="cs-CZ"/>
        </w:rPr>
        <w:t xml:space="preserve"> v</w:t>
      </w:r>
      <w:r w:rsidR="009F36B5">
        <w:rPr>
          <w:szCs w:val="22"/>
          <w:lang w:val="cs-CZ"/>
        </w:rPr>
        <w:t xml:space="preserve">e </w:t>
      </w:r>
      <w:r w:rsidR="00132E68" w:rsidRPr="009F36B5">
        <w:rPr>
          <w:lang w:val="cs-CZ"/>
        </w:rPr>
        <w:t>svoz</w:t>
      </w:r>
      <w:r w:rsidR="009F36B5">
        <w:rPr>
          <w:lang w:val="cs-CZ"/>
        </w:rPr>
        <w:t>u</w:t>
      </w:r>
      <w:r w:rsidR="00132E68" w:rsidRPr="009F36B5">
        <w:rPr>
          <w:lang w:val="cs-CZ"/>
        </w:rPr>
        <w:t xml:space="preserve"> a zpracování žádostí </w:t>
      </w:r>
      <w:r w:rsidR="00486F80">
        <w:rPr>
          <w:lang w:val="cs-CZ"/>
        </w:rPr>
        <w:t>XXX</w:t>
      </w:r>
      <w:r w:rsidR="00132E68" w:rsidRPr="009F36B5">
        <w:rPr>
          <w:lang w:val="cs-CZ"/>
        </w:rPr>
        <w:t xml:space="preserve"> tak</w:t>
      </w:r>
      <w:r w:rsidR="00E37C90" w:rsidRPr="009F36B5">
        <w:rPr>
          <w:lang w:val="cs-CZ"/>
        </w:rPr>
        <w:t>,</w:t>
      </w:r>
      <w:r w:rsidR="00132E68" w:rsidRPr="009F36B5">
        <w:rPr>
          <w:lang w:val="cs-CZ"/>
        </w:rPr>
        <w:t xml:space="preserve"> jak je blíže popsáno v čl. </w:t>
      </w:r>
      <w:r w:rsidR="009F36B5">
        <w:rPr>
          <w:lang w:val="cs-CZ"/>
        </w:rPr>
        <w:t>2</w:t>
      </w:r>
      <w:r w:rsidR="00132E68" w:rsidRPr="009F36B5">
        <w:rPr>
          <w:lang w:val="cs-CZ"/>
        </w:rPr>
        <w:t xml:space="preserve"> </w:t>
      </w:r>
      <w:proofErr w:type="gramStart"/>
      <w:r w:rsidR="00132E68" w:rsidRPr="009F36B5">
        <w:rPr>
          <w:lang w:val="cs-CZ"/>
        </w:rPr>
        <w:t>této</w:t>
      </w:r>
      <w:proofErr w:type="gramEnd"/>
      <w:r w:rsidR="00132E68" w:rsidRPr="009F36B5">
        <w:rPr>
          <w:lang w:val="cs-CZ"/>
        </w:rPr>
        <w:t xml:space="preserve"> Smlouvy</w:t>
      </w:r>
      <w:r w:rsidR="009F36B5">
        <w:rPr>
          <w:lang w:val="cs-CZ"/>
        </w:rPr>
        <w:t xml:space="preserve"> </w:t>
      </w:r>
      <w:r w:rsidR="00282DE5" w:rsidRPr="009F36B5">
        <w:rPr>
          <w:lang w:val="cs-CZ"/>
        </w:rPr>
        <w:t>(dále jen „</w:t>
      </w:r>
      <w:r w:rsidRPr="009F36B5">
        <w:rPr>
          <w:b/>
          <w:i/>
          <w:lang w:val="cs-CZ"/>
        </w:rPr>
        <w:t>Služby</w:t>
      </w:r>
      <w:r w:rsidR="00282DE5" w:rsidRPr="009F36B5">
        <w:rPr>
          <w:lang w:val="cs-CZ"/>
        </w:rPr>
        <w:t>“).</w:t>
      </w:r>
    </w:p>
    <w:p w:rsidR="00282DE5" w:rsidRPr="005D794C" w:rsidRDefault="005D0A1D" w:rsidP="005D7E19">
      <w:pPr>
        <w:pStyle w:val="Nadpis2"/>
        <w:spacing w:before="120"/>
        <w:jc w:val="both"/>
        <w:rPr>
          <w:szCs w:val="22"/>
          <w:lang w:val="cs-CZ"/>
        </w:rPr>
      </w:pPr>
      <w:r w:rsidRPr="005D794C">
        <w:rPr>
          <w:szCs w:val="22"/>
          <w:lang w:val="cs-CZ"/>
        </w:rPr>
        <w:t>Objednatel</w:t>
      </w:r>
      <w:r w:rsidR="00282DE5" w:rsidRPr="005D794C">
        <w:rPr>
          <w:szCs w:val="22"/>
          <w:lang w:val="cs-CZ"/>
        </w:rPr>
        <w:t xml:space="preserve"> se touto Smlouvou zavazuje </w:t>
      </w:r>
      <w:r w:rsidRPr="005D794C">
        <w:rPr>
          <w:szCs w:val="22"/>
          <w:lang w:val="cs-CZ"/>
        </w:rPr>
        <w:t xml:space="preserve">za </w:t>
      </w:r>
      <w:r w:rsidR="004867A1">
        <w:rPr>
          <w:szCs w:val="22"/>
          <w:lang w:val="cs-CZ"/>
        </w:rPr>
        <w:t xml:space="preserve">poskytování </w:t>
      </w:r>
      <w:r w:rsidRPr="005D794C">
        <w:rPr>
          <w:szCs w:val="22"/>
          <w:lang w:val="cs-CZ"/>
        </w:rPr>
        <w:t>Služ</w:t>
      </w:r>
      <w:r w:rsidR="004867A1">
        <w:rPr>
          <w:szCs w:val="22"/>
          <w:lang w:val="cs-CZ"/>
        </w:rPr>
        <w:t>e</w:t>
      </w:r>
      <w:r w:rsidRPr="005D794C">
        <w:rPr>
          <w:szCs w:val="22"/>
          <w:lang w:val="cs-CZ"/>
        </w:rPr>
        <w:t>b Poskytovatel</w:t>
      </w:r>
      <w:r w:rsidR="00282DE5" w:rsidRPr="005D794C">
        <w:rPr>
          <w:szCs w:val="22"/>
          <w:lang w:val="cs-CZ"/>
        </w:rPr>
        <w:t xml:space="preserve">i zaplatit </w:t>
      </w:r>
      <w:r w:rsidR="007B2BFE">
        <w:rPr>
          <w:szCs w:val="22"/>
          <w:lang w:val="cs-CZ"/>
        </w:rPr>
        <w:t>cenu</w:t>
      </w:r>
      <w:r w:rsidR="0087014B">
        <w:rPr>
          <w:szCs w:val="22"/>
          <w:lang w:val="cs-CZ"/>
        </w:rPr>
        <w:t xml:space="preserve"> </w:t>
      </w:r>
      <w:r w:rsidR="00E24185">
        <w:rPr>
          <w:szCs w:val="22"/>
          <w:lang w:val="cs-CZ"/>
        </w:rPr>
        <w:t xml:space="preserve">dle čl. </w:t>
      </w:r>
      <w:r w:rsidR="009F36B5">
        <w:rPr>
          <w:szCs w:val="22"/>
          <w:lang w:val="cs-CZ"/>
        </w:rPr>
        <w:t>4</w:t>
      </w:r>
      <w:r w:rsidR="00E24185">
        <w:rPr>
          <w:szCs w:val="22"/>
          <w:lang w:val="cs-CZ"/>
        </w:rPr>
        <w:t xml:space="preserve"> </w:t>
      </w:r>
      <w:proofErr w:type="gramStart"/>
      <w:r w:rsidR="00E24185">
        <w:rPr>
          <w:szCs w:val="22"/>
          <w:lang w:val="cs-CZ"/>
        </w:rPr>
        <w:t>této</w:t>
      </w:r>
      <w:proofErr w:type="gramEnd"/>
      <w:r w:rsidR="00E24185">
        <w:rPr>
          <w:szCs w:val="22"/>
          <w:lang w:val="cs-CZ"/>
        </w:rPr>
        <w:t xml:space="preserve"> Smlouvy</w:t>
      </w:r>
      <w:r w:rsidR="00282DE5" w:rsidRPr="005D794C">
        <w:rPr>
          <w:szCs w:val="22"/>
          <w:lang w:val="cs-CZ"/>
        </w:rPr>
        <w:t>.</w:t>
      </w:r>
    </w:p>
    <w:p w:rsidR="009856B0" w:rsidRDefault="00486F80" w:rsidP="00E43F0E">
      <w:pPr>
        <w:pStyle w:val="Nadpis1"/>
        <w:spacing w:before="360"/>
        <w:jc w:val="both"/>
        <w:rPr>
          <w:lang w:val="cs-CZ"/>
        </w:rPr>
      </w:pPr>
      <w:r>
        <w:rPr>
          <w:lang w:val="cs-CZ"/>
        </w:rPr>
        <w:t>XXX</w:t>
      </w:r>
    </w:p>
    <w:p w:rsidR="003D32E3" w:rsidRDefault="00486F80" w:rsidP="005D7E19">
      <w:pPr>
        <w:pStyle w:val="Nadpis2"/>
        <w:jc w:val="both"/>
        <w:rPr>
          <w:lang w:val="cs-CZ"/>
        </w:rPr>
      </w:pPr>
      <w:r>
        <w:rPr>
          <w:lang w:val="cs-CZ"/>
        </w:rPr>
        <w:t>XXX</w:t>
      </w:r>
    </w:p>
    <w:p w:rsidR="003D32E3" w:rsidRDefault="00486F80" w:rsidP="005D7E19">
      <w:pPr>
        <w:pStyle w:val="Nadpis2"/>
        <w:jc w:val="both"/>
        <w:rPr>
          <w:lang w:val="cs-CZ"/>
        </w:rPr>
      </w:pPr>
      <w:r>
        <w:rPr>
          <w:lang w:val="cs-CZ"/>
        </w:rPr>
        <w:t>XXX</w:t>
      </w:r>
    </w:p>
    <w:p w:rsidR="00D248AC" w:rsidRPr="00270FB9" w:rsidRDefault="00486F80" w:rsidP="00D248AC">
      <w:pPr>
        <w:pStyle w:val="Nadpis2"/>
        <w:jc w:val="both"/>
        <w:rPr>
          <w:lang w:val="cs-CZ"/>
        </w:rPr>
      </w:pPr>
      <w:r>
        <w:rPr>
          <w:lang w:val="cs-CZ"/>
        </w:rPr>
        <w:t>XXX</w:t>
      </w:r>
    </w:p>
    <w:p w:rsidR="00FB5F14" w:rsidRDefault="00486F80" w:rsidP="00FB5F14">
      <w:pPr>
        <w:pStyle w:val="Nadpis2"/>
        <w:jc w:val="both"/>
        <w:rPr>
          <w:lang w:val="cs-CZ"/>
        </w:rPr>
      </w:pPr>
      <w:r>
        <w:rPr>
          <w:lang w:val="cs-CZ"/>
        </w:rPr>
        <w:t>XXX</w:t>
      </w:r>
    </w:p>
    <w:p w:rsidR="00E11C02" w:rsidRDefault="00E11C02" w:rsidP="005D7E19">
      <w:pPr>
        <w:pStyle w:val="Nadpis2"/>
        <w:jc w:val="both"/>
        <w:rPr>
          <w:lang w:val="cs-CZ"/>
        </w:rPr>
      </w:pPr>
      <w:r>
        <w:rPr>
          <w:lang w:val="cs-CZ"/>
        </w:rPr>
        <w:t>Věcná specifikace služeb</w:t>
      </w:r>
      <w:r w:rsidR="002C24DD">
        <w:rPr>
          <w:lang w:val="cs-CZ"/>
        </w:rPr>
        <w:t xml:space="preserve"> </w:t>
      </w:r>
      <w:proofErr w:type="gramStart"/>
      <w:r w:rsidR="004F73EE">
        <w:rPr>
          <w:lang w:val="cs-CZ"/>
        </w:rPr>
        <w:t>XXX</w:t>
      </w:r>
      <w:r>
        <w:rPr>
          <w:lang w:val="cs-CZ"/>
        </w:rPr>
        <w:t xml:space="preserve"> </w:t>
      </w:r>
      <w:r w:rsidR="00B7321D">
        <w:rPr>
          <w:lang w:val="cs-CZ"/>
        </w:rPr>
        <w:t xml:space="preserve"> je</w:t>
      </w:r>
      <w:proofErr w:type="gramEnd"/>
      <w:r w:rsidR="00B7321D">
        <w:rPr>
          <w:lang w:val="cs-CZ"/>
        </w:rPr>
        <w:t xml:space="preserve"> vymezena v příloze č. </w:t>
      </w:r>
      <w:r w:rsidR="00151BD7">
        <w:rPr>
          <w:lang w:val="cs-CZ"/>
        </w:rPr>
        <w:t xml:space="preserve">1 </w:t>
      </w:r>
      <w:r>
        <w:rPr>
          <w:lang w:val="cs-CZ"/>
        </w:rPr>
        <w:t xml:space="preserve">této </w:t>
      </w:r>
      <w:r w:rsidR="00B7321D">
        <w:rPr>
          <w:lang w:val="cs-CZ"/>
        </w:rPr>
        <w:t>S</w:t>
      </w:r>
      <w:r>
        <w:rPr>
          <w:lang w:val="cs-CZ"/>
        </w:rPr>
        <w:t>mlouvy.</w:t>
      </w:r>
    </w:p>
    <w:p w:rsidR="00DC2AE7" w:rsidRDefault="00DC2AE7" w:rsidP="005D7E19">
      <w:pPr>
        <w:pStyle w:val="Nadpis2"/>
        <w:jc w:val="both"/>
        <w:rPr>
          <w:lang w:val="cs-CZ"/>
        </w:rPr>
      </w:pPr>
      <w:r>
        <w:rPr>
          <w:lang w:val="cs-CZ"/>
        </w:rPr>
        <w:t xml:space="preserve">K poskytování služeb dle tohoto čl. </w:t>
      </w:r>
      <w:r w:rsidR="00151BD7">
        <w:rPr>
          <w:lang w:val="cs-CZ"/>
        </w:rPr>
        <w:t xml:space="preserve">2 </w:t>
      </w:r>
      <w:proofErr w:type="gramStart"/>
      <w:r>
        <w:rPr>
          <w:lang w:val="cs-CZ"/>
        </w:rPr>
        <w:t>této</w:t>
      </w:r>
      <w:proofErr w:type="gramEnd"/>
      <w:r>
        <w:rPr>
          <w:lang w:val="cs-CZ"/>
        </w:rPr>
        <w:t xml:space="preserve"> Smlouvy je Objednatel povinen zajistit:</w:t>
      </w:r>
    </w:p>
    <w:p w:rsidR="00DC2AE7" w:rsidRDefault="00DC2AE7" w:rsidP="005D7E19">
      <w:pPr>
        <w:pStyle w:val="Nadpis3"/>
        <w:spacing w:before="120"/>
        <w:jc w:val="both"/>
        <w:rPr>
          <w:lang w:val="cs-CZ"/>
        </w:rPr>
      </w:pPr>
      <w:r w:rsidRPr="00DC2AE7">
        <w:rPr>
          <w:lang w:val="cs-CZ"/>
        </w:rPr>
        <w:t xml:space="preserve">poskytnutí vzoru formuláře </w:t>
      </w:r>
      <w:r w:rsidR="004F73EE">
        <w:rPr>
          <w:lang w:val="cs-CZ"/>
        </w:rPr>
        <w:t>XXX</w:t>
      </w:r>
      <w:r w:rsidR="002C24DD">
        <w:rPr>
          <w:lang w:val="cs-CZ"/>
        </w:rPr>
        <w:t xml:space="preserve"> </w:t>
      </w:r>
      <w:r w:rsidRPr="00DC2AE7">
        <w:rPr>
          <w:lang w:val="cs-CZ"/>
        </w:rPr>
        <w:t>v podobě, kter</w:t>
      </w:r>
      <w:r w:rsidR="00E80999">
        <w:rPr>
          <w:lang w:val="cs-CZ"/>
        </w:rPr>
        <w:t>á</w:t>
      </w:r>
      <w:r w:rsidRPr="00DC2AE7">
        <w:rPr>
          <w:lang w:val="cs-CZ"/>
        </w:rPr>
        <w:t xml:space="preserve"> umožní optimálně bezproblémové strojové zpracování</w:t>
      </w:r>
      <w:r w:rsidR="001048E3">
        <w:rPr>
          <w:lang w:val="cs-CZ"/>
        </w:rPr>
        <w:t>;</w:t>
      </w:r>
    </w:p>
    <w:p w:rsidR="00DC2AE7" w:rsidRDefault="00DC2AE7" w:rsidP="005D7E19">
      <w:pPr>
        <w:pStyle w:val="Nadpis3"/>
        <w:spacing w:before="120"/>
        <w:jc w:val="both"/>
        <w:rPr>
          <w:lang w:val="cs-CZ"/>
        </w:rPr>
      </w:pPr>
      <w:r w:rsidRPr="00DC2AE7">
        <w:rPr>
          <w:lang w:val="cs-CZ"/>
        </w:rPr>
        <w:t xml:space="preserve">poskytnutí jednotného vzoru formuláře pro všechny úkony a druhy </w:t>
      </w:r>
      <w:r w:rsidR="001048E3">
        <w:rPr>
          <w:lang w:val="cs-CZ"/>
        </w:rPr>
        <w:t>Karet</w:t>
      </w:r>
      <w:r w:rsidRPr="00DC2AE7">
        <w:rPr>
          <w:lang w:val="cs-CZ"/>
        </w:rPr>
        <w:t>, přičemž rozlišení úkonu a druhu karty bude zajištěno označením příslušného pole na formuláři</w:t>
      </w:r>
      <w:r w:rsidR="001048E3">
        <w:rPr>
          <w:lang w:val="cs-CZ"/>
        </w:rPr>
        <w:t>;</w:t>
      </w:r>
    </w:p>
    <w:p w:rsidR="00DC2AE7" w:rsidRDefault="00486F80" w:rsidP="005D7E19">
      <w:pPr>
        <w:pStyle w:val="Nadpis3"/>
        <w:spacing w:before="120"/>
        <w:jc w:val="both"/>
        <w:rPr>
          <w:lang w:val="cs-CZ"/>
        </w:rPr>
      </w:pPr>
      <w:r>
        <w:rPr>
          <w:lang w:val="cs-CZ"/>
        </w:rPr>
        <w:t>XXX</w:t>
      </w:r>
    </w:p>
    <w:p w:rsidR="00DC2AE7" w:rsidRDefault="00486F80" w:rsidP="005D7E19">
      <w:pPr>
        <w:pStyle w:val="Nadpis3"/>
        <w:spacing w:before="120"/>
        <w:jc w:val="both"/>
        <w:rPr>
          <w:lang w:val="cs-CZ"/>
        </w:rPr>
      </w:pPr>
      <w:r>
        <w:rPr>
          <w:lang w:val="cs-CZ"/>
        </w:rPr>
        <w:t>XXX</w:t>
      </w:r>
    </w:p>
    <w:p w:rsidR="00DC2AE7" w:rsidRDefault="00486F80" w:rsidP="005D7E19">
      <w:pPr>
        <w:pStyle w:val="Nadpis3"/>
        <w:spacing w:before="120"/>
        <w:jc w:val="both"/>
        <w:rPr>
          <w:lang w:val="cs-CZ"/>
        </w:rPr>
      </w:pPr>
      <w:r>
        <w:rPr>
          <w:lang w:val="cs-CZ"/>
        </w:rPr>
        <w:t>XXX</w:t>
      </w:r>
    </w:p>
    <w:p w:rsidR="00DC2AE7" w:rsidRDefault="00486F80" w:rsidP="005D7E19">
      <w:pPr>
        <w:pStyle w:val="Nadpis3"/>
        <w:spacing w:before="120"/>
        <w:jc w:val="both"/>
        <w:rPr>
          <w:lang w:val="cs-CZ"/>
        </w:rPr>
      </w:pPr>
      <w:r>
        <w:rPr>
          <w:lang w:val="cs-CZ"/>
        </w:rPr>
        <w:t>XXX</w:t>
      </w:r>
    </w:p>
    <w:p w:rsidR="003D32E3" w:rsidRDefault="00486F80" w:rsidP="005D7E19">
      <w:pPr>
        <w:pStyle w:val="Nadpis3"/>
        <w:spacing w:before="120"/>
        <w:jc w:val="both"/>
        <w:rPr>
          <w:lang w:val="cs-CZ"/>
        </w:rPr>
      </w:pPr>
      <w:r>
        <w:rPr>
          <w:lang w:val="cs-CZ"/>
        </w:rPr>
        <w:t>XXX</w:t>
      </w:r>
    </w:p>
    <w:p w:rsidR="00DC2AE7" w:rsidRPr="00DC2AE7" w:rsidRDefault="00486F80" w:rsidP="005D7E19">
      <w:pPr>
        <w:pStyle w:val="Nadpis3"/>
        <w:spacing w:before="120"/>
        <w:jc w:val="both"/>
        <w:rPr>
          <w:lang w:val="cs-CZ"/>
        </w:rPr>
      </w:pPr>
      <w:r>
        <w:rPr>
          <w:lang w:val="cs-CZ"/>
        </w:rPr>
        <w:t>XXX</w:t>
      </w:r>
    </w:p>
    <w:p w:rsidR="00132E68" w:rsidRDefault="00132E68" w:rsidP="00E43F0E">
      <w:pPr>
        <w:pStyle w:val="Nadpis1"/>
        <w:spacing w:before="360"/>
        <w:jc w:val="both"/>
        <w:rPr>
          <w:lang w:val="cs-CZ"/>
        </w:rPr>
      </w:pPr>
      <w:r w:rsidRPr="00E35CCF">
        <w:rPr>
          <w:lang w:val="cs-CZ"/>
        </w:rPr>
        <w:t>Další podmínky poskytování Služeb</w:t>
      </w:r>
    </w:p>
    <w:p w:rsidR="00236DB3" w:rsidRDefault="001060BB" w:rsidP="005D7E19">
      <w:pPr>
        <w:pStyle w:val="Nadpis2"/>
        <w:spacing w:before="120"/>
        <w:jc w:val="both"/>
        <w:rPr>
          <w:lang w:val="cs-CZ"/>
        </w:rPr>
      </w:pPr>
      <w:r>
        <w:rPr>
          <w:lang w:val="cs-CZ"/>
        </w:rPr>
        <w:t>XXX</w:t>
      </w:r>
    </w:p>
    <w:p w:rsidR="00A20F30" w:rsidRDefault="001060BB" w:rsidP="005D7E19">
      <w:pPr>
        <w:pStyle w:val="Nadpis2"/>
        <w:spacing w:before="120"/>
        <w:jc w:val="both"/>
        <w:rPr>
          <w:lang w:val="cs-CZ"/>
        </w:rPr>
      </w:pPr>
      <w:r>
        <w:rPr>
          <w:lang w:val="cs-CZ"/>
        </w:rPr>
        <w:t>XXX</w:t>
      </w:r>
    </w:p>
    <w:p w:rsidR="001048E3" w:rsidRPr="001048E3" w:rsidRDefault="001048E3" w:rsidP="005D7E19">
      <w:pPr>
        <w:pStyle w:val="Nadpis2"/>
        <w:jc w:val="both"/>
        <w:rPr>
          <w:lang w:val="cs-CZ"/>
        </w:rPr>
      </w:pPr>
      <w:r w:rsidRPr="001048E3">
        <w:rPr>
          <w:lang w:val="cs-CZ"/>
        </w:rPr>
        <w:t>Poskytovatel bude při plnění této Smlouvy postupovat s odbornou péčí, dodržovat obecně závazné předpisy a technické normy, vztahující se k</w:t>
      </w:r>
      <w:r w:rsidR="00434EA7">
        <w:rPr>
          <w:lang w:val="cs-CZ"/>
        </w:rPr>
        <w:t> plnění</w:t>
      </w:r>
      <w:r w:rsidRPr="001048E3">
        <w:rPr>
          <w:lang w:val="cs-CZ"/>
        </w:rPr>
        <w:t xml:space="preserve"> předmětu této Smlouvy. </w:t>
      </w:r>
    </w:p>
    <w:p w:rsidR="001048E3" w:rsidRPr="001048E3" w:rsidRDefault="001048E3" w:rsidP="005D7E19">
      <w:pPr>
        <w:pStyle w:val="Nadpis2"/>
        <w:jc w:val="both"/>
        <w:rPr>
          <w:lang w:val="cs-CZ"/>
        </w:rPr>
      </w:pPr>
      <w:r w:rsidRPr="001048E3">
        <w:rPr>
          <w:lang w:val="cs-CZ"/>
        </w:rPr>
        <w:t>Poskytovatel odpovídá za bezpečnost práce a ochranu zdraví svých zaměstnanců.</w:t>
      </w:r>
    </w:p>
    <w:p w:rsidR="001048E3" w:rsidRPr="001048E3" w:rsidRDefault="001048E3" w:rsidP="005D7E19">
      <w:pPr>
        <w:pStyle w:val="Nadpis2"/>
        <w:jc w:val="both"/>
        <w:rPr>
          <w:lang w:val="cs-CZ"/>
        </w:rPr>
      </w:pPr>
      <w:r w:rsidRPr="001048E3">
        <w:rPr>
          <w:lang w:val="cs-CZ"/>
        </w:rPr>
        <w:t>Pro případy plnění prováděného v objektech a místech určených Objednavatelem platí, že Poskytovatel odpovídá za případnou škodu na objektech a zařízení v nich umístěných.</w:t>
      </w:r>
    </w:p>
    <w:p w:rsidR="001048E3" w:rsidRPr="001048E3" w:rsidRDefault="001060BB" w:rsidP="005D7E19">
      <w:pPr>
        <w:pStyle w:val="Nadpis2"/>
        <w:jc w:val="both"/>
        <w:rPr>
          <w:lang w:val="cs-CZ"/>
        </w:rPr>
      </w:pPr>
      <w:r>
        <w:rPr>
          <w:lang w:val="cs-CZ"/>
        </w:rPr>
        <w:t>XXX</w:t>
      </w:r>
    </w:p>
    <w:p w:rsidR="004F73EE" w:rsidRPr="001048E3" w:rsidRDefault="004F73EE" w:rsidP="004F73EE">
      <w:pPr>
        <w:pStyle w:val="Nadpis2"/>
        <w:jc w:val="both"/>
        <w:rPr>
          <w:lang w:val="cs-CZ"/>
        </w:rPr>
      </w:pPr>
      <w:r w:rsidRPr="001048E3">
        <w:rPr>
          <w:lang w:val="cs-CZ"/>
        </w:rPr>
        <w:t>Poskytovatel zajistí fyzickou bezpečnost při zpracovávání formulářů tak</w:t>
      </w:r>
      <w:r>
        <w:rPr>
          <w:lang w:val="cs-CZ"/>
        </w:rPr>
        <w:t>,</w:t>
      </w:r>
      <w:r w:rsidRPr="001048E3">
        <w:rPr>
          <w:lang w:val="cs-CZ"/>
        </w:rPr>
        <w:t xml:space="preserve"> aby byly dodrženy bezpečnostní aspekty stanovené Objednatelem a bl</w:t>
      </w:r>
      <w:r>
        <w:rPr>
          <w:lang w:val="cs-CZ"/>
        </w:rPr>
        <w:t>íže specifikované v příloze č. 1</w:t>
      </w:r>
      <w:r w:rsidRPr="001048E3">
        <w:rPr>
          <w:lang w:val="cs-CZ"/>
        </w:rPr>
        <w:t xml:space="preserve"> v článku „Bezpečnostní aspekty“.</w:t>
      </w:r>
    </w:p>
    <w:p w:rsidR="001048E3" w:rsidRPr="004F73EE" w:rsidRDefault="001060BB" w:rsidP="004F73EE">
      <w:pPr>
        <w:pStyle w:val="Nadpis2"/>
        <w:jc w:val="both"/>
        <w:rPr>
          <w:lang w:val="cs-CZ"/>
        </w:rPr>
      </w:pPr>
      <w:r w:rsidRPr="004F73EE">
        <w:rPr>
          <w:lang w:val="cs-CZ"/>
        </w:rPr>
        <w:lastRenderedPageBreak/>
        <w:t>XXX</w:t>
      </w:r>
    </w:p>
    <w:p w:rsidR="001048E3" w:rsidRPr="001048E3" w:rsidRDefault="001060BB" w:rsidP="005D7E19">
      <w:pPr>
        <w:pStyle w:val="Nadpis2"/>
        <w:jc w:val="both"/>
        <w:rPr>
          <w:lang w:val="cs-CZ"/>
        </w:rPr>
      </w:pPr>
      <w:r>
        <w:rPr>
          <w:lang w:val="cs-CZ"/>
        </w:rPr>
        <w:t>XXX</w:t>
      </w:r>
    </w:p>
    <w:p w:rsidR="001048E3" w:rsidRPr="001048E3" w:rsidRDefault="001060BB" w:rsidP="005D7E19">
      <w:pPr>
        <w:pStyle w:val="Nadpis2"/>
        <w:jc w:val="both"/>
        <w:rPr>
          <w:lang w:val="cs-CZ"/>
        </w:rPr>
      </w:pPr>
      <w:r>
        <w:rPr>
          <w:lang w:val="cs-CZ"/>
        </w:rPr>
        <w:t>XXX</w:t>
      </w:r>
    </w:p>
    <w:p w:rsidR="00467485" w:rsidRPr="004F73EE" w:rsidRDefault="001048E3" w:rsidP="004F73EE">
      <w:pPr>
        <w:pStyle w:val="Nadpis2"/>
        <w:jc w:val="both"/>
        <w:rPr>
          <w:lang w:val="cs-CZ"/>
        </w:rPr>
      </w:pPr>
      <w:r w:rsidRPr="004F73EE">
        <w:rPr>
          <w:lang w:val="cs-CZ"/>
        </w:rPr>
        <w:t>Poskytovatel je povinen zajistit autorskoprávní nezávadnost plnění. Pokud Poskytovatel při plnění této Smlouvy užije výsledek činnosti třetího subjektu, chráněný právem průmyslového nebo jiného duševního vlastnictví, autorským právem apod., a uplatní-li oprávněná osoba z tohoto titulu své nároky vůči Objednateli, Poskytovatel provede na své náklady vypořádání majetkových důsledků a je odpovědný za jakoukoli škodu způsobenou Objednateli.</w:t>
      </w:r>
      <w:r w:rsidRPr="00F40B70">
        <w:rPr>
          <w:lang w:val="cs-CZ"/>
        </w:rPr>
        <w:t xml:space="preserve"> </w:t>
      </w:r>
      <w:r w:rsidRPr="00F3032D">
        <w:rPr>
          <w:lang w:val="cs-CZ"/>
        </w:rPr>
        <w:t xml:space="preserve">Poskytovatel se zavazuje nekopírovat ani dále nevyužívat žádné programové vybavení bez odpovídajícího licenčního </w:t>
      </w:r>
      <w:proofErr w:type="spellStart"/>
      <w:r w:rsidRPr="00F3032D">
        <w:rPr>
          <w:lang w:val="cs-CZ"/>
        </w:rPr>
        <w:t>oprávnění</w:t>
      </w:r>
      <w:r w:rsidR="00467485" w:rsidRPr="004F73EE">
        <w:rPr>
          <w:lang w:val="cs-CZ"/>
        </w:rPr>
        <w:t>Smluvní</w:t>
      </w:r>
      <w:proofErr w:type="spellEnd"/>
      <w:r w:rsidR="00467485" w:rsidRPr="004F73EE">
        <w:rPr>
          <w:lang w:val="cs-CZ"/>
        </w:rPr>
        <w:t xml:space="preserve"> strany se zavazují úzce spolupracovat, zejména si poskytovat úplné, pravdivé a včasné informace potřebné k řádnému plnění svých závazků, přičemž v případě změny podstatných okolností, které mají nebo mohou m</w:t>
      </w:r>
      <w:r w:rsidR="008A739A" w:rsidRPr="004F73EE">
        <w:rPr>
          <w:lang w:val="cs-CZ"/>
        </w:rPr>
        <w:t>í</w:t>
      </w:r>
      <w:r w:rsidR="00467485" w:rsidRPr="004F73EE">
        <w:rPr>
          <w:lang w:val="cs-CZ"/>
        </w:rPr>
        <w:t>t vliv na plnění této Smlouvy, jsou povinny o takové změně informovat druhou smluvní stranu bezodkladně, nejpozději však do</w:t>
      </w:r>
      <w:r w:rsidR="00434EA7" w:rsidRPr="00F40B70">
        <w:rPr>
          <w:lang w:val="cs-CZ"/>
        </w:rPr>
        <w:t xml:space="preserve"> tří</w:t>
      </w:r>
      <w:r w:rsidR="00467485" w:rsidRPr="00F3032D">
        <w:rPr>
          <w:lang w:val="cs-CZ"/>
        </w:rPr>
        <w:t xml:space="preserve"> </w:t>
      </w:r>
      <w:r w:rsidR="00434EA7" w:rsidRPr="00F3032D">
        <w:rPr>
          <w:lang w:val="cs-CZ"/>
        </w:rPr>
        <w:t>(</w:t>
      </w:r>
      <w:r w:rsidR="00467485" w:rsidRPr="00DA0DAC">
        <w:rPr>
          <w:lang w:val="cs-CZ"/>
        </w:rPr>
        <w:t>3</w:t>
      </w:r>
      <w:r w:rsidR="00434EA7" w:rsidRPr="00DA0DAC">
        <w:rPr>
          <w:lang w:val="cs-CZ"/>
        </w:rPr>
        <w:t>)</w:t>
      </w:r>
      <w:r w:rsidR="00467485" w:rsidRPr="00DA0DAC">
        <w:rPr>
          <w:lang w:val="cs-CZ"/>
        </w:rPr>
        <w:t xml:space="preserve"> dnů od zjištění takové změny.</w:t>
      </w:r>
    </w:p>
    <w:p w:rsidR="00467485" w:rsidRPr="00467485" w:rsidRDefault="00467485" w:rsidP="005D7E19">
      <w:pPr>
        <w:pStyle w:val="Nadpis2"/>
        <w:jc w:val="both"/>
        <w:rPr>
          <w:lang w:val="cs-CZ"/>
        </w:rPr>
      </w:pPr>
      <w:r w:rsidRPr="00467485">
        <w:rPr>
          <w:lang w:val="cs-CZ"/>
        </w:rPr>
        <w:t xml:space="preserve">Smluvní strany se dále zavazují poskytnout druhé </w:t>
      </w:r>
      <w:r w:rsidR="00CB3DB7">
        <w:rPr>
          <w:lang w:val="cs-CZ"/>
        </w:rPr>
        <w:t>S</w:t>
      </w:r>
      <w:r w:rsidRPr="00467485">
        <w:rPr>
          <w:lang w:val="cs-CZ"/>
        </w:rPr>
        <w:t xml:space="preserve">mluvní straně </w:t>
      </w:r>
      <w:r w:rsidR="00434EA7">
        <w:rPr>
          <w:lang w:val="cs-CZ"/>
        </w:rPr>
        <w:t>sjednané</w:t>
      </w:r>
      <w:r w:rsidRPr="00467485">
        <w:rPr>
          <w:lang w:val="cs-CZ"/>
        </w:rPr>
        <w:t xml:space="preserve"> podmínky a součinnost umožňující řádné plnění této Smlouvy. </w:t>
      </w:r>
    </w:p>
    <w:p w:rsidR="001048E3" w:rsidRPr="00B7321D" w:rsidRDefault="00467485" w:rsidP="005D7E19">
      <w:pPr>
        <w:pStyle w:val="Nadpis2"/>
        <w:jc w:val="both"/>
        <w:rPr>
          <w:lang w:val="cs-CZ"/>
        </w:rPr>
      </w:pPr>
      <w:r w:rsidRPr="00467485">
        <w:rPr>
          <w:lang w:val="cs-CZ"/>
        </w:rPr>
        <w:t>Objednatel zajistí Poskytovateli přístup do systému pouze tehdy, pokud je takového přístupu zapotřebí, přičemž přístupová pravidla a oprávnění budou vyčerpávajícím způsobem stanovena pro každého uživatele nebo skupinu uživatelů, tj. zaměstnanců Poskytovatele. Každý uživatel bude mít zřízen vlastní, s třetí osobou nesdílený účet</w:t>
      </w:r>
    </w:p>
    <w:p w:rsidR="00C91CB9" w:rsidRPr="005D794C" w:rsidRDefault="001060BB" w:rsidP="00E43F0E">
      <w:pPr>
        <w:pStyle w:val="Nadpis1"/>
        <w:spacing w:before="360"/>
        <w:jc w:val="both"/>
        <w:rPr>
          <w:lang w:val="cs-CZ"/>
        </w:rPr>
      </w:pPr>
      <w:r>
        <w:rPr>
          <w:lang w:val="cs-CZ"/>
        </w:rPr>
        <w:t>XXX</w:t>
      </w:r>
    </w:p>
    <w:p w:rsidR="007524A9" w:rsidRPr="00855C17" w:rsidRDefault="001060BB" w:rsidP="000A6FE7">
      <w:pPr>
        <w:pStyle w:val="Nadpis2"/>
        <w:spacing w:before="120"/>
        <w:jc w:val="both"/>
        <w:rPr>
          <w:lang w:val="cs-CZ"/>
        </w:rPr>
      </w:pPr>
      <w:r>
        <w:rPr>
          <w:lang w:val="cs-CZ"/>
        </w:rPr>
        <w:t>XXX</w:t>
      </w:r>
    </w:p>
    <w:p w:rsidR="00E96542" w:rsidRPr="00E96542" w:rsidRDefault="001060BB" w:rsidP="005D7E19">
      <w:pPr>
        <w:pStyle w:val="Nadpis2"/>
        <w:spacing w:before="120"/>
        <w:jc w:val="both"/>
        <w:rPr>
          <w:lang w:val="cs-CZ"/>
        </w:rPr>
      </w:pPr>
      <w:r>
        <w:rPr>
          <w:lang w:val="cs-CZ"/>
        </w:rPr>
        <w:t>XXX</w:t>
      </w:r>
    </w:p>
    <w:p w:rsidR="00DD527D" w:rsidRDefault="001060BB" w:rsidP="005D7E19">
      <w:pPr>
        <w:pStyle w:val="Nadpis2"/>
        <w:spacing w:before="120"/>
        <w:jc w:val="both"/>
        <w:rPr>
          <w:lang w:val="cs-CZ"/>
        </w:rPr>
      </w:pPr>
      <w:r>
        <w:rPr>
          <w:lang w:val="cs-CZ"/>
        </w:rPr>
        <w:t>XXX</w:t>
      </w:r>
    </w:p>
    <w:p w:rsidR="00E81FAA" w:rsidRPr="005D794C" w:rsidRDefault="001060BB" w:rsidP="005D7E19">
      <w:pPr>
        <w:pStyle w:val="Nadpis2"/>
        <w:spacing w:before="120"/>
        <w:jc w:val="both"/>
        <w:rPr>
          <w:lang w:val="cs-CZ"/>
        </w:rPr>
      </w:pPr>
      <w:r>
        <w:rPr>
          <w:lang w:val="cs-CZ"/>
        </w:rPr>
        <w:t>XXX</w:t>
      </w:r>
    </w:p>
    <w:p w:rsidR="00E81FAA" w:rsidRPr="005D794C" w:rsidRDefault="001060BB" w:rsidP="005D7E19">
      <w:pPr>
        <w:pStyle w:val="Nadpis2"/>
        <w:spacing w:before="120"/>
        <w:jc w:val="both"/>
        <w:rPr>
          <w:lang w:val="cs-CZ"/>
        </w:rPr>
      </w:pPr>
      <w:r>
        <w:rPr>
          <w:lang w:val="cs-CZ"/>
        </w:rPr>
        <w:t>XXX</w:t>
      </w:r>
    </w:p>
    <w:p w:rsidR="00C91CB9" w:rsidRPr="002C4F72" w:rsidRDefault="008D1664" w:rsidP="00E43F0E">
      <w:pPr>
        <w:pStyle w:val="Nadpis1"/>
        <w:spacing w:before="360"/>
        <w:jc w:val="both"/>
        <w:rPr>
          <w:lang w:val="cs-CZ"/>
        </w:rPr>
      </w:pPr>
      <w:r w:rsidRPr="002C4F72">
        <w:rPr>
          <w:lang w:val="cs-CZ"/>
        </w:rPr>
        <w:t>Zpracování</w:t>
      </w:r>
      <w:r w:rsidR="005B7CE6" w:rsidRPr="002C4F72">
        <w:rPr>
          <w:lang w:val="cs-CZ"/>
        </w:rPr>
        <w:t xml:space="preserve"> osobních údajů</w:t>
      </w:r>
      <w:r w:rsidRPr="002C4F72">
        <w:rPr>
          <w:lang w:val="cs-CZ"/>
        </w:rPr>
        <w:t xml:space="preserve"> klientů Objednatele</w:t>
      </w:r>
    </w:p>
    <w:p w:rsidR="008D1664" w:rsidRPr="002C4F72" w:rsidRDefault="008D1664" w:rsidP="005D7E19">
      <w:pPr>
        <w:pStyle w:val="Nadpis2"/>
        <w:spacing w:before="120"/>
        <w:jc w:val="both"/>
        <w:rPr>
          <w:lang w:val="cs-CZ"/>
        </w:rPr>
      </w:pPr>
      <w:r w:rsidRPr="002C4F72">
        <w:rPr>
          <w:lang w:val="cs-CZ"/>
        </w:rPr>
        <w:t xml:space="preserve">Objednatel tímto jako </w:t>
      </w:r>
      <w:r w:rsidR="005409C0">
        <w:rPr>
          <w:lang w:val="cs-CZ"/>
        </w:rPr>
        <w:t>zpracovatel</w:t>
      </w:r>
      <w:r w:rsidRPr="002C4F72">
        <w:rPr>
          <w:lang w:val="cs-CZ"/>
        </w:rPr>
        <w:t xml:space="preserve"> pověřuje Poskytovatele, aby jako zpracovatel ve smyslu ustanovení § 6 zákona č. 101/2000 Sb., o ochraně osobních údajů ve znění pozdějších předpisů, zpracovával osobní, jakož i některé další údaje, a to v rozsahu:</w:t>
      </w:r>
    </w:p>
    <w:p w:rsidR="008D1664" w:rsidRPr="002C4F72" w:rsidRDefault="008D1664" w:rsidP="005D7E19">
      <w:pPr>
        <w:pStyle w:val="Nadpis3"/>
        <w:spacing w:before="120"/>
        <w:jc w:val="both"/>
        <w:rPr>
          <w:lang w:val="cs-CZ"/>
        </w:rPr>
      </w:pPr>
      <w:r w:rsidRPr="002C4F72">
        <w:rPr>
          <w:lang w:val="cs-CZ"/>
        </w:rPr>
        <w:t>shromažďování žádostí o vydání Karty;</w:t>
      </w:r>
    </w:p>
    <w:p w:rsidR="00D73D68" w:rsidRDefault="00D73D68" w:rsidP="005D7E19">
      <w:pPr>
        <w:pStyle w:val="Nadpis3"/>
        <w:spacing w:before="120"/>
        <w:jc w:val="both"/>
        <w:rPr>
          <w:lang w:val="cs-CZ"/>
        </w:rPr>
      </w:pPr>
      <w:r>
        <w:rPr>
          <w:lang w:val="cs-CZ"/>
        </w:rPr>
        <w:t xml:space="preserve">uchovávání </w:t>
      </w:r>
      <w:r w:rsidR="00B350E0">
        <w:rPr>
          <w:lang w:val="cs-CZ"/>
        </w:rPr>
        <w:t xml:space="preserve">žádostí </w:t>
      </w:r>
      <w:r>
        <w:rPr>
          <w:lang w:val="cs-CZ"/>
        </w:rPr>
        <w:t>do doby jejich předání Objednateli;</w:t>
      </w:r>
    </w:p>
    <w:p w:rsidR="00FC7CB8" w:rsidRPr="002C4F72" w:rsidRDefault="00FC7CB8" w:rsidP="005D7E19">
      <w:pPr>
        <w:pStyle w:val="Nadpis3"/>
        <w:spacing w:before="120"/>
        <w:jc w:val="both"/>
        <w:rPr>
          <w:lang w:val="cs-CZ"/>
        </w:rPr>
      </w:pPr>
      <w:r>
        <w:rPr>
          <w:lang w:val="cs-CZ"/>
        </w:rPr>
        <w:t>Zpracování žádostí, tj. vytěžení dat z žádostí (bude-li Objednatelem objednáno)</w:t>
      </w:r>
    </w:p>
    <w:p w:rsidR="002C4F72" w:rsidRDefault="002C4F72" w:rsidP="005D7E19">
      <w:pPr>
        <w:pStyle w:val="Nadpis3"/>
        <w:spacing w:before="120"/>
        <w:jc w:val="both"/>
        <w:rPr>
          <w:lang w:val="cs-CZ"/>
        </w:rPr>
      </w:pPr>
      <w:r w:rsidRPr="002C4F72">
        <w:rPr>
          <w:lang w:val="cs-CZ"/>
        </w:rPr>
        <w:t>skladování Karet určených k výdeji klientům Objednatele</w:t>
      </w:r>
      <w:r w:rsidR="00405A0C">
        <w:rPr>
          <w:lang w:val="cs-CZ"/>
        </w:rPr>
        <w:t xml:space="preserve"> oproti podpisu předávacího protokolu klientem Objednatele</w:t>
      </w:r>
      <w:r w:rsidRPr="002C4F72">
        <w:rPr>
          <w:lang w:val="cs-CZ"/>
        </w:rPr>
        <w:t>;</w:t>
      </w:r>
    </w:p>
    <w:p w:rsidR="00F87FE8" w:rsidRPr="002C4F72" w:rsidRDefault="00F87FE8" w:rsidP="005D7E19">
      <w:pPr>
        <w:pStyle w:val="Nadpis3"/>
        <w:spacing w:before="120"/>
        <w:jc w:val="both"/>
        <w:rPr>
          <w:lang w:val="cs-CZ"/>
        </w:rPr>
      </w:pPr>
      <w:r>
        <w:rPr>
          <w:lang w:val="cs-CZ"/>
        </w:rPr>
        <w:t>uchovávání podepsaných předávacích protokolů do jejich předání Objednateli</w:t>
      </w:r>
    </w:p>
    <w:p w:rsidR="002C4F72" w:rsidRPr="002C4F72" w:rsidRDefault="002C4F72" w:rsidP="005D7E19">
      <w:pPr>
        <w:pStyle w:val="Nadpis3"/>
        <w:numPr>
          <w:ilvl w:val="0"/>
          <w:numId w:val="0"/>
        </w:numPr>
        <w:spacing w:before="120"/>
        <w:ind w:left="1134"/>
        <w:jc w:val="both"/>
        <w:rPr>
          <w:lang w:val="cs-CZ"/>
        </w:rPr>
      </w:pPr>
      <w:r w:rsidRPr="002C4F72">
        <w:rPr>
          <w:lang w:val="cs-CZ"/>
        </w:rPr>
        <w:t xml:space="preserve">a to pouze na místech, </w:t>
      </w:r>
      <w:r w:rsidR="00D73D68">
        <w:rPr>
          <w:lang w:val="cs-CZ"/>
        </w:rPr>
        <w:t>kde budou poskytovány Služby dle této Smlouvy</w:t>
      </w:r>
      <w:r w:rsidRPr="002C4F72">
        <w:rPr>
          <w:lang w:val="cs-CZ"/>
        </w:rPr>
        <w:t>.</w:t>
      </w:r>
    </w:p>
    <w:p w:rsidR="00D73D68" w:rsidRDefault="00D73D68" w:rsidP="005D7E19">
      <w:pPr>
        <w:pStyle w:val="Nadpis2"/>
        <w:spacing w:before="120"/>
        <w:jc w:val="both"/>
        <w:rPr>
          <w:lang w:val="cs-CZ"/>
        </w:rPr>
      </w:pPr>
      <w:r>
        <w:rPr>
          <w:lang w:val="cs-CZ"/>
        </w:rPr>
        <w:t>Konkrétní rozsah všech údajů shromažďovaných zpracovatelem je následující:</w:t>
      </w:r>
    </w:p>
    <w:p w:rsidR="00D73D68" w:rsidRDefault="00D73D68" w:rsidP="005D7E19">
      <w:pPr>
        <w:pStyle w:val="Nadpis3"/>
        <w:spacing w:before="120"/>
        <w:jc w:val="both"/>
        <w:rPr>
          <w:lang w:val="cs-CZ"/>
        </w:rPr>
      </w:pPr>
      <w:r>
        <w:rPr>
          <w:lang w:val="cs-CZ"/>
        </w:rPr>
        <w:t>jméno a příjmení;</w:t>
      </w:r>
    </w:p>
    <w:p w:rsidR="00D73D68" w:rsidRDefault="00D73D68" w:rsidP="005D7E19">
      <w:pPr>
        <w:pStyle w:val="Nadpis3"/>
        <w:spacing w:before="120"/>
        <w:jc w:val="both"/>
        <w:rPr>
          <w:lang w:val="cs-CZ"/>
        </w:rPr>
      </w:pPr>
      <w:r>
        <w:rPr>
          <w:lang w:val="cs-CZ"/>
        </w:rPr>
        <w:lastRenderedPageBreak/>
        <w:t>datum narození;</w:t>
      </w:r>
    </w:p>
    <w:p w:rsidR="00D73D68" w:rsidRDefault="00CB0170" w:rsidP="005D7E19">
      <w:pPr>
        <w:pStyle w:val="Nadpis3"/>
        <w:spacing w:before="120"/>
        <w:jc w:val="both"/>
        <w:rPr>
          <w:lang w:val="cs-CZ"/>
        </w:rPr>
      </w:pPr>
      <w:r>
        <w:rPr>
          <w:lang w:val="cs-CZ"/>
        </w:rPr>
        <w:t>kontaktní adresa (v případě doručení Karty po</w:t>
      </w:r>
      <w:r w:rsidR="002C6CE2">
        <w:rPr>
          <w:lang w:val="cs-CZ"/>
        </w:rPr>
        <w:t>skytovatelem poštovních služeb</w:t>
      </w:r>
      <w:r>
        <w:rPr>
          <w:lang w:val="cs-CZ"/>
        </w:rPr>
        <w:t>)</w:t>
      </w:r>
      <w:r w:rsidR="00D73D68">
        <w:rPr>
          <w:lang w:val="cs-CZ"/>
        </w:rPr>
        <w:t>;</w:t>
      </w:r>
    </w:p>
    <w:p w:rsidR="00D73D68" w:rsidRDefault="00CB0170" w:rsidP="005D7E19">
      <w:pPr>
        <w:pStyle w:val="Nadpis3"/>
        <w:spacing w:before="120"/>
        <w:jc w:val="both"/>
        <w:rPr>
          <w:lang w:val="cs-CZ"/>
        </w:rPr>
      </w:pPr>
      <w:r>
        <w:rPr>
          <w:lang w:val="cs-CZ"/>
        </w:rPr>
        <w:t>telefon;</w:t>
      </w:r>
    </w:p>
    <w:p w:rsidR="00D248AC" w:rsidRDefault="00CB0170" w:rsidP="005D7E19">
      <w:pPr>
        <w:pStyle w:val="Nadpis3"/>
        <w:spacing w:before="120"/>
        <w:jc w:val="both"/>
        <w:rPr>
          <w:lang w:val="cs-CZ"/>
        </w:rPr>
      </w:pPr>
      <w:r>
        <w:rPr>
          <w:lang w:val="cs-CZ"/>
        </w:rPr>
        <w:t>e-mail</w:t>
      </w:r>
    </w:p>
    <w:p w:rsidR="00CB0170" w:rsidRPr="00D73D68" w:rsidRDefault="00D248AC" w:rsidP="005D7E19">
      <w:pPr>
        <w:pStyle w:val="Nadpis3"/>
        <w:spacing w:before="120"/>
        <w:jc w:val="both"/>
        <w:rPr>
          <w:lang w:val="cs-CZ"/>
        </w:rPr>
      </w:pPr>
      <w:r>
        <w:rPr>
          <w:lang w:val="cs-CZ"/>
        </w:rPr>
        <w:t>fotografie.</w:t>
      </w:r>
    </w:p>
    <w:p w:rsidR="008D1664" w:rsidRDefault="002C4F72" w:rsidP="005D7E19">
      <w:pPr>
        <w:pStyle w:val="Nadpis2"/>
        <w:spacing w:before="120"/>
        <w:jc w:val="both"/>
        <w:rPr>
          <w:lang w:val="cs-CZ"/>
        </w:rPr>
      </w:pPr>
      <w:r w:rsidRPr="002C4F72">
        <w:rPr>
          <w:lang w:val="cs-CZ"/>
        </w:rPr>
        <w:t xml:space="preserve">Účelem zpracování osobních údajů je </w:t>
      </w:r>
      <w:r w:rsidR="00405A0C">
        <w:rPr>
          <w:lang w:val="cs-CZ"/>
        </w:rPr>
        <w:t>shromažďování žádostí o vydání Karet</w:t>
      </w:r>
      <w:r w:rsidR="009E180F">
        <w:rPr>
          <w:lang w:val="cs-CZ"/>
        </w:rPr>
        <w:t xml:space="preserve"> a podepsaných předávacích protokolů</w:t>
      </w:r>
      <w:r w:rsidR="00405A0C">
        <w:rPr>
          <w:lang w:val="cs-CZ"/>
        </w:rPr>
        <w:t xml:space="preserve">, jejich dočasné uložení před jejich předáním Objednateli, </w:t>
      </w:r>
      <w:r w:rsidR="00906757">
        <w:rPr>
          <w:lang w:val="cs-CZ"/>
        </w:rPr>
        <w:t xml:space="preserve">vytěžování údajů z podaných žádostí v rozsahu popsaném v této Smlouvě, </w:t>
      </w:r>
      <w:r w:rsidR="00405A0C">
        <w:rPr>
          <w:lang w:val="cs-CZ"/>
        </w:rPr>
        <w:t>vydávání</w:t>
      </w:r>
      <w:r w:rsidR="00405A0C" w:rsidRPr="002C4F72">
        <w:rPr>
          <w:lang w:val="cs-CZ"/>
        </w:rPr>
        <w:t xml:space="preserve"> </w:t>
      </w:r>
      <w:r w:rsidRPr="002C4F72">
        <w:rPr>
          <w:lang w:val="cs-CZ"/>
        </w:rPr>
        <w:t xml:space="preserve">Karet </w:t>
      </w:r>
      <w:r w:rsidR="00405A0C">
        <w:rPr>
          <w:lang w:val="cs-CZ"/>
        </w:rPr>
        <w:t>a jejich dočasné uložení před jejich vydáním klientovi Objednatele</w:t>
      </w:r>
      <w:r w:rsidRPr="002C4F72">
        <w:rPr>
          <w:lang w:val="cs-CZ"/>
        </w:rPr>
        <w:t>.</w:t>
      </w:r>
    </w:p>
    <w:p w:rsidR="00D73D68" w:rsidRDefault="00D73D68" w:rsidP="005D7E19">
      <w:pPr>
        <w:pStyle w:val="Nadpis2"/>
        <w:spacing w:before="120"/>
        <w:jc w:val="both"/>
        <w:rPr>
          <w:lang w:val="cs-CZ"/>
        </w:rPr>
      </w:pPr>
      <w:r>
        <w:rPr>
          <w:lang w:val="cs-CZ"/>
        </w:rPr>
        <w:t>Poskytovatel se zavazuje poskytnout následující záruky technického a organizačního zabezpečení ochrany osobních údajů:</w:t>
      </w:r>
    </w:p>
    <w:p w:rsidR="00D73D68" w:rsidRDefault="00D73D68" w:rsidP="005D7E19">
      <w:pPr>
        <w:pStyle w:val="Nadpis3"/>
        <w:spacing w:before="120"/>
        <w:jc w:val="both"/>
        <w:rPr>
          <w:lang w:val="cs-CZ"/>
        </w:rPr>
      </w:pPr>
      <w:r>
        <w:rPr>
          <w:lang w:val="cs-CZ"/>
        </w:rPr>
        <w:t xml:space="preserve">místa, na nichž budou poskytovány Služby, musí být chráněna proti násilnému vniknutí a musí být vybavena </w:t>
      </w:r>
      <w:r w:rsidR="00405A0C">
        <w:rPr>
          <w:lang w:val="cs-CZ"/>
        </w:rPr>
        <w:t>uzamykatelnými prostory</w:t>
      </w:r>
      <w:r>
        <w:rPr>
          <w:lang w:val="cs-CZ"/>
        </w:rPr>
        <w:t xml:space="preserve">, do </w:t>
      </w:r>
      <w:r w:rsidR="0095608F">
        <w:rPr>
          <w:lang w:val="cs-CZ"/>
        </w:rPr>
        <w:t>kter</w:t>
      </w:r>
      <w:r w:rsidR="0040257E">
        <w:rPr>
          <w:lang w:val="cs-CZ"/>
        </w:rPr>
        <w:t xml:space="preserve">ých </w:t>
      </w:r>
      <w:r>
        <w:rPr>
          <w:lang w:val="cs-CZ"/>
        </w:rPr>
        <w:t>budou ukládány žádosti o vydání Karty do doby jejich odevzdání Objednateli</w:t>
      </w:r>
      <w:r w:rsidR="001B0EF9">
        <w:rPr>
          <w:lang w:val="cs-CZ"/>
        </w:rPr>
        <w:t xml:space="preserve"> a vyhotovené Karty do doby jejich vydání </w:t>
      </w:r>
      <w:r w:rsidR="00855C17">
        <w:rPr>
          <w:lang w:val="cs-CZ"/>
        </w:rPr>
        <w:t xml:space="preserve">klientům </w:t>
      </w:r>
      <w:r w:rsidR="001B0EF9">
        <w:rPr>
          <w:lang w:val="cs-CZ"/>
        </w:rPr>
        <w:t>Objednatele</w:t>
      </w:r>
      <w:r>
        <w:rPr>
          <w:lang w:val="cs-CZ"/>
        </w:rPr>
        <w:t>;</w:t>
      </w:r>
    </w:p>
    <w:p w:rsidR="00D73D68" w:rsidRDefault="000D3A8A" w:rsidP="00B93AF2">
      <w:pPr>
        <w:pStyle w:val="Nadpis3"/>
        <w:spacing w:before="120"/>
        <w:jc w:val="both"/>
        <w:rPr>
          <w:lang w:val="cs-CZ"/>
        </w:rPr>
      </w:pPr>
      <w:r>
        <w:rPr>
          <w:lang w:val="cs-CZ"/>
        </w:rPr>
        <w:t>na konci každého dne budou v ten den shromážděné žádosti vloženy do obálky, na kterou bude uvedeno datum sběru, jméno a příjmení příslušného zaměstnance a jeho podpis</w:t>
      </w:r>
      <w:r w:rsidR="00B93AF2">
        <w:rPr>
          <w:lang w:val="cs-CZ"/>
        </w:rPr>
        <w:t>;</w:t>
      </w:r>
    </w:p>
    <w:p w:rsidR="00B93AF2" w:rsidRDefault="00B93AF2" w:rsidP="00B93AF2">
      <w:pPr>
        <w:pStyle w:val="Nadpis2"/>
        <w:numPr>
          <w:ilvl w:val="0"/>
          <w:numId w:val="0"/>
        </w:numPr>
        <w:ind w:left="1134"/>
        <w:jc w:val="both"/>
        <w:rPr>
          <w:lang w:val="cs-CZ"/>
        </w:rPr>
      </w:pPr>
      <w:r>
        <w:rPr>
          <w:lang w:val="cs-CZ"/>
        </w:rPr>
        <w:t xml:space="preserve">další záruky technického a organizačního zabezpečení ochrany osobních údajů jsou </w:t>
      </w:r>
      <w:r w:rsidR="002C6CE2">
        <w:rPr>
          <w:lang w:val="cs-CZ"/>
        </w:rPr>
        <w:t xml:space="preserve">blíže </w:t>
      </w:r>
      <w:r>
        <w:rPr>
          <w:lang w:val="cs-CZ"/>
        </w:rPr>
        <w:t xml:space="preserve">upraveny v příloze č. </w:t>
      </w:r>
      <w:r w:rsidR="00855C17">
        <w:rPr>
          <w:lang w:val="cs-CZ"/>
        </w:rPr>
        <w:t>1</w:t>
      </w:r>
      <w:r>
        <w:rPr>
          <w:lang w:val="cs-CZ"/>
        </w:rPr>
        <w:t xml:space="preserve"> této Smlouvy.</w:t>
      </w:r>
    </w:p>
    <w:p w:rsidR="00F4511D" w:rsidRDefault="00F4511D" w:rsidP="00B93AF2">
      <w:pPr>
        <w:pStyle w:val="Nadpis2"/>
        <w:spacing w:before="120"/>
        <w:jc w:val="both"/>
        <w:rPr>
          <w:lang w:val="cs-CZ"/>
        </w:rPr>
      </w:pPr>
      <w:r>
        <w:rPr>
          <w:lang w:val="cs-CZ"/>
        </w:rPr>
        <w:t>Poskytovatel je povinen zajistit, že listiny obsahující osobní údaje klientů Objednatele</w:t>
      </w:r>
      <w:r w:rsidR="002C6CE2">
        <w:rPr>
          <w:lang w:val="cs-CZ"/>
        </w:rPr>
        <w:t xml:space="preserve"> dle čl. 5.2</w:t>
      </w:r>
      <w:r>
        <w:rPr>
          <w:lang w:val="cs-CZ"/>
        </w:rPr>
        <w:t xml:space="preserve"> budou uchovávány na místech</w:t>
      </w:r>
      <w:r w:rsidR="00204E13">
        <w:rPr>
          <w:lang w:val="cs-CZ"/>
        </w:rPr>
        <w:t xml:space="preserve"> zabezpečených v souladu s touto Smlouvou</w:t>
      </w:r>
      <w:r>
        <w:rPr>
          <w:lang w:val="cs-CZ"/>
        </w:rPr>
        <w:t xml:space="preserve"> tak, aby nemohlo dojít k</w:t>
      </w:r>
      <w:r w:rsidR="00204E13">
        <w:rPr>
          <w:lang w:val="cs-CZ"/>
        </w:rPr>
        <w:t> </w:t>
      </w:r>
      <w:r>
        <w:rPr>
          <w:lang w:val="cs-CZ"/>
        </w:rPr>
        <w:t>jejich</w:t>
      </w:r>
      <w:r w:rsidR="00204E13">
        <w:rPr>
          <w:lang w:val="cs-CZ"/>
        </w:rPr>
        <w:t xml:space="preserve"> zneužití.</w:t>
      </w:r>
    </w:p>
    <w:p w:rsidR="00F4511D" w:rsidRDefault="00F4511D" w:rsidP="005D7E19">
      <w:pPr>
        <w:pStyle w:val="Nadpis2"/>
        <w:spacing w:before="120"/>
        <w:jc w:val="both"/>
        <w:rPr>
          <w:lang w:val="cs-CZ"/>
        </w:rPr>
      </w:pPr>
      <w:r>
        <w:rPr>
          <w:lang w:val="cs-CZ"/>
        </w:rPr>
        <w:t xml:space="preserve">Poskytovatel se zavazuje, že Objednateli </w:t>
      </w:r>
      <w:r w:rsidR="00204E13">
        <w:rPr>
          <w:lang w:val="cs-CZ"/>
        </w:rPr>
        <w:t>uhradí</w:t>
      </w:r>
      <w:r>
        <w:rPr>
          <w:lang w:val="cs-CZ"/>
        </w:rPr>
        <w:t xml:space="preserve"> škodu, která mu vznikne v důsledku nároků třetích stran nebo v důsledku sankcí uložených orgány veřejné moci majících původ v tom, že Poskytovatel nedodržel své povinnosti při nakládání s osobními údaji klientů Objednatele.</w:t>
      </w:r>
    </w:p>
    <w:p w:rsidR="00DE5BD7" w:rsidRDefault="00D73D68" w:rsidP="005D7E19">
      <w:pPr>
        <w:pStyle w:val="Nadpis2"/>
        <w:spacing w:before="120"/>
        <w:jc w:val="both"/>
        <w:rPr>
          <w:lang w:val="cs-CZ"/>
        </w:rPr>
      </w:pPr>
      <w:r>
        <w:rPr>
          <w:lang w:val="cs-CZ"/>
        </w:rPr>
        <w:t xml:space="preserve">Poskytovatel se zavazuje plnit za Objednatele informační povinnost dle § 11 zákona </w:t>
      </w:r>
      <w:r w:rsidR="00792455">
        <w:rPr>
          <w:lang w:val="cs-CZ"/>
        </w:rPr>
        <w:br/>
      </w:r>
      <w:r>
        <w:rPr>
          <w:lang w:val="cs-CZ"/>
        </w:rPr>
        <w:t>č. 101/2000 Sb., o ochraně osobních údajů, ve znění pozdějších předpisů.</w:t>
      </w:r>
      <w:r w:rsidR="00DE5BD7" w:rsidRPr="00DE5BD7">
        <w:rPr>
          <w:lang w:val="cs-CZ"/>
        </w:rPr>
        <w:t xml:space="preserve"> </w:t>
      </w:r>
      <w:r w:rsidR="00DE5BD7">
        <w:rPr>
          <w:lang w:val="cs-CZ"/>
        </w:rPr>
        <w:t>Za tímto účelem Objednatel p</w:t>
      </w:r>
      <w:r w:rsidR="005409C0">
        <w:rPr>
          <w:lang w:val="cs-CZ"/>
        </w:rPr>
        <w:t>oskytne Poskytovateli na všechna</w:t>
      </w:r>
      <w:r w:rsidR="00DE5BD7">
        <w:rPr>
          <w:lang w:val="cs-CZ"/>
        </w:rPr>
        <w:t xml:space="preserve"> </w:t>
      </w:r>
      <w:r w:rsidR="000A6545">
        <w:rPr>
          <w:lang w:val="cs-CZ"/>
        </w:rPr>
        <w:t>Prodejní</w:t>
      </w:r>
      <w:r w:rsidR="00DE5BD7">
        <w:rPr>
          <w:lang w:val="cs-CZ"/>
        </w:rPr>
        <w:t xml:space="preserve"> místa informační letáky o zpracování osobních údajů </w:t>
      </w:r>
      <w:r w:rsidR="00F76B51">
        <w:rPr>
          <w:lang w:val="cs-CZ"/>
        </w:rPr>
        <w:t>k</w:t>
      </w:r>
      <w:r w:rsidR="00DE5BD7">
        <w:rPr>
          <w:lang w:val="cs-CZ"/>
        </w:rPr>
        <w:t xml:space="preserve">lientů. Objednatel se zavazuje tyto materiály na jednotlivá </w:t>
      </w:r>
      <w:r w:rsidR="000A6545">
        <w:rPr>
          <w:lang w:val="cs-CZ"/>
        </w:rPr>
        <w:t>Prodejní</w:t>
      </w:r>
      <w:r w:rsidR="00DE5BD7">
        <w:rPr>
          <w:lang w:val="cs-CZ"/>
        </w:rPr>
        <w:t xml:space="preserve"> místa v dostatečném množství průběžně doplňovat. </w:t>
      </w:r>
    </w:p>
    <w:p w:rsidR="00D73D68" w:rsidRPr="00DE5BD7" w:rsidRDefault="00DE5BD7" w:rsidP="005D7E19">
      <w:pPr>
        <w:pStyle w:val="Nadpis2"/>
        <w:spacing w:before="120"/>
        <w:jc w:val="both"/>
        <w:rPr>
          <w:lang w:val="cs-CZ"/>
        </w:rPr>
      </w:pPr>
      <w:r>
        <w:rPr>
          <w:lang w:val="cs-CZ"/>
        </w:rPr>
        <w:t xml:space="preserve">Objednatel dodá Poskytovateli formuláře o mlčenlivosti pro jeho zaměstnance, kteří budou nakládat s osobními údaji </w:t>
      </w:r>
      <w:r w:rsidR="00855C17">
        <w:rPr>
          <w:lang w:val="cs-CZ"/>
        </w:rPr>
        <w:t>k</w:t>
      </w:r>
      <w:r>
        <w:rPr>
          <w:lang w:val="cs-CZ"/>
        </w:rPr>
        <w:t>lientů.</w:t>
      </w:r>
    </w:p>
    <w:p w:rsidR="008D1664" w:rsidRPr="008D1664" w:rsidRDefault="008D1664" w:rsidP="00E43F0E">
      <w:pPr>
        <w:pStyle w:val="Nadpis1"/>
        <w:spacing w:before="360"/>
        <w:jc w:val="both"/>
        <w:rPr>
          <w:lang w:val="cs-CZ"/>
        </w:rPr>
      </w:pPr>
      <w:r w:rsidRPr="008D1664">
        <w:rPr>
          <w:lang w:val="cs-CZ"/>
        </w:rPr>
        <w:t>Mlčenlivost</w:t>
      </w:r>
    </w:p>
    <w:p w:rsidR="008D1664" w:rsidRPr="008D1664" w:rsidRDefault="008D1664" w:rsidP="005D7E19">
      <w:pPr>
        <w:pStyle w:val="Nadpis2"/>
        <w:spacing w:before="120"/>
        <w:jc w:val="both"/>
        <w:rPr>
          <w:lang w:val="cs-CZ"/>
        </w:rPr>
      </w:pPr>
      <w:r w:rsidRPr="008D1664">
        <w:rPr>
          <w:lang w:val="cs-CZ"/>
        </w:rPr>
        <w:t>Smluvní strany se zavazují nesdělit ani jinak nezpřístupnit třetím osobám jakékoli informace, které mají charakter důvěrných informací, k nimž Smluvní strany získaly či získají přístup v souvislosti s touto Smlouvou.</w:t>
      </w:r>
    </w:p>
    <w:p w:rsidR="00A5337D" w:rsidRPr="00A5337D" w:rsidRDefault="008D1664" w:rsidP="0040020D">
      <w:pPr>
        <w:pStyle w:val="Nadpis2"/>
        <w:spacing w:before="120"/>
        <w:jc w:val="both"/>
        <w:rPr>
          <w:lang w:val="cs-CZ"/>
        </w:rPr>
      </w:pPr>
      <w:r w:rsidRPr="008D1664">
        <w:rPr>
          <w:lang w:val="cs-CZ"/>
        </w:rPr>
        <w:t>Důvěrnými informacemi se pro účely této Smlouvy rozumí zejména obchodní, organizační, finanční, majetkové, marketingové a další související údaje týkající se Smluvních stran, jejich obchodních partnerů či s nimi personálně či majetkově propojených osob, které nejsou veřejně dostupné, a to bez ohledu na to, zda jejich zveřejnění je způsobilé subjekt, jehož se informace týkají, poškodit (dále jen „</w:t>
      </w:r>
      <w:r w:rsidRPr="008D1664">
        <w:rPr>
          <w:b/>
          <w:i/>
          <w:lang w:val="cs-CZ"/>
        </w:rPr>
        <w:t>Důvěrná informace</w:t>
      </w:r>
      <w:r w:rsidRPr="008D1664">
        <w:rPr>
          <w:lang w:val="cs-CZ"/>
        </w:rPr>
        <w:t xml:space="preserve">“). </w:t>
      </w:r>
    </w:p>
    <w:p w:rsidR="008D1664" w:rsidRPr="008D1664" w:rsidRDefault="008D1664" w:rsidP="005D7E19">
      <w:pPr>
        <w:pStyle w:val="Nadpis2"/>
        <w:spacing w:before="120"/>
        <w:jc w:val="both"/>
        <w:rPr>
          <w:lang w:val="cs-CZ"/>
        </w:rPr>
      </w:pPr>
      <w:r w:rsidRPr="008D1664">
        <w:rPr>
          <w:lang w:val="cs-CZ"/>
        </w:rPr>
        <w:lastRenderedPageBreak/>
        <w:t xml:space="preserve">Povinnost mlčenlivosti dle této </w:t>
      </w:r>
      <w:r w:rsidR="00D31E8B">
        <w:rPr>
          <w:lang w:val="cs-CZ"/>
        </w:rPr>
        <w:t>S</w:t>
      </w:r>
      <w:r w:rsidRPr="008D1664">
        <w:rPr>
          <w:lang w:val="cs-CZ"/>
        </w:rPr>
        <w:t>mlouvy se nevztahuje na zpřístupnění Důvěrných informací:</w:t>
      </w:r>
    </w:p>
    <w:p w:rsidR="008D1664" w:rsidRPr="008D1664" w:rsidRDefault="008D1664" w:rsidP="005D7E19">
      <w:pPr>
        <w:pStyle w:val="Nadpis3"/>
        <w:spacing w:before="120"/>
        <w:jc w:val="both"/>
        <w:rPr>
          <w:lang w:val="cs-CZ"/>
        </w:rPr>
      </w:pPr>
      <w:r w:rsidRPr="008D1664">
        <w:rPr>
          <w:lang w:val="cs-CZ"/>
        </w:rPr>
        <w:t>zaměstnancům kterékoli ze Smluvních stran a osobám činným ve prospěch některé ze Smluvních stran (např. externím spolupracovníkům</w:t>
      </w:r>
      <w:r w:rsidR="00D31E8B">
        <w:rPr>
          <w:lang w:val="cs-CZ"/>
        </w:rPr>
        <w:t>,</w:t>
      </w:r>
      <w:r w:rsidRPr="008D1664">
        <w:rPr>
          <w:lang w:val="cs-CZ"/>
        </w:rPr>
        <w:t xml:space="preserve"> daňovým a finančním poradcům, advokátům, auditorům, znalcům apod.), jakož i osobám resp. společnostem z koncernu, jehož je </w:t>
      </w:r>
      <w:r>
        <w:rPr>
          <w:lang w:val="cs-CZ"/>
        </w:rPr>
        <w:t>Smluvní strana</w:t>
      </w:r>
      <w:r w:rsidRPr="008D1664">
        <w:rPr>
          <w:lang w:val="cs-CZ"/>
        </w:rPr>
        <w:t xml:space="preserve"> součástí, pokud je znalost takové důvěrné informace potřebná pro plnění úkolů takové osoby v rámci realizace této Smlouvy a za předpokladu, že taková osoba je vázána povinností mlčenlivosti ve stejném rozsahu jako příslušná Smluvní strana;</w:t>
      </w:r>
    </w:p>
    <w:p w:rsidR="008D1664" w:rsidRPr="008D1664" w:rsidRDefault="008D1664" w:rsidP="005D7E19">
      <w:pPr>
        <w:pStyle w:val="Nadpis3"/>
        <w:spacing w:before="120"/>
        <w:jc w:val="both"/>
        <w:rPr>
          <w:lang w:val="cs-CZ"/>
        </w:rPr>
      </w:pPr>
      <w:r w:rsidRPr="008D1664">
        <w:rPr>
          <w:lang w:val="cs-CZ"/>
        </w:rPr>
        <w:t>pokud dotčená Smluvní strana k zpřístupnění Důvěrné informace dala předem písemný souhlas; nebo</w:t>
      </w:r>
    </w:p>
    <w:p w:rsidR="008D1664" w:rsidRPr="008D1664" w:rsidRDefault="008D1664" w:rsidP="005D7E19">
      <w:pPr>
        <w:pStyle w:val="Nadpis3"/>
        <w:spacing w:before="120"/>
        <w:jc w:val="both"/>
        <w:rPr>
          <w:lang w:val="cs-CZ"/>
        </w:rPr>
      </w:pPr>
      <w:r w:rsidRPr="008D1664">
        <w:rPr>
          <w:lang w:val="cs-CZ"/>
        </w:rPr>
        <w:t>v případě zákonem uložené povinnosti překazit nebo oznámit spáchání trestného činu anebo jiné zákonem stanovené informační povinnosti. Smluvní strana je v takovém případě povinna označit poskytnuté informace jako obchodní tajemství a bez zbytečného odkladu vyrozumět o jejich poskytnutí druhou Smluvní stranu.</w:t>
      </w:r>
    </w:p>
    <w:p w:rsidR="008D1664" w:rsidRPr="008D1664" w:rsidRDefault="008D1664" w:rsidP="005D7E19">
      <w:pPr>
        <w:pStyle w:val="Nadpis2"/>
        <w:spacing w:before="120"/>
        <w:jc w:val="both"/>
        <w:rPr>
          <w:lang w:val="cs-CZ"/>
        </w:rPr>
      </w:pPr>
      <w:r w:rsidRPr="008D1664">
        <w:rPr>
          <w:lang w:val="cs-CZ"/>
        </w:rPr>
        <w:t xml:space="preserve">Smluvní strany se zavazují nezneužít ke svému prospěchu či k prospěchu třetí osoby jakoukoli </w:t>
      </w:r>
      <w:r w:rsidR="00906757">
        <w:rPr>
          <w:lang w:val="cs-CZ"/>
        </w:rPr>
        <w:t>D</w:t>
      </w:r>
      <w:r w:rsidRPr="008D1664">
        <w:rPr>
          <w:lang w:val="cs-CZ"/>
        </w:rPr>
        <w:t>ůvěrnou informaci.</w:t>
      </w:r>
    </w:p>
    <w:p w:rsidR="00C91CB9" w:rsidRPr="005D794C" w:rsidRDefault="001060BB" w:rsidP="00E43F0E">
      <w:pPr>
        <w:pStyle w:val="Nadpis1"/>
        <w:spacing w:before="360"/>
        <w:jc w:val="both"/>
        <w:rPr>
          <w:lang w:val="cs-CZ"/>
        </w:rPr>
      </w:pPr>
      <w:r>
        <w:rPr>
          <w:lang w:val="cs-CZ"/>
        </w:rPr>
        <w:t>XXX</w:t>
      </w:r>
    </w:p>
    <w:p w:rsidR="00135659" w:rsidRPr="00546A61" w:rsidRDefault="001060BB" w:rsidP="00FB00DB">
      <w:pPr>
        <w:pStyle w:val="Nadpis2"/>
        <w:spacing w:before="120"/>
        <w:jc w:val="both"/>
        <w:rPr>
          <w:lang w:val="cs-CZ"/>
        </w:rPr>
      </w:pPr>
      <w:r>
        <w:rPr>
          <w:lang w:val="cs-CZ"/>
        </w:rPr>
        <w:t>XXX</w:t>
      </w:r>
    </w:p>
    <w:p w:rsidR="00C46222" w:rsidRPr="00F76B51" w:rsidRDefault="001060BB" w:rsidP="00971CE0">
      <w:pPr>
        <w:pStyle w:val="Nadpis2"/>
        <w:spacing w:before="120"/>
        <w:jc w:val="both"/>
        <w:rPr>
          <w:lang w:val="cs-CZ"/>
        </w:rPr>
      </w:pPr>
      <w:r>
        <w:rPr>
          <w:lang w:val="cs-CZ"/>
        </w:rPr>
        <w:t>XXX</w:t>
      </w:r>
    </w:p>
    <w:p w:rsidR="00181196" w:rsidRDefault="001060BB" w:rsidP="005D7E19">
      <w:pPr>
        <w:pStyle w:val="Nadpis2"/>
        <w:spacing w:before="120"/>
        <w:jc w:val="both"/>
        <w:rPr>
          <w:lang w:val="cs-CZ"/>
        </w:rPr>
      </w:pPr>
      <w:r>
        <w:rPr>
          <w:lang w:val="cs-CZ"/>
        </w:rPr>
        <w:t>XXX</w:t>
      </w:r>
    </w:p>
    <w:p w:rsidR="00E526AF" w:rsidRDefault="001060BB" w:rsidP="005D7E19">
      <w:pPr>
        <w:pStyle w:val="Nadpis2"/>
        <w:spacing w:before="120"/>
        <w:jc w:val="both"/>
        <w:rPr>
          <w:lang w:val="cs-CZ"/>
        </w:rPr>
      </w:pPr>
      <w:r>
        <w:rPr>
          <w:lang w:val="cs-CZ"/>
        </w:rPr>
        <w:t>XXX</w:t>
      </w:r>
    </w:p>
    <w:p w:rsidR="00D248AC" w:rsidRPr="00FB00DB" w:rsidRDefault="001060BB" w:rsidP="00D248AC">
      <w:pPr>
        <w:pStyle w:val="Nadpis2"/>
        <w:spacing w:before="120"/>
        <w:jc w:val="both"/>
        <w:rPr>
          <w:lang w:val="cs-CZ"/>
        </w:rPr>
      </w:pPr>
      <w:r>
        <w:rPr>
          <w:lang w:val="cs-CZ"/>
        </w:rPr>
        <w:t>XXX</w:t>
      </w:r>
    </w:p>
    <w:p w:rsidR="001C656E" w:rsidRPr="005D794C" w:rsidRDefault="001C656E" w:rsidP="00E43F0E">
      <w:pPr>
        <w:pStyle w:val="Nadpis1"/>
        <w:spacing w:before="360"/>
        <w:jc w:val="both"/>
        <w:rPr>
          <w:lang w:val="cs-CZ"/>
        </w:rPr>
      </w:pPr>
      <w:r w:rsidRPr="005D794C">
        <w:rPr>
          <w:lang w:val="cs-CZ"/>
        </w:rPr>
        <w:t>Trvání Smlouvy</w:t>
      </w:r>
    </w:p>
    <w:p w:rsidR="001C656E" w:rsidRDefault="001C656E" w:rsidP="005D7E19">
      <w:pPr>
        <w:pStyle w:val="Nadpis2"/>
        <w:spacing w:before="120"/>
        <w:jc w:val="both"/>
        <w:rPr>
          <w:lang w:val="cs-CZ"/>
        </w:rPr>
      </w:pPr>
      <w:r w:rsidRPr="005D794C">
        <w:rPr>
          <w:lang w:val="cs-CZ"/>
        </w:rPr>
        <w:t xml:space="preserve">Tato Smlouva se uzavírá na dobu </w:t>
      </w:r>
      <w:r w:rsidR="008A4AD8">
        <w:rPr>
          <w:lang w:val="cs-CZ"/>
        </w:rPr>
        <w:t>určitou</w:t>
      </w:r>
      <w:r w:rsidR="009677D8">
        <w:rPr>
          <w:lang w:val="cs-CZ"/>
        </w:rPr>
        <w:t>, a to</w:t>
      </w:r>
      <w:r w:rsidR="008A4AD8">
        <w:rPr>
          <w:lang w:val="cs-CZ"/>
        </w:rPr>
        <w:t xml:space="preserve"> </w:t>
      </w:r>
      <w:r w:rsidR="008E7AD8" w:rsidRPr="005D794C">
        <w:rPr>
          <w:lang w:val="cs-CZ"/>
        </w:rPr>
        <w:t xml:space="preserve">do </w:t>
      </w:r>
      <w:r w:rsidR="00C46222">
        <w:rPr>
          <w:lang w:val="cs-CZ"/>
        </w:rPr>
        <w:t>31. 12. 2017, s účinností od 1. 8. 2016</w:t>
      </w:r>
      <w:r w:rsidR="00EF5E6A" w:rsidRPr="005D794C">
        <w:rPr>
          <w:lang w:val="cs-CZ"/>
        </w:rPr>
        <w:t>.</w:t>
      </w:r>
    </w:p>
    <w:p w:rsidR="001E7A49" w:rsidRDefault="002B7939" w:rsidP="000A6FE7">
      <w:pPr>
        <w:pStyle w:val="Nadpis2"/>
        <w:spacing w:before="120"/>
        <w:jc w:val="both"/>
        <w:rPr>
          <w:lang w:val="cs-CZ"/>
        </w:rPr>
      </w:pPr>
      <w:r>
        <w:rPr>
          <w:lang w:val="cs-CZ"/>
        </w:rPr>
        <w:t>XXX</w:t>
      </w:r>
    </w:p>
    <w:p w:rsidR="00C46222" w:rsidRPr="00C46222" w:rsidRDefault="002B7939" w:rsidP="005D7E19">
      <w:pPr>
        <w:pStyle w:val="Nadpis2"/>
        <w:spacing w:before="120"/>
        <w:jc w:val="both"/>
        <w:rPr>
          <w:lang w:val="cs-CZ"/>
        </w:rPr>
      </w:pPr>
      <w:r>
        <w:rPr>
          <w:lang w:val="cs-CZ"/>
        </w:rPr>
        <w:t>XXX</w:t>
      </w:r>
    </w:p>
    <w:p w:rsidR="00FD35D3" w:rsidRPr="00FD35D3" w:rsidRDefault="002B7939" w:rsidP="005D7E19">
      <w:pPr>
        <w:pStyle w:val="Nadpis2"/>
        <w:spacing w:before="120"/>
        <w:jc w:val="both"/>
        <w:rPr>
          <w:lang w:val="cs-CZ"/>
        </w:rPr>
      </w:pPr>
      <w:r>
        <w:rPr>
          <w:lang w:val="cs-CZ"/>
        </w:rPr>
        <w:t>XXX</w:t>
      </w:r>
    </w:p>
    <w:p w:rsidR="000E5961" w:rsidRPr="005D794C" w:rsidRDefault="000E5961" w:rsidP="00E43F0E">
      <w:pPr>
        <w:pStyle w:val="Nadpis1"/>
        <w:spacing w:before="360"/>
        <w:jc w:val="both"/>
        <w:rPr>
          <w:szCs w:val="22"/>
          <w:lang w:val="cs-CZ"/>
        </w:rPr>
      </w:pPr>
      <w:r w:rsidRPr="005D794C">
        <w:rPr>
          <w:szCs w:val="22"/>
          <w:lang w:val="cs-CZ"/>
        </w:rPr>
        <w:t>Závěrečná ustanovení</w:t>
      </w:r>
    </w:p>
    <w:p w:rsidR="00FA06E8" w:rsidRPr="005D794C" w:rsidRDefault="00FA06E8" w:rsidP="005D7E19">
      <w:pPr>
        <w:pStyle w:val="Nadpis2"/>
        <w:spacing w:before="120"/>
        <w:jc w:val="both"/>
        <w:rPr>
          <w:szCs w:val="22"/>
          <w:lang w:val="cs-CZ"/>
        </w:rPr>
      </w:pPr>
      <w:r w:rsidRPr="005D794C">
        <w:rPr>
          <w:szCs w:val="22"/>
          <w:lang w:val="cs-CZ"/>
        </w:rPr>
        <w:t xml:space="preserve">Právní vztahy touto Smlouvou výslovně neupravené se řídí zejména příslušnými ustanoveními </w:t>
      </w:r>
      <w:r w:rsidR="007C22FF" w:rsidRPr="005D794C">
        <w:rPr>
          <w:szCs w:val="22"/>
          <w:lang w:val="cs-CZ"/>
        </w:rPr>
        <w:t>zákona č. 89/2012 Sb., občanský zákoník</w:t>
      </w:r>
      <w:r w:rsidR="007C22FF">
        <w:rPr>
          <w:szCs w:val="22"/>
          <w:lang w:val="cs-CZ"/>
        </w:rPr>
        <w:t>,</w:t>
      </w:r>
      <w:r w:rsidR="00401AD9">
        <w:rPr>
          <w:szCs w:val="22"/>
          <w:lang w:val="cs-CZ"/>
        </w:rPr>
        <w:t xml:space="preserve"> v platném znění,</w:t>
      </w:r>
      <w:r w:rsidR="007C22FF">
        <w:rPr>
          <w:szCs w:val="22"/>
          <w:lang w:val="cs-CZ"/>
        </w:rPr>
        <w:t xml:space="preserve"> </w:t>
      </w:r>
      <w:r w:rsidRPr="005D794C">
        <w:rPr>
          <w:szCs w:val="22"/>
          <w:lang w:val="cs-CZ"/>
        </w:rPr>
        <w:t>a ostatními obecně závaznými právními předpisy České republiky.</w:t>
      </w:r>
    </w:p>
    <w:p w:rsidR="00185EBF" w:rsidRDefault="00185EBF" w:rsidP="005D7E19">
      <w:pPr>
        <w:pStyle w:val="Nadpis2"/>
        <w:spacing w:before="120"/>
        <w:jc w:val="both"/>
        <w:rPr>
          <w:szCs w:val="22"/>
          <w:lang w:val="cs-CZ"/>
        </w:rPr>
      </w:pPr>
      <w:r w:rsidRPr="005D794C">
        <w:rPr>
          <w:szCs w:val="22"/>
          <w:lang w:val="cs-CZ"/>
        </w:rPr>
        <w:t>Smluvní strany se dohodly, že k řešení jakýchkoliv sporů vzniklých na základě</w:t>
      </w:r>
      <w:r w:rsidR="00254A55">
        <w:rPr>
          <w:szCs w:val="22"/>
          <w:lang w:val="cs-CZ"/>
        </w:rPr>
        <w:t xml:space="preserve"> této Smlouvy jakož i kterékoliv dílčí </w:t>
      </w:r>
      <w:r w:rsidR="00891A2A">
        <w:rPr>
          <w:szCs w:val="22"/>
          <w:lang w:val="cs-CZ"/>
        </w:rPr>
        <w:t>dohody</w:t>
      </w:r>
      <w:r w:rsidRPr="005D794C">
        <w:rPr>
          <w:szCs w:val="22"/>
          <w:lang w:val="cs-CZ"/>
        </w:rPr>
        <w:t xml:space="preserve"> nebo v souvislosti s</w:t>
      </w:r>
      <w:r w:rsidR="00254A55">
        <w:rPr>
          <w:szCs w:val="22"/>
          <w:lang w:val="cs-CZ"/>
        </w:rPr>
        <w:t> nimi</w:t>
      </w:r>
      <w:r w:rsidRPr="005D794C">
        <w:rPr>
          <w:szCs w:val="22"/>
          <w:lang w:val="cs-CZ"/>
        </w:rPr>
        <w:t>, jsou příslušné obecné soudy České republiky</w:t>
      </w:r>
      <w:r w:rsidR="008F0D4F">
        <w:rPr>
          <w:szCs w:val="22"/>
          <w:lang w:val="cs-CZ"/>
        </w:rPr>
        <w:t xml:space="preserve">, přičemž se </w:t>
      </w:r>
      <w:r w:rsidR="00A5337D">
        <w:rPr>
          <w:szCs w:val="22"/>
          <w:lang w:val="cs-CZ"/>
        </w:rPr>
        <w:t>S</w:t>
      </w:r>
      <w:r w:rsidR="008F0D4F">
        <w:rPr>
          <w:szCs w:val="22"/>
          <w:lang w:val="cs-CZ"/>
        </w:rPr>
        <w:t>mluvní strany zavazují řešit veškeré výše uvedené spory nejprve smírnou cestou</w:t>
      </w:r>
      <w:r w:rsidRPr="005D794C">
        <w:rPr>
          <w:szCs w:val="22"/>
          <w:lang w:val="cs-CZ"/>
        </w:rPr>
        <w:t xml:space="preserve"> </w:t>
      </w:r>
    </w:p>
    <w:p w:rsidR="008F0D4F" w:rsidRDefault="008F0D4F" w:rsidP="005D7E19">
      <w:pPr>
        <w:pStyle w:val="Nadpis2"/>
        <w:spacing w:before="120"/>
        <w:jc w:val="both"/>
        <w:rPr>
          <w:szCs w:val="22"/>
          <w:lang w:val="cs-CZ"/>
        </w:rPr>
      </w:pPr>
      <w:r>
        <w:rPr>
          <w:szCs w:val="22"/>
          <w:lang w:val="cs-CZ"/>
        </w:rPr>
        <w:t xml:space="preserve">V případě, že se některé ustanovení této Smlouvy ukáže jako neplatné, zdánlivé, neúčinné či nevymahatelné, nemá toto za následek neplatnost, zdánlivost, nevymahatelnost či neúčinnost této Smlouvy jako celku. V takovém případě se </w:t>
      </w:r>
      <w:r w:rsidR="00A5337D">
        <w:rPr>
          <w:szCs w:val="22"/>
          <w:lang w:val="cs-CZ"/>
        </w:rPr>
        <w:t>S</w:t>
      </w:r>
      <w:r>
        <w:rPr>
          <w:szCs w:val="22"/>
          <w:lang w:val="cs-CZ"/>
        </w:rPr>
        <w:t xml:space="preserve">mluvní strany </w:t>
      </w:r>
      <w:r w:rsidR="009F23FD">
        <w:rPr>
          <w:szCs w:val="22"/>
          <w:lang w:val="cs-CZ"/>
        </w:rPr>
        <w:t>zavazují neprodleně takové ustanovení nahradit ustanovením platným, účinným a vymahatelným, které bude mít stejný účel jako ustanovení původní.</w:t>
      </w:r>
    </w:p>
    <w:p w:rsidR="009F23FD" w:rsidRDefault="009F23FD" w:rsidP="005D7E19">
      <w:pPr>
        <w:pStyle w:val="Nadpis2"/>
        <w:spacing w:before="120"/>
        <w:jc w:val="both"/>
        <w:rPr>
          <w:szCs w:val="22"/>
          <w:lang w:val="cs-CZ"/>
        </w:rPr>
      </w:pPr>
      <w:r>
        <w:rPr>
          <w:szCs w:val="22"/>
          <w:lang w:val="cs-CZ"/>
        </w:rPr>
        <w:t>Práva a povinnosti z této Smlouvy přecházejí na právní nástupce smluvních stran.</w:t>
      </w:r>
    </w:p>
    <w:p w:rsidR="00FA06E8" w:rsidRPr="005D794C" w:rsidRDefault="00FA06E8" w:rsidP="005D7E19">
      <w:pPr>
        <w:pStyle w:val="Nadpis2"/>
        <w:spacing w:before="120"/>
        <w:jc w:val="both"/>
        <w:rPr>
          <w:szCs w:val="22"/>
          <w:lang w:val="cs-CZ"/>
        </w:rPr>
      </w:pPr>
      <w:r w:rsidRPr="005D794C">
        <w:rPr>
          <w:szCs w:val="22"/>
          <w:lang w:val="cs-CZ"/>
        </w:rPr>
        <w:lastRenderedPageBreak/>
        <w:t xml:space="preserve">Práva a povinnosti vzniklá </w:t>
      </w:r>
      <w:r w:rsidR="00EA5E9D" w:rsidRPr="005D794C">
        <w:rPr>
          <w:szCs w:val="22"/>
          <w:lang w:val="cs-CZ"/>
        </w:rPr>
        <w:t>z této Smlouvy, ani tato Smlouva</w:t>
      </w:r>
      <w:r w:rsidRPr="005D794C">
        <w:rPr>
          <w:szCs w:val="22"/>
          <w:lang w:val="cs-CZ"/>
        </w:rPr>
        <w:t xml:space="preserve"> jako celek, nesmí být postoupena bez předch</w:t>
      </w:r>
      <w:r w:rsidR="004352FF" w:rsidRPr="005D794C">
        <w:rPr>
          <w:szCs w:val="22"/>
          <w:lang w:val="cs-CZ"/>
        </w:rPr>
        <w:t>ozího písemného souhlasu druhé S</w:t>
      </w:r>
      <w:r w:rsidRPr="005D794C">
        <w:rPr>
          <w:szCs w:val="22"/>
          <w:lang w:val="cs-CZ"/>
        </w:rPr>
        <w:t>mluvní strany</w:t>
      </w:r>
    </w:p>
    <w:p w:rsidR="000E5961" w:rsidRDefault="009F23FD" w:rsidP="005D7E19">
      <w:pPr>
        <w:pStyle w:val="Nadpis2"/>
        <w:spacing w:before="120"/>
        <w:jc w:val="both"/>
        <w:rPr>
          <w:szCs w:val="22"/>
          <w:lang w:val="cs-CZ"/>
        </w:rPr>
      </w:pPr>
      <w:r>
        <w:rPr>
          <w:szCs w:val="22"/>
          <w:lang w:val="cs-CZ"/>
        </w:rPr>
        <w:t xml:space="preserve">Veškeré změny nebo doplnění této Smlouvy musí být učiněny formou písemného dodatku podepsaného oprávněnými zástupci obou </w:t>
      </w:r>
      <w:r w:rsidR="00A5337D">
        <w:rPr>
          <w:szCs w:val="22"/>
          <w:lang w:val="cs-CZ"/>
        </w:rPr>
        <w:t>S</w:t>
      </w:r>
      <w:r>
        <w:rPr>
          <w:szCs w:val="22"/>
          <w:lang w:val="cs-CZ"/>
        </w:rPr>
        <w:t xml:space="preserve">mluvních stran, jinak je taková změna nebo doplnění Smlouvy neplatné, přičemž pro vyloučení pochybností smluvní strany konstatují, že písemná forma není zachována při právním jednání učiněném elektronickými nebo technickými prostředky ve smyslu </w:t>
      </w:r>
      <w:proofErr w:type="spellStart"/>
      <w:r>
        <w:rPr>
          <w:szCs w:val="22"/>
          <w:lang w:val="cs-CZ"/>
        </w:rPr>
        <w:t>ust</w:t>
      </w:r>
      <w:proofErr w:type="spellEnd"/>
      <w:r>
        <w:rPr>
          <w:szCs w:val="22"/>
          <w:lang w:val="cs-CZ"/>
        </w:rPr>
        <w:t>. § 562 zák. č. 89/2012 občanský zákoník, za písemnou formu se považuje pouze forma listinná.</w:t>
      </w:r>
    </w:p>
    <w:p w:rsidR="009F23FD" w:rsidRPr="009F23FD" w:rsidRDefault="009F23FD" w:rsidP="009F23FD">
      <w:pPr>
        <w:pStyle w:val="Nadpis2"/>
        <w:spacing w:before="120"/>
        <w:jc w:val="both"/>
        <w:rPr>
          <w:szCs w:val="22"/>
          <w:lang w:val="cs-CZ"/>
        </w:rPr>
      </w:pPr>
      <w:r w:rsidRPr="009F23FD">
        <w:rPr>
          <w:szCs w:val="22"/>
          <w:lang w:val="cs-CZ"/>
        </w:rPr>
        <w:t>Smluvní strany souhlasí s</w:t>
      </w:r>
      <w:r w:rsidR="002839B9">
        <w:rPr>
          <w:szCs w:val="22"/>
          <w:lang w:val="cs-CZ"/>
        </w:rPr>
        <w:t> </w:t>
      </w:r>
      <w:r w:rsidRPr="009F23FD">
        <w:rPr>
          <w:szCs w:val="22"/>
          <w:lang w:val="cs-CZ"/>
        </w:rPr>
        <w:t>uveřejněním</w:t>
      </w:r>
      <w:r w:rsidR="002839B9">
        <w:rPr>
          <w:szCs w:val="22"/>
          <w:lang w:val="cs-CZ"/>
        </w:rPr>
        <w:t xml:space="preserve"> této S</w:t>
      </w:r>
      <w:r w:rsidRPr="009F23FD">
        <w:rPr>
          <w:szCs w:val="22"/>
          <w:lang w:val="cs-CZ"/>
        </w:rPr>
        <w:t>mlouvy v souladu s povinností stanovenou zák. č. 340/2015 Sb., zákon o registru smluv, v platném znění.</w:t>
      </w:r>
    </w:p>
    <w:p w:rsidR="009F23FD" w:rsidRPr="009F23FD" w:rsidRDefault="009F23FD" w:rsidP="009F23FD">
      <w:pPr>
        <w:pStyle w:val="Nadpis2"/>
        <w:spacing w:before="120"/>
        <w:jc w:val="both"/>
        <w:rPr>
          <w:szCs w:val="22"/>
          <w:lang w:val="cs-CZ"/>
        </w:rPr>
      </w:pPr>
      <w:r w:rsidRPr="009F23FD">
        <w:rPr>
          <w:szCs w:val="22"/>
          <w:lang w:val="cs-CZ"/>
        </w:rPr>
        <w:t xml:space="preserve">Smluvní strany si sjednávají, že zveřejnění </w:t>
      </w:r>
      <w:r w:rsidR="00A503C3">
        <w:rPr>
          <w:szCs w:val="22"/>
          <w:lang w:val="cs-CZ"/>
        </w:rPr>
        <w:t>S</w:t>
      </w:r>
      <w:r w:rsidRPr="009F23FD">
        <w:rPr>
          <w:szCs w:val="22"/>
          <w:lang w:val="cs-CZ"/>
        </w:rPr>
        <w:t xml:space="preserve">mlouvy jejím zasláním správci registru smluv uskuteční </w:t>
      </w:r>
      <w:r w:rsidR="00A503C3">
        <w:rPr>
          <w:szCs w:val="22"/>
          <w:lang w:val="cs-CZ"/>
        </w:rPr>
        <w:t>Poskytovatel</w:t>
      </w:r>
      <w:r w:rsidR="00A503C3" w:rsidRPr="009F23FD">
        <w:rPr>
          <w:szCs w:val="22"/>
          <w:lang w:val="cs-CZ"/>
        </w:rPr>
        <w:t xml:space="preserve"> </w:t>
      </w:r>
      <w:r w:rsidRPr="009F23FD">
        <w:rPr>
          <w:szCs w:val="22"/>
          <w:lang w:val="cs-CZ"/>
        </w:rPr>
        <w:t xml:space="preserve">(ČD-Informační Systémy, a.s.) v lhůtě </w:t>
      </w:r>
      <w:r w:rsidR="00AD64A6" w:rsidRPr="009F23FD">
        <w:rPr>
          <w:szCs w:val="22"/>
          <w:lang w:val="cs-CZ"/>
        </w:rPr>
        <w:t>do</w:t>
      </w:r>
      <w:r w:rsidR="00AD64A6">
        <w:rPr>
          <w:szCs w:val="22"/>
          <w:lang w:val="cs-CZ"/>
        </w:rPr>
        <w:t xml:space="preserve"> patnácti (15) </w:t>
      </w:r>
      <w:r w:rsidR="00D66F2E">
        <w:rPr>
          <w:szCs w:val="22"/>
          <w:lang w:val="cs-CZ"/>
        </w:rPr>
        <w:t xml:space="preserve">kalendářních </w:t>
      </w:r>
      <w:r w:rsidR="00AD64A6">
        <w:rPr>
          <w:szCs w:val="22"/>
          <w:lang w:val="cs-CZ"/>
        </w:rPr>
        <w:t>dnů od uzavření této Smlouvy</w:t>
      </w:r>
      <w:r w:rsidR="00AD64A6" w:rsidRPr="009F23FD">
        <w:rPr>
          <w:szCs w:val="22"/>
          <w:lang w:val="cs-CZ"/>
        </w:rPr>
        <w:t xml:space="preserve"> </w:t>
      </w:r>
      <w:r w:rsidRPr="009F23FD">
        <w:rPr>
          <w:szCs w:val="22"/>
          <w:lang w:val="cs-CZ"/>
        </w:rPr>
        <w:t xml:space="preserve">a že </w:t>
      </w:r>
      <w:r w:rsidR="00A503C3">
        <w:rPr>
          <w:szCs w:val="22"/>
          <w:lang w:val="cs-CZ"/>
        </w:rPr>
        <w:t>Objednatele</w:t>
      </w:r>
      <w:r w:rsidRPr="009F23FD">
        <w:rPr>
          <w:szCs w:val="22"/>
          <w:lang w:val="cs-CZ"/>
        </w:rPr>
        <w:t xml:space="preserve"> informuje o splnění této povinnosti </w:t>
      </w:r>
      <w:r w:rsidR="00D66F2E">
        <w:rPr>
          <w:szCs w:val="22"/>
          <w:lang w:val="cs-CZ"/>
        </w:rPr>
        <w:t xml:space="preserve">do pěti (5) kalendářních dnů od odeslání Smlouvy k uveřejnění </w:t>
      </w:r>
      <w:r w:rsidRPr="009F23FD">
        <w:rPr>
          <w:szCs w:val="22"/>
          <w:lang w:val="cs-CZ"/>
        </w:rPr>
        <w:t>a o případných změnách a opravách provedených v</w:t>
      </w:r>
      <w:r w:rsidR="00A40EC6">
        <w:rPr>
          <w:szCs w:val="22"/>
          <w:lang w:val="cs-CZ"/>
        </w:rPr>
        <w:t> </w:t>
      </w:r>
      <w:r w:rsidRPr="009F23FD">
        <w:rPr>
          <w:szCs w:val="22"/>
          <w:lang w:val="cs-CZ"/>
        </w:rPr>
        <w:t>registru</w:t>
      </w:r>
      <w:r w:rsidR="00A40EC6">
        <w:rPr>
          <w:szCs w:val="22"/>
          <w:lang w:val="cs-CZ"/>
        </w:rPr>
        <w:t xml:space="preserve"> do pěti (5) kalendářních dnů od provedení takové změny či opravy</w:t>
      </w:r>
      <w:r w:rsidRPr="009F23FD">
        <w:rPr>
          <w:szCs w:val="22"/>
          <w:lang w:val="cs-CZ"/>
        </w:rPr>
        <w:t xml:space="preserve">. </w:t>
      </w:r>
      <w:r w:rsidR="00D66F2E">
        <w:rPr>
          <w:szCs w:val="22"/>
          <w:lang w:val="cs-CZ"/>
        </w:rPr>
        <w:t xml:space="preserve">Pokud Poskytovatel ve stanovené lhůtě Smlouvu </w:t>
      </w:r>
      <w:r w:rsidR="00DE06CF">
        <w:rPr>
          <w:szCs w:val="22"/>
          <w:lang w:val="cs-CZ"/>
        </w:rPr>
        <w:t>správci registru nezašle</w:t>
      </w:r>
      <w:r w:rsidR="00D66F2E">
        <w:rPr>
          <w:szCs w:val="22"/>
          <w:lang w:val="cs-CZ"/>
        </w:rPr>
        <w:t xml:space="preserve">, zajistí její zveřejnění Objednatel.  </w:t>
      </w:r>
    </w:p>
    <w:p w:rsidR="009F23FD" w:rsidRPr="009F23FD" w:rsidRDefault="009F23FD" w:rsidP="009F23FD">
      <w:pPr>
        <w:pStyle w:val="Nadpis2"/>
        <w:spacing w:before="120"/>
        <w:jc w:val="both"/>
        <w:rPr>
          <w:szCs w:val="22"/>
          <w:lang w:val="cs-CZ"/>
        </w:rPr>
      </w:pPr>
      <w:r w:rsidRPr="009F23FD">
        <w:rPr>
          <w:szCs w:val="22"/>
          <w:lang w:val="cs-CZ"/>
        </w:rPr>
        <w:t xml:space="preserve">Smluvní strany prohlašují, že se v průběhu kontraktačního procesu shodly na skutečnostech, tvořících v jejich smluvním vztahu obchodní tajemství tak jak jej definují zákonné předpisy a že po vzájemné shodě </w:t>
      </w:r>
      <w:r w:rsidR="0040020D">
        <w:rPr>
          <w:szCs w:val="22"/>
          <w:lang w:val="cs-CZ"/>
        </w:rPr>
        <w:t xml:space="preserve">ve smyslu čl. 6.3 (c) této Smlouvy </w:t>
      </w:r>
      <w:r w:rsidRPr="009F23FD">
        <w:rPr>
          <w:szCs w:val="22"/>
          <w:lang w:val="cs-CZ"/>
        </w:rPr>
        <w:t>výslovně identifik</w:t>
      </w:r>
      <w:r w:rsidR="00D95D97">
        <w:rPr>
          <w:szCs w:val="22"/>
          <w:lang w:val="cs-CZ"/>
        </w:rPr>
        <w:t>ovaly</w:t>
      </w:r>
      <w:r w:rsidRPr="009F23FD">
        <w:rPr>
          <w:szCs w:val="22"/>
          <w:lang w:val="cs-CZ"/>
        </w:rPr>
        <w:t xml:space="preserve"> informace, které za předmět obchodního tajemství považují a které nemohou být zveřejněny</w:t>
      </w:r>
      <w:r w:rsidR="0040020D">
        <w:rPr>
          <w:szCs w:val="22"/>
          <w:lang w:val="cs-CZ"/>
        </w:rPr>
        <w:t xml:space="preserve"> ve smyslu </w:t>
      </w:r>
      <w:r w:rsidR="0040020D" w:rsidRPr="009F23FD">
        <w:rPr>
          <w:szCs w:val="22"/>
          <w:lang w:val="cs-CZ"/>
        </w:rPr>
        <w:t>zák. č. 340/2015 Sb., o registru smluv, v platném znění</w:t>
      </w:r>
      <w:r w:rsidR="0040020D">
        <w:rPr>
          <w:szCs w:val="22"/>
          <w:lang w:val="cs-CZ"/>
        </w:rPr>
        <w:t>, a budou Smluvními stranami před zasláním Smlouvy správci Registru smluv náležitě znečitelněny</w:t>
      </w:r>
      <w:r w:rsidRPr="009F23FD">
        <w:rPr>
          <w:szCs w:val="22"/>
          <w:lang w:val="cs-CZ"/>
        </w:rPr>
        <w:t>.</w:t>
      </w:r>
    </w:p>
    <w:p w:rsidR="000E5961" w:rsidRDefault="000E5961" w:rsidP="005D7E19">
      <w:pPr>
        <w:pStyle w:val="Nadpis2"/>
        <w:spacing w:before="120"/>
        <w:jc w:val="both"/>
        <w:rPr>
          <w:szCs w:val="22"/>
          <w:lang w:val="cs-CZ"/>
        </w:rPr>
      </w:pPr>
      <w:r w:rsidRPr="005D794C">
        <w:rPr>
          <w:szCs w:val="22"/>
          <w:lang w:val="cs-CZ"/>
        </w:rPr>
        <w:t xml:space="preserve">Tato Smlouva je vyhotovena ve </w:t>
      </w:r>
      <w:r w:rsidR="0089477E">
        <w:rPr>
          <w:szCs w:val="22"/>
          <w:lang w:val="cs-CZ"/>
        </w:rPr>
        <w:t>čtyřech (4</w:t>
      </w:r>
      <w:r w:rsidRPr="005D794C">
        <w:rPr>
          <w:szCs w:val="22"/>
          <w:lang w:val="cs-CZ"/>
        </w:rPr>
        <w:t>) vyhotoveních s platností originálu, přičemž každá ze Sml</w:t>
      </w:r>
      <w:r w:rsidR="0089477E">
        <w:rPr>
          <w:szCs w:val="22"/>
          <w:lang w:val="cs-CZ"/>
        </w:rPr>
        <w:t>uvních stran obdrží po dvou (2</w:t>
      </w:r>
      <w:r w:rsidRPr="005D794C">
        <w:rPr>
          <w:szCs w:val="22"/>
          <w:lang w:val="cs-CZ"/>
        </w:rPr>
        <w:t>) vyhotovení</w:t>
      </w:r>
      <w:r w:rsidR="0007312E">
        <w:rPr>
          <w:szCs w:val="22"/>
          <w:lang w:val="cs-CZ"/>
        </w:rPr>
        <w:t>ch</w:t>
      </w:r>
      <w:r w:rsidRPr="005D794C">
        <w:rPr>
          <w:szCs w:val="22"/>
          <w:lang w:val="cs-CZ"/>
        </w:rPr>
        <w:t>.</w:t>
      </w:r>
    </w:p>
    <w:p w:rsidR="00DD4F5A" w:rsidRPr="009D4125" w:rsidRDefault="00DD4F5A" w:rsidP="005D7E19">
      <w:pPr>
        <w:pStyle w:val="Nadpis2"/>
        <w:spacing w:before="120"/>
        <w:jc w:val="both"/>
        <w:rPr>
          <w:szCs w:val="22"/>
          <w:lang w:val="cs-CZ"/>
        </w:rPr>
      </w:pPr>
      <w:r w:rsidRPr="009D4125">
        <w:rPr>
          <w:szCs w:val="22"/>
          <w:lang w:val="cs-CZ"/>
        </w:rPr>
        <w:t xml:space="preserve">Nedílnou součástí této Smlouvy </w:t>
      </w:r>
      <w:r w:rsidR="00A5337D">
        <w:rPr>
          <w:szCs w:val="22"/>
          <w:lang w:val="cs-CZ"/>
        </w:rPr>
        <w:t>je její jedna</w:t>
      </w:r>
      <w:r w:rsidR="0089477E">
        <w:rPr>
          <w:szCs w:val="22"/>
          <w:lang w:val="cs-CZ"/>
        </w:rPr>
        <w:t xml:space="preserve"> (</w:t>
      </w:r>
      <w:r w:rsidR="00A5337D">
        <w:rPr>
          <w:szCs w:val="22"/>
          <w:lang w:val="cs-CZ"/>
        </w:rPr>
        <w:t>1</w:t>
      </w:r>
      <w:r w:rsidR="0089477E">
        <w:rPr>
          <w:szCs w:val="22"/>
          <w:lang w:val="cs-CZ"/>
        </w:rPr>
        <w:t>) příloh</w:t>
      </w:r>
      <w:r w:rsidR="00A5337D">
        <w:rPr>
          <w:szCs w:val="22"/>
          <w:lang w:val="cs-CZ"/>
        </w:rPr>
        <w:t>a</w:t>
      </w:r>
      <w:r w:rsidRPr="009D4125">
        <w:rPr>
          <w:szCs w:val="22"/>
          <w:lang w:val="cs-CZ"/>
        </w:rPr>
        <w:t>:</w:t>
      </w:r>
    </w:p>
    <w:p w:rsidR="00C46222" w:rsidRDefault="00C46222" w:rsidP="005D7E19">
      <w:pPr>
        <w:pStyle w:val="Nadpis3"/>
        <w:spacing w:before="120"/>
        <w:jc w:val="both"/>
        <w:rPr>
          <w:lang w:val="cs-CZ"/>
        </w:rPr>
      </w:pPr>
      <w:r>
        <w:rPr>
          <w:lang w:val="cs-CZ"/>
        </w:rPr>
        <w:t xml:space="preserve">Příloha č. </w:t>
      </w:r>
      <w:r w:rsidR="0023098A">
        <w:rPr>
          <w:lang w:val="cs-CZ"/>
        </w:rPr>
        <w:t>1</w:t>
      </w:r>
      <w:r>
        <w:rPr>
          <w:lang w:val="cs-CZ"/>
        </w:rPr>
        <w:t xml:space="preserve"> – Specifikace Zpracování žádosti a Svozu</w:t>
      </w:r>
    </w:p>
    <w:p w:rsidR="00CB0170" w:rsidRPr="00CB0170" w:rsidRDefault="00CB0170" w:rsidP="005D7E19">
      <w:pPr>
        <w:pStyle w:val="Nadpis1"/>
        <w:numPr>
          <w:ilvl w:val="0"/>
          <w:numId w:val="0"/>
        </w:numPr>
        <w:ind w:left="1134"/>
        <w:jc w:val="both"/>
        <w:rPr>
          <w:lang w:val="cs-CZ"/>
        </w:rPr>
      </w:pPr>
    </w:p>
    <w:p w:rsidR="00C03BB0" w:rsidRDefault="00C03BB0" w:rsidP="005D7E19">
      <w:pPr>
        <w:pStyle w:val="Zptenadresanaoblku"/>
        <w:tabs>
          <w:tab w:val="right" w:pos="9020"/>
        </w:tabs>
        <w:jc w:val="both"/>
        <w:rPr>
          <w:lang w:val="cs-CZ"/>
        </w:rPr>
      </w:pPr>
    </w:p>
    <w:tbl>
      <w:tblPr>
        <w:tblW w:w="9072" w:type="dxa"/>
        <w:jc w:val="center"/>
        <w:tblLook w:val="04A0" w:firstRow="1" w:lastRow="0" w:firstColumn="1" w:lastColumn="0" w:noHBand="0" w:noVBand="1"/>
      </w:tblPr>
      <w:tblGrid>
        <w:gridCol w:w="4536"/>
        <w:gridCol w:w="4536"/>
      </w:tblGrid>
      <w:tr w:rsidR="00FD35D3" w:rsidRPr="00305D1C" w:rsidTr="00B470B7">
        <w:trPr>
          <w:jc w:val="center"/>
        </w:trPr>
        <w:tc>
          <w:tcPr>
            <w:tcW w:w="4536" w:type="dxa"/>
            <w:shd w:val="clear" w:color="auto" w:fill="auto"/>
          </w:tcPr>
          <w:p w:rsidR="00824FD3" w:rsidRPr="00B470B7" w:rsidRDefault="002B7939" w:rsidP="004F73EE">
            <w:pPr>
              <w:jc w:val="both"/>
              <w:rPr>
                <w:b/>
                <w:lang w:val="cs-CZ"/>
              </w:rPr>
            </w:pPr>
            <w:r>
              <w:rPr>
                <w:lang w:val="cs-CZ"/>
              </w:rPr>
              <w:t>Za</w:t>
            </w:r>
            <w:r w:rsidR="00B470B7" w:rsidRPr="00B470B7">
              <w:rPr>
                <w:lang w:val="cs-CZ"/>
              </w:rPr>
              <w:t xml:space="preserve"> </w:t>
            </w:r>
            <w:proofErr w:type="gramStart"/>
            <w:r w:rsidR="00B470B7" w:rsidRPr="00B470B7">
              <w:rPr>
                <w:rStyle w:val="Siln"/>
                <w:lang w:val="cs-CZ"/>
              </w:rPr>
              <w:t>Operátor</w:t>
            </w:r>
            <w:proofErr w:type="gramEnd"/>
            <w:r w:rsidR="00B470B7" w:rsidRPr="00B470B7">
              <w:rPr>
                <w:rStyle w:val="Siln"/>
                <w:lang w:val="cs-CZ"/>
              </w:rPr>
              <w:t xml:space="preserve"> ICT, a.s.</w:t>
            </w:r>
            <w:r w:rsidR="00B470B7" w:rsidRPr="00B470B7">
              <w:rPr>
                <w:lang w:val="cs-CZ"/>
              </w:rPr>
              <w:t>:</w:t>
            </w:r>
          </w:p>
        </w:tc>
        <w:tc>
          <w:tcPr>
            <w:tcW w:w="4536" w:type="dxa"/>
            <w:shd w:val="clear" w:color="auto" w:fill="auto"/>
          </w:tcPr>
          <w:p w:rsidR="00FD35D3" w:rsidRPr="00B470B7" w:rsidRDefault="00B470B7" w:rsidP="004F1B43">
            <w:pPr>
              <w:jc w:val="both"/>
              <w:rPr>
                <w:b/>
                <w:lang w:val="cs-CZ"/>
              </w:rPr>
            </w:pPr>
            <w:r w:rsidRPr="00B470B7">
              <w:rPr>
                <w:lang w:val="cs-CZ"/>
              </w:rPr>
              <w:t xml:space="preserve">Za </w:t>
            </w:r>
            <w:r w:rsidR="002234B0" w:rsidRPr="002234B0">
              <w:rPr>
                <w:b/>
                <w:lang w:val="cs-CZ"/>
              </w:rPr>
              <w:t>ČD - Informační Systémy, a.s.</w:t>
            </w:r>
            <w:r w:rsidRPr="00B470B7">
              <w:rPr>
                <w:lang w:val="cs-CZ"/>
              </w:rPr>
              <w:t>:</w:t>
            </w:r>
          </w:p>
        </w:tc>
      </w:tr>
      <w:tr w:rsidR="00254A55" w:rsidRPr="00254A55" w:rsidTr="00B470B7">
        <w:trPr>
          <w:jc w:val="center"/>
        </w:trPr>
        <w:tc>
          <w:tcPr>
            <w:tcW w:w="4536" w:type="dxa"/>
            <w:shd w:val="clear" w:color="auto" w:fill="auto"/>
          </w:tcPr>
          <w:p w:rsidR="00254A55" w:rsidRPr="00B470B7" w:rsidRDefault="00254A55" w:rsidP="005D7E19">
            <w:pPr>
              <w:jc w:val="both"/>
              <w:rPr>
                <w:lang w:val="cs-CZ"/>
              </w:rPr>
            </w:pPr>
            <w:r w:rsidRPr="00B470B7">
              <w:rPr>
                <w:lang w:val="cs-CZ"/>
              </w:rPr>
              <w:t>V </w:t>
            </w:r>
            <w:r>
              <w:rPr>
                <w:lang w:val="cs-CZ"/>
              </w:rPr>
              <w:t>Praze</w:t>
            </w:r>
            <w:r w:rsidRPr="00B470B7">
              <w:rPr>
                <w:lang w:val="cs-CZ"/>
              </w:rPr>
              <w:t xml:space="preserve"> dne </w:t>
            </w:r>
            <w:r w:rsidR="00420CA2">
              <w:rPr>
                <w:lang w:val="cs-CZ"/>
              </w:rPr>
              <w:t>1</w:t>
            </w:r>
            <w:r>
              <w:rPr>
                <w:lang w:val="cs-CZ"/>
              </w:rPr>
              <w:t xml:space="preserve">. </w:t>
            </w:r>
            <w:r w:rsidR="00420CA2">
              <w:rPr>
                <w:lang w:val="cs-CZ"/>
              </w:rPr>
              <w:t>8</w:t>
            </w:r>
            <w:r>
              <w:rPr>
                <w:lang w:val="cs-CZ"/>
              </w:rPr>
              <w:t>. 2016</w:t>
            </w:r>
          </w:p>
        </w:tc>
        <w:tc>
          <w:tcPr>
            <w:tcW w:w="4536" w:type="dxa"/>
            <w:shd w:val="clear" w:color="auto" w:fill="auto"/>
          </w:tcPr>
          <w:p w:rsidR="00254A55" w:rsidRPr="00B470B7" w:rsidRDefault="00254A55" w:rsidP="005D7E19">
            <w:pPr>
              <w:jc w:val="both"/>
              <w:rPr>
                <w:lang w:val="cs-CZ"/>
              </w:rPr>
            </w:pPr>
            <w:r w:rsidRPr="00B470B7">
              <w:rPr>
                <w:lang w:val="cs-CZ"/>
              </w:rPr>
              <w:t>V </w:t>
            </w:r>
            <w:r>
              <w:rPr>
                <w:lang w:val="cs-CZ"/>
              </w:rPr>
              <w:t>Praze</w:t>
            </w:r>
            <w:r w:rsidRPr="00B470B7">
              <w:rPr>
                <w:lang w:val="cs-CZ"/>
              </w:rPr>
              <w:t xml:space="preserve"> dne </w:t>
            </w:r>
            <w:r w:rsidR="00420CA2">
              <w:rPr>
                <w:lang w:val="cs-CZ"/>
              </w:rPr>
              <w:t>28</w:t>
            </w:r>
            <w:r>
              <w:rPr>
                <w:lang w:val="cs-CZ"/>
              </w:rPr>
              <w:t xml:space="preserve">. </w:t>
            </w:r>
            <w:r w:rsidR="00420CA2">
              <w:rPr>
                <w:lang w:val="cs-CZ"/>
              </w:rPr>
              <w:t>7</w:t>
            </w:r>
            <w:r>
              <w:rPr>
                <w:lang w:val="cs-CZ"/>
              </w:rPr>
              <w:t>. 2016</w:t>
            </w:r>
            <w:bookmarkStart w:id="0" w:name="_GoBack"/>
            <w:bookmarkEnd w:id="0"/>
          </w:p>
        </w:tc>
      </w:tr>
      <w:tr w:rsidR="00254A55" w:rsidRPr="00254A55" w:rsidTr="00B470B7">
        <w:trPr>
          <w:jc w:val="center"/>
        </w:trPr>
        <w:tc>
          <w:tcPr>
            <w:tcW w:w="4536" w:type="dxa"/>
            <w:shd w:val="clear" w:color="auto" w:fill="auto"/>
          </w:tcPr>
          <w:p w:rsidR="00254A55" w:rsidRDefault="00254A55" w:rsidP="005D7E19">
            <w:pPr>
              <w:jc w:val="both"/>
              <w:rPr>
                <w:lang w:val="cs-CZ"/>
              </w:rPr>
            </w:pPr>
          </w:p>
          <w:p w:rsidR="00254A55" w:rsidRDefault="00254A55" w:rsidP="005D7E19">
            <w:pPr>
              <w:jc w:val="both"/>
              <w:rPr>
                <w:lang w:val="cs-CZ"/>
              </w:rPr>
            </w:pPr>
          </w:p>
          <w:p w:rsidR="00254A55" w:rsidRDefault="00254A55" w:rsidP="005D7E19">
            <w:pPr>
              <w:jc w:val="both"/>
              <w:rPr>
                <w:lang w:val="cs-CZ"/>
              </w:rPr>
            </w:pPr>
          </w:p>
          <w:p w:rsidR="005F0BFD" w:rsidRPr="00B470B7" w:rsidRDefault="005F0BFD" w:rsidP="005D7E19">
            <w:pPr>
              <w:jc w:val="both"/>
              <w:rPr>
                <w:lang w:val="cs-CZ"/>
              </w:rPr>
            </w:pPr>
          </w:p>
          <w:p w:rsidR="00254A55" w:rsidRPr="00B470B7" w:rsidRDefault="00254A55" w:rsidP="005D7E19">
            <w:pPr>
              <w:jc w:val="both"/>
              <w:rPr>
                <w:lang w:val="cs-CZ"/>
              </w:rPr>
            </w:pPr>
            <w:r w:rsidRPr="00B470B7">
              <w:rPr>
                <w:lang w:val="cs-CZ"/>
              </w:rPr>
              <w:t>……………………………………………..</w:t>
            </w:r>
          </w:p>
        </w:tc>
        <w:tc>
          <w:tcPr>
            <w:tcW w:w="4536" w:type="dxa"/>
            <w:shd w:val="clear" w:color="auto" w:fill="auto"/>
          </w:tcPr>
          <w:p w:rsidR="00254A55" w:rsidRDefault="00254A55" w:rsidP="005D7E19">
            <w:pPr>
              <w:jc w:val="both"/>
              <w:rPr>
                <w:lang w:val="cs-CZ"/>
              </w:rPr>
            </w:pPr>
          </w:p>
          <w:p w:rsidR="00254A55" w:rsidRDefault="00254A55" w:rsidP="005D7E19">
            <w:pPr>
              <w:jc w:val="both"/>
              <w:rPr>
                <w:lang w:val="cs-CZ"/>
              </w:rPr>
            </w:pPr>
          </w:p>
          <w:p w:rsidR="005F0BFD" w:rsidRDefault="005F0BFD" w:rsidP="005D7E19">
            <w:pPr>
              <w:jc w:val="both"/>
              <w:rPr>
                <w:lang w:val="cs-CZ"/>
              </w:rPr>
            </w:pPr>
          </w:p>
          <w:p w:rsidR="00254A55" w:rsidRPr="00B470B7" w:rsidRDefault="00254A55" w:rsidP="005D7E19">
            <w:pPr>
              <w:jc w:val="both"/>
              <w:rPr>
                <w:lang w:val="cs-CZ"/>
              </w:rPr>
            </w:pPr>
          </w:p>
          <w:p w:rsidR="00254A55" w:rsidRPr="00B470B7" w:rsidRDefault="00254A55" w:rsidP="005D7E19">
            <w:pPr>
              <w:jc w:val="both"/>
              <w:rPr>
                <w:lang w:val="cs-CZ"/>
              </w:rPr>
            </w:pPr>
            <w:r w:rsidRPr="00B470B7">
              <w:rPr>
                <w:lang w:val="cs-CZ"/>
              </w:rPr>
              <w:t>……………………………………………..</w:t>
            </w:r>
          </w:p>
        </w:tc>
      </w:tr>
      <w:tr w:rsidR="00254A55" w:rsidRPr="00693097" w:rsidTr="00B470B7">
        <w:trPr>
          <w:jc w:val="center"/>
        </w:trPr>
        <w:tc>
          <w:tcPr>
            <w:tcW w:w="4536" w:type="dxa"/>
            <w:shd w:val="clear" w:color="auto" w:fill="auto"/>
          </w:tcPr>
          <w:p w:rsidR="00254A55" w:rsidRPr="00B470B7" w:rsidRDefault="006C12FC" w:rsidP="005D7E19">
            <w:pPr>
              <w:jc w:val="both"/>
              <w:rPr>
                <w:lang w:val="cs-CZ"/>
              </w:rPr>
            </w:pPr>
            <w:r w:rsidRPr="006C12FC">
              <w:rPr>
                <w:lang w:val="cs-CZ"/>
              </w:rPr>
              <w:t>Mi</w:t>
            </w:r>
            <w:r>
              <w:rPr>
                <w:lang w:val="cs-CZ"/>
              </w:rPr>
              <w:t>chal</w:t>
            </w:r>
            <w:r w:rsidRPr="006C12FC">
              <w:rPr>
                <w:lang w:val="cs-CZ"/>
              </w:rPr>
              <w:t xml:space="preserve"> Fišer</w:t>
            </w:r>
            <w:r w:rsidR="00CB0170">
              <w:rPr>
                <w:lang w:val="cs-CZ"/>
              </w:rPr>
              <w:t>, MBA</w:t>
            </w:r>
          </w:p>
        </w:tc>
        <w:tc>
          <w:tcPr>
            <w:tcW w:w="4536" w:type="dxa"/>
            <w:shd w:val="clear" w:color="auto" w:fill="auto"/>
          </w:tcPr>
          <w:p w:rsidR="00254A55" w:rsidRPr="00B470B7" w:rsidRDefault="002234B0" w:rsidP="004F1B43">
            <w:pPr>
              <w:jc w:val="both"/>
              <w:rPr>
                <w:lang w:val="cs-CZ"/>
              </w:rPr>
            </w:pPr>
            <w:r>
              <w:rPr>
                <w:lang w:val="cs-CZ"/>
              </w:rPr>
              <w:t>Ing. Miloslav Kopecký</w:t>
            </w:r>
          </w:p>
        </w:tc>
      </w:tr>
      <w:tr w:rsidR="00254A55" w:rsidRPr="00B470B7" w:rsidTr="00B470B7">
        <w:trPr>
          <w:jc w:val="center"/>
        </w:trPr>
        <w:tc>
          <w:tcPr>
            <w:tcW w:w="4536" w:type="dxa"/>
            <w:shd w:val="clear" w:color="auto" w:fill="auto"/>
          </w:tcPr>
          <w:p w:rsidR="00254A55" w:rsidRPr="00B470B7" w:rsidRDefault="00CB0170" w:rsidP="005D7E19">
            <w:pPr>
              <w:jc w:val="both"/>
              <w:rPr>
                <w:lang w:val="cs-CZ"/>
              </w:rPr>
            </w:pPr>
            <w:r>
              <w:rPr>
                <w:lang w:val="cs-CZ"/>
              </w:rPr>
              <w:t>předseda</w:t>
            </w:r>
            <w:r w:rsidR="00254A55" w:rsidRPr="00B470B7">
              <w:rPr>
                <w:lang w:val="cs-CZ"/>
              </w:rPr>
              <w:t xml:space="preserve"> představenstva</w:t>
            </w:r>
          </w:p>
        </w:tc>
        <w:tc>
          <w:tcPr>
            <w:tcW w:w="4536" w:type="dxa"/>
            <w:shd w:val="clear" w:color="auto" w:fill="auto"/>
          </w:tcPr>
          <w:p w:rsidR="00254A55" w:rsidRPr="00B470B7" w:rsidRDefault="002234B0" w:rsidP="005D7E19">
            <w:pPr>
              <w:jc w:val="both"/>
              <w:rPr>
                <w:lang w:val="cs-CZ"/>
              </w:rPr>
            </w:pPr>
            <w:r>
              <w:rPr>
                <w:lang w:val="cs-CZ"/>
              </w:rPr>
              <w:t>předseda představenstva</w:t>
            </w:r>
          </w:p>
        </w:tc>
      </w:tr>
      <w:tr w:rsidR="00254A55" w:rsidRPr="00B470B7" w:rsidTr="00B470B7">
        <w:trPr>
          <w:jc w:val="center"/>
        </w:trPr>
        <w:tc>
          <w:tcPr>
            <w:tcW w:w="4536" w:type="dxa"/>
            <w:shd w:val="clear" w:color="auto" w:fill="auto"/>
          </w:tcPr>
          <w:p w:rsidR="006F42AB" w:rsidRPr="00B470B7" w:rsidRDefault="006F42AB" w:rsidP="005D7E19">
            <w:pPr>
              <w:jc w:val="both"/>
              <w:rPr>
                <w:lang w:val="cs-CZ"/>
              </w:rPr>
            </w:pPr>
          </w:p>
        </w:tc>
        <w:tc>
          <w:tcPr>
            <w:tcW w:w="4536" w:type="dxa"/>
            <w:shd w:val="clear" w:color="auto" w:fill="auto"/>
          </w:tcPr>
          <w:p w:rsidR="00254A55" w:rsidRPr="00B470B7" w:rsidRDefault="00254A55" w:rsidP="005D7E19">
            <w:pPr>
              <w:jc w:val="both"/>
              <w:rPr>
                <w:lang w:val="cs-CZ"/>
              </w:rPr>
            </w:pPr>
          </w:p>
        </w:tc>
      </w:tr>
      <w:tr w:rsidR="002234B0" w:rsidRPr="00B470B7" w:rsidTr="00B470B7">
        <w:trPr>
          <w:jc w:val="center"/>
        </w:trPr>
        <w:tc>
          <w:tcPr>
            <w:tcW w:w="4536" w:type="dxa"/>
            <w:shd w:val="clear" w:color="auto" w:fill="auto"/>
          </w:tcPr>
          <w:p w:rsidR="002234B0" w:rsidRPr="00B470B7" w:rsidRDefault="002234B0" w:rsidP="005D7E19">
            <w:pPr>
              <w:jc w:val="both"/>
              <w:rPr>
                <w:lang w:val="cs-CZ"/>
              </w:rPr>
            </w:pPr>
            <w:r w:rsidRPr="00B470B7">
              <w:rPr>
                <w:lang w:val="cs-CZ"/>
              </w:rPr>
              <w:t>V </w:t>
            </w:r>
            <w:r>
              <w:rPr>
                <w:lang w:val="cs-CZ"/>
              </w:rPr>
              <w:t>Praze</w:t>
            </w:r>
            <w:r w:rsidRPr="00B470B7">
              <w:rPr>
                <w:lang w:val="cs-CZ"/>
              </w:rPr>
              <w:t xml:space="preserve"> dne </w:t>
            </w:r>
            <w:r w:rsidR="00420CA2">
              <w:rPr>
                <w:lang w:val="cs-CZ"/>
              </w:rPr>
              <w:t>1</w:t>
            </w:r>
            <w:r>
              <w:rPr>
                <w:lang w:val="cs-CZ"/>
              </w:rPr>
              <w:t xml:space="preserve">. </w:t>
            </w:r>
            <w:r w:rsidR="00420CA2">
              <w:rPr>
                <w:lang w:val="cs-CZ"/>
              </w:rPr>
              <w:t>8</w:t>
            </w:r>
            <w:r>
              <w:rPr>
                <w:lang w:val="cs-CZ"/>
              </w:rPr>
              <w:t>. 2016</w:t>
            </w:r>
          </w:p>
        </w:tc>
        <w:tc>
          <w:tcPr>
            <w:tcW w:w="4536" w:type="dxa"/>
            <w:shd w:val="clear" w:color="auto" w:fill="auto"/>
          </w:tcPr>
          <w:p w:rsidR="002234B0" w:rsidRPr="00B470B7" w:rsidRDefault="002234B0" w:rsidP="005D7E19">
            <w:pPr>
              <w:jc w:val="both"/>
              <w:rPr>
                <w:lang w:val="cs-CZ"/>
              </w:rPr>
            </w:pPr>
            <w:r w:rsidRPr="00B470B7">
              <w:rPr>
                <w:lang w:val="cs-CZ"/>
              </w:rPr>
              <w:t>V </w:t>
            </w:r>
            <w:r>
              <w:rPr>
                <w:lang w:val="cs-CZ"/>
              </w:rPr>
              <w:t>Praze</w:t>
            </w:r>
            <w:r w:rsidRPr="00B470B7">
              <w:rPr>
                <w:lang w:val="cs-CZ"/>
              </w:rPr>
              <w:t xml:space="preserve"> dne </w:t>
            </w:r>
            <w:r w:rsidR="00420CA2">
              <w:rPr>
                <w:lang w:val="cs-CZ"/>
              </w:rPr>
              <w:t>28</w:t>
            </w:r>
            <w:r>
              <w:rPr>
                <w:lang w:val="cs-CZ"/>
              </w:rPr>
              <w:t xml:space="preserve">. </w:t>
            </w:r>
            <w:r w:rsidR="00420CA2">
              <w:rPr>
                <w:lang w:val="cs-CZ"/>
              </w:rPr>
              <w:t>7</w:t>
            </w:r>
            <w:r>
              <w:rPr>
                <w:lang w:val="cs-CZ"/>
              </w:rPr>
              <w:t>. 2016</w:t>
            </w:r>
          </w:p>
        </w:tc>
      </w:tr>
      <w:tr w:rsidR="002234B0" w:rsidRPr="00B470B7" w:rsidTr="00B470B7">
        <w:trPr>
          <w:jc w:val="center"/>
        </w:trPr>
        <w:tc>
          <w:tcPr>
            <w:tcW w:w="4536" w:type="dxa"/>
            <w:shd w:val="clear" w:color="auto" w:fill="auto"/>
          </w:tcPr>
          <w:p w:rsidR="002234B0" w:rsidRDefault="002234B0" w:rsidP="005D7E19">
            <w:pPr>
              <w:jc w:val="both"/>
              <w:rPr>
                <w:lang w:val="cs-CZ"/>
              </w:rPr>
            </w:pPr>
          </w:p>
          <w:p w:rsidR="002234B0" w:rsidRDefault="002234B0" w:rsidP="005D7E19">
            <w:pPr>
              <w:jc w:val="both"/>
              <w:rPr>
                <w:lang w:val="cs-CZ"/>
              </w:rPr>
            </w:pPr>
          </w:p>
          <w:p w:rsidR="002234B0" w:rsidRPr="00B470B7" w:rsidRDefault="002234B0" w:rsidP="005D7E19">
            <w:pPr>
              <w:jc w:val="both"/>
              <w:rPr>
                <w:lang w:val="cs-CZ"/>
              </w:rPr>
            </w:pPr>
          </w:p>
          <w:p w:rsidR="002234B0" w:rsidRPr="00B470B7" w:rsidRDefault="002234B0" w:rsidP="005D7E19">
            <w:pPr>
              <w:jc w:val="both"/>
              <w:rPr>
                <w:lang w:val="cs-CZ"/>
              </w:rPr>
            </w:pPr>
          </w:p>
          <w:p w:rsidR="002234B0" w:rsidRPr="00B470B7" w:rsidRDefault="002234B0" w:rsidP="005D7E19">
            <w:pPr>
              <w:jc w:val="both"/>
              <w:rPr>
                <w:lang w:val="cs-CZ"/>
              </w:rPr>
            </w:pPr>
            <w:r w:rsidRPr="00B470B7">
              <w:rPr>
                <w:lang w:val="cs-CZ"/>
              </w:rPr>
              <w:t>……………………………………………..</w:t>
            </w:r>
          </w:p>
        </w:tc>
        <w:tc>
          <w:tcPr>
            <w:tcW w:w="4536" w:type="dxa"/>
            <w:shd w:val="clear" w:color="auto" w:fill="auto"/>
          </w:tcPr>
          <w:p w:rsidR="002234B0" w:rsidRDefault="002234B0" w:rsidP="005D7E19">
            <w:pPr>
              <w:jc w:val="both"/>
              <w:rPr>
                <w:lang w:val="cs-CZ"/>
              </w:rPr>
            </w:pPr>
          </w:p>
          <w:p w:rsidR="002234B0" w:rsidRDefault="002234B0" w:rsidP="005D7E19">
            <w:pPr>
              <w:jc w:val="both"/>
              <w:rPr>
                <w:lang w:val="cs-CZ"/>
              </w:rPr>
            </w:pPr>
          </w:p>
          <w:p w:rsidR="002234B0" w:rsidRPr="00B470B7" w:rsidRDefault="002234B0" w:rsidP="005D7E19">
            <w:pPr>
              <w:jc w:val="both"/>
              <w:rPr>
                <w:lang w:val="cs-CZ"/>
              </w:rPr>
            </w:pPr>
          </w:p>
          <w:p w:rsidR="002234B0" w:rsidRPr="00B470B7" w:rsidRDefault="002234B0" w:rsidP="005D7E19">
            <w:pPr>
              <w:jc w:val="both"/>
              <w:rPr>
                <w:lang w:val="cs-CZ"/>
              </w:rPr>
            </w:pPr>
          </w:p>
          <w:p w:rsidR="002234B0" w:rsidRPr="00B470B7" w:rsidRDefault="002234B0" w:rsidP="005D7E19">
            <w:pPr>
              <w:jc w:val="both"/>
              <w:rPr>
                <w:lang w:val="cs-CZ"/>
              </w:rPr>
            </w:pPr>
            <w:r w:rsidRPr="00B470B7">
              <w:rPr>
                <w:lang w:val="cs-CZ"/>
              </w:rPr>
              <w:t>……………………………………………..</w:t>
            </w:r>
          </w:p>
        </w:tc>
      </w:tr>
      <w:tr w:rsidR="002234B0" w:rsidRPr="00B470B7" w:rsidTr="00B470B7">
        <w:trPr>
          <w:jc w:val="center"/>
        </w:trPr>
        <w:tc>
          <w:tcPr>
            <w:tcW w:w="4536" w:type="dxa"/>
            <w:shd w:val="clear" w:color="auto" w:fill="auto"/>
          </w:tcPr>
          <w:p w:rsidR="002234B0" w:rsidRPr="00B470B7" w:rsidRDefault="002234B0" w:rsidP="005D7E19">
            <w:pPr>
              <w:jc w:val="both"/>
              <w:rPr>
                <w:lang w:val="cs-CZ"/>
              </w:rPr>
            </w:pPr>
            <w:r w:rsidRPr="006C12FC">
              <w:rPr>
                <w:lang w:val="cs-CZ"/>
              </w:rPr>
              <w:t xml:space="preserve">Ing. </w:t>
            </w:r>
            <w:r>
              <w:rPr>
                <w:lang w:val="cs-CZ"/>
              </w:rPr>
              <w:t>Václav Strnad</w:t>
            </w:r>
          </w:p>
        </w:tc>
        <w:tc>
          <w:tcPr>
            <w:tcW w:w="4536" w:type="dxa"/>
            <w:shd w:val="clear" w:color="auto" w:fill="auto"/>
          </w:tcPr>
          <w:p w:rsidR="002234B0" w:rsidRPr="00B470B7" w:rsidRDefault="002234B0" w:rsidP="004F1B43">
            <w:pPr>
              <w:jc w:val="both"/>
              <w:rPr>
                <w:lang w:val="cs-CZ"/>
              </w:rPr>
            </w:pPr>
            <w:r>
              <w:rPr>
                <w:lang w:val="cs-CZ"/>
              </w:rPr>
              <w:t>Ing. Daniel Smola</w:t>
            </w:r>
          </w:p>
        </w:tc>
      </w:tr>
      <w:tr w:rsidR="002234B0" w:rsidRPr="00B470B7" w:rsidTr="00B470B7">
        <w:trPr>
          <w:jc w:val="center"/>
        </w:trPr>
        <w:tc>
          <w:tcPr>
            <w:tcW w:w="4536" w:type="dxa"/>
            <w:shd w:val="clear" w:color="auto" w:fill="auto"/>
          </w:tcPr>
          <w:p w:rsidR="002234B0" w:rsidRPr="00B470B7" w:rsidRDefault="002234B0" w:rsidP="005D7E19">
            <w:pPr>
              <w:jc w:val="both"/>
              <w:rPr>
                <w:lang w:val="cs-CZ"/>
              </w:rPr>
            </w:pPr>
            <w:r w:rsidRPr="00B470B7">
              <w:rPr>
                <w:lang w:val="cs-CZ"/>
              </w:rPr>
              <w:t>člen představenstva</w:t>
            </w:r>
          </w:p>
        </w:tc>
        <w:tc>
          <w:tcPr>
            <w:tcW w:w="4536" w:type="dxa"/>
            <w:shd w:val="clear" w:color="auto" w:fill="auto"/>
          </w:tcPr>
          <w:p w:rsidR="002234B0" w:rsidRPr="00B470B7" w:rsidRDefault="002234B0" w:rsidP="005D7E19">
            <w:pPr>
              <w:jc w:val="both"/>
              <w:rPr>
                <w:lang w:val="cs-CZ"/>
              </w:rPr>
            </w:pPr>
            <w:r w:rsidRPr="00B470B7">
              <w:rPr>
                <w:lang w:val="cs-CZ"/>
              </w:rPr>
              <w:t>člen představenstva</w:t>
            </w:r>
          </w:p>
        </w:tc>
      </w:tr>
    </w:tbl>
    <w:p w:rsidR="00FD35D3" w:rsidRPr="006F42AB" w:rsidRDefault="00FD35D3" w:rsidP="005D7E19">
      <w:pPr>
        <w:pStyle w:val="Zptenadresanaoblku"/>
        <w:tabs>
          <w:tab w:val="right" w:pos="9020"/>
        </w:tabs>
        <w:jc w:val="both"/>
        <w:rPr>
          <w:sz w:val="2"/>
          <w:lang w:val="cs-CZ"/>
        </w:rPr>
      </w:pPr>
    </w:p>
    <w:sectPr w:rsidR="00FD35D3" w:rsidRPr="006F42AB" w:rsidSect="00774FE1">
      <w:footerReference w:type="even" r:id="rId9"/>
      <w:footerReference w:type="default" r:id="rId10"/>
      <w:pgSz w:w="11906" w:h="16838"/>
      <w:pgMar w:top="1417" w:right="1417" w:bottom="1417" w:left="1417" w:header="708" w:footer="708" w:gutter="0"/>
      <w:cols w:space="708"/>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113FA5" w15:done="0"/>
  <w15:commentEx w15:paraId="54A62360" w15:done="0"/>
  <w15:commentEx w15:paraId="06BC8018" w15:done="0"/>
  <w15:commentEx w15:paraId="7C52AB26" w15:paraIdParent="06BC8018" w15:done="0"/>
  <w15:commentEx w15:paraId="566C0300" w15:done="0"/>
  <w15:commentEx w15:paraId="79709F83" w15:paraIdParent="566C0300" w15:done="0"/>
  <w15:commentEx w15:paraId="019A8FA8" w15:done="0"/>
  <w15:commentEx w15:paraId="05DEE74D" w15:done="0"/>
  <w15:commentEx w15:paraId="4C95E491" w15:paraIdParent="05DEE74D" w15:done="0"/>
  <w15:commentEx w15:paraId="3D0A1DB7" w15:done="0"/>
  <w15:commentEx w15:paraId="341ECBF8" w15:done="0"/>
  <w15:commentEx w15:paraId="567B231B" w15:done="0"/>
  <w15:commentEx w15:paraId="4DE1DA96" w15:paraIdParent="567B231B" w15:done="0"/>
  <w15:commentEx w15:paraId="14312C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ECC" w:rsidRDefault="000B2ECC">
      <w:r>
        <w:separator/>
      </w:r>
    </w:p>
  </w:endnote>
  <w:endnote w:type="continuationSeparator" w:id="0">
    <w:p w:rsidR="000B2ECC" w:rsidRDefault="000B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4B" w:rsidRDefault="00A727F1">
    <w:pPr>
      <w:pStyle w:val="Zpat"/>
      <w:framePr w:wrap="around" w:vAnchor="text" w:hAnchor="margin" w:xAlign="center" w:y="1"/>
      <w:rPr>
        <w:rStyle w:val="slostrnky"/>
      </w:rPr>
    </w:pPr>
    <w:r>
      <w:rPr>
        <w:rStyle w:val="slostrnky"/>
      </w:rPr>
      <w:fldChar w:fldCharType="begin"/>
    </w:r>
    <w:r w:rsidR="004C104B">
      <w:rPr>
        <w:rStyle w:val="slostrnky"/>
      </w:rPr>
      <w:instrText xml:space="preserve">PAGE  </w:instrText>
    </w:r>
    <w:r>
      <w:rPr>
        <w:rStyle w:val="slostrnky"/>
      </w:rPr>
      <w:fldChar w:fldCharType="separate"/>
    </w:r>
    <w:r w:rsidR="004C104B">
      <w:rPr>
        <w:rStyle w:val="slostrnky"/>
        <w:noProof/>
      </w:rPr>
      <w:t>2</w:t>
    </w:r>
    <w:r>
      <w:rPr>
        <w:rStyle w:val="slostrnky"/>
      </w:rPr>
      <w:fldChar w:fldCharType="end"/>
    </w:r>
  </w:p>
  <w:p w:rsidR="004C104B" w:rsidRDefault="004C104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743" w:rsidRPr="00A17743" w:rsidRDefault="00A17743" w:rsidP="00A17743">
    <w:pPr>
      <w:pStyle w:val="Zpat"/>
      <w:jc w:val="right"/>
      <w:rPr>
        <w:rFonts w:cs="Helvetica"/>
        <w:sz w:val="24"/>
        <w:lang w:val="cs-CZ"/>
      </w:rPr>
    </w:pPr>
    <w:r w:rsidRPr="00A17743">
      <w:rPr>
        <w:rFonts w:cs="Helvetica"/>
        <w:lang w:val="cs-CZ"/>
      </w:rPr>
      <w:t xml:space="preserve">Stránka </w:t>
    </w:r>
    <w:r w:rsidR="00A727F1" w:rsidRPr="00A17743">
      <w:rPr>
        <w:rFonts w:cs="Helvetica"/>
        <w:lang w:val="cs-CZ"/>
      </w:rPr>
      <w:fldChar w:fldCharType="begin"/>
    </w:r>
    <w:r w:rsidRPr="00A17743">
      <w:rPr>
        <w:rFonts w:cs="Helvetica"/>
        <w:lang w:val="cs-CZ"/>
      </w:rPr>
      <w:instrText xml:space="preserve"> PAGE </w:instrText>
    </w:r>
    <w:r w:rsidR="00A727F1" w:rsidRPr="00A17743">
      <w:rPr>
        <w:rFonts w:cs="Helvetica"/>
        <w:lang w:val="cs-CZ"/>
      </w:rPr>
      <w:fldChar w:fldCharType="separate"/>
    </w:r>
    <w:r w:rsidR="00F35A2D">
      <w:rPr>
        <w:rFonts w:cs="Helvetica"/>
        <w:noProof/>
        <w:lang w:val="cs-CZ"/>
      </w:rPr>
      <w:t>2</w:t>
    </w:r>
    <w:r w:rsidR="00A727F1" w:rsidRPr="00A17743">
      <w:rPr>
        <w:rFonts w:cs="Helvetica"/>
        <w:lang w:val="cs-CZ"/>
      </w:rPr>
      <w:fldChar w:fldCharType="end"/>
    </w:r>
    <w:r w:rsidRPr="00A17743">
      <w:rPr>
        <w:rFonts w:cs="Helvetica"/>
        <w:lang w:val="cs-CZ"/>
      </w:rPr>
      <w:t xml:space="preserve"> z </w:t>
    </w:r>
    <w:r w:rsidR="00A727F1" w:rsidRPr="00A17743">
      <w:rPr>
        <w:rFonts w:cs="Helvetica"/>
        <w:lang w:val="cs-CZ"/>
      </w:rPr>
      <w:fldChar w:fldCharType="begin"/>
    </w:r>
    <w:r w:rsidRPr="00A17743">
      <w:rPr>
        <w:rFonts w:cs="Helvetica"/>
        <w:lang w:val="cs-CZ"/>
      </w:rPr>
      <w:instrText xml:space="preserve"> NUMPAGES \*Arabic </w:instrText>
    </w:r>
    <w:r w:rsidR="00A727F1" w:rsidRPr="00A17743">
      <w:rPr>
        <w:rFonts w:cs="Helvetica"/>
        <w:lang w:val="cs-CZ"/>
      </w:rPr>
      <w:fldChar w:fldCharType="separate"/>
    </w:r>
    <w:r w:rsidR="00F35A2D">
      <w:rPr>
        <w:rFonts w:cs="Helvetica"/>
        <w:noProof/>
        <w:lang w:val="cs-CZ"/>
      </w:rPr>
      <w:t>6</w:t>
    </w:r>
    <w:r w:rsidR="00A727F1" w:rsidRPr="00A17743">
      <w:rPr>
        <w:rFonts w:cs="Helvetica"/>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ECC" w:rsidRDefault="000B2ECC">
      <w:r>
        <w:separator/>
      </w:r>
    </w:p>
  </w:footnote>
  <w:footnote w:type="continuationSeparator" w:id="0">
    <w:p w:rsidR="000B2ECC" w:rsidRDefault="000B2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7ED692"/>
    <w:lvl w:ilvl="0">
      <w:start w:val="1"/>
      <w:numFmt w:val="decimal"/>
      <w:pStyle w:val="slovanseznam5"/>
      <w:lvlText w:val="%1."/>
      <w:lvlJc w:val="left"/>
      <w:pPr>
        <w:tabs>
          <w:tab w:val="num" w:pos="1492"/>
        </w:tabs>
        <w:ind w:left="1492" w:hanging="360"/>
      </w:pPr>
    </w:lvl>
  </w:abstractNum>
  <w:abstractNum w:abstractNumId="1">
    <w:nsid w:val="25E86FE7"/>
    <w:multiLevelType w:val="multilevel"/>
    <w:tmpl w:val="8DC0A580"/>
    <w:styleLink w:val="List6"/>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2">
    <w:nsid w:val="2AF82179"/>
    <w:multiLevelType w:val="multilevel"/>
    <w:tmpl w:val="B75CF302"/>
    <w:styleLink w:val="Seznam5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3">
    <w:nsid w:val="2B423BD2"/>
    <w:multiLevelType w:val="singleLevel"/>
    <w:tmpl w:val="11846852"/>
    <w:lvl w:ilvl="0">
      <w:start w:val="1"/>
      <w:numFmt w:val="bullet"/>
      <w:pStyle w:val="Nadpis5"/>
      <w:lvlText w:val=""/>
      <w:lvlJc w:val="left"/>
      <w:pPr>
        <w:tabs>
          <w:tab w:val="num" w:pos="2948"/>
        </w:tabs>
        <w:ind w:left="2948" w:hanging="453"/>
      </w:pPr>
      <w:rPr>
        <w:rFonts w:ascii="Symbol" w:hAnsi="Symbol" w:hint="default"/>
      </w:rPr>
    </w:lvl>
  </w:abstractNum>
  <w:abstractNum w:abstractNumId="4">
    <w:nsid w:val="2F74372B"/>
    <w:multiLevelType w:val="hybridMultilevel"/>
    <w:tmpl w:val="52726B98"/>
    <w:lvl w:ilvl="0" w:tplc="0405000F">
      <w:start w:val="1"/>
      <w:numFmt w:val="decimal"/>
      <w:lvlText w:val="%1."/>
      <w:lvlJc w:val="left"/>
      <w:pPr>
        <w:ind w:left="2421" w:hanging="360"/>
      </w:p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5">
    <w:nsid w:val="38931C85"/>
    <w:multiLevelType w:val="hybridMultilevel"/>
    <w:tmpl w:val="6C06BF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D85A2F"/>
    <w:multiLevelType w:val="multilevel"/>
    <w:tmpl w:val="EF30927A"/>
    <w:styleLink w:val="Seznam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7">
    <w:nsid w:val="3F7B05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45464F81"/>
    <w:multiLevelType w:val="hybridMultilevel"/>
    <w:tmpl w:val="575CB51A"/>
    <w:lvl w:ilvl="0" w:tplc="20F6E11A">
      <w:start w:val="1"/>
      <w:numFmt w:val="upp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5711351"/>
    <w:multiLevelType w:val="multilevel"/>
    <w:tmpl w:val="777068FE"/>
    <w:styleLink w:val="Seznam4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0">
    <w:nsid w:val="5E60614D"/>
    <w:multiLevelType w:val="multilevel"/>
    <w:tmpl w:val="20B4DE12"/>
    <w:styleLink w:val="List21"/>
    <w:lvl w:ilvl="0">
      <w:start w:val="1"/>
      <w:numFmt w:val="decimal"/>
      <w:lvlText w:val="%1."/>
      <w:lvlJc w:val="left"/>
      <w:pPr>
        <w:tabs>
          <w:tab w:val="num" w:pos="1211"/>
        </w:tabs>
        <w:ind w:left="1211" w:hanging="360"/>
      </w:pPr>
      <w:rPr>
        <w:color w:val="000000"/>
        <w:position w:val="0"/>
        <w:sz w:val="24"/>
        <w:szCs w:val="24"/>
        <w:u w:color="000000"/>
      </w:rPr>
    </w:lvl>
    <w:lvl w:ilvl="1">
      <w:start w:val="1"/>
      <w:numFmt w:val="lowerLetter"/>
      <w:lvlText w:val="%2."/>
      <w:lvlJc w:val="left"/>
      <w:pPr>
        <w:tabs>
          <w:tab w:val="num" w:pos="2225"/>
        </w:tabs>
        <w:ind w:left="2225" w:hanging="360"/>
      </w:pPr>
      <w:rPr>
        <w:color w:val="000000"/>
        <w:position w:val="0"/>
        <w:sz w:val="24"/>
        <w:szCs w:val="24"/>
        <w:u w:color="000000"/>
      </w:rPr>
    </w:lvl>
    <w:lvl w:ilvl="2">
      <w:start w:val="1"/>
      <w:numFmt w:val="lowerRoman"/>
      <w:lvlText w:val="%3."/>
      <w:lvlJc w:val="left"/>
      <w:pPr>
        <w:tabs>
          <w:tab w:val="num" w:pos="2945"/>
        </w:tabs>
        <w:ind w:left="2945" w:hanging="296"/>
      </w:pPr>
      <w:rPr>
        <w:color w:val="000000"/>
        <w:position w:val="0"/>
        <w:sz w:val="24"/>
        <w:szCs w:val="24"/>
        <w:u w:color="000000"/>
      </w:rPr>
    </w:lvl>
    <w:lvl w:ilvl="3">
      <w:start w:val="1"/>
      <w:numFmt w:val="decimal"/>
      <w:lvlText w:val="%4."/>
      <w:lvlJc w:val="left"/>
      <w:pPr>
        <w:tabs>
          <w:tab w:val="num" w:pos="3665"/>
        </w:tabs>
        <w:ind w:left="3665" w:hanging="360"/>
      </w:pPr>
      <w:rPr>
        <w:color w:val="000000"/>
        <w:position w:val="0"/>
        <w:sz w:val="24"/>
        <w:szCs w:val="24"/>
        <w:u w:color="000000"/>
      </w:rPr>
    </w:lvl>
    <w:lvl w:ilvl="4">
      <w:start w:val="1"/>
      <w:numFmt w:val="lowerLetter"/>
      <w:lvlText w:val="%5."/>
      <w:lvlJc w:val="left"/>
      <w:pPr>
        <w:tabs>
          <w:tab w:val="num" w:pos="4385"/>
        </w:tabs>
        <w:ind w:left="4385" w:hanging="360"/>
      </w:pPr>
      <w:rPr>
        <w:color w:val="000000"/>
        <w:position w:val="0"/>
        <w:sz w:val="24"/>
        <w:szCs w:val="24"/>
        <w:u w:color="000000"/>
      </w:rPr>
    </w:lvl>
    <w:lvl w:ilvl="5">
      <w:start w:val="1"/>
      <w:numFmt w:val="lowerRoman"/>
      <w:lvlText w:val="%6."/>
      <w:lvlJc w:val="left"/>
      <w:pPr>
        <w:tabs>
          <w:tab w:val="num" w:pos="5105"/>
        </w:tabs>
        <w:ind w:left="5105" w:hanging="296"/>
      </w:pPr>
      <w:rPr>
        <w:color w:val="000000"/>
        <w:position w:val="0"/>
        <w:sz w:val="24"/>
        <w:szCs w:val="24"/>
        <w:u w:color="000000"/>
      </w:rPr>
    </w:lvl>
    <w:lvl w:ilvl="6">
      <w:start w:val="1"/>
      <w:numFmt w:val="decimal"/>
      <w:lvlText w:val="%7."/>
      <w:lvlJc w:val="left"/>
      <w:pPr>
        <w:tabs>
          <w:tab w:val="num" w:pos="5825"/>
        </w:tabs>
        <w:ind w:left="5825" w:hanging="360"/>
      </w:pPr>
      <w:rPr>
        <w:color w:val="000000"/>
        <w:position w:val="0"/>
        <w:sz w:val="24"/>
        <w:szCs w:val="24"/>
        <w:u w:color="000000"/>
      </w:rPr>
    </w:lvl>
    <w:lvl w:ilvl="7">
      <w:start w:val="1"/>
      <w:numFmt w:val="lowerLetter"/>
      <w:lvlText w:val="%8."/>
      <w:lvlJc w:val="left"/>
      <w:pPr>
        <w:tabs>
          <w:tab w:val="num" w:pos="6545"/>
        </w:tabs>
        <w:ind w:left="6545" w:hanging="360"/>
      </w:pPr>
      <w:rPr>
        <w:color w:val="000000"/>
        <w:position w:val="0"/>
        <w:sz w:val="24"/>
        <w:szCs w:val="24"/>
        <w:u w:color="000000"/>
      </w:rPr>
    </w:lvl>
    <w:lvl w:ilvl="8">
      <w:start w:val="1"/>
      <w:numFmt w:val="lowerRoman"/>
      <w:lvlText w:val="%9."/>
      <w:lvlJc w:val="left"/>
      <w:pPr>
        <w:tabs>
          <w:tab w:val="num" w:pos="7265"/>
        </w:tabs>
        <w:ind w:left="7265" w:hanging="296"/>
      </w:pPr>
      <w:rPr>
        <w:color w:val="000000"/>
        <w:position w:val="0"/>
        <w:sz w:val="24"/>
        <w:szCs w:val="24"/>
        <w:u w:color="000000"/>
      </w:rPr>
    </w:lvl>
  </w:abstractNum>
  <w:abstractNum w:abstractNumId="11">
    <w:nsid w:val="631C7E6F"/>
    <w:multiLevelType w:val="multilevel"/>
    <w:tmpl w:val="9A72A79E"/>
    <w:styleLink w:val="List18"/>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2">
    <w:nsid w:val="76060C1E"/>
    <w:multiLevelType w:val="multilevel"/>
    <w:tmpl w:val="B58A1384"/>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3">
    <w:nsid w:val="7642075A"/>
    <w:multiLevelType w:val="multilevel"/>
    <w:tmpl w:val="EAD20A1A"/>
    <w:styleLink w:val="List8"/>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4">
    <w:nsid w:val="76A566A6"/>
    <w:multiLevelType w:val="hybridMultilevel"/>
    <w:tmpl w:val="7DBAC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7BC40CC"/>
    <w:multiLevelType w:val="multilevel"/>
    <w:tmpl w:val="430C8524"/>
    <w:styleLink w:val="List20"/>
    <w:lvl w:ilvl="0">
      <w:start w:val="1"/>
      <w:numFmt w:val="lowerLetter"/>
      <w:lvlText w:val="%1)"/>
      <w:lvlJc w:val="left"/>
      <w:pPr>
        <w:tabs>
          <w:tab w:val="num" w:pos="1263"/>
        </w:tabs>
        <w:ind w:left="1263" w:hanging="270"/>
      </w:pPr>
      <w:rPr>
        <w:color w:val="000000"/>
        <w:position w:val="0"/>
        <w:sz w:val="32"/>
        <w:szCs w:val="32"/>
        <w:u w:color="000000"/>
      </w:rPr>
    </w:lvl>
    <w:lvl w:ilvl="1">
      <w:start w:val="1"/>
      <w:numFmt w:val="lowerLetter"/>
      <w:lvlText w:val="%2."/>
      <w:lvlJc w:val="left"/>
      <w:pPr>
        <w:tabs>
          <w:tab w:val="num" w:pos="2060"/>
        </w:tabs>
        <w:ind w:left="2060" w:hanging="360"/>
      </w:pPr>
      <w:rPr>
        <w:color w:val="000000"/>
        <w:position w:val="0"/>
        <w:sz w:val="24"/>
        <w:szCs w:val="24"/>
        <w:u w:color="000000"/>
      </w:rPr>
    </w:lvl>
    <w:lvl w:ilvl="2">
      <w:start w:val="1"/>
      <w:numFmt w:val="lowerRoman"/>
      <w:lvlText w:val="%3."/>
      <w:lvlJc w:val="left"/>
      <w:pPr>
        <w:tabs>
          <w:tab w:val="num" w:pos="2780"/>
        </w:tabs>
        <w:ind w:left="2780" w:hanging="296"/>
      </w:pPr>
      <w:rPr>
        <w:color w:val="000000"/>
        <w:position w:val="0"/>
        <w:sz w:val="24"/>
        <w:szCs w:val="24"/>
        <w:u w:color="000000"/>
      </w:rPr>
    </w:lvl>
    <w:lvl w:ilvl="3">
      <w:start w:val="1"/>
      <w:numFmt w:val="decimal"/>
      <w:lvlText w:val="%4."/>
      <w:lvlJc w:val="left"/>
      <w:pPr>
        <w:tabs>
          <w:tab w:val="num" w:pos="3500"/>
        </w:tabs>
        <w:ind w:left="3500" w:hanging="360"/>
      </w:pPr>
      <w:rPr>
        <w:color w:val="000000"/>
        <w:position w:val="0"/>
        <w:sz w:val="24"/>
        <w:szCs w:val="24"/>
        <w:u w:color="000000"/>
      </w:rPr>
    </w:lvl>
    <w:lvl w:ilvl="4">
      <w:start w:val="1"/>
      <w:numFmt w:val="lowerLetter"/>
      <w:lvlText w:val="%5."/>
      <w:lvlJc w:val="left"/>
      <w:pPr>
        <w:tabs>
          <w:tab w:val="num" w:pos="4220"/>
        </w:tabs>
        <w:ind w:left="4220" w:hanging="360"/>
      </w:pPr>
      <w:rPr>
        <w:color w:val="000000"/>
        <w:position w:val="0"/>
        <w:sz w:val="24"/>
        <w:szCs w:val="24"/>
        <w:u w:color="000000"/>
      </w:rPr>
    </w:lvl>
    <w:lvl w:ilvl="5">
      <w:start w:val="1"/>
      <w:numFmt w:val="lowerRoman"/>
      <w:lvlText w:val="%6."/>
      <w:lvlJc w:val="left"/>
      <w:pPr>
        <w:tabs>
          <w:tab w:val="num" w:pos="4940"/>
        </w:tabs>
        <w:ind w:left="4940" w:hanging="296"/>
      </w:pPr>
      <w:rPr>
        <w:color w:val="000000"/>
        <w:position w:val="0"/>
        <w:sz w:val="24"/>
        <w:szCs w:val="24"/>
        <w:u w:color="000000"/>
      </w:rPr>
    </w:lvl>
    <w:lvl w:ilvl="6">
      <w:start w:val="1"/>
      <w:numFmt w:val="decimal"/>
      <w:lvlText w:val="%7."/>
      <w:lvlJc w:val="left"/>
      <w:pPr>
        <w:tabs>
          <w:tab w:val="num" w:pos="5660"/>
        </w:tabs>
        <w:ind w:left="5660" w:hanging="360"/>
      </w:pPr>
      <w:rPr>
        <w:color w:val="000000"/>
        <w:position w:val="0"/>
        <w:sz w:val="24"/>
        <w:szCs w:val="24"/>
        <w:u w:color="000000"/>
      </w:rPr>
    </w:lvl>
    <w:lvl w:ilvl="7">
      <w:start w:val="1"/>
      <w:numFmt w:val="lowerLetter"/>
      <w:lvlText w:val="%8."/>
      <w:lvlJc w:val="left"/>
      <w:pPr>
        <w:tabs>
          <w:tab w:val="num" w:pos="6380"/>
        </w:tabs>
        <w:ind w:left="6380" w:hanging="360"/>
      </w:pPr>
      <w:rPr>
        <w:color w:val="000000"/>
        <w:position w:val="0"/>
        <w:sz w:val="24"/>
        <w:szCs w:val="24"/>
        <w:u w:color="000000"/>
      </w:rPr>
    </w:lvl>
    <w:lvl w:ilvl="8">
      <w:start w:val="1"/>
      <w:numFmt w:val="lowerRoman"/>
      <w:lvlText w:val="%9."/>
      <w:lvlJc w:val="left"/>
      <w:pPr>
        <w:tabs>
          <w:tab w:val="num" w:pos="7100"/>
        </w:tabs>
        <w:ind w:left="7100" w:hanging="296"/>
      </w:pPr>
      <w:rPr>
        <w:color w:val="000000"/>
        <w:position w:val="0"/>
        <w:sz w:val="24"/>
        <w:szCs w:val="24"/>
        <w:u w:color="000000"/>
      </w:rPr>
    </w:lvl>
  </w:abstractNum>
  <w:num w:numId="1">
    <w:abstractNumId w:val="0"/>
  </w:num>
  <w:num w:numId="2">
    <w:abstractNumId w:val="12"/>
  </w:num>
  <w:num w:numId="3">
    <w:abstractNumId w:val="3"/>
  </w:num>
  <w:num w:numId="4">
    <w:abstractNumId w:val="9"/>
  </w:num>
  <w:num w:numId="5">
    <w:abstractNumId w:val="2"/>
  </w:num>
  <w:num w:numId="6">
    <w:abstractNumId w:val="1"/>
  </w:num>
  <w:num w:numId="7">
    <w:abstractNumId w:val="11"/>
  </w:num>
  <w:num w:numId="8">
    <w:abstractNumId w:val="15"/>
    <w:lvlOverride w:ilvl="0">
      <w:lvl w:ilvl="0">
        <w:start w:val="1"/>
        <w:numFmt w:val="lowerLetter"/>
        <w:lvlText w:val="%1)"/>
        <w:lvlJc w:val="left"/>
        <w:pPr>
          <w:tabs>
            <w:tab w:val="num" w:pos="1263"/>
          </w:tabs>
          <w:ind w:left="1263" w:hanging="270"/>
        </w:pPr>
        <w:rPr>
          <w:color w:val="000000"/>
          <w:position w:val="0"/>
          <w:sz w:val="24"/>
          <w:szCs w:val="24"/>
          <w:u w:color="000000"/>
        </w:rPr>
      </w:lvl>
    </w:lvlOverride>
  </w:num>
  <w:num w:numId="9">
    <w:abstractNumId w:val="10"/>
  </w:num>
  <w:num w:numId="10">
    <w:abstractNumId w:val="15"/>
  </w:num>
  <w:num w:numId="11">
    <w:abstractNumId w:val="7"/>
  </w:num>
  <w:num w:numId="12">
    <w:abstractNumId w:val="6"/>
  </w:num>
  <w:num w:numId="13">
    <w:abstractNumId w:val="14"/>
  </w:num>
  <w:num w:numId="14">
    <w:abstractNumId w:val="12"/>
  </w:num>
  <w:num w:numId="15">
    <w:abstractNumId w:val="12"/>
  </w:num>
  <w:num w:numId="16">
    <w:abstractNumId w:val="13"/>
    <w:lvlOverride w:ilvl="0">
      <w:lvl w:ilvl="0">
        <w:start w:val="1"/>
        <w:numFmt w:val="decimal"/>
        <w:lvlText w:val="%1."/>
        <w:lvlJc w:val="left"/>
        <w:pPr>
          <w:tabs>
            <w:tab w:val="num" w:pos="360"/>
          </w:tabs>
          <w:ind w:left="360" w:hanging="360"/>
        </w:pPr>
        <w:rPr>
          <w:b w:val="0"/>
          <w:color w:val="000000"/>
          <w:position w:val="0"/>
          <w:sz w:val="24"/>
          <w:szCs w:val="24"/>
          <w:u w:color="000000"/>
        </w:rPr>
      </w:lvl>
    </w:lvlOverride>
  </w:num>
  <w:num w:numId="17">
    <w:abstractNumId w:val="12"/>
  </w:num>
  <w:num w:numId="18">
    <w:abstractNumId w:val="13"/>
  </w:num>
  <w:num w:numId="19">
    <w:abstractNumId w:val="12"/>
  </w:num>
  <w:num w:numId="20">
    <w:abstractNumId w:val="8"/>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5"/>
  </w:num>
  <w:num w:numId="3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22B"/>
    <w:rsid w:val="000019F0"/>
    <w:rsid w:val="00003D3E"/>
    <w:rsid w:val="00014D5F"/>
    <w:rsid w:val="0002104A"/>
    <w:rsid w:val="00021B2B"/>
    <w:rsid w:val="00024E31"/>
    <w:rsid w:val="00030686"/>
    <w:rsid w:val="0004020D"/>
    <w:rsid w:val="00043F42"/>
    <w:rsid w:val="000449D6"/>
    <w:rsid w:val="000530C5"/>
    <w:rsid w:val="000717E7"/>
    <w:rsid w:val="000726DD"/>
    <w:rsid w:val="0007312E"/>
    <w:rsid w:val="000733AE"/>
    <w:rsid w:val="00074FCA"/>
    <w:rsid w:val="00076057"/>
    <w:rsid w:val="000768B0"/>
    <w:rsid w:val="00083BA3"/>
    <w:rsid w:val="00086D31"/>
    <w:rsid w:val="000918B4"/>
    <w:rsid w:val="00092A1D"/>
    <w:rsid w:val="00093733"/>
    <w:rsid w:val="00093C77"/>
    <w:rsid w:val="000A6545"/>
    <w:rsid w:val="000A6FE7"/>
    <w:rsid w:val="000A7D8D"/>
    <w:rsid w:val="000B2ECC"/>
    <w:rsid w:val="000B7171"/>
    <w:rsid w:val="000B7515"/>
    <w:rsid w:val="000B7813"/>
    <w:rsid w:val="000C4739"/>
    <w:rsid w:val="000C5EB7"/>
    <w:rsid w:val="000D2B68"/>
    <w:rsid w:val="000D3A8A"/>
    <w:rsid w:val="000E2480"/>
    <w:rsid w:val="000E2A75"/>
    <w:rsid w:val="000E5961"/>
    <w:rsid w:val="000F0D4C"/>
    <w:rsid w:val="000F5DB6"/>
    <w:rsid w:val="0010124B"/>
    <w:rsid w:val="001014F7"/>
    <w:rsid w:val="001048E3"/>
    <w:rsid w:val="001060BB"/>
    <w:rsid w:val="001066E1"/>
    <w:rsid w:val="00111E18"/>
    <w:rsid w:val="001124BA"/>
    <w:rsid w:val="001126CD"/>
    <w:rsid w:val="00124C1B"/>
    <w:rsid w:val="00132E68"/>
    <w:rsid w:val="00135659"/>
    <w:rsid w:val="00145854"/>
    <w:rsid w:val="00147BF9"/>
    <w:rsid w:val="00151BD7"/>
    <w:rsid w:val="00153FF4"/>
    <w:rsid w:val="00154FFD"/>
    <w:rsid w:val="00156C65"/>
    <w:rsid w:val="001633BE"/>
    <w:rsid w:val="001638A4"/>
    <w:rsid w:val="0017280F"/>
    <w:rsid w:val="00173C7C"/>
    <w:rsid w:val="00177089"/>
    <w:rsid w:val="00181196"/>
    <w:rsid w:val="00185EBF"/>
    <w:rsid w:val="001874B3"/>
    <w:rsid w:val="00193E98"/>
    <w:rsid w:val="001961FB"/>
    <w:rsid w:val="001A21DB"/>
    <w:rsid w:val="001A3E57"/>
    <w:rsid w:val="001A40D5"/>
    <w:rsid w:val="001A7BE4"/>
    <w:rsid w:val="001B0EF9"/>
    <w:rsid w:val="001B38F4"/>
    <w:rsid w:val="001B5620"/>
    <w:rsid w:val="001B7D50"/>
    <w:rsid w:val="001C656E"/>
    <w:rsid w:val="001C6BDD"/>
    <w:rsid w:val="001C72F1"/>
    <w:rsid w:val="001D008D"/>
    <w:rsid w:val="001D631D"/>
    <w:rsid w:val="001E0795"/>
    <w:rsid w:val="001E7A49"/>
    <w:rsid w:val="001F1015"/>
    <w:rsid w:val="001F2692"/>
    <w:rsid w:val="00203730"/>
    <w:rsid w:val="002039C5"/>
    <w:rsid w:val="00204E13"/>
    <w:rsid w:val="00211B63"/>
    <w:rsid w:val="0021213B"/>
    <w:rsid w:val="00216DB7"/>
    <w:rsid w:val="00217FBC"/>
    <w:rsid w:val="002234B0"/>
    <w:rsid w:val="002301C7"/>
    <w:rsid w:val="0023098A"/>
    <w:rsid w:val="00236DB3"/>
    <w:rsid w:val="00237A63"/>
    <w:rsid w:val="00242060"/>
    <w:rsid w:val="00243CB9"/>
    <w:rsid w:val="002453F6"/>
    <w:rsid w:val="0025184F"/>
    <w:rsid w:val="00254A55"/>
    <w:rsid w:val="00254F01"/>
    <w:rsid w:val="00257A5A"/>
    <w:rsid w:val="00270FB9"/>
    <w:rsid w:val="00280502"/>
    <w:rsid w:val="00282DE5"/>
    <w:rsid w:val="002839B9"/>
    <w:rsid w:val="00283F42"/>
    <w:rsid w:val="0028516E"/>
    <w:rsid w:val="002878B9"/>
    <w:rsid w:val="002A208B"/>
    <w:rsid w:val="002B7939"/>
    <w:rsid w:val="002C24DD"/>
    <w:rsid w:val="002C2EBE"/>
    <w:rsid w:val="002C4F72"/>
    <w:rsid w:val="002C6CE2"/>
    <w:rsid w:val="002D7840"/>
    <w:rsid w:val="002E08E1"/>
    <w:rsid w:val="002E1602"/>
    <w:rsid w:val="002F202F"/>
    <w:rsid w:val="002F70B6"/>
    <w:rsid w:val="00300C8F"/>
    <w:rsid w:val="00305488"/>
    <w:rsid w:val="00305D1C"/>
    <w:rsid w:val="0031325C"/>
    <w:rsid w:val="003177F8"/>
    <w:rsid w:val="00320FBF"/>
    <w:rsid w:val="0032480C"/>
    <w:rsid w:val="003315B5"/>
    <w:rsid w:val="003418F9"/>
    <w:rsid w:val="003431C6"/>
    <w:rsid w:val="00344F10"/>
    <w:rsid w:val="0035392A"/>
    <w:rsid w:val="0036344A"/>
    <w:rsid w:val="00367902"/>
    <w:rsid w:val="00370669"/>
    <w:rsid w:val="00373557"/>
    <w:rsid w:val="003822A4"/>
    <w:rsid w:val="00383667"/>
    <w:rsid w:val="00393DBB"/>
    <w:rsid w:val="00395DE4"/>
    <w:rsid w:val="0039606B"/>
    <w:rsid w:val="003A52D1"/>
    <w:rsid w:val="003B4FA9"/>
    <w:rsid w:val="003B5B77"/>
    <w:rsid w:val="003B7D4A"/>
    <w:rsid w:val="003C1094"/>
    <w:rsid w:val="003C2613"/>
    <w:rsid w:val="003D32E3"/>
    <w:rsid w:val="003E72B6"/>
    <w:rsid w:val="003F079F"/>
    <w:rsid w:val="003F12AB"/>
    <w:rsid w:val="003F2A42"/>
    <w:rsid w:val="003F2ACC"/>
    <w:rsid w:val="0040020D"/>
    <w:rsid w:val="00401AD9"/>
    <w:rsid w:val="004023E9"/>
    <w:rsid w:val="0040257E"/>
    <w:rsid w:val="00405A0C"/>
    <w:rsid w:val="00406C06"/>
    <w:rsid w:val="004136DD"/>
    <w:rsid w:val="0042041A"/>
    <w:rsid w:val="00420CA2"/>
    <w:rsid w:val="00434EA7"/>
    <w:rsid w:val="004352FF"/>
    <w:rsid w:val="004369FF"/>
    <w:rsid w:val="0045198B"/>
    <w:rsid w:val="00457ABA"/>
    <w:rsid w:val="00461EBD"/>
    <w:rsid w:val="004640F6"/>
    <w:rsid w:val="0046526F"/>
    <w:rsid w:val="00465726"/>
    <w:rsid w:val="00467485"/>
    <w:rsid w:val="00477206"/>
    <w:rsid w:val="004804F7"/>
    <w:rsid w:val="00480E55"/>
    <w:rsid w:val="00483BB9"/>
    <w:rsid w:val="004867A1"/>
    <w:rsid w:val="00486F80"/>
    <w:rsid w:val="004A0DB9"/>
    <w:rsid w:val="004A13ED"/>
    <w:rsid w:val="004A686E"/>
    <w:rsid w:val="004A69FE"/>
    <w:rsid w:val="004B078A"/>
    <w:rsid w:val="004B1660"/>
    <w:rsid w:val="004C104B"/>
    <w:rsid w:val="004C3585"/>
    <w:rsid w:val="004C52FE"/>
    <w:rsid w:val="004D2C61"/>
    <w:rsid w:val="004D5636"/>
    <w:rsid w:val="004E7774"/>
    <w:rsid w:val="004F1B43"/>
    <w:rsid w:val="004F6EEF"/>
    <w:rsid w:val="004F73EE"/>
    <w:rsid w:val="0050006C"/>
    <w:rsid w:val="00506132"/>
    <w:rsid w:val="00506CEE"/>
    <w:rsid w:val="00511079"/>
    <w:rsid w:val="0051768A"/>
    <w:rsid w:val="0052680B"/>
    <w:rsid w:val="005316E8"/>
    <w:rsid w:val="005409C0"/>
    <w:rsid w:val="00540A84"/>
    <w:rsid w:val="005450CE"/>
    <w:rsid w:val="00546945"/>
    <w:rsid w:val="00546A61"/>
    <w:rsid w:val="00547E39"/>
    <w:rsid w:val="00550B6D"/>
    <w:rsid w:val="00555D24"/>
    <w:rsid w:val="00563461"/>
    <w:rsid w:val="00564704"/>
    <w:rsid w:val="00566D33"/>
    <w:rsid w:val="0057576B"/>
    <w:rsid w:val="005850E7"/>
    <w:rsid w:val="005862D5"/>
    <w:rsid w:val="005A228A"/>
    <w:rsid w:val="005A2AA8"/>
    <w:rsid w:val="005B5B91"/>
    <w:rsid w:val="005B7CE6"/>
    <w:rsid w:val="005C64A2"/>
    <w:rsid w:val="005D05A2"/>
    <w:rsid w:val="005D0A1D"/>
    <w:rsid w:val="005D4120"/>
    <w:rsid w:val="005D4502"/>
    <w:rsid w:val="005D7545"/>
    <w:rsid w:val="005D794C"/>
    <w:rsid w:val="005D7E19"/>
    <w:rsid w:val="005E01F5"/>
    <w:rsid w:val="005E258C"/>
    <w:rsid w:val="005E43A4"/>
    <w:rsid w:val="005E4B08"/>
    <w:rsid w:val="005F0BFD"/>
    <w:rsid w:val="005F3A48"/>
    <w:rsid w:val="005F5800"/>
    <w:rsid w:val="005F590E"/>
    <w:rsid w:val="00600899"/>
    <w:rsid w:val="00600E7E"/>
    <w:rsid w:val="00604FE3"/>
    <w:rsid w:val="00616C5E"/>
    <w:rsid w:val="00630416"/>
    <w:rsid w:val="006350BA"/>
    <w:rsid w:val="00635509"/>
    <w:rsid w:val="00636728"/>
    <w:rsid w:val="006374C5"/>
    <w:rsid w:val="006402E0"/>
    <w:rsid w:val="00642EFB"/>
    <w:rsid w:val="0065038A"/>
    <w:rsid w:val="006506D2"/>
    <w:rsid w:val="00660946"/>
    <w:rsid w:val="006660B8"/>
    <w:rsid w:val="00674784"/>
    <w:rsid w:val="00676068"/>
    <w:rsid w:val="00687798"/>
    <w:rsid w:val="00690E39"/>
    <w:rsid w:val="00693097"/>
    <w:rsid w:val="0069714D"/>
    <w:rsid w:val="006A1713"/>
    <w:rsid w:val="006B0C34"/>
    <w:rsid w:val="006B10E4"/>
    <w:rsid w:val="006B13FE"/>
    <w:rsid w:val="006B2F0F"/>
    <w:rsid w:val="006B30EC"/>
    <w:rsid w:val="006B5899"/>
    <w:rsid w:val="006B7DAF"/>
    <w:rsid w:val="006C12FC"/>
    <w:rsid w:val="006D3FA5"/>
    <w:rsid w:val="006D5B31"/>
    <w:rsid w:val="006D6379"/>
    <w:rsid w:val="006D711F"/>
    <w:rsid w:val="006E26E7"/>
    <w:rsid w:val="006E34D6"/>
    <w:rsid w:val="006E3A85"/>
    <w:rsid w:val="006E7055"/>
    <w:rsid w:val="006F42AB"/>
    <w:rsid w:val="006F5789"/>
    <w:rsid w:val="0070095B"/>
    <w:rsid w:val="007024D9"/>
    <w:rsid w:val="00702D52"/>
    <w:rsid w:val="0070520E"/>
    <w:rsid w:val="00711143"/>
    <w:rsid w:val="007146E1"/>
    <w:rsid w:val="00720030"/>
    <w:rsid w:val="00724229"/>
    <w:rsid w:val="007279B9"/>
    <w:rsid w:val="00727B99"/>
    <w:rsid w:val="00731C35"/>
    <w:rsid w:val="00732574"/>
    <w:rsid w:val="007375B3"/>
    <w:rsid w:val="007437B6"/>
    <w:rsid w:val="00744B30"/>
    <w:rsid w:val="0074517D"/>
    <w:rsid w:val="00746702"/>
    <w:rsid w:val="007524A9"/>
    <w:rsid w:val="007540FD"/>
    <w:rsid w:val="00757206"/>
    <w:rsid w:val="007578E2"/>
    <w:rsid w:val="00762958"/>
    <w:rsid w:val="00773CAE"/>
    <w:rsid w:val="00774AD1"/>
    <w:rsid w:val="00774FE1"/>
    <w:rsid w:val="0077604A"/>
    <w:rsid w:val="007824F8"/>
    <w:rsid w:val="00787FB5"/>
    <w:rsid w:val="00790286"/>
    <w:rsid w:val="00792455"/>
    <w:rsid w:val="00792DD7"/>
    <w:rsid w:val="007A2281"/>
    <w:rsid w:val="007A6CD3"/>
    <w:rsid w:val="007B1B6A"/>
    <w:rsid w:val="007B2BFE"/>
    <w:rsid w:val="007B63D4"/>
    <w:rsid w:val="007B745F"/>
    <w:rsid w:val="007C0808"/>
    <w:rsid w:val="007C22FF"/>
    <w:rsid w:val="007D21FB"/>
    <w:rsid w:val="007E3AE2"/>
    <w:rsid w:val="007E406D"/>
    <w:rsid w:val="007E7618"/>
    <w:rsid w:val="007F6D54"/>
    <w:rsid w:val="00800853"/>
    <w:rsid w:val="008015E9"/>
    <w:rsid w:val="00801F57"/>
    <w:rsid w:val="00802889"/>
    <w:rsid w:val="00807024"/>
    <w:rsid w:val="0081001E"/>
    <w:rsid w:val="00821637"/>
    <w:rsid w:val="0082185A"/>
    <w:rsid w:val="008218E0"/>
    <w:rsid w:val="00824FD3"/>
    <w:rsid w:val="008411A6"/>
    <w:rsid w:val="00855C17"/>
    <w:rsid w:val="00856EC9"/>
    <w:rsid w:val="00857ECF"/>
    <w:rsid w:val="0086237C"/>
    <w:rsid w:val="0087014B"/>
    <w:rsid w:val="00871F57"/>
    <w:rsid w:val="008747F5"/>
    <w:rsid w:val="0087635B"/>
    <w:rsid w:val="00876FAC"/>
    <w:rsid w:val="00881C7E"/>
    <w:rsid w:val="0088375C"/>
    <w:rsid w:val="00883A71"/>
    <w:rsid w:val="008852CB"/>
    <w:rsid w:val="008869AB"/>
    <w:rsid w:val="0089064A"/>
    <w:rsid w:val="00891A2A"/>
    <w:rsid w:val="0089477E"/>
    <w:rsid w:val="008959BD"/>
    <w:rsid w:val="00896AD9"/>
    <w:rsid w:val="008A1413"/>
    <w:rsid w:val="008A167D"/>
    <w:rsid w:val="008A2663"/>
    <w:rsid w:val="008A4AD8"/>
    <w:rsid w:val="008A6266"/>
    <w:rsid w:val="008A71C3"/>
    <w:rsid w:val="008A739A"/>
    <w:rsid w:val="008B7108"/>
    <w:rsid w:val="008C091C"/>
    <w:rsid w:val="008C51AD"/>
    <w:rsid w:val="008C5831"/>
    <w:rsid w:val="008D1664"/>
    <w:rsid w:val="008D1EAF"/>
    <w:rsid w:val="008D2D19"/>
    <w:rsid w:val="008D345E"/>
    <w:rsid w:val="008D34AF"/>
    <w:rsid w:val="008D45C5"/>
    <w:rsid w:val="008D4C0D"/>
    <w:rsid w:val="008E0324"/>
    <w:rsid w:val="008E20E6"/>
    <w:rsid w:val="008E2BFD"/>
    <w:rsid w:val="008E37E7"/>
    <w:rsid w:val="008E5E0B"/>
    <w:rsid w:val="008E7AD8"/>
    <w:rsid w:val="008F0D4F"/>
    <w:rsid w:val="008F1B3E"/>
    <w:rsid w:val="00901B07"/>
    <w:rsid w:val="0090219D"/>
    <w:rsid w:val="00906757"/>
    <w:rsid w:val="00916CA3"/>
    <w:rsid w:val="009257F3"/>
    <w:rsid w:val="00925BAA"/>
    <w:rsid w:val="00931C9A"/>
    <w:rsid w:val="00932F46"/>
    <w:rsid w:val="00943075"/>
    <w:rsid w:val="00947C83"/>
    <w:rsid w:val="00950A39"/>
    <w:rsid w:val="0095608F"/>
    <w:rsid w:val="00956E62"/>
    <w:rsid w:val="00956E7D"/>
    <w:rsid w:val="00962FF0"/>
    <w:rsid w:val="009638E2"/>
    <w:rsid w:val="00966A75"/>
    <w:rsid w:val="009677D8"/>
    <w:rsid w:val="0097090C"/>
    <w:rsid w:val="009856B0"/>
    <w:rsid w:val="00985A75"/>
    <w:rsid w:val="00990B37"/>
    <w:rsid w:val="00991D1D"/>
    <w:rsid w:val="009A2A63"/>
    <w:rsid w:val="009A2C78"/>
    <w:rsid w:val="009A38E5"/>
    <w:rsid w:val="009B0E05"/>
    <w:rsid w:val="009B2385"/>
    <w:rsid w:val="009B387D"/>
    <w:rsid w:val="009B4DA9"/>
    <w:rsid w:val="009B7D92"/>
    <w:rsid w:val="009C11D6"/>
    <w:rsid w:val="009C40F0"/>
    <w:rsid w:val="009C682B"/>
    <w:rsid w:val="009D1D18"/>
    <w:rsid w:val="009D292D"/>
    <w:rsid w:val="009D3D7B"/>
    <w:rsid w:val="009D3E25"/>
    <w:rsid w:val="009D4125"/>
    <w:rsid w:val="009E180F"/>
    <w:rsid w:val="009E1A79"/>
    <w:rsid w:val="009E1E6F"/>
    <w:rsid w:val="009E6C98"/>
    <w:rsid w:val="009F1EAA"/>
    <w:rsid w:val="009F1F09"/>
    <w:rsid w:val="009F23FD"/>
    <w:rsid w:val="009F36B5"/>
    <w:rsid w:val="009F5A43"/>
    <w:rsid w:val="009F6E8A"/>
    <w:rsid w:val="00A026A2"/>
    <w:rsid w:val="00A15C07"/>
    <w:rsid w:val="00A17743"/>
    <w:rsid w:val="00A20F30"/>
    <w:rsid w:val="00A257B5"/>
    <w:rsid w:val="00A373BD"/>
    <w:rsid w:val="00A40EC6"/>
    <w:rsid w:val="00A43410"/>
    <w:rsid w:val="00A43D59"/>
    <w:rsid w:val="00A4408E"/>
    <w:rsid w:val="00A44175"/>
    <w:rsid w:val="00A503C3"/>
    <w:rsid w:val="00A50B3A"/>
    <w:rsid w:val="00A5170B"/>
    <w:rsid w:val="00A5337D"/>
    <w:rsid w:val="00A5621B"/>
    <w:rsid w:val="00A56A17"/>
    <w:rsid w:val="00A57019"/>
    <w:rsid w:val="00A602C5"/>
    <w:rsid w:val="00A64D3D"/>
    <w:rsid w:val="00A727F1"/>
    <w:rsid w:val="00A802E7"/>
    <w:rsid w:val="00A906AF"/>
    <w:rsid w:val="00A9681A"/>
    <w:rsid w:val="00A971C2"/>
    <w:rsid w:val="00AA2912"/>
    <w:rsid w:val="00AA4D70"/>
    <w:rsid w:val="00AA4F80"/>
    <w:rsid w:val="00AA51F9"/>
    <w:rsid w:val="00AA67D0"/>
    <w:rsid w:val="00AA7072"/>
    <w:rsid w:val="00AB1EC5"/>
    <w:rsid w:val="00AB7F6F"/>
    <w:rsid w:val="00AC345F"/>
    <w:rsid w:val="00AC722B"/>
    <w:rsid w:val="00AD0C1E"/>
    <w:rsid w:val="00AD64A6"/>
    <w:rsid w:val="00AD7158"/>
    <w:rsid w:val="00AD7472"/>
    <w:rsid w:val="00AE255D"/>
    <w:rsid w:val="00AF047B"/>
    <w:rsid w:val="00AF4304"/>
    <w:rsid w:val="00B227C2"/>
    <w:rsid w:val="00B23E6C"/>
    <w:rsid w:val="00B33104"/>
    <w:rsid w:val="00B350E0"/>
    <w:rsid w:val="00B41A77"/>
    <w:rsid w:val="00B46D15"/>
    <w:rsid w:val="00B470B7"/>
    <w:rsid w:val="00B47F79"/>
    <w:rsid w:val="00B50B07"/>
    <w:rsid w:val="00B52D00"/>
    <w:rsid w:val="00B55515"/>
    <w:rsid w:val="00B62AD3"/>
    <w:rsid w:val="00B677ED"/>
    <w:rsid w:val="00B72DE5"/>
    <w:rsid w:val="00B7321D"/>
    <w:rsid w:val="00B748CE"/>
    <w:rsid w:val="00B74C75"/>
    <w:rsid w:val="00B752CA"/>
    <w:rsid w:val="00B757D4"/>
    <w:rsid w:val="00B76939"/>
    <w:rsid w:val="00B76CED"/>
    <w:rsid w:val="00B84FA9"/>
    <w:rsid w:val="00B87670"/>
    <w:rsid w:val="00B91932"/>
    <w:rsid w:val="00B93AF2"/>
    <w:rsid w:val="00B93D30"/>
    <w:rsid w:val="00B94B96"/>
    <w:rsid w:val="00B9582C"/>
    <w:rsid w:val="00BA2F1C"/>
    <w:rsid w:val="00BA7151"/>
    <w:rsid w:val="00BA797A"/>
    <w:rsid w:val="00BD1721"/>
    <w:rsid w:val="00BD6484"/>
    <w:rsid w:val="00BD6F91"/>
    <w:rsid w:val="00BD6F9E"/>
    <w:rsid w:val="00BE0D02"/>
    <w:rsid w:val="00BE55A6"/>
    <w:rsid w:val="00BF0A82"/>
    <w:rsid w:val="00BF687C"/>
    <w:rsid w:val="00C0013B"/>
    <w:rsid w:val="00C03BB0"/>
    <w:rsid w:val="00C11F28"/>
    <w:rsid w:val="00C16FF6"/>
    <w:rsid w:val="00C17E35"/>
    <w:rsid w:val="00C20672"/>
    <w:rsid w:val="00C20E4E"/>
    <w:rsid w:val="00C30CC5"/>
    <w:rsid w:val="00C37504"/>
    <w:rsid w:val="00C3767E"/>
    <w:rsid w:val="00C46222"/>
    <w:rsid w:val="00C640A2"/>
    <w:rsid w:val="00C73B27"/>
    <w:rsid w:val="00C7664D"/>
    <w:rsid w:val="00C87163"/>
    <w:rsid w:val="00C91CB9"/>
    <w:rsid w:val="00C928C4"/>
    <w:rsid w:val="00C97E42"/>
    <w:rsid w:val="00CA0C2D"/>
    <w:rsid w:val="00CA18D4"/>
    <w:rsid w:val="00CA2DF5"/>
    <w:rsid w:val="00CA56C3"/>
    <w:rsid w:val="00CB0170"/>
    <w:rsid w:val="00CB3DB7"/>
    <w:rsid w:val="00CB52DA"/>
    <w:rsid w:val="00CB71DD"/>
    <w:rsid w:val="00CC46E8"/>
    <w:rsid w:val="00CC72BF"/>
    <w:rsid w:val="00CD2A13"/>
    <w:rsid w:val="00CD2C41"/>
    <w:rsid w:val="00CD3D87"/>
    <w:rsid w:val="00CD3F59"/>
    <w:rsid w:val="00CD411E"/>
    <w:rsid w:val="00CD54CE"/>
    <w:rsid w:val="00CD74C3"/>
    <w:rsid w:val="00CE3AEA"/>
    <w:rsid w:val="00CF4634"/>
    <w:rsid w:val="00CF47D7"/>
    <w:rsid w:val="00D005CB"/>
    <w:rsid w:val="00D050E5"/>
    <w:rsid w:val="00D06646"/>
    <w:rsid w:val="00D17491"/>
    <w:rsid w:val="00D23402"/>
    <w:rsid w:val="00D23D43"/>
    <w:rsid w:val="00D248AC"/>
    <w:rsid w:val="00D27F25"/>
    <w:rsid w:val="00D31E8B"/>
    <w:rsid w:val="00D338E2"/>
    <w:rsid w:val="00D352EC"/>
    <w:rsid w:val="00D354CC"/>
    <w:rsid w:val="00D363F6"/>
    <w:rsid w:val="00D36878"/>
    <w:rsid w:val="00D36920"/>
    <w:rsid w:val="00D37230"/>
    <w:rsid w:val="00D43647"/>
    <w:rsid w:val="00D447A0"/>
    <w:rsid w:val="00D529BB"/>
    <w:rsid w:val="00D538D5"/>
    <w:rsid w:val="00D54CCE"/>
    <w:rsid w:val="00D575B3"/>
    <w:rsid w:val="00D66BA9"/>
    <w:rsid w:val="00D66F2E"/>
    <w:rsid w:val="00D70151"/>
    <w:rsid w:val="00D70723"/>
    <w:rsid w:val="00D73D68"/>
    <w:rsid w:val="00D84B8B"/>
    <w:rsid w:val="00D86D5E"/>
    <w:rsid w:val="00D94639"/>
    <w:rsid w:val="00D94814"/>
    <w:rsid w:val="00D95D97"/>
    <w:rsid w:val="00DA0DAC"/>
    <w:rsid w:val="00DA5FA5"/>
    <w:rsid w:val="00DA79A8"/>
    <w:rsid w:val="00DB5A8C"/>
    <w:rsid w:val="00DB7260"/>
    <w:rsid w:val="00DC024E"/>
    <w:rsid w:val="00DC2AE7"/>
    <w:rsid w:val="00DC535D"/>
    <w:rsid w:val="00DD4F5A"/>
    <w:rsid w:val="00DD527D"/>
    <w:rsid w:val="00DE06CF"/>
    <w:rsid w:val="00DE1AB3"/>
    <w:rsid w:val="00DE3456"/>
    <w:rsid w:val="00DE5BD7"/>
    <w:rsid w:val="00DE7F26"/>
    <w:rsid w:val="00DF03D5"/>
    <w:rsid w:val="00DF1527"/>
    <w:rsid w:val="00DF7F81"/>
    <w:rsid w:val="00E01288"/>
    <w:rsid w:val="00E05792"/>
    <w:rsid w:val="00E07787"/>
    <w:rsid w:val="00E11C02"/>
    <w:rsid w:val="00E128F6"/>
    <w:rsid w:val="00E161BB"/>
    <w:rsid w:val="00E2078F"/>
    <w:rsid w:val="00E20C67"/>
    <w:rsid w:val="00E21E50"/>
    <w:rsid w:val="00E24185"/>
    <w:rsid w:val="00E2507B"/>
    <w:rsid w:val="00E26FA9"/>
    <w:rsid w:val="00E27D11"/>
    <w:rsid w:val="00E31C31"/>
    <w:rsid w:val="00E32DF8"/>
    <w:rsid w:val="00E35483"/>
    <w:rsid w:val="00E35CCF"/>
    <w:rsid w:val="00E37C90"/>
    <w:rsid w:val="00E425A2"/>
    <w:rsid w:val="00E438F3"/>
    <w:rsid w:val="00E43F0E"/>
    <w:rsid w:val="00E46B4B"/>
    <w:rsid w:val="00E51C87"/>
    <w:rsid w:val="00E526AF"/>
    <w:rsid w:val="00E5273B"/>
    <w:rsid w:val="00E56254"/>
    <w:rsid w:val="00E57837"/>
    <w:rsid w:val="00E61796"/>
    <w:rsid w:val="00E72A4A"/>
    <w:rsid w:val="00E76D63"/>
    <w:rsid w:val="00E7745B"/>
    <w:rsid w:val="00E80999"/>
    <w:rsid w:val="00E81FAA"/>
    <w:rsid w:val="00E83893"/>
    <w:rsid w:val="00E96542"/>
    <w:rsid w:val="00EA5E9D"/>
    <w:rsid w:val="00EB0A89"/>
    <w:rsid w:val="00EB1643"/>
    <w:rsid w:val="00EB797A"/>
    <w:rsid w:val="00EC12F9"/>
    <w:rsid w:val="00EC1721"/>
    <w:rsid w:val="00EC361A"/>
    <w:rsid w:val="00EC6315"/>
    <w:rsid w:val="00ED2254"/>
    <w:rsid w:val="00ED3FD8"/>
    <w:rsid w:val="00ED42C7"/>
    <w:rsid w:val="00ED4C5A"/>
    <w:rsid w:val="00EE587B"/>
    <w:rsid w:val="00EE6473"/>
    <w:rsid w:val="00EF1E34"/>
    <w:rsid w:val="00EF5E6A"/>
    <w:rsid w:val="00EF788A"/>
    <w:rsid w:val="00F0295D"/>
    <w:rsid w:val="00F07115"/>
    <w:rsid w:val="00F07E56"/>
    <w:rsid w:val="00F1367E"/>
    <w:rsid w:val="00F20C1E"/>
    <w:rsid w:val="00F211C0"/>
    <w:rsid w:val="00F222A7"/>
    <w:rsid w:val="00F234B3"/>
    <w:rsid w:val="00F23F3B"/>
    <w:rsid w:val="00F248BD"/>
    <w:rsid w:val="00F24B12"/>
    <w:rsid w:val="00F3032D"/>
    <w:rsid w:val="00F34CB0"/>
    <w:rsid w:val="00F35754"/>
    <w:rsid w:val="00F35A2D"/>
    <w:rsid w:val="00F40B70"/>
    <w:rsid w:val="00F4511D"/>
    <w:rsid w:val="00F51AAF"/>
    <w:rsid w:val="00F52E05"/>
    <w:rsid w:val="00F655C4"/>
    <w:rsid w:val="00F71329"/>
    <w:rsid w:val="00F7633A"/>
    <w:rsid w:val="00F76B51"/>
    <w:rsid w:val="00F7705F"/>
    <w:rsid w:val="00F77D1E"/>
    <w:rsid w:val="00F823F9"/>
    <w:rsid w:val="00F826E9"/>
    <w:rsid w:val="00F84518"/>
    <w:rsid w:val="00F87FE8"/>
    <w:rsid w:val="00F92817"/>
    <w:rsid w:val="00F94B03"/>
    <w:rsid w:val="00F9595E"/>
    <w:rsid w:val="00F96C97"/>
    <w:rsid w:val="00FA06E8"/>
    <w:rsid w:val="00FA2319"/>
    <w:rsid w:val="00FB00DB"/>
    <w:rsid w:val="00FB3B5F"/>
    <w:rsid w:val="00FB4BE7"/>
    <w:rsid w:val="00FB5F14"/>
    <w:rsid w:val="00FB7690"/>
    <w:rsid w:val="00FC3E58"/>
    <w:rsid w:val="00FC7CB8"/>
    <w:rsid w:val="00FD35D3"/>
    <w:rsid w:val="00FD7A66"/>
    <w:rsid w:val="00FE03DC"/>
    <w:rsid w:val="00FE08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13ED"/>
    <w:rPr>
      <w:sz w:val="22"/>
      <w:lang w:val="en-GB"/>
    </w:rPr>
  </w:style>
  <w:style w:type="paragraph" w:styleId="Nadpis1">
    <w:name w:val="heading 1"/>
    <w:aliases w:val="Deloitte Heading 1"/>
    <w:basedOn w:val="Normln"/>
    <w:next w:val="Nadpis2"/>
    <w:qFormat/>
    <w:rsid w:val="004A13ED"/>
    <w:pPr>
      <w:keepNext/>
      <w:numPr>
        <w:numId w:val="2"/>
      </w:numPr>
      <w:spacing w:before="240" w:after="60"/>
      <w:outlineLvl w:val="0"/>
    </w:pPr>
    <w:rPr>
      <w:b/>
      <w:i/>
      <w:kern w:val="28"/>
    </w:rPr>
  </w:style>
  <w:style w:type="paragraph" w:styleId="Nadpis2">
    <w:name w:val="heading 2"/>
    <w:aliases w:val="Lev 2"/>
    <w:basedOn w:val="Normln"/>
    <w:link w:val="Nadpis2Char"/>
    <w:qFormat/>
    <w:rsid w:val="004A13ED"/>
    <w:pPr>
      <w:numPr>
        <w:ilvl w:val="1"/>
        <w:numId w:val="2"/>
      </w:numPr>
      <w:spacing w:before="240" w:after="60"/>
      <w:outlineLvl w:val="1"/>
    </w:pPr>
  </w:style>
  <w:style w:type="paragraph" w:styleId="Nadpis3">
    <w:name w:val="heading 3"/>
    <w:basedOn w:val="Normln"/>
    <w:qFormat/>
    <w:rsid w:val="004A13ED"/>
    <w:pPr>
      <w:numPr>
        <w:ilvl w:val="2"/>
        <w:numId w:val="2"/>
      </w:numPr>
      <w:spacing w:before="240" w:after="60"/>
      <w:outlineLvl w:val="2"/>
    </w:pPr>
  </w:style>
  <w:style w:type="paragraph" w:styleId="Nadpis4">
    <w:name w:val="heading 4"/>
    <w:basedOn w:val="Normln"/>
    <w:qFormat/>
    <w:rsid w:val="004A13ED"/>
    <w:pPr>
      <w:numPr>
        <w:ilvl w:val="3"/>
        <w:numId w:val="2"/>
      </w:numPr>
      <w:spacing w:before="240" w:after="60"/>
      <w:outlineLvl w:val="3"/>
    </w:pPr>
  </w:style>
  <w:style w:type="paragraph" w:styleId="Nadpis5">
    <w:name w:val="heading 5"/>
    <w:basedOn w:val="Normln"/>
    <w:qFormat/>
    <w:rsid w:val="004A13ED"/>
    <w:pPr>
      <w:numPr>
        <w:numId w:val="3"/>
      </w:numPr>
      <w:spacing w:before="240" w:after="60"/>
      <w:outlineLvl w:val="4"/>
    </w:pPr>
  </w:style>
  <w:style w:type="paragraph" w:styleId="Nadpis6">
    <w:name w:val="heading 6"/>
    <w:basedOn w:val="Normln"/>
    <w:next w:val="Normln"/>
    <w:qFormat/>
    <w:rsid w:val="004A13ED"/>
    <w:pPr>
      <w:numPr>
        <w:ilvl w:val="5"/>
        <w:numId w:val="2"/>
      </w:numPr>
      <w:spacing w:before="240" w:after="240"/>
      <w:outlineLvl w:val="5"/>
    </w:pPr>
  </w:style>
  <w:style w:type="paragraph" w:styleId="Nadpis7">
    <w:name w:val="heading 7"/>
    <w:basedOn w:val="Normln"/>
    <w:next w:val="Normln"/>
    <w:qFormat/>
    <w:rsid w:val="004A13ED"/>
    <w:pPr>
      <w:numPr>
        <w:ilvl w:val="6"/>
        <w:numId w:val="2"/>
      </w:numPr>
      <w:spacing w:before="240" w:after="60"/>
      <w:outlineLvl w:val="6"/>
    </w:pPr>
    <w:rPr>
      <w:rFonts w:ascii="Arial" w:hAnsi="Arial"/>
    </w:rPr>
  </w:style>
  <w:style w:type="paragraph" w:styleId="Nadpis8">
    <w:name w:val="heading 8"/>
    <w:basedOn w:val="Normln"/>
    <w:next w:val="Normln"/>
    <w:qFormat/>
    <w:rsid w:val="004A13ED"/>
    <w:pPr>
      <w:numPr>
        <w:ilvl w:val="7"/>
        <w:numId w:val="2"/>
      </w:numPr>
      <w:spacing w:before="240" w:after="60"/>
      <w:outlineLvl w:val="7"/>
    </w:pPr>
    <w:rPr>
      <w:rFonts w:ascii="Arial" w:hAnsi="Arial"/>
      <w:i/>
    </w:rPr>
  </w:style>
  <w:style w:type="paragraph" w:styleId="Nadpis9">
    <w:name w:val="heading 9"/>
    <w:basedOn w:val="Normln"/>
    <w:next w:val="Normln"/>
    <w:qFormat/>
    <w:rsid w:val="004A13ED"/>
    <w:pPr>
      <w:numPr>
        <w:ilvl w:val="8"/>
        <w:numId w:val="2"/>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sid w:val="00CA2DF5"/>
  </w:style>
  <w:style w:type="paragraph" w:styleId="Normlnodsazen">
    <w:name w:val="Normal Indent"/>
    <w:basedOn w:val="Normln"/>
    <w:rsid w:val="00CA2DF5"/>
    <w:pPr>
      <w:spacing w:after="240"/>
      <w:ind w:left="1134"/>
    </w:pPr>
  </w:style>
  <w:style w:type="paragraph" w:styleId="Zpat">
    <w:name w:val="footer"/>
    <w:basedOn w:val="Normln"/>
    <w:link w:val="ZpatChar"/>
    <w:uiPriority w:val="99"/>
    <w:rsid w:val="00CA2DF5"/>
    <w:pPr>
      <w:tabs>
        <w:tab w:val="center" w:pos="4536"/>
        <w:tab w:val="right" w:pos="9072"/>
      </w:tabs>
    </w:pPr>
  </w:style>
  <w:style w:type="character" w:styleId="slostrnky">
    <w:name w:val="page number"/>
    <w:basedOn w:val="Standardnpsmoodstavce"/>
    <w:rsid w:val="00CA2DF5"/>
  </w:style>
  <w:style w:type="paragraph" w:styleId="Obsah2">
    <w:name w:val="toc 2"/>
    <w:basedOn w:val="Normln"/>
    <w:next w:val="Normln"/>
    <w:autoRedefine/>
    <w:semiHidden/>
    <w:rsid w:val="00CA2DF5"/>
    <w:pPr>
      <w:spacing w:before="120"/>
      <w:ind w:left="220"/>
    </w:pPr>
    <w:rPr>
      <w:b/>
    </w:rPr>
  </w:style>
  <w:style w:type="paragraph" w:styleId="Obsah1">
    <w:name w:val="toc 1"/>
    <w:basedOn w:val="Normln"/>
    <w:next w:val="Normln"/>
    <w:autoRedefine/>
    <w:semiHidden/>
    <w:rsid w:val="00CA2DF5"/>
    <w:pPr>
      <w:spacing w:before="120"/>
    </w:pPr>
    <w:rPr>
      <w:b/>
      <w:i/>
      <w:sz w:val="24"/>
    </w:rPr>
  </w:style>
  <w:style w:type="paragraph" w:styleId="Obsah9">
    <w:name w:val="toc 9"/>
    <w:basedOn w:val="Normln"/>
    <w:next w:val="Normln"/>
    <w:autoRedefine/>
    <w:semiHidden/>
    <w:rsid w:val="00CA2DF5"/>
  </w:style>
  <w:style w:type="paragraph" w:styleId="Obsah3">
    <w:name w:val="toc 3"/>
    <w:basedOn w:val="Normln"/>
    <w:next w:val="Normln"/>
    <w:autoRedefine/>
    <w:semiHidden/>
    <w:rsid w:val="00CA2DF5"/>
    <w:pPr>
      <w:ind w:left="440"/>
    </w:pPr>
    <w:rPr>
      <w:sz w:val="20"/>
    </w:rPr>
  </w:style>
  <w:style w:type="paragraph" w:styleId="Obsah4">
    <w:name w:val="toc 4"/>
    <w:basedOn w:val="Normln"/>
    <w:next w:val="Normln"/>
    <w:autoRedefine/>
    <w:semiHidden/>
    <w:rsid w:val="00CA2DF5"/>
    <w:pPr>
      <w:ind w:left="660"/>
    </w:pPr>
    <w:rPr>
      <w:sz w:val="20"/>
    </w:rPr>
  </w:style>
  <w:style w:type="paragraph" w:styleId="Obsah5">
    <w:name w:val="toc 5"/>
    <w:basedOn w:val="Normln"/>
    <w:next w:val="Normln"/>
    <w:autoRedefine/>
    <w:semiHidden/>
    <w:rsid w:val="00CA2DF5"/>
    <w:pPr>
      <w:ind w:left="880"/>
    </w:pPr>
    <w:rPr>
      <w:sz w:val="20"/>
    </w:rPr>
  </w:style>
  <w:style w:type="paragraph" w:styleId="Obsah6">
    <w:name w:val="toc 6"/>
    <w:basedOn w:val="Normln"/>
    <w:next w:val="Normln"/>
    <w:autoRedefine/>
    <w:semiHidden/>
    <w:rsid w:val="00CA2DF5"/>
    <w:pPr>
      <w:ind w:left="1100"/>
    </w:pPr>
    <w:rPr>
      <w:sz w:val="20"/>
    </w:rPr>
  </w:style>
  <w:style w:type="paragraph" w:styleId="Obsah7">
    <w:name w:val="toc 7"/>
    <w:basedOn w:val="Normln"/>
    <w:next w:val="Normln"/>
    <w:autoRedefine/>
    <w:semiHidden/>
    <w:rsid w:val="00CA2DF5"/>
    <w:pPr>
      <w:ind w:left="1320"/>
    </w:pPr>
    <w:rPr>
      <w:sz w:val="20"/>
    </w:rPr>
  </w:style>
  <w:style w:type="paragraph" w:styleId="Obsah8">
    <w:name w:val="toc 8"/>
    <w:basedOn w:val="Normln"/>
    <w:next w:val="Normln"/>
    <w:autoRedefine/>
    <w:semiHidden/>
    <w:rsid w:val="00CA2DF5"/>
    <w:pPr>
      <w:ind w:left="1540"/>
    </w:pPr>
    <w:rPr>
      <w:sz w:val="20"/>
    </w:rPr>
  </w:style>
  <w:style w:type="paragraph" w:styleId="slovanseznam5">
    <w:name w:val="List Number 5"/>
    <w:basedOn w:val="Normln"/>
    <w:rsid w:val="00CA2DF5"/>
    <w:pPr>
      <w:numPr>
        <w:numId w:val="1"/>
      </w:numPr>
    </w:pPr>
  </w:style>
  <w:style w:type="paragraph" w:styleId="Rozloendokumentu">
    <w:name w:val="Document Map"/>
    <w:basedOn w:val="Normln"/>
    <w:semiHidden/>
    <w:rsid w:val="00CA2DF5"/>
    <w:pPr>
      <w:shd w:val="clear" w:color="auto" w:fill="000080"/>
    </w:pPr>
    <w:rPr>
      <w:rFonts w:ascii="Tahoma" w:hAnsi="Tahoma"/>
    </w:rPr>
  </w:style>
  <w:style w:type="character" w:customStyle="1" w:styleId="platne1">
    <w:name w:val="platne1"/>
    <w:basedOn w:val="Standardnpsmoodstavce"/>
    <w:rsid w:val="00CA2DF5"/>
  </w:style>
  <w:style w:type="character" w:styleId="Siln">
    <w:name w:val="Strong"/>
    <w:basedOn w:val="Standardnpsmoodstavce"/>
    <w:uiPriority w:val="22"/>
    <w:qFormat/>
    <w:rsid w:val="00DF1527"/>
    <w:rPr>
      <w:b/>
      <w:bCs/>
    </w:rPr>
  </w:style>
  <w:style w:type="character" w:customStyle="1" w:styleId="preformatted">
    <w:name w:val="preformatted"/>
    <w:basedOn w:val="Standardnpsmoodstavce"/>
    <w:rsid w:val="00AC722B"/>
  </w:style>
  <w:style w:type="character" w:customStyle="1" w:styleId="nowrap">
    <w:name w:val="nowrap"/>
    <w:basedOn w:val="Standardnpsmoodstavce"/>
    <w:rsid w:val="00AC722B"/>
  </w:style>
  <w:style w:type="paragraph" w:styleId="Odstavecseseznamem">
    <w:name w:val="List Paragraph"/>
    <w:basedOn w:val="Normln"/>
    <w:link w:val="OdstavecseseznamemChar"/>
    <w:uiPriority w:val="34"/>
    <w:qFormat/>
    <w:rsid w:val="00B76939"/>
    <w:pPr>
      <w:ind w:left="720"/>
      <w:contextualSpacing/>
    </w:pPr>
    <w:rPr>
      <w:sz w:val="24"/>
      <w:szCs w:val="24"/>
      <w:lang w:val="cs-CZ"/>
    </w:rPr>
  </w:style>
  <w:style w:type="character" w:styleId="Odkaznakoment">
    <w:name w:val="annotation reference"/>
    <w:rsid w:val="000E5961"/>
    <w:rPr>
      <w:sz w:val="16"/>
      <w:szCs w:val="16"/>
    </w:rPr>
  </w:style>
  <w:style w:type="paragraph" w:styleId="Textkomente">
    <w:name w:val="annotation text"/>
    <w:basedOn w:val="Normln"/>
    <w:link w:val="TextkomenteChar"/>
    <w:uiPriority w:val="99"/>
    <w:rsid w:val="000E5961"/>
    <w:rPr>
      <w:sz w:val="20"/>
    </w:rPr>
  </w:style>
  <w:style w:type="character" w:customStyle="1" w:styleId="TextkomenteChar">
    <w:name w:val="Text komentáře Char"/>
    <w:basedOn w:val="Standardnpsmoodstavce"/>
    <w:link w:val="Textkomente"/>
    <w:uiPriority w:val="99"/>
    <w:rsid w:val="000E5961"/>
    <w:rPr>
      <w:lang w:val="en-GB"/>
    </w:rPr>
  </w:style>
  <w:style w:type="paragraph" w:styleId="Textbubliny">
    <w:name w:val="Balloon Text"/>
    <w:basedOn w:val="Normln"/>
    <w:link w:val="TextbublinyChar"/>
    <w:semiHidden/>
    <w:unhideWhenUsed/>
    <w:rsid w:val="000E5961"/>
    <w:rPr>
      <w:rFonts w:ascii="Segoe UI" w:hAnsi="Segoe UI" w:cs="Segoe UI"/>
      <w:sz w:val="18"/>
      <w:szCs w:val="18"/>
    </w:rPr>
  </w:style>
  <w:style w:type="character" w:customStyle="1" w:styleId="TextbublinyChar">
    <w:name w:val="Text bubliny Char"/>
    <w:basedOn w:val="Standardnpsmoodstavce"/>
    <w:link w:val="Textbubliny"/>
    <w:semiHidden/>
    <w:rsid w:val="000E5961"/>
    <w:rPr>
      <w:rFonts w:ascii="Segoe UI" w:hAnsi="Segoe UI" w:cs="Segoe UI"/>
      <w:sz w:val="18"/>
      <w:szCs w:val="18"/>
      <w:lang w:val="en-GB"/>
    </w:rPr>
  </w:style>
  <w:style w:type="paragraph" w:styleId="Pedmtkomente">
    <w:name w:val="annotation subject"/>
    <w:basedOn w:val="Textkomente"/>
    <w:next w:val="Textkomente"/>
    <w:link w:val="PedmtkomenteChar"/>
    <w:semiHidden/>
    <w:unhideWhenUsed/>
    <w:rsid w:val="00792DD7"/>
    <w:rPr>
      <w:b/>
      <w:bCs/>
    </w:rPr>
  </w:style>
  <w:style w:type="character" w:customStyle="1" w:styleId="PedmtkomenteChar">
    <w:name w:val="Předmět komentáře Char"/>
    <w:basedOn w:val="TextkomenteChar"/>
    <w:link w:val="Pedmtkomente"/>
    <w:semiHidden/>
    <w:rsid w:val="00792DD7"/>
    <w:rPr>
      <w:b/>
      <w:bCs/>
      <w:lang w:val="en-GB"/>
    </w:rPr>
  </w:style>
  <w:style w:type="numbering" w:customStyle="1" w:styleId="Seznam41">
    <w:name w:val="Seznam 41"/>
    <w:basedOn w:val="Bezseznamu"/>
    <w:rsid w:val="008F1B3E"/>
    <w:pPr>
      <w:numPr>
        <w:numId w:val="4"/>
      </w:numPr>
    </w:pPr>
  </w:style>
  <w:style w:type="numbering" w:customStyle="1" w:styleId="Seznam51">
    <w:name w:val="Seznam 51"/>
    <w:basedOn w:val="Bezseznamu"/>
    <w:rsid w:val="008F1B3E"/>
    <w:pPr>
      <w:numPr>
        <w:numId w:val="5"/>
      </w:numPr>
    </w:pPr>
  </w:style>
  <w:style w:type="numbering" w:customStyle="1" w:styleId="List6">
    <w:name w:val="List 6"/>
    <w:basedOn w:val="Bezseznamu"/>
    <w:rsid w:val="008F1B3E"/>
    <w:pPr>
      <w:numPr>
        <w:numId w:val="6"/>
      </w:numPr>
    </w:pPr>
  </w:style>
  <w:style w:type="character" w:customStyle="1" w:styleId="OdstavecseseznamemChar">
    <w:name w:val="Odstavec se seznamem Char"/>
    <w:link w:val="Odstavecseseznamem"/>
    <w:uiPriority w:val="34"/>
    <w:rsid w:val="008F1B3E"/>
    <w:rPr>
      <w:sz w:val="24"/>
      <w:szCs w:val="24"/>
    </w:rPr>
  </w:style>
  <w:style w:type="paragraph" w:customStyle="1" w:styleId="Stylodsazfurt11bVlevo0cm">
    <w:name w:val="Styl odsaz furt + 11 b. Vlevo:  0 cm"/>
    <w:basedOn w:val="Normln"/>
    <w:rsid w:val="008F1B3E"/>
    <w:pPr>
      <w:spacing w:before="120"/>
      <w:jc w:val="both"/>
    </w:pPr>
    <w:rPr>
      <w:rFonts w:ascii="Tahoma" w:hAnsi="Tahoma"/>
      <w:color w:val="000000"/>
      <w:lang w:val="cs-CZ" w:eastAsia="ar-SA"/>
    </w:rPr>
  </w:style>
  <w:style w:type="numbering" w:customStyle="1" w:styleId="List18">
    <w:name w:val="List 18"/>
    <w:basedOn w:val="Bezseznamu"/>
    <w:rsid w:val="005D05A2"/>
    <w:pPr>
      <w:numPr>
        <w:numId w:val="7"/>
      </w:numPr>
    </w:pPr>
  </w:style>
  <w:style w:type="numbering" w:customStyle="1" w:styleId="List20">
    <w:name w:val="List 20"/>
    <w:basedOn w:val="Bezseznamu"/>
    <w:rsid w:val="005D05A2"/>
    <w:pPr>
      <w:numPr>
        <w:numId w:val="10"/>
      </w:numPr>
    </w:pPr>
  </w:style>
  <w:style w:type="numbering" w:customStyle="1" w:styleId="List21">
    <w:name w:val="List 21"/>
    <w:basedOn w:val="Bezseznamu"/>
    <w:rsid w:val="005D05A2"/>
    <w:pPr>
      <w:numPr>
        <w:numId w:val="9"/>
      </w:numPr>
    </w:pPr>
  </w:style>
  <w:style w:type="numbering" w:customStyle="1" w:styleId="Seznam21">
    <w:name w:val="Seznam 21"/>
    <w:basedOn w:val="Bezseznamu"/>
    <w:rsid w:val="006350BA"/>
    <w:pPr>
      <w:numPr>
        <w:numId w:val="12"/>
      </w:numPr>
    </w:pPr>
  </w:style>
  <w:style w:type="numbering" w:customStyle="1" w:styleId="List8">
    <w:name w:val="List 8"/>
    <w:basedOn w:val="Bezseznamu"/>
    <w:rsid w:val="00383667"/>
    <w:pPr>
      <w:numPr>
        <w:numId w:val="18"/>
      </w:numPr>
    </w:pPr>
  </w:style>
  <w:style w:type="paragraph" w:styleId="Revize">
    <w:name w:val="Revision"/>
    <w:hidden/>
    <w:uiPriority w:val="99"/>
    <w:semiHidden/>
    <w:rsid w:val="002C2EBE"/>
    <w:rPr>
      <w:sz w:val="22"/>
      <w:lang w:val="en-GB"/>
    </w:rPr>
  </w:style>
  <w:style w:type="character" w:customStyle="1" w:styleId="Nadpis2Char">
    <w:name w:val="Nadpis 2 Char"/>
    <w:aliases w:val="Lev 2 Char"/>
    <w:basedOn w:val="Standardnpsmoodstavce"/>
    <w:link w:val="Nadpis2"/>
    <w:rsid w:val="006B5899"/>
    <w:rPr>
      <w:sz w:val="22"/>
      <w:lang w:val="en-GB"/>
    </w:rPr>
  </w:style>
  <w:style w:type="paragraph" w:styleId="Zhlav">
    <w:name w:val="header"/>
    <w:basedOn w:val="Normln"/>
    <w:link w:val="ZhlavChar"/>
    <w:unhideWhenUsed/>
    <w:rsid w:val="001126CD"/>
    <w:pPr>
      <w:tabs>
        <w:tab w:val="center" w:pos="4536"/>
        <w:tab w:val="right" w:pos="9072"/>
      </w:tabs>
    </w:pPr>
  </w:style>
  <w:style w:type="character" w:customStyle="1" w:styleId="ZhlavChar">
    <w:name w:val="Záhlaví Char"/>
    <w:basedOn w:val="Standardnpsmoodstavce"/>
    <w:link w:val="Zhlav"/>
    <w:rsid w:val="001126CD"/>
    <w:rPr>
      <w:sz w:val="22"/>
      <w:lang w:val="en-GB"/>
    </w:rPr>
  </w:style>
  <w:style w:type="character" w:customStyle="1" w:styleId="ZpatChar">
    <w:name w:val="Zápatí Char"/>
    <w:basedOn w:val="Standardnpsmoodstavce"/>
    <w:link w:val="Zpat"/>
    <w:uiPriority w:val="99"/>
    <w:rsid w:val="00A17743"/>
    <w:rPr>
      <w:sz w:val="22"/>
      <w:lang w:val="en-GB"/>
    </w:rPr>
  </w:style>
  <w:style w:type="character" w:styleId="Hypertextovodkaz">
    <w:name w:val="Hyperlink"/>
    <w:basedOn w:val="Standardnpsmoodstavce"/>
    <w:unhideWhenUsed/>
    <w:rsid w:val="00E35CCF"/>
    <w:rPr>
      <w:color w:val="0000FF" w:themeColor="hyperlink"/>
      <w:u w:val="single"/>
    </w:rPr>
  </w:style>
  <w:style w:type="character" w:styleId="Sledovanodkaz">
    <w:name w:val="FollowedHyperlink"/>
    <w:basedOn w:val="Standardnpsmoodstavce"/>
    <w:semiHidden/>
    <w:unhideWhenUsed/>
    <w:rsid w:val="009D3D7B"/>
    <w:rPr>
      <w:color w:val="800080" w:themeColor="followedHyperlink"/>
      <w:u w:val="single"/>
    </w:rPr>
  </w:style>
  <w:style w:type="paragraph" w:styleId="Textpoznpodarou">
    <w:name w:val="footnote text"/>
    <w:basedOn w:val="Normln"/>
    <w:link w:val="TextpoznpodarouChar"/>
    <w:uiPriority w:val="99"/>
    <w:semiHidden/>
    <w:unhideWhenUsed/>
    <w:rsid w:val="009F23FD"/>
    <w:rPr>
      <w:rFonts w:asciiTheme="minorHAnsi" w:eastAsiaTheme="minorHAnsi" w:hAnsiTheme="minorHAnsi" w:cstheme="minorBidi"/>
      <w:spacing w:val="4"/>
      <w:sz w:val="20"/>
      <w:lang w:val="cs-CZ" w:eastAsia="en-US"/>
    </w:rPr>
  </w:style>
  <w:style w:type="character" w:customStyle="1" w:styleId="TextpoznpodarouChar">
    <w:name w:val="Text pozn. pod čarou Char"/>
    <w:basedOn w:val="Standardnpsmoodstavce"/>
    <w:link w:val="Textpoznpodarou"/>
    <w:uiPriority w:val="99"/>
    <w:semiHidden/>
    <w:rsid w:val="009F23FD"/>
    <w:rPr>
      <w:rFonts w:asciiTheme="minorHAnsi" w:eastAsiaTheme="minorHAnsi" w:hAnsiTheme="minorHAnsi" w:cstheme="minorBidi"/>
      <w:spacing w:val="4"/>
      <w:lang w:eastAsia="en-US"/>
    </w:rPr>
  </w:style>
  <w:style w:type="character" w:styleId="Znakapoznpodarou">
    <w:name w:val="footnote reference"/>
    <w:basedOn w:val="Standardnpsmoodstavce"/>
    <w:uiPriority w:val="99"/>
    <w:semiHidden/>
    <w:unhideWhenUsed/>
    <w:rsid w:val="009F23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13ED"/>
    <w:rPr>
      <w:sz w:val="22"/>
      <w:lang w:val="en-GB"/>
    </w:rPr>
  </w:style>
  <w:style w:type="paragraph" w:styleId="Nadpis1">
    <w:name w:val="heading 1"/>
    <w:aliases w:val="Deloitte Heading 1"/>
    <w:basedOn w:val="Normln"/>
    <w:next w:val="Nadpis2"/>
    <w:qFormat/>
    <w:rsid w:val="004A13ED"/>
    <w:pPr>
      <w:keepNext/>
      <w:numPr>
        <w:numId w:val="2"/>
      </w:numPr>
      <w:spacing w:before="240" w:after="60"/>
      <w:outlineLvl w:val="0"/>
    </w:pPr>
    <w:rPr>
      <w:b/>
      <w:i/>
      <w:kern w:val="28"/>
    </w:rPr>
  </w:style>
  <w:style w:type="paragraph" w:styleId="Nadpis2">
    <w:name w:val="heading 2"/>
    <w:aliases w:val="Lev 2"/>
    <w:basedOn w:val="Normln"/>
    <w:link w:val="Nadpis2Char"/>
    <w:qFormat/>
    <w:rsid w:val="004A13ED"/>
    <w:pPr>
      <w:numPr>
        <w:ilvl w:val="1"/>
        <w:numId w:val="2"/>
      </w:numPr>
      <w:spacing w:before="240" w:after="60"/>
      <w:outlineLvl w:val="1"/>
    </w:pPr>
  </w:style>
  <w:style w:type="paragraph" w:styleId="Nadpis3">
    <w:name w:val="heading 3"/>
    <w:basedOn w:val="Normln"/>
    <w:qFormat/>
    <w:rsid w:val="004A13ED"/>
    <w:pPr>
      <w:numPr>
        <w:ilvl w:val="2"/>
        <w:numId w:val="2"/>
      </w:numPr>
      <w:spacing w:before="240" w:after="60"/>
      <w:outlineLvl w:val="2"/>
    </w:pPr>
  </w:style>
  <w:style w:type="paragraph" w:styleId="Nadpis4">
    <w:name w:val="heading 4"/>
    <w:basedOn w:val="Normln"/>
    <w:qFormat/>
    <w:rsid w:val="004A13ED"/>
    <w:pPr>
      <w:numPr>
        <w:ilvl w:val="3"/>
        <w:numId w:val="2"/>
      </w:numPr>
      <w:spacing w:before="240" w:after="60"/>
      <w:outlineLvl w:val="3"/>
    </w:pPr>
  </w:style>
  <w:style w:type="paragraph" w:styleId="Nadpis5">
    <w:name w:val="heading 5"/>
    <w:basedOn w:val="Normln"/>
    <w:qFormat/>
    <w:rsid w:val="004A13ED"/>
    <w:pPr>
      <w:numPr>
        <w:numId w:val="3"/>
      </w:numPr>
      <w:spacing w:before="240" w:after="60"/>
      <w:outlineLvl w:val="4"/>
    </w:pPr>
  </w:style>
  <w:style w:type="paragraph" w:styleId="Nadpis6">
    <w:name w:val="heading 6"/>
    <w:basedOn w:val="Normln"/>
    <w:next w:val="Normln"/>
    <w:qFormat/>
    <w:rsid w:val="004A13ED"/>
    <w:pPr>
      <w:numPr>
        <w:ilvl w:val="5"/>
        <w:numId w:val="2"/>
      </w:numPr>
      <w:spacing w:before="240" w:after="240"/>
      <w:outlineLvl w:val="5"/>
    </w:pPr>
  </w:style>
  <w:style w:type="paragraph" w:styleId="Nadpis7">
    <w:name w:val="heading 7"/>
    <w:basedOn w:val="Normln"/>
    <w:next w:val="Normln"/>
    <w:qFormat/>
    <w:rsid w:val="004A13ED"/>
    <w:pPr>
      <w:numPr>
        <w:ilvl w:val="6"/>
        <w:numId w:val="2"/>
      </w:numPr>
      <w:spacing w:before="240" w:after="60"/>
      <w:outlineLvl w:val="6"/>
    </w:pPr>
    <w:rPr>
      <w:rFonts w:ascii="Arial" w:hAnsi="Arial"/>
    </w:rPr>
  </w:style>
  <w:style w:type="paragraph" w:styleId="Nadpis8">
    <w:name w:val="heading 8"/>
    <w:basedOn w:val="Normln"/>
    <w:next w:val="Normln"/>
    <w:qFormat/>
    <w:rsid w:val="004A13ED"/>
    <w:pPr>
      <w:numPr>
        <w:ilvl w:val="7"/>
        <w:numId w:val="2"/>
      </w:numPr>
      <w:spacing w:before="240" w:after="60"/>
      <w:outlineLvl w:val="7"/>
    </w:pPr>
    <w:rPr>
      <w:rFonts w:ascii="Arial" w:hAnsi="Arial"/>
      <w:i/>
    </w:rPr>
  </w:style>
  <w:style w:type="paragraph" w:styleId="Nadpis9">
    <w:name w:val="heading 9"/>
    <w:basedOn w:val="Normln"/>
    <w:next w:val="Normln"/>
    <w:qFormat/>
    <w:rsid w:val="004A13ED"/>
    <w:pPr>
      <w:numPr>
        <w:ilvl w:val="8"/>
        <w:numId w:val="2"/>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sid w:val="00CA2DF5"/>
  </w:style>
  <w:style w:type="paragraph" w:styleId="Normlnodsazen">
    <w:name w:val="Normal Indent"/>
    <w:basedOn w:val="Normln"/>
    <w:rsid w:val="00CA2DF5"/>
    <w:pPr>
      <w:spacing w:after="240"/>
      <w:ind w:left="1134"/>
    </w:pPr>
  </w:style>
  <w:style w:type="paragraph" w:styleId="Zpat">
    <w:name w:val="footer"/>
    <w:basedOn w:val="Normln"/>
    <w:link w:val="ZpatChar"/>
    <w:uiPriority w:val="99"/>
    <w:rsid w:val="00CA2DF5"/>
    <w:pPr>
      <w:tabs>
        <w:tab w:val="center" w:pos="4536"/>
        <w:tab w:val="right" w:pos="9072"/>
      </w:tabs>
    </w:pPr>
  </w:style>
  <w:style w:type="character" w:styleId="slostrnky">
    <w:name w:val="page number"/>
    <w:basedOn w:val="Standardnpsmoodstavce"/>
    <w:rsid w:val="00CA2DF5"/>
  </w:style>
  <w:style w:type="paragraph" w:styleId="Obsah2">
    <w:name w:val="toc 2"/>
    <w:basedOn w:val="Normln"/>
    <w:next w:val="Normln"/>
    <w:autoRedefine/>
    <w:semiHidden/>
    <w:rsid w:val="00CA2DF5"/>
    <w:pPr>
      <w:spacing w:before="120"/>
      <w:ind w:left="220"/>
    </w:pPr>
    <w:rPr>
      <w:b/>
    </w:rPr>
  </w:style>
  <w:style w:type="paragraph" w:styleId="Obsah1">
    <w:name w:val="toc 1"/>
    <w:basedOn w:val="Normln"/>
    <w:next w:val="Normln"/>
    <w:autoRedefine/>
    <w:semiHidden/>
    <w:rsid w:val="00CA2DF5"/>
    <w:pPr>
      <w:spacing w:before="120"/>
    </w:pPr>
    <w:rPr>
      <w:b/>
      <w:i/>
      <w:sz w:val="24"/>
    </w:rPr>
  </w:style>
  <w:style w:type="paragraph" w:styleId="Obsah9">
    <w:name w:val="toc 9"/>
    <w:basedOn w:val="Normln"/>
    <w:next w:val="Normln"/>
    <w:autoRedefine/>
    <w:semiHidden/>
    <w:rsid w:val="00CA2DF5"/>
  </w:style>
  <w:style w:type="paragraph" w:styleId="Obsah3">
    <w:name w:val="toc 3"/>
    <w:basedOn w:val="Normln"/>
    <w:next w:val="Normln"/>
    <w:autoRedefine/>
    <w:semiHidden/>
    <w:rsid w:val="00CA2DF5"/>
    <w:pPr>
      <w:ind w:left="440"/>
    </w:pPr>
    <w:rPr>
      <w:sz w:val="20"/>
    </w:rPr>
  </w:style>
  <w:style w:type="paragraph" w:styleId="Obsah4">
    <w:name w:val="toc 4"/>
    <w:basedOn w:val="Normln"/>
    <w:next w:val="Normln"/>
    <w:autoRedefine/>
    <w:semiHidden/>
    <w:rsid w:val="00CA2DF5"/>
    <w:pPr>
      <w:ind w:left="660"/>
    </w:pPr>
    <w:rPr>
      <w:sz w:val="20"/>
    </w:rPr>
  </w:style>
  <w:style w:type="paragraph" w:styleId="Obsah5">
    <w:name w:val="toc 5"/>
    <w:basedOn w:val="Normln"/>
    <w:next w:val="Normln"/>
    <w:autoRedefine/>
    <w:semiHidden/>
    <w:rsid w:val="00CA2DF5"/>
    <w:pPr>
      <w:ind w:left="880"/>
    </w:pPr>
    <w:rPr>
      <w:sz w:val="20"/>
    </w:rPr>
  </w:style>
  <w:style w:type="paragraph" w:styleId="Obsah6">
    <w:name w:val="toc 6"/>
    <w:basedOn w:val="Normln"/>
    <w:next w:val="Normln"/>
    <w:autoRedefine/>
    <w:semiHidden/>
    <w:rsid w:val="00CA2DF5"/>
    <w:pPr>
      <w:ind w:left="1100"/>
    </w:pPr>
    <w:rPr>
      <w:sz w:val="20"/>
    </w:rPr>
  </w:style>
  <w:style w:type="paragraph" w:styleId="Obsah7">
    <w:name w:val="toc 7"/>
    <w:basedOn w:val="Normln"/>
    <w:next w:val="Normln"/>
    <w:autoRedefine/>
    <w:semiHidden/>
    <w:rsid w:val="00CA2DF5"/>
    <w:pPr>
      <w:ind w:left="1320"/>
    </w:pPr>
    <w:rPr>
      <w:sz w:val="20"/>
    </w:rPr>
  </w:style>
  <w:style w:type="paragraph" w:styleId="Obsah8">
    <w:name w:val="toc 8"/>
    <w:basedOn w:val="Normln"/>
    <w:next w:val="Normln"/>
    <w:autoRedefine/>
    <w:semiHidden/>
    <w:rsid w:val="00CA2DF5"/>
    <w:pPr>
      <w:ind w:left="1540"/>
    </w:pPr>
    <w:rPr>
      <w:sz w:val="20"/>
    </w:rPr>
  </w:style>
  <w:style w:type="paragraph" w:styleId="slovanseznam5">
    <w:name w:val="List Number 5"/>
    <w:basedOn w:val="Normln"/>
    <w:rsid w:val="00CA2DF5"/>
    <w:pPr>
      <w:numPr>
        <w:numId w:val="1"/>
      </w:numPr>
    </w:pPr>
  </w:style>
  <w:style w:type="paragraph" w:styleId="Rozloendokumentu">
    <w:name w:val="Document Map"/>
    <w:basedOn w:val="Normln"/>
    <w:semiHidden/>
    <w:rsid w:val="00CA2DF5"/>
    <w:pPr>
      <w:shd w:val="clear" w:color="auto" w:fill="000080"/>
    </w:pPr>
    <w:rPr>
      <w:rFonts w:ascii="Tahoma" w:hAnsi="Tahoma"/>
    </w:rPr>
  </w:style>
  <w:style w:type="character" w:customStyle="1" w:styleId="platne1">
    <w:name w:val="platne1"/>
    <w:basedOn w:val="Standardnpsmoodstavce"/>
    <w:rsid w:val="00CA2DF5"/>
  </w:style>
  <w:style w:type="character" w:styleId="Siln">
    <w:name w:val="Strong"/>
    <w:basedOn w:val="Standardnpsmoodstavce"/>
    <w:uiPriority w:val="22"/>
    <w:qFormat/>
    <w:rsid w:val="00DF1527"/>
    <w:rPr>
      <w:b/>
      <w:bCs/>
    </w:rPr>
  </w:style>
  <w:style w:type="character" w:customStyle="1" w:styleId="preformatted">
    <w:name w:val="preformatted"/>
    <w:basedOn w:val="Standardnpsmoodstavce"/>
    <w:rsid w:val="00AC722B"/>
  </w:style>
  <w:style w:type="character" w:customStyle="1" w:styleId="nowrap">
    <w:name w:val="nowrap"/>
    <w:basedOn w:val="Standardnpsmoodstavce"/>
    <w:rsid w:val="00AC722B"/>
  </w:style>
  <w:style w:type="paragraph" w:styleId="Odstavecseseznamem">
    <w:name w:val="List Paragraph"/>
    <w:basedOn w:val="Normln"/>
    <w:link w:val="OdstavecseseznamemChar"/>
    <w:uiPriority w:val="34"/>
    <w:qFormat/>
    <w:rsid w:val="00B76939"/>
    <w:pPr>
      <w:ind w:left="720"/>
      <w:contextualSpacing/>
    </w:pPr>
    <w:rPr>
      <w:sz w:val="24"/>
      <w:szCs w:val="24"/>
      <w:lang w:val="cs-CZ"/>
    </w:rPr>
  </w:style>
  <w:style w:type="character" w:styleId="Odkaznakoment">
    <w:name w:val="annotation reference"/>
    <w:rsid w:val="000E5961"/>
    <w:rPr>
      <w:sz w:val="16"/>
      <w:szCs w:val="16"/>
    </w:rPr>
  </w:style>
  <w:style w:type="paragraph" w:styleId="Textkomente">
    <w:name w:val="annotation text"/>
    <w:basedOn w:val="Normln"/>
    <w:link w:val="TextkomenteChar"/>
    <w:uiPriority w:val="99"/>
    <w:rsid w:val="000E5961"/>
    <w:rPr>
      <w:sz w:val="20"/>
    </w:rPr>
  </w:style>
  <w:style w:type="character" w:customStyle="1" w:styleId="TextkomenteChar">
    <w:name w:val="Text komentáře Char"/>
    <w:basedOn w:val="Standardnpsmoodstavce"/>
    <w:link w:val="Textkomente"/>
    <w:uiPriority w:val="99"/>
    <w:rsid w:val="000E5961"/>
    <w:rPr>
      <w:lang w:val="en-GB"/>
    </w:rPr>
  </w:style>
  <w:style w:type="paragraph" w:styleId="Textbubliny">
    <w:name w:val="Balloon Text"/>
    <w:basedOn w:val="Normln"/>
    <w:link w:val="TextbublinyChar"/>
    <w:semiHidden/>
    <w:unhideWhenUsed/>
    <w:rsid w:val="000E5961"/>
    <w:rPr>
      <w:rFonts w:ascii="Segoe UI" w:hAnsi="Segoe UI" w:cs="Segoe UI"/>
      <w:sz w:val="18"/>
      <w:szCs w:val="18"/>
    </w:rPr>
  </w:style>
  <w:style w:type="character" w:customStyle="1" w:styleId="TextbublinyChar">
    <w:name w:val="Text bubliny Char"/>
    <w:basedOn w:val="Standardnpsmoodstavce"/>
    <w:link w:val="Textbubliny"/>
    <w:semiHidden/>
    <w:rsid w:val="000E5961"/>
    <w:rPr>
      <w:rFonts w:ascii="Segoe UI" w:hAnsi="Segoe UI" w:cs="Segoe UI"/>
      <w:sz w:val="18"/>
      <w:szCs w:val="18"/>
      <w:lang w:val="en-GB"/>
    </w:rPr>
  </w:style>
  <w:style w:type="paragraph" w:styleId="Pedmtkomente">
    <w:name w:val="annotation subject"/>
    <w:basedOn w:val="Textkomente"/>
    <w:next w:val="Textkomente"/>
    <w:link w:val="PedmtkomenteChar"/>
    <w:semiHidden/>
    <w:unhideWhenUsed/>
    <w:rsid w:val="00792DD7"/>
    <w:rPr>
      <w:b/>
      <w:bCs/>
    </w:rPr>
  </w:style>
  <w:style w:type="character" w:customStyle="1" w:styleId="PedmtkomenteChar">
    <w:name w:val="Předmět komentáře Char"/>
    <w:basedOn w:val="TextkomenteChar"/>
    <w:link w:val="Pedmtkomente"/>
    <w:semiHidden/>
    <w:rsid w:val="00792DD7"/>
    <w:rPr>
      <w:b/>
      <w:bCs/>
      <w:lang w:val="en-GB"/>
    </w:rPr>
  </w:style>
  <w:style w:type="numbering" w:customStyle="1" w:styleId="Seznam41">
    <w:name w:val="Seznam 41"/>
    <w:basedOn w:val="Bezseznamu"/>
    <w:rsid w:val="008F1B3E"/>
    <w:pPr>
      <w:numPr>
        <w:numId w:val="4"/>
      </w:numPr>
    </w:pPr>
  </w:style>
  <w:style w:type="numbering" w:customStyle="1" w:styleId="Seznam51">
    <w:name w:val="Seznam 51"/>
    <w:basedOn w:val="Bezseznamu"/>
    <w:rsid w:val="008F1B3E"/>
    <w:pPr>
      <w:numPr>
        <w:numId w:val="5"/>
      </w:numPr>
    </w:pPr>
  </w:style>
  <w:style w:type="numbering" w:customStyle="1" w:styleId="List6">
    <w:name w:val="List 6"/>
    <w:basedOn w:val="Bezseznamu"/>
    <w:rsid w:val="008F1B3E"/>
    <w:pPr>
      <w:numPr>
        <w:numId w:val="6"/>
      </w:numPr>
    </w:pPr>
  </w:style>
  <w:style w:type="character" w:customStyle="1" w:styleId="OdstavecseseznamemChar">
    <w:name w:val="Odstavec se seznamem Char"/>
    <w:link w:val="Odstavecseseznamem"/>
    <w:uiPriority w:val="34"/>
    <w:rsid w:val="008F1B3E"/>
    <w:rPr>
      <w:sz w:val="24"/>
      <w:szCs w:val="24"/>
    </w:rPr>
  </w:style>
  <w:style w:type="paragraph" w:customStyle="1" w:styleId="Stylodsazfurt11bVlevo0cm">
    <w:name w:val="Styl odsaz furt + 11 b. Vlevo:  0 cm"/>
    <w:basedOn w:val="Normln"/>
    <w:rsid w:val="008F1B3E"/>
    <w:pPr>
      <w:spacing w:before="120"/>
      <w:jc w:val="both"/>
    </w:pPr>
    <w:rPr>
      <w:rFonts w:ascii="Tahoma" w:hAnsi="Tahoma"/>
      <w:color w:val="000000"/>
      <w:lang w:val="cs-CZ" w:eastAsia="ar-SA"/>
    </w:rPr>
  </w:style>
  <w:style w:type="numbering" w:customStyle="1" w:styleId="List18">
    <w:name w:val="List 18"/>
    <w:basedOn w:val="Bezseznamu"/>
    <w:rsid w:val="005D05A2"/>
    <w:pPr>
      <w:numPr>
        <w:numId w:val="7"/>
      </w:numPr>
    </w:pPr>
  </w:style>
  <w:style w:type="numbering" w:customStyle="1" w:styleId="List20">
    <w:name w:val="List 20"/>
    <w:basedOn w:val="Bezseznamu"/>
    <w:rsid w:val="005D05A2"/>
    <w:pPr>
      <w:numPr>
        <w:numId w:val="10"/>
      </w:numPr>
    </w:pPr>
  </w:style>
  <w:style w:type="numbering" w:customStyle="1" w:styleId="List21">
    <w:name w:val="List 21"/>
    <w:basedOn w:val="Bezseznamu"/>
    <w:rsid w:val="005D05A2"/>
    <w:pPr>
      <w:numPr>
        <w:numId w:val="9"/>
      </w:numPr>
    </w:pPr>
  </w:style>
  <w:style w:type="numbering" w:customStyle="1" w:styleId="Seznam21">
    <w:name w:val="Seznam 21"/>
    <w:basedOn w:val="Bezseznamu"/>
    <w:rsid w:val="006350BA"/>
    <w:pPr>
      <w:numPr>
        <w:numId w:val="12"/>
      </w:numPr>
    </w:pPr>
  </w:style>
  <w:style w:type="numbering" w:customStyle="1" w:styleId="List8">
    <w:name w:val="List 8"/>
    <w:basedOn w:val="Bezseznamu"/>
    <w:rsid w:val="00383667"/>
    <w:pPr>
      <w:numPr>
        <w:numId w:val="18"/>
      </w:numPr>
    </w:pPr>
  </w:style>
  <w:style w:type="paragraph" w:styleId="Revize">
    <w:name w:val="Revision"/>
    <w:hidden/>
    <w:uiPriority w:val="99"/>
    <w:semiHidden/>
    <w:rsid w:val="002C2EBE"/>
    <w:rPr>
      <w:sz w:val="22"/>
      <w:lang w:val="en-GB"/>
    </w:rPr>
  </w:style>
  <w:style w:type="character" w:customStyle="1" w:styleId="Nadpis2Char">
    <w:name w:val="Nadpis 2 Char"/>
    <w:aliases w:val="Lev 2 Char"/>
    <w:basedOn w:val="Standardnpsmoodstavce"/>
    <w:link w:val="Nadpis2"/>
    <w:rsid w:val="006B5899"/>
    <w:rPr>
      <w:sz w:val="22"/>
      <w:lang w:val="en-GB"/>
    </w:rPr>
  </w:style>
  <w:style w:type="paragraph" w:styleId="Zhlav">
    <w:name w:val="header"/>
    <w:basedOn w:val="Normln"/>
    <w:link w:val="ZhlavChar"/>
    <w:unhideWhenUsed/>
    <w:rsid w:val="001126CD"/>
    <w:pPr>
      <w:tabs>
        <w:tab w:val="center" w:pos="4536"/>
        <w:tab w:val="right" w:pos="9072"/>
      </w:tabs>
    </w:pPr>
  </w:style>
  <w:style w:type="character" w:customStyle="1" w:styleId="ZhlavChar">
    <w:name w:val="Záhlaví Char"/>
    <w:basedOn w:val="Standardnpsmoodstavce"/>
    <w:link w:val="Zhlav"/>
    <w:rsid w:val="001126CD"/>
    <w:rPr>
      <w:sz w:val="22"/>
      <w:lang w:val="en-GB"/>
    </w:rPr>
  </w:style>
  <w:style w:type="character" w:customStyle="1" w:styleId="ZpatChar">
    <w:name w:val="Zápatí Char"/>
    <w:basedOn w:val="Standardnpsmoodstavce"/>
    <w:link w:val="Zpat"/>
    <w:uiPriority w:val="99"/>
    <w:rsid w:val="00A17743"/>
    <w:rPr>
      <w:sz w:val="22"/>
      <w:lang w:val="en-GB"/>
    </w:rPr>
  </w:style>
  <w:style w:type="character" w:styleId="Hypertextovodkaz">
    <w:name w:val="Hyperlink"/>
    <w:basedOn w:val="Standardnpsmoodstavce"/>
    <w:unhideWhenUsed/>
    <w:rsid w:val="00E35CCF"/>
    <w:rPr>
      <w:color w:val="0000FF" w:themeColor="hyperlink"/>
      <w:u w:val="single"/>
    </w:rPr>
  </w:style>
  <w:style w:type="character" w:styleId="Sledovanodkaz">
    <w:name w:val="FollowedHyperlink"/>
    <w:basedOn w:val="Standardnpsmoodstavce"/>
    <w:semiHidden/>
    <w:unhideWhenUsed/>
    <w:rsid w:val="009D3D7B"/>
    <w:rPr>
      <w:color w:val="800080" w:themeColor="followedHyperlink"/>
      <w:u w:val="single"/>
    </w:rPr>
  </w:style>
  <w:style w:type="paragraph" w:styleId="Textpoznpodarou">
    <w:name w:val="footnote text"/>
    <w:basedOn w:val="Normln"/>
    <w:link w:val="TextpoznpodarouChar"/>
    <w:uiPriority w:val="99"/>
    <w:semiHidden/>
    <w:unhideWhenUsed/>
    <w:rsid w:val="009F23FD"/>
    <w:rPr>
      <w:rFonts w:asciiTheme="minorHAnsi" w:eastAsiaTheme="minorHAnsi" w:hAnsiTheme="minorHAnsi" w:cstheme="minorBidi"/>
      <w:spacing w:val="4"/>
      <w:sz w:val="20"/>
      <w:lang w:val="cs-CZ" w:eastAsia="en-US"/>
    </w:rPr>
  </w:style>
  <w:style w:type="character" w:customStyle="1" w:styleId="TextpoznpodarouChar">
    <w:name w:val="Text pozn. pod čarou Char"/>
    <w:basedOn w:val="Standardnpsmoodstavce"/>
    <w:link w:val="Textpoznpodarou"/>
    <w:uiPriority w:val="99"/>
    <w:semiHidden/>
    <w:rsid w:val="009F23FD"/>
    <w:rPr>
      <w:rFonts w:asciiTheme="minorHAnsi" w:eastAsiaTheme="minorHAnsi" w:hAnsiTheme="minorHAnsi" w:cstheme="minorBidi"/>
      <w:spacing w:val="4"/>
      <w:lang w:eastAsia="en-US"/>
    </w:rPr>
  </w:style>
  <w:style w:type="character" w:styleId="Znakapoznpodarou">
    <w:name w:val="footnote reference"/>
    <w:basedOn w:val="Standardnpsmoodstavce"/>
    <w:uiPriority w:val="99"/>
    <w:semiHidden/>
    <w:unhideWhenUsed/>
    <w:rsid w:val="009F23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236">
      <w:bodyDiv w:val="1"/>
      <w:marLeft w:val="0"/>
      <w:marRight w:val="0"/>
      <w:marTop w:val="0"/>
      <w:marBottom w:val="0"/>
      <w:divBdr>
        <w:top w:val="none" w:sz="0" w:space="0" w:color="auto"/>
        <w:left w:val="none" w:sz="0" w:space="0" w:color="auto"/>
        <w:bottom w:val="none" w:sz="0" w:space="0" w:color="auto"/>
        <w:right w:val="none" w:sz="0" w:space="0" w:color="auto"/>
      </w:divBdr>
      <w:divsChild>
        <w:div w:id="1342317924">
          <w:marLeft w:val="0"/>
          <w:marRight w:val="0"/>
          <w:marTop w:val="0"/>
          <w:marBottom w:val="0"/>
          <w:divBdr>
            <w:top w:val="none" w:sz="0" w:space="0" w:color="auto"/>
            <w:left w:val="none" w:sz="0" w:space="0" w:color="auto"/>
            <w:bottom w:val="none" w:sz="0" w:space="0" w:color="auto"/>
            <w:right w:val="none" w:sz="0" w:space="0" w:color="auto"/>
          </w:divBdr>
        </w:div>
      </w:divsChild>
    </w:div>
    <w:div w:id="44912566">
      <w:bodyDiv w:val="1"/>
      <w:marLeft w:val="0"/>
      <w:marRight w:val="0"/>
      <w:marTop w:val="0"/>
      <w:marBottom w:val="0"/>
      <w:divBdr>
        <w:top w:val="none" w:sz="0" w:space="0" w:color="auto"/>
        <w:left w:val="none" w:sz="0" w:space="0" w:color="auto"/>
        <w:bottom w:val="none" w:sz="0" w:space="0" w:color="auto"/>
        <w:right w:val="none" w:sz="0" w:space="0" w:color="auto"/>
      </w:divBdr>
      <w:divsChild>
        <w:div w:id="225537103">
          <w:marLeft w:val="0"/>
          <w:marRight w:val="0"/>
          <w:marTop w:val="0"/>
          <w:marBottom w:val="0"/>
          <w:divBdr>
            <w:top w:val="none" w:sz="0" w:space="0" w:color="auto"/>
            <w:left w:val="none" w:sz="0" w:space="0" w:color="auto"/>
            <w:bottom w:val="none" w:sz="0" w:space="0" w:color="auto"/>
            <w:right w:val="none" w:sz="0" w:space="0" w:color="auto"/>
          </w:divBdr>
        </w:div>
        <w:div w:id="751239575">
          <w:marLeft w:val="0"/>
          <w:marRight w:val="0"/>
          <w:marTop w:val="0"/>
          <w:marBottom w:val="0"/>
          <w:divBdr>
            <w:top w:val="none" w:sz="0" w:space="0" w:color="auto"/>
            <w:left w:val="none" w:sz="0" w:space="0" w:color="auto"/>
            <w:bottom w:val="none" w:sz="0" w:space="0" w:color="auto"/>
            <w:right w:val="none" w:sz="0" w:space="0" w:color="auto"/>
          </w:divBdr>
        </w:div>
      </w:divsChild>
    </w:div>
    <w:div w:id="488600263">
      <w:bodyDiv w:val="1"/>
      <w:marLeft w:val="0"/>
      <w:marRight w:val="0"/>
      <w:marTop w:val="0"/>
      <w:marBottom w:val="0"/>
      <w:divBdr>
        <w:top w:val="none" w:sz="0" w:space="0" w:color="auto"/>
        <w:left w:val="none" w:sz="0" w:space="0" w:color="auto"/>
        <w:bottom w:val="none" w:sz="0" w:space="0" w:color="auto"/>
        <w:right w:val="none" w:sz="0" w:space="0" w:color="auto"/>
      </w:divBdr>
    </w:div>
    <w:div w:id="656303557">
      <w:bodyDiv w:val="1"/>
      <w:marLeft w:val="0"/>
      <w:marRight w:val="0"/>
      <w:marTop w:val="0"/>
      <w:marBottom w:val="0"/>
      <w:divBdr>
        <w:top w:val="none" w:sz="0" w:space="0" w:color="auto"/>
        <w:left w:val="none" w:sz="0" w:space="0" w:color="auto"/>
        <w:bottom w:val="none" w:sz="0" w:space="0" w:color="auto"/>
        <w:right w:val="none" w:sz="0" w:space="0" w:color="auto"/>
      </w:divBdr>
    </w:div>
    <w:div w:id="741952847">
      <w:bodyDiv w:val="1"/>
      <w:marLeft w:val="0"/>
      <w:marRight w:val="0"/>
      <w:marTop w:val="0"/>
      <w:marBottom w:val="0"/>
      <w:divBdr>
        <w:top w:val="none" w:sz="0" w:space="0" w:color="auto"/>
        <w:left w:val="none" w:sz="0" w:space="0" w:color="auto"/>
        <w:bottom w:val="none" w:sz="0" w:space="0" w:color="auto"/>
        <w:right w:val="none" w:sz="0" w:space="0" w:color="auto"/>
      </w:divBdr>
    </w:div>
    <w:div w:id="796799129">
      <w:bodyDiv w:val="1"/>
      <w:marLeft w:val="0"/>
      <w:marRight w:val="0"/>
      <w:marTop w:val="0"/>
      <w:marBottom w:val="0"/>
      <w:divBdr>
        <w:top w:val="none" w:sz="0" w:space="0" w:color="auto"/>
        <w:left w:val="none" w:sz="0" w:space="0" w:color="auto"/>
        <w:bottom w:val="none" w:sz="0" w:space="0" w:color="auto"/>
        <w:right w:val="none" w:sz="0" w:space="0" w:color="auto"/>
      </w:divBdr>
    </w:div>
    <w:div w:id="968366130">
      <w:bodyDiv w:val="1"/>
      <w:marLeft w:val="0"/>
      <w:marRight w:val="0"/>
      <w:marTop w:val="0"/>
      <w:marBottom w:val="0"/>
      <w:divBdr>
        <w:top w:val="none" w:sz="0" w:space="0" w:color="auto"/>
        <w:left w:val="none" w:sz="0" w:space="0" w:color="auto"/>
        <w:bottom w:val="none" w:sz="0" w:space="0" w:color="auto"/>
        <w:right w:val="none" w:sz="0" w:space="0" w:color="auto"/>
      </w:divBdr>
    </w:div>
    <w:div w:id="1223369011">
      <w:bodyDiv w:val="1"/>
      <w:marLeft w:val="0"/>
      <w:marRight w:val="0"/>
      <w:marTop w:val="0"/>
      <w:marBottom w:val="0"/>
      <w:divBdr>
        <w:top w:val="none" w:sz="0" w:space="0" w:color="auto"/>
        <w:left w:val="none" w:sz="0" w:space="0" w:color="auto"/>
        <w:bottom w:val="none" w:sz="0" w:space="0" w:color="auto"/>
        <w:right w:val="none" w:sz="0" w:space="0" w:color="auto"/>
      </w:divBdr>
      <w:divsChild>
        <w:div w:id="80492946">
          <w:marLeft w:val="0"/>
          <w:marRight w:val="0"/>
          <w:marTop w:val="0"/>
          <w:marBottom w:val="0"/>
          <w:divBdr>
            <w:top w:val="none" w:sz="0" w:space="0" w:color="auto"/>
            <w:left w:val="none" w:sz="0" w:space="0" w:color="auto"/>
            <w:bottom w:val="none" w:sz="0" w:space="0" w:color="auto"/>
            <w:right w:val="none" w:sz="0" w:space="0" w:color="auto"/>
          </w:divBdr>
        </w:div>
      </w:divsChild>
    </w:div>
    <w:div w:id="1402602824">
      <w:bodyDiv w:val="1"/>
      <w:marLeft w:val="0"/>
      <w:marRight w:val="0"/>
      <w:marTop w:val="0"/>
      <w:marBottom w:val="0"/>
      <w:divBdr>
        <w:top w:val="none" w:sz="0" w:space="0" w:color="auto"/>
        <w:left w:val="none" w:sz="0" w:space="0" w:color="auto"/>
        <w:bottom w:val="none" w:sz="0" w:space="0" w:color="auto"/>
        <w:right w:val="none" w:sz="0" w:space="0" w:color="auto"/>
      </w:divBdr>
      <w:divsChild>
        <w:div w:id="668753476">
          <w:marLeft w:val="0"/>
          <w:marRight w:val="0"/>
          <w:marTop w:val="0"/>
          <w:marBottom w:val="0"/>
          <w:divBdr>
            <w:top w:val="none" w:sz="0" w:space="0" w:color="auto"/>
            <w:left w:val="none" w:sz="0" w:space="0" w:color="auto"/>
            <w:bottom w:val="none" w:sz="0" w:space="0" w:color="auto"/>
            <w:right w:val="none" w:sz="0" w:space="0" w:color="auto"/>
          </w:divBdr>
        </w:div>
        <w:div w:id="1780954258">
          <w:marLeft w:val="0"/>
          <w:marRight w:val="0"/>
          <w:marTop w:val="0"/>
          <w:marBottom w:val="0"/>
          <w:divBdr>
            <w:top w:val="none" w:sz="0" w:space="0" w:color="auto"/>
            <w:left w:val="none" w:sz="0" w:space="0" w:color="auto"/>
            <w:bottom w:val="none" w:sz="0" w:space="0" w:color="auto"/>
            <w:right w:val="none" w:sz="0" w:space="0" w:color="auto"/>
          </w:divBdr>
        </w:div>
      </w:divsChild>
    </w:div>
    <w:div w:id="1523202827">
      <w:bodyDiv w:val="1"/>
      <w:marLeft w:val="0"/>
      <w:marRight w:val="0"/>
      <w:marTop w:val="0"/>
      <w:marBottom w:val="0"/>
      <w:divBdr>
        <w:top w:val="none" w:sz="0" w:space="0" w:color="auto"/>
        <w:left w:val="none" w:sz="0" w:space="0" w:color="auto"/>
        <w:bottom w:val="none" w:sz="0" w:space="0" w:color="auto"/>
        <w:right w:val="none" w:sz="0" w:space="0" w:color="auto"/>
      </w:divBdr>
    </w:div>
    <w:div w:id="1713726699">
      <w:bodyDiv w:val="1"/>
      <w:marLeft w:val="0"/>
      <w:marRight w:val="0"/>
      <w:marTop w:val="0"/>
      <w:marBottom w:val="0"/>
      <w:divBdr>
        <w:top w:val="none" w:sz="0" w:space="0" w:color="auto"/>
        <w:left w:val="none" w:sz="0" w:space="0" w:color="auto"/>
        <w:bottom w:val="none" w:sz="0" w:space="0" w:color="auto"/>
        <w:right w:val="none" w:sz="0" w:space="0" w:color="auto"/>
      </w:divBdr>
      <w:divsChild>
        <w:div w:id="1464537592">
          <w:marLeft w:val="0"/>
          <w:marRight w:val="0"/>
          <w:marTop w:val="0"/>
          <w:marBottom w:val="0"/>
          <w:divBdr>
            <w:top w:val="none" w:sz="0" w:space="0" w:color="auto"/>
            <w:left w:val="none" w:sz="0" w:space="0" w:color="auto"/>
            <w:bottom w:val="none" w:sz="0" w:space="0" w:color="auto"/>
            <w:right w:val="none" w:sz="0" w:space="0" w:color="auto"/>
          </w:divBdr>
        </w:div>
      </w:divsChild>
    </w:div>
    <w:div w:id="1880898428">
      <w:bodyDiv w:val="1"/>
      <w:marLeft w:val="0"/>
      <w:marRight w:val="0"/>
      <w:marTop w:val="0"/>
      <w:marBottom w:val="0"/>
      <w:divBdr>
        <w:top w:val="none" w:sz="0" w:space="0" w:color="auto"/>
        <w:left w:val="none" w:sz="0" w:space="0" w:color="auto"/>
        <w:bottom w:val="none" w:sz="0" w:space="0" w:color="auto"/>
        <w:right w:val="none" w:sz="0" w:space="0" w:color="auto"/>
      </w:divBdr>
      <w:divsChild>
        <w:div w:id="1854538888">
          <w:marLeft w:val="0"/>
          <w:marRight w:val="0"/>
          <w:marTop w:val="0"/>
          <w:marBottom w:val="0"/>
          <w:divBdr>
            <w:top w:val="none" w:sz="0" w:space="0" w:color="auto"/>
            <w:left w:val="none" w:sz="0" w:space="0" w:color="auto"/>
            <w:bottom w:val="none" w:sz="0" w:space="0" w:color="auto"/>
            <w:right w:val="none" w:sz="0" w:space="0" w:color="auto"/>
          </w:divBdr>
        </w:div>
      </w:divsChild>
    </w:div>
    <w:div w:id="1967001391">
      <w:bodyDiv w:val="1"/>
      <w:marLeft w:val="0"/>
      <w:marRight w:val="0"/>
      <w:marTop w:val="0"/>
      <w:marBottom w:val="0"/>
      <w:divBdr>
        <w:top w:val="none" w:sz="0" w:space="0" w:color="auto"/>
        <w:left w:val="none" w:sz="0" w:space="0" w:color="auto"/>
        <w:bottom w:val="none" w:sz="0" w:space="0" w:color="auto"/>
        <w:right w:val="none" w:sz="0" w:space="0" w:color="auto"/>
      </w:divBdr>
    </w:div>
    <w:div w:id="2042049895">
      <w:bodyDiv w:val="1"/>
      <w:marLeft w:val="0"/>
      <w:marRight w:val="0"/>
      <w:marTop w:val="0"/>
      <w:marBottom w:val="0"/>
      <w:divBdr>
        <w:top w:val="none" w:sz="0" w:space="0" w:color="auto"/>
        <w:left w:val="none" w:sz="0" w:space="0" w:color="auto"/>
        <w:bottom w:val="none" w:sz="0" w:space="0" w:color="auto"/>
        <w:right w:val="none" w:sz="0" w:space="0" w:color="auto"/>
      </w:divBdr>
    </w:div>
    <w:div w:id="2064675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ECFD5-50E7-4895-A1FC-C81503AA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1892</Words>
  <Characters>11165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2016-10-13T08:52:00Z</dcterms:created>
  <dcterms:modified xsi:type="dcterms:W3CDTF">2016-10-17T07:59:00Z</dcterms:modified>
</cp:coreProperties>
</file>