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61" w:rsidRDefault="000005B4" w:rsidP="00760899">
      <w:pPr>
        <w:suppressAutoHyphens/>
        <w:spacing w:line="264" w:lineRule="auto"/>
        <w:jc w:val="both"/>
        <w:rPr>
          <w:rFonts w:ascii="Arial" w:hAnsi="Arial" w:cs="Arial"/>
          <w:b/>
          <w:bCs/>
          <w:sz w:val="36"/>
          <w:szCs w:val="36"/>
        </w:rPr>
      </w:pPr>
      <w:r w:rsidRPr="00234754">
        <w:rPr>
          <w:rFonts w:ascii="Arial" w:hAnsi="Arial" w:cs="Arial"/>
          <w:b/>
          <w:bCs/>
          <w:sz w:val="36"/>
          <w:szCs w:val="36"/>
        </w:rPr>
        <w:t xml:space="preserve">Příkazní smlouva </w:t>
      </w:r>
    </w:p>
    <w:p w:rsidR="00750961" w:rsidRDefault="000005B4" w:rsidP="00760899">
      <w:pPr>
        <w:suppressAutoHyphens/>
        <w:spacing w:before="120" w:line="264" w:lineRule="auto"/>
        <w:jc w:val="both"/>
        <w:rPr>
          <w:rFonts w:ascii="Arial" w:hAnsi="Arial" w:cs="Arial"/>
        </w:rPr>
      </w:pPr>
      <w:r w:rsidRPr="00FE1A25">
        <w:rPr>
          <w:rFonts w:ascii="Arial" w:hAnsi="Arial" w:cs="Arial"/>
        </w:rPr>
        <w:t>uzavřena podle § 2430 a následujících zákona č. 89/2012 Sb., občanského zákoníku, ve znění pozdějších předpisů</w:t>
      </w:r>
      <w:r w:rsidR="008F7063">
        <w:rPr>
          <w:rFonts w:ascii="Arial" w:hAnsi="Arial" w:cs="Arial"/>
        </w:rPr>
        <w:t xml:space="preserve"> (dále jen „</w:t>
      </w:r>
      <w:r w:rsidR="00953682" w:rsidRPr="00953682">
        <w:rPr>
          <w:rFonts w:ascii="Arial" w:hAnsi="Arial" w:cs="Arial"/>
          <w:b/>
        </w:rPr>
        <w:t>občanský zákoník</w:t>
      </w:r>
      <w:r w:rsidR="008F7063">
        <w:rPr>
          <w:rFonts w:ascii="Arial" w:hAnsi="Arial" w:cs="Arial"/>
        </w:rPr>
        <w:t>“)</w:t>
      </w:r>
    </w:p>
    <w:p w:rsidR="00750961" w:rsidRDefault="000005B4" w:rsidP="00760899">
      <w:pPr>
        <w:spacing w:before="120" w:line="264" w:lineRule="auto"/>
        <w:jc w:val="both"/>
        <w:rPr>
          <w:rFonts w:ascii="Arial" w:hAnsi="Arial" w:cs="Arial"/>
        </w:rPr>
      </w:pPr>
      <w:r w:rsidRPr="00234754">
        <w:rPr>
          <w:rFonts w:ascii="Arial" w:hAnsi="Arial" w:cs="Arial"/>
        </w:rPr>
        <w:t xml:space="preserve">Číslo smlouvy </w:t>
      </w:r>
      <w:r>
        <w:rPr>
          <w:rFonts w:ascii="Arial" w:hAnsi="Arial" w:cs="Arial"/>
        </w:rPr>
        <w:t>příkazce</w:t>
      </w:r>
      <w:r w:rsidRPr="00234754">
        <w:rPr>
          <w:rFonts w:ascii="Arial" w:hAnsi="Arial" w:cs="Arial"/>
        </w:rPr>
        <w:t xml:space="preserve">: </w:t>
      </w:r>
    </w:p>
    <w:p w:rsidR="00750961" w:rsidRDefault="000005B4" w:rsidP="00760899">
      <w:pPr>
        <w:suppressAutoHyphens/>
        <w:spacing w:line="264" w:lineRule="auto"/>
        <w:jc w:val="both"/>
        <w:rPr>
          <w:rFonts w:ascii="Arial" w:hAnsi="Arial" w:cs="Arial"/>
        </w:rPr>
      </w:pPr>
      <w:r w:rsidRPr="00234754">
        <w:rPr>
          <w:rFonts w:ascii="Arial" w:hAnsi="Arial" w:cs="Arial"/>
        </w:rPr>
        <w:t xml:space="preserve">Číslo smlouvy </w:t>
      </w:r>
      <w:r>
        <w:rPr>
          <w:rFonts w:ascii="Arial" w:hAnsi="Arial" w:cs="Arial"/>
        </w:rPr>
        <w:t>příkazníka</w:t>
      </w:r>
      <w:r w:rsidRPr="00234754">
        <w:rPr>
          <w:rFonts w:ascii="Arial" w:hAnsi="Arial" w:cs="Arial"/>
        </w:rPr>
        <w:t>:</w:t>
      </w:r>
    </w:p>
    <w:p w:rsidR="00750961" w:rsidRDefault="008F024B" w:rsidP="00760899">
      <w:pPr>
        <w:suppressAutoHyphens/>
        <w:spacing w:line="264" w:lineRule="auto"/>
        <w:jc w:val="both"/>
        <w:rPr>
          <w:rFonts w:ascii="Arial" w:hAnsi="Arial" w:cs="Arial"/>
        </w:rPr>
      </w:pPr>
      <w:r>
        <w:rPr>
          <w:rFonts w:ascii="Arial" w:hAnsi="Arial" w:cs="Arial"/>
        </w:rPr>
        <w:t>(dále jen „</w:t>
      </w:r>
      <w:r w:rsidR="00953682" w:rsidRPr="00953682">
        <w:rPr>
          <w:rFonts w:ascii="Arial" w:hAnsi="Arial" w:cs="Arial"/>
          <w:b/>
        </w:rPr>
        <w:t>smlouva</w:t>
      </w:r>
      <w:r>
        <w:rPr>
          <w:rFonts w:ascii="Arial" w:hAnsi="Arial" w:cs="Arial"/>
        </w:rPr>
        <w:t>“ nebo „</w:t>
      </w:r>
      <w:r w:rsidR="00953682" w:rsidRPr="00953682">
        <w:rPr>
          <w:rFonts w:ascii="Arial" w:hAnsi="Arial" w:cs="Arial"/>
          <w:b/>
        </w:rPr>
        <w:t>tato smlouva</w:t>
      </w:r>
      <w:r>
        <w:rPr>
          <w:rFonts w:ascii="Arial" w:hAnsi="Arial" w:cs="Arial"/>
        </w:rPr>
        <w:t>“)</w:t>
      </w:r>
    </w:p>
    <w:p w:rsidR="00750961" w:rsidRDefault="00750961" w:rsidP="00760899">
      <w:pPr>
        <w:suppressAutoHyphens/>
        <w:spacing w:line="264" w:lineRule="auto"/>
        <w:jc w:val="both"/>
        <w:rPr>
          <w:rFonts w:ascii="Arial" w:hAnsi="Arial" w:cs="Arial"/>
        </w:rPr>
      </w:pPr>
    </w:p>
    <w:p w:rsidR="00750961" w:rsidRDefault="000005B4" w:rsidP="00760899">
      <w:pPr>
        <w:pStyle w:val="Nadpis3"/>
        <w:spacing w:line="264" w:lineRule="auto"/>
        <w:jc w:val="both"/>
        <w:rPr>
          <w:rFonts w:ascii="Arial" w:hAnsi="Arial" w:cs="Arial"/>
          <w:color w:val="auto"/>
        </w:rPr>
      </w:pPr>
      <w:r w:rsidRPr="00234754">
        <w:rPr>
          <w:rFonts w:ascii="Arial" w:hAnsi="Arial" w:cs="Arial"/>
          <w:color w:val="auto"/>
        </w:rPr>
        <w:t xml:space="preserve">I. </w:t>
      </w:r>
      <w:r w:rsidRPr="00234754">
        <w:rPr>
          <w:rFonts w:ascii="Arial" w:hAnsi="Arial" w:cs="Arial"/>
          <w:color w:val="auto"/>
        </w:rPr>
        <w:br/>
        <w:t>Smluvní strany</w:t>
      </w:r>
    </w:p>
    <w:p w:rsidR="00750961" w:rsidRDefault="009676A0" w:rsidP="00760899">
      <w:pPr>
        <w:pStyle w:val="Zkladntext"/>
        <w:tabs>
          <w:tab w:val="left" w:pos="0"/>
          <w:tab w:val="num" w:pos="576"/>
        </w:tabs>
        <w:spacing w:line="264" w:lineRule="auto"/>
        <w:ind w:firstLine="397"/>
        <w:jc w:val="both"/>
        <w:rPr>
          <w:rFonts w:ascii="Arial" w:hAnsi="Arial" w:cs="Arial"/>
          <w:u w:val="single"/>
        </w:rPr>
      </w:pPr>
      <w:r w:rsidRPr="004C6558">
        <w:rPr>
          <w:rFonts w:ascii="Arial" w:hAnsi="Arial" w:cs="Arial"/>
          <w:u w:val="single"/>
        </w:rPr>
        <w:t xml:space="preserve">Společnost </w:t>
      </w:r>
      <w:r w:rsidR="00760899">
        <w:rPr>
          <w:rFonts w:ascii="Arial" w:hAnsi="Arial" w:cs="Arial"/>
          <w:u w:val="single"/>
        </w:rPr>
        <w:t>STaRS Karviná, s.r.o.</w:t>
      </w:r>
    </w:p>
    <w:p w:rsidR="00760899" w:rsidRPr="00760899" w:rsidRDefault="00760899" w:rsidP="00760899">
      <w:pPr>
        <w:pStyle w:val="Zkladntext"/>
        <w:tabs>
          <w:tab w:val="left" w:pos="0"/>
          <w:tab w:val="num" w:pos="576"/>
        </w:tabs>
        <w:spacing w:line="264" w:lineRule="auto"/>
        <w:ind w:firstLine="397"/>
        <w:jc w:val="both"/>
        <w:rPr>
          <w:rFonts w:ascii="Arial" w:hAnsi="Arial" w:cs="Arial"/>
        </w:rPr>
      </w:pPr>
      <w:r w:rsidRPr="00760899">
        <w:rPr>
          <w:rFonts w:ascii="Arial" w:hAnsi="Arial" w:cs="Arial"/>
        </w:rPr>
        <w:t>Se sídlem Karola Śliwky 783/2a, 733 01 Kaviná-Fryštát</w:t>
      </w:r>
    </w:p>
    <w:p w:rsidR="00750961" w:rsidRDefault="000005B4" w:rsidP="00760899">
      <w:pPr>
        <w:pStyle w:val="Zkladntext"/>
        <w:spacing w:line="264" w:lineRule="auto"/>
        <w:ind w:firstLine="397"/>
        <w:jc w:val="both"/>
        <w:rPr>
          <w:rFonts w:ascii="Arial" w:hAnsi="Arial" w:cs="Arial"/>
        </w:rPr>
      </w:pPr>
      <w:r w:rsidRPr="00C848C3">
        <w:rPr>
          <w:rFonts w:ascii="Arial" w:hAnsi="Arial" w:cs="Arial"/>
        </w:rPr>
        <w:t>IČ</w:t>
      </w:r>
      <w:r w:rsidR="0091546F">
        <w:rPr>
          <w:rFonts w:ascii="Arial" w:hAnsi="Arial" w:cs="Arial"/>
        </w:rPr>
        <w:t>O:</w:t>
      </w:r>
      <w:r w:rsidR="0091546F">
        <w:rPr>
          <w:rFonts w:ascii="Arial" w:hAnsi="Arial" w:cs="Arial"/>
        </w:rPr>
        <w:tab/>
      </w:r>
      <w:r w:rsidR="00760899">
        <w:rPr>
          <w:rFonts w:ascii="Arial" w:hAnsi="Arial" w:cs="Arial"/>
        </w:rPr>
        <w:t>25857444</w:t>
      </w:r>
    </w:p>
    <w:p w:rsidR="00750961" w:rsidRDefault="000005B4" w:rsidP="00760899">
      <w:pPr>
        <w:pStyle w:val="Zkladntext"/>
        <w:spacing w:line="264" w:lineRule="auto"/>
        <w:ind w:firstLine="397"/>
        <w:jc w:val="both"/>
        <w:rPr>
          <w:rFonts w:ascii="Arial" w:hAnsi="Arial" w:cs="Arial"/>
        </w:rPr>
      </w:pPr>
      <w:r w:rsidRPr="00C848C3">
        <w:rPr>
          <w:rFonts w:ascii="Arial" w:hAnsi="Arial" w:cs="Arial"/>
        </w:rPr>
        <w:t>DIČ:</w:t>
      </w:r>
      <w:r w:rsidRPr="00C848C3">
        <w:rPr>
          <w:rFonts w:ascii="Arial" w:hAnsi="Arial" w:cs="Arial"/>
        </w:rPr>
        <w:tab/>
      </w:r>
      <w:r w:rsidR="00760899">
        <w:rPr>
          <w:rFonts w:ascii="Arial" w:hAnsi="Arial" w:cs="Arial"/>
        </w:rPr>
        <w:t>CZ25857444</w:t>
      </w:r>
    </w:p>
    <w:p w:rsidR="00750961" w:rsidRDefault="000005B4" w:rsidP="00760899">
      <w:pPr>
        <w:pStyle w:val="Zkladntext"/>
        <w:tabs>
          <w:tab w:val="left" w:pos="0"/>
          <w:tab w:val="num" w:pos="576"/>
        </w:tabs>
        <w:spacing w:line="264" w:lineRule="auto"/>
        <w:ind w:firstLine="397"/>
        <w:jc w:val="both"/>
        <w:rPr>
          <w:rFonts w:ascii="Arial" w:hAnsi="Arial" w:cs="Arial"/>
        </w:rPr>
      </w:pPr>
      <w:r w:rsidRPr="00C848C3">
        <w:rPr>
          <w:rFonts w:ascii="Arial" w:hAnsi="Arial" w:cs="Arial"/>
        </w:rPr>
        <w:t>bankovní spojení:</w:t>
      </w:r>
      <w:r w:rsidR="009A2051">
        <w:rPr>
          <w:rFonts w:ascii="Arial" w:hAnsi="Arial" w:cs="Arial"/>
        </w:rPr>
        <w:t>ČSOB, a.s.</w:t>
      </w:r>
      <w:r w:rsidRPr="00C848C3">
        <w:rPr>
          <w:rFonts w:ascii="Arial" w:hAnsi="Arial" w:cs="Arial"/>
        </w:rPr>
        <w:tab/>
        <w:t xml:space="preserve"> </w:t>
      </w:r>
    </w:p>
    <w:p w:rsidR="00750961" w:rsidRDefault="000005B4" w:rsidP="00760899">
      <w:pPr>
        <w:pStyle w:val="Zkladntext"/>
        <w:tabs>
          <w:tab w:val="left" w:pos="0"/>
          <w:tab w:val="num" w:pos="576"/>
        </w:tabs>
        <w:spacing w:line="264" w:lineRule="auto"/>
        <w:ind w:firstLine="397"/>
        <w:jc w:val="both"/>
        <w:rPr>
          <w:rFonts w:ascii="Arial" w:hAnsi="Arial" w:cs="Arial"/>
        </w:rPr>
      </w:pPr>
      <w:r w:rsidRPr="00C848C3">
        <w:rPr>
          <w:rFonts w:ascii="Arial" w:hAnsi="Arial" w:cs="Arial"/>
        </w:rPr>
        <w:t>číslo účtu:</w:t>
      </w:r>
      <w:r w:rsidR="009A2051">
        <w:rPr>
          <w:rFonts w:ascii="Arial" w:hAnsi="Arial" w:cs="Arial"/>
        </w:rPr>
        <w:t>166021311/0300</w:t>
      </w:r>
      <w:r w:rsidRPr="00C848C3">
        <w:rPr>
          <w:rFonts w:ascii="Arial" w:hAnsi="Arial" w:cs="Arial"/>
        </w:rPr>
        <w:tab/>
      </w:r>
    </w:p>
    <w:p w:rsidR="00750961" w:rsidRDefault="000005B4" w:rsidP="00760899">
      <w:pPr>
        <w:pStyle w:val="Zkladntext"/>
        <w:tabs>
          <w:tab w:val="left" w:pos="0"/>
          <w:tab w:val="num" w:pos="576"/>
        </w:tabs>
        <w:spacing w:line="264" w:lineRule="auto"/>
        <w:ind w:firstLine="397"/>
        <w:jc w:val="both"/>
        <w:rPr>
          <w:rFonts w:ascii="Arial" w:hAnsi="Arial" w:cs="Arial"/>
        </w:rPr>
      </w:pPr>
      <w:r w:rsidRPr="00C848C3">
        <w:rPr>
          <w:rFonts w:ascii="Arial" w:hAnsi="Arial" w:cs="Arial"/>
        </w:rPr>
        <w:t>e-mail:</w:t>
      </w:r>
      <w:r w:rsidRPr="00C848C3">
        <w:rPr>
          <w:rFonts w:ascii="Arial" w:hAnsi="Arial" w:cs="Arial"/>
        </w:rPr>
        <w:tab/>
      </w:r>
      <w:r w:rsidR="009A2051">
        <w:rPr>
          <w:rFonts w:ascii="Arial" w:hAnsi="Arial" w:cs="Arial"/>
        </w:rPr>
        <w:t>dyszk</w:t>
      </w:r>
      <w:r w:rsidR="00760899">
        <w:rPr>
          <w:rFonts w:ascii="Arial" w:hAnsi="Arial" w:cs="Arial"/>
        </w:rPr>
        <w:t>iewicz@stars-karvina.cz</w:t>
      </w:r>
      <w:r>
        <w:rPr>
          <w:rFonts w:ascii="Arial" w:hAnsi="Arial" w:cs="Arial"/>
        </w:rPr>
        <w:tab/>
      </w:r>
      <w:r>
        <w:rPr>
          <w:rFonts w:ascii="Arial" w:hAnsi="Arial" w:cs="Arial"/>
        </w:rPr>
        <w:tab/>
      </w:r>
      <w:r>
        <w:rPr>
          <w:rFonts w:ascii="Arial" w:hAnsi="Arial" w:cs="Arial"/>
        </w:rPr>
        <w:tab/>
      </w:r>
    </w:p>
    <w:p w:rsidR="00750961" w:rsidRDefault="000005B4" w:rsidP="00760899">
      <w:pPr>
        <w:pStyle w:val="Zkladntext"/>
        <w:tabs>
          <w:tab w:val="left" w:pos="0"/>
          <w:tab w:val="num" w:pos="576"/>
        </w:tabs>
        <w:spacing w:line="264"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50961" w:rsidRDefault="000005B4" w:rsidP="00760899">
      <w:pPr>
        <w:tabs>
          <w:tab w:val="num" w:pos="576"/>
          <w:tab w:val="left" w:pos="4253"/>
        </w:tabs>
        <w:spacing w:line="264" w:lineRule="auto"/>
        <w:ind w:left="360"/>
        <w:jc w:val="both"/>
        <w:rPr>
          <w:rFonts w:ascii="Arial" w:hAnsi="Arial" w:cs="Arial"/>
          <w:bCs/>
        </w:rPr>
      </w:pPr>
      <w:r w:rsidRPr="00234754">
        <w:rPr>
          <w:rFonts w:ascii="Arial" w:hAnsi="Arial" w:cs="Arial"/>
          <w:b/>
          <w:bCs/>
        </w:rPr>
        <w:tab/>
      </w:r>
      <w:r w:rsidR="00953682" w:rsidRPr="00953682">
        <w:rPr>
          <w:rFonts w:ascii="Arial" w:hAnsi="Arial" w:cs="Arial"/>
          <w:bCs/>
        </w:rPr>
        <w:t>(dále jen „</w:t>
      </w:r>
      <w:r w:rsidRPr="00C2298A">
        <w:rPr>
          <w:rFonts w:ascii="Arial" w:hAnsi="Arial" w:cs="Arial"/>
          <w:b/>
          <w:bCs/>
        </w:rPr>
        <w:t>příkazce</w:t>
      </w:r>
      <w:r w:rsidR="00953682" w:rsidRPr="00953682">
        <w:rPr>
          <w:rFonts w:ascii="Arial" w:hAnsi="Arial" w:cs="Arial"/>
          <w:bCs/>
        </w:rPr>
        <w:t xml:space="preserve">“) </w:t>
      </w:r>
    </w:p>
    <w:p w:rsidR="00750961" w:rsidRDefault="000005B4" w:rsidP="00760899">
      <w:pPr>
        <w:spacing w:line="264" w:lineRule="auto"/>
        <w:jc w:val="both"/>
        <w:rPr>
          <w:rFonts w:ascii="Arial" w:hAnsi="Arial" w:cs="Arial"/>
          <w:b/>
          <w:bCs/>
        </w:rPr>
      </w:pPr>
      <w:r w:rsidRPr="00234754">
        <w:rPr>
          <w:rFonts w:ascii="Arial" w:hAnsi="Arial" w:cs="Arial"/>
          <w:b/>
          <w:bCs/>
        </w:rPr>
        <w:t xml:space="preserve"> </w:t>
      </w:r>
    </w:p>
    <w:p w:rsidR="00750961" w:rsidRDefault="000005B4" w:rsidP="00760899">
      <w:pPr>
        <w:spacing w:line="264" w:lineRule="auto"/>
        <w:ind w:firstLine="426"/>
        <w:jc w:val="both"/>
        <w:rPr>
          <w:rFonts w:ascii="Arial" w:hAnsi="Arial" w:cs="Arial"/>
          <w:b/>
          <w:bCs/>
        </w:rPr>
      </w:pPr>
      <w:r w:rsidRPr="00234754">
        <w:rPr>
          <w:rFonts w:ascii="Arial" w:hAnsi="Arial" w:cs="Arial"/>
          <w:b/>
          <w:bCs/>
        </w:rPr>
        <w:t>a</w:t>
      </w:r>
    </w:p>
    <w:p w:rsidR="00750961" w:rsidRPr="00760899" w:rsidRDefault="0091546F" w:rsidP="00760899">
      <w:pPr>
        <w:pStyle w:val="Zkladntext"/>
        <w:tabs>
          <w:tab w:val="left" w:pos="0"/>
          <w:tab w:val="num" w:pos="426"/>
        </w:tabs>
        <w:spacing w:line="264" w:lineRule="auto"/>
        <w:ind w:firstLine="426"/>
        <w:jc w:val="both"/>
        <w:rPr>
          <w:rFonts w:ascii="Arial" w:hAnsi="Arial" w:cs="Arial"/>
          <w:u w:val="single"/>
        </w:rPr>
      </w:pPr>
      <w:permStart w:id="0" w:edGrp="everyone"/>
      <w:r w:rsidRPr="00760899">
        <w:rPr>
          <w:rFonts w:ascii="Arial" w:hAnsi="Arial" w:cs="Arial"/>
          <w:u w:val="single"/>
        </w:rPr>
        <w:t>Společnost název :</w:t>
      </w:r>
      <w:r w:rsidR="000005B4" w:rsidRPr="00760899">
        <w:rPr>
          <w:rFonts w:ascii="Arial" w:hAnsi="Arial" w:cs="Arial"/>
          <w:u w:val="single"/>
        </w:rPr>
        <w:tab/>
      </w:r>
      <w:r w:rsidR="00760899" w:rsidRPr="00760899">
        <w:rPr>
          <w:rFonts w:ascii="Arial" w:hAnsi="Arial" w:cs="Arial"/>
          <w:u w:val="single"/>
        </w:rPr>
        <w:t>FLAGRO, a.s.</w:t>
      </w:r>
      <w:r w:rsidR="000005B4" w:rsidRPr="00760899">
        <w:rPr>
          <w:rFonts w:ascii="Arial" w:hAnsi="Arial" w:cs="Arial"/>
          <w:u w:val="single"/>
        </w:rPr>
        <w:tab/>
      </w:r>
    </w:p>
    <w:p w:rsidR="0091546F" w:rsidRPr="00363C6D" w:rsidRDefault="00760899" w:rsidP="00760899">
      <w:pPr>
        <w:pStyle w:val="Zkladntext"/>
        <w:tabs>
          <w:tab w:val="left" w:pos="0"/>
          <w:tab w:val="num" w:pos="576"/>
        </w:tabs>
        <w:spacing w:line="264" w:lineRule="auto"/>
        <w:ind w:firstLine="426"/>
        <w:jc w:val="both"/>
        <w:rPr>
          <w:rFonts w:ascii="Arial" w:hAnsi="Arial" w:cs="Arial"/>
        </w:rPr>
      </w:pPr>
      <w:r>
        <w:rPr>
          <w:rFonts w:ascii="Arial" w:hAnsi="Arial" w:cs="Arial"/>
        </w:rPr>
        <w:t>Se sídlem Špálova 80/9, 702 00 Ostrava-Přívoz</w:t>
      </w:r>
    </w:p>
    <w:p w:rsidR="00750961" w:rsidRDefault="0091546F" w:rsidP="00760899">
      <w:pPr>
        <w:pStyle w:val="Zkladntext"/>
        <w:tabs>
          <w:tab w:val="left" w:pos="0"/>
          <w:tab w:val="num" w:pos="576"/>
        </w:tabs>
        <w:spacing w:line="264" w:lineRule="auto"/>
        <w:ind w:firstLine="426"/>
        <w:jc w:val="both"/>
        <w:rPr>
          <w:rFonts w:ascii="Arial" w:hAnsi="Arial" w:cs="Arial"/>
        </w:rPr>
      </w:pPr>
      <w:r>
        <w:rPr>
          <w:rFonts w:ascii="Arial" w:hAnsi="Arial" w:cs="Arial"/>
        </w:rPr>
        <w:t xml:space="preserve">IČ: </w:t>
      </w:r>
      <w:r w:rsidR="00760899">
        <w:rPr>
          <w:rFonts w:ascii="Arial" w:hAnsi="Arial" w:cs="Arial"/>
        </w:rPr>
        <w:t>28644344</w:t>
      </w:r>
      <w:r w:rsidR="000005B4" w:rsidRPr="00363C6D">
        <w:rPr>
          <w:rFonts w:ascii="Arial" w:hAnsi="Arial" w:cs="Arial"/>
        </w:rPr>
        <w:tab/>
      </w:r>
      <w:r w:rsidR="000005B4" w:rsidRPr="00363C6D">
        <w:rPr>
          <w:rFonts w:ascii="Arial" w:hAnsi="Arial" w:cs="Arial"/>
        </w:rPr>
        <w:tab/>
      </w:r>
      <w:r w:rsidR="000005B4" w:rsidRPr="00363C6D">
        <w:rPr>
          <w:rFonts w:ascii="Arial" w:hAnsi="Arial" w:cs="Arial"/>
        </w:rPr>
        <w:tab/>
      </w:r>
      <w:r w:rsidR="000005B4" w:rsidRPr="00363C6D">
        <w:rPr>
          <w:rFonts w:ascii="Arial" w:hAnsi="Arial" w:cs="Arial"/>
        </w:rPr>
        <w:tab/>
      </w:r>
      <w:r w:rsidR="000005B4" w:rsidRPr="00363C6D">
        <w:rPr>
          <w:rFonts w:ascii="Arial" w:hAnsi="Arial" w:cs="Arial"/>
        </w:rPr>
        <w:tab/>
      </w:r>
    </w:p>
    <w:p w:rsidR="00750961" w:rsidRDefault="0091546F" w:rsidP="00760899">
      <w:pPr>
        <w:pStyle w:val="Zkladntext"/>
        <w:tabs>
          <w:tab w:val="left" w:pos="0"/>
          <w:tab w:val="num" w:pos="576"/>
        </w:tabs>
        <w:spacing w:line="264" w:lineRule="auto"/>
        <w:ind w:firstLine="426"/>
        <w:jc w:val="both"/>
        <w:rPr>
          <w:rFonts w:ascii="Arial" w:hAnsi="Arial" w:cs="Arial"/>
        </w:rPr>
      </w:pPr>
      <w:r>
        <w:rPr>
          <w:rFonts w:ascii="Arial" w:hAnsi="Arial" w:cs="Arial"/>
        </w:rPr>
        <w:t xml:space="preserve">DIČ: </w:t>
      </w:r>
      <w:r w:rsidR="00760899">
        <w:rPr>
          <w:rFonts w:ascii="Arial" w:hAnsi="Arial" w:cs="Arial"/>
        </w:rPr>
        <w:t>CZ28644344</w:t>
      </w:r>
      <w:r w:rsidR="000005B4" w:rsidRPr="00363C6D">
        <w:rPr>
          <w:rFonts w:ascii="Arial" w:hAnsi="Arial" w:cs="Arial"/>
        </w:rPr>
        <w:tab/>
      </w:r>
      <w:r w:rsidR="000005B4" w:rsidRPr="00363C6D">
        <w:rPr>
          <w:rFonts w:ascii="Arial" w:hAnsi="Arial" w:cs="Arial"/>
        </w:rPr>
        <w:tab/>
      </w:r>
      <w:r w:rsidR="000005B4" w:rsidRPr="00363C6D">
        <w:rPr>
          <w:rFonts w:ascii="Arial" w:hAnsi="Arial" w:cs="Arial"/>
        </w:rPr>
        <w:tab/>
      </w:r>
    </w:p>
    <w:p w:rsidR="00750961" w:rsidRDefault="000005B4" w:rsidP="00760899">
      <w:pPr>
        <w:pStyle w:val="Zkladntext"/>
        <w:tabs>
          <w:tab w:val="left" w:pos="0"/>
          <w:tab w:val="num" w:pos="576"/>
        </w:tabs>
        <w:spacing w:line="264" w:lineRule="auto"/>
        <w:ind w:firstLine="426"/>
        <w:jc w:val="both"/>
        <w:rPr>
          <w:rFonts w:ascii="Arial" w:hAnsi="Arial" w:cs="Arial"/>
        </w:rPr>
      </w:pPr>
      <w:r w:rsidRPr="00363C6D">
        <w:rPr>
          <w:rFonts w:ascii="Arial" w:hAnsi="Arial" w:cs="Arial"/>
        </w:rPr>
        <w:t>e</w:t>
      </w:r>
      <w:r w:rsidR="0091546F">
        <w:rPr>
          <w:rFonts w:ascii="Arial" w:hAnsi="Arial" w:cs="Arial"/>
        </w:rPr>
        <w:t xml:space="preserve">-mail: </w:t>
      </w:r>
      <w:r w:rsidRPr="00363C6D">
        <w:rPr>
          <w:rFonts w:ascii="Arial" w:hAnsi="Arial" w:cs="Arial"/>
        </w:rPr>
        <w:tab/>
      </w:r>
      <w:r w:rsidR="00760899">
        <w:rPr>
          <w:rFonts w:ascii="Arial" w:hAnsi="Arial" w:cs="Arial"/>
        </w:rPr>
        <w:t>varmuza@flagro-ostrava.cz</w:t>
      </w:r>
      <w:r w:rsidRPr="00363C6D">
        <w:rPr>
          <w:rFonts w:ascii="Arial" w:hAnsi="Arial" w:cs="Arial"/>
        </w:rPr>
        <w:tab/>
      </w:r>
      <w:r w:rsidRPr="00363C6D">
        <w:rPr>
          <w:rFonts w:ascii="Arial" w:hAnsi="Arial" w:cs="Arial"/>
        </w:rPr>
        <w:tab/>
      </w:r>
      <w:r w:rsidRPr="00363C6D">
        <w:rPr>
          <w:rFonts w:ascii="Arial" w:hAnsi="Arial" w:cs="Arial"/>
        </w:rPr>
        <w:tab/>
      </w:r>
    </w:p>
    <w:p w:rsidR="00750961" w:rsidRDefault="000005B4" w:rsidP="00760899">
      <w:pPr>
        <w:pStyle w:val="Zkladntext"/>
        <w:tabs>
          <w:tab w:val="left" w:pos="0"/>
          <w:tab w:val="num" w:pos="576"/>
        </w:tabs>
        <w:spacing w:line="264" w:lineRule="auto"/>
        <w:ind w:firstLine="426"/>
        <w:jc w:val="both"/>
        <w:rPr>
          <w:rFonts w:ascii="Arial" w:hAnsi="Arial" w:cs="Arial"/>
        </w:rPr>
      </w:pPr>
      <w:r w:rsidRPr="00363C6D">
        <w:rPr>
          <w:rFonts w:ascii="Arial" w:hAnsi="Arial" w:cs="Arial"/>
        </w:rPr>
        <w:t>bankovní spojení:</w:t>
      </w:r>
      <w:r w:rsidR="0091546F">
        <w:rPr>
          <w:rFonts w:ascii="Arial" w:hAnsi="Arial" w:cs="Arial"/>
        </w:rPr>
        <w:t xml:space="preserve"> </w:t>
      </w:r>
      <w:r w:rsidR="00760899">
        <w:rPr>
          <w:rFonts w:ascii="Arial" w:hAnsi="Arial" w:cs="Arial"/>
        </w:rPr>
        <w:t>ČSOB, a.s.</w:t>
      </w:r>
      <w:r w:rsidRPr="00363C6D">
        <w:rPr>
          <w:rFonts w:ascii="Arial" w:hAnsi="Arial" w:cs="Arial"/>
        </w:rPr>
        <w:tab/>
      </w:r>
      <w:r w:rsidRPr="00363C6D">
        <w:rPr>
          <w:rFonts w:ascii="Arial" w:hAnsi="Arial" w:cs="Arial"/>
        </w:rPr>
        <w:tab/>
      </w:r>
      <w:r w:rsidRPr="00363C6D">
        <w:rPr>
          <w:rFonts w:ascii="Arial" w:hAnsi="Arial" w:cs="Arial"/>
        </w:rPr>
        <w:tab/>
      </w:r>
      <w:r w:rsidRPr="00363C6D">
        <w:rPr>
          <w:rFonts w:ascii="Arial" w:hAnsi="Arial" w:cs="Arial"/>
        </w:rPr>
        <w:tab/>
      </w:r>
      <w:r w:rsidRPr="00363C6D">
        <w:rPr>
          <w:rFonts w:ascii="Arial" w:hAnsi="Arial" w:cs="Arial"/>
        </w:rPr>
        <w:tab/>
      </w:r>
    </w:p>
    <w:p w:rsidR="00750961" w:rsidRDefault="000005B4" w:rsidP="00760899">
      <w:pPr>
        <w:pStyle w:val="Zkladntext"/>
        <w:tabs>
          <w:tab w:val="left" w:pos="0"/>
          <w:tab w:val="num" w:pos="576"/>
        </w:tabs>
        <w:spacing w:line="264" w:lineRule="auto"/>
        <w:ind w:firstLine="426"/>
        <w:jc w:val="both"/>
        <w:rPr>
          <w:rFonts w:ascii="Arial" w:hAnsi="Arial" w:cs="Arial"/>
        </w:rPr>
      </w:pPr>
      <w:r w:rsidRPr="00363C6D">
        <w:rPr>
          <w:rFonts w:ascii="Arial" w:hAnsi="Arial" w:cs="Arial"/>
        </w:rPr>
        <w:t>č. účtu:</w:t>
      </w:r>
      <w:r w:rsidR="001D265A">
        <w:rPr>
          <w:rFonts w:ascii="Arial" w:hAnsi="Arial" w:cs="Arial"/>
        </w:rPr>
        <w:t xml:space="preserve"> </w:t>
      </w:r>
      <w:r w:rsidR="00760899">
        <w:rPr>
          <w:rFonts w:ascii="Arial" w:hAnsi="Arial" w:cs="Arial"/>
        </w:rPr>
        <w:t>284541502/0300</w:t>
      </w:r>
    </w:p>
    <w:permEnd w:id="0"/>
    <w:p w:rsidR="00750961" w:rsidRDefault="000005B4" w:rsidP="00760899">
      <w:pPr>
        <w:pStyle w:val="Zkladntext"/>
        <w:tabs>
          <w:tab w:val="left" w:pos="0"/>
          <w:tab w:val="num" w:pos="576"/>
        </w:tabs>
        <w:spacing w:line="264" w:lineRule="auto"/>
        <w:ind w:firstLine="397"/>
        <w:jc w:val="both"/>
        <w:rPr>
          <w:rFonts w:ascii="Arial" w:hAnsi="Arial" w:cs="Arial"/>
        </w:rPr>
      </w:pPr>
      <w:r w:rsidRPr="00363C6D">
        <w:rPr>
          <w:rFonts w:ascii="Arial" w:hAnsi="Arial" w:cs="Arial"/>
        </w:rPr>
        <w:tab/>
      </w:r>
      <w:r w:rsidRPr="00363C6D">
        <w:rPr>
          <w:rFonts w:ascii="Arial" w:hAnsi="Arial" w:cs="Arial"/>
        </w:rPr>
        <w:tab/>
      </w:r>
      <w:r w:rsidRPr="00363C6D">
        <w:rPr>
          <w:rFonts w:ascii="Arial" w:hAnsi="Arial" w:cs="Arial"/>
        </w:rPr>
        <w:tab/>
      </w:r>
    </w:p>
    <w:p w:rsidR="00750961" w:rsidRDefault="00953682" w:rsidP="00760899">
      <w:pPr>
        <w:spacing w:line="264" w:lineRule="auto"/>
        <w:ind w:left="567"/>
        <w:jc w:val="both"/>
        <w:rPr>
          <w:rFonts w:ascii="Arial" w:hAnsi="Arial" w:cs="Arial"/>
        </w:rPr>
      </w:pPr>
      <w:r w:rsidRPr="00953682">
        <w:rPr>
          <w:rFonts w:ascii="Arial" w:hAnsi="Arial" w:cs="Arial"/>
          <w:bCs/>
        </w:rPr>
        <w:t>(dále jen „</w:t>
      </w:r>
      <w:r w:rsidR="000005B4" w:rsidRPr="00C2298A">
        <w:rPr>
          <w:rFonts w:ascii="Arial" w:hAnsi="Arial" w:cs="Arial"/>
          <w:b/>
          <w:bCs/>
        </w:rPr>
        <w:t>příkazník</w:t>
      </w:r>
      <w:r w:rsidRPr="00953682">
        <w:rPr>
          <w:rFonts w:ascii="Arial" w:hAnsi="Arial" w:cs="Arial"/>
          <w:bCs/>
        </w:rPr>
        <w:t>“)</w:t>
      </w:r>
    </w:p>
    <w:p w:rsidR="0091546F" w:rsidRDefault="0091546F" w:rsidP="00760899">
      <w:pPr>
        <w:spacing w:before="80" w:line="264" w:lineRule="auto"/>
        <w:jc w:val="both"/>
        <w:rPr>
          <w:rFonts w:ascii="Arial" w:hAnsi="Arial" w:cs="Arial"/>
          <w:b/>
          <w:bCs/>
        </w:rPr>
      </w:pPr>
    </w:p>
    <w:p w:rsidR="00750961" w:rsidRDefault="00233CA1" w:rsidP="00760899">
      <w:pPr>
        <w:tabs>
          <w:tab w:val="center" w:pos="4819"/>
          <w:tab w:val="left" w:pos="7726"/>
        </w:tabs>
        <w:spacing w:before="80" w:line="264" w:lineRule="auto"/>
        <w:jc w:val="both"/>
        <w:rPr>
          <w:rFonts w:ascii="Arial" w:hAnsi="Arial" w:cs="Arial"/>
          <w:b/>
          <w:bCs/>
        </w:rPr>
      </w:pPr>
      <w:r>
        <w:rPr>
          <w:rFonts w:ascii="Arial" w:hAnsi="Arial" w:cs="Arial"/>
          <w:b/>
          <w:bCs/>
        </w:rPr>
        <w:tab/>
      </w:r>
      <w:r w:rsidR="000005B4" w:rsidRPr="00234754">
        <w:rPr>
          <w:rFonts w:ascii="Arial" w:hAnsi="Arial" w:cs="Arial"/>
          <w:b/>
          <w:bCs/>
        </w:rPr>
        <w:t>II.</w:t>
      </w:r>
      <w:r>
        <w:rPr>
          <w:rFonts w:ascii="Arial" w:hAnsi="Arial" w:cs="Arial"/>
          <w:b/>
          <w:bCs/>
        </w:rPr>
        <w:tab/>
      </w:r>
    </w:p>
    <w:p w:rsidR="00750961" w:rsidRDefault="000005B4" w:rsidP="00760899">
      <w:pPr>
        <w:pStyle w:val="Smlouva2"/>
        <w:spacing w:before="80" w:line="264" w:lineRule="auto"/>
        <w:rPr>
          <w:rFonts w:ascii="Arial" w:hAnsi="Arial" w:cs="Arial"/>
        </w:rPr>
      </w:pPr>
      <w:r w:rsidRPr="00234754">
        <w:rPr>
          <w:rFonts w:ascii="Arial" w:hAnsi="Arial" w:cs="Arial"/>
        </w:rPr>
        <w:t>Základní ustanovení</w:t>
      </w:r>
    </w:p>
    <w:p w:rsidR="00750961" w:rsidRDefault="000005B4" w:rsidP="00760899">
      <w:pPr>
        <w:pStyle w:val="Nadpis2"/>
        <w:numPr>
          <w:ilvl w:val="0"/>
          <w:numId w:val="12"/>
        </w:numPr>
        <w:suppressAutoHyphens/>
        <w:spacing w:before="80" w:line="264" w:lineRule="auto"/>
        <w:rPr>
          <w:rFonts w:ascii="Arial" w:hAnsi="Arial" w:cs="Arial"/>
        </w:rPr>
      </w:pPr>
      <w:r>
        <w:rPr>
          <w:rFonts w:ascii="Arial" w:hAnsi="Arial" w:cs="Arial"/>
          <w:sz w:val="24"/>
          <w:szCs w:val="24"/>
        </w:rPr>
        <w:t>Příkazce</w:t>
      </w:r>
      <w:r w:rsidRPr="00063E42">
        <w:rPr>
          <w:rFonts w:ascii="Arial" w:hAnsi="Arial" w:cs="Arial"/>
          <w:sz w:val="24"/>
          <w:szCs w:val="24"/>
        </w:rPr>
        <w:t xml:space="preserve"> má zájem </w:t>
      </w:r>
      <w:r>
        <w:rPr>
          <w:rFonts w:ascii="Arial" w:hAnsi="Arial" w:cs="Arial"/>
          <w:sz w:val="24"/>
          <w:szCs w:val="24"/>
        </w:rPr>
        <w:t>realizovat</w:t>
      </w:r>
      <w:r w:rsidRPr="00063E42">
        <w:rPr>
          <w:rFonts w:ascii="Arial" w:hAnsi="Arial" w:cs="Arial"/>
          <w:sz w:val="24"/>
          <w:szCs w:val="24"/>
        </w:rPr>
        <w:t xml:space="preserve"> projek</w:t>
      </w:r>
      <w:r>
        <w:rPr>
          <w:rFonts w:ascii="Arial" w:hAnsi="Arial" w:cs="Arial"/>
          <w:sz w:val="24"/>
          <w:szCs w:val="24"/>
        </w:rPr>
        <w:t>t</w:t>
      </w:r>
      <w:r w:rsidR="009F60FA">
        <w:rPr>
          <w:rFonts w:ascii="Arial" w:hAnsi="Arial" w:cs="Arial"/>
          <w:sz w:val="24"/>
          <w:szCs w:val="24"/>
        </w:rPr>
        <w:t xml:space="preserve"> </w:t>
      </w:r>
      <w:r w:rsidR="009F60FA" w:rsidRPr="009F60FA">
        <w:rPr>
          <w:rFonts w:ascii="Arial" w:hAnsi="Arial" w:cs="Arial"/>
          <w:b/>
          <w:sz w:val="24"/>
          <w:szCs w:val="24"/>
        </w:rPr>
        <w:t>„STAVEBNÍ ÚPRAVY KRYTÉHO BAZÉNU V KARVINÉ</w:t>
      </w:r>
      <w:r w:rsidRPr="009F60FA">
        <w:rPr>
          <w:rFonts w:ascii="Arial" w:hAnsi="Arial" w:cs="Arial"/>
          <w:b/>
          <w:sz w:val="24"/>
          <w:szCs w:val="24"/>
        </w:rPr>
        <w:t>“</w:t>
      </w:r>
      <w:r w:rsidRPr="009F60FA">
        <w:rPr>
          <w:rFonts w:ascii="Arial" w:hAnsi="Arial" w:cs="Arial"/>
          <w:sz w:val="24"/>
          <w:szCs w:val="24"/>
        </w:rPr>
        <w:t xml:space="preserve"> </w:t>
      </w:r>
      <w:r w:rsidRPr="00063E42">
        <w:rPr>
          <w:rFonts w:ascii="Arial" w:hAnsi="Arial" w:cs="Arial"/>
          <w:sz w:val="24"/>
          <w:szCs w:val="24"/>
        </w:rPr>
        <w:t>(dále jen „</w:t>
      </w:r>
      <w:r w:rsidR="00953682" w:rsidRPr="00953682">
        <w:rPr>
          <w:rFonts w:ascii="Arial" w:hAnsi="Arial" w:cs="Arial"/>
          <w:b/>
          <w:sz w:val="24"/>
          <w:szCs w:val="24"/>
        </w:rPr>
        <w:t>stavba</w:t>
      </w:r>
      <w:r w:rsidRPr="00063E42">
        <w:rPr>
          <w:rFonts w:ascii="Arial" w:hAnsi="Arial" w:cs="Arial"/>
          <w:sz w:val="24"/>
          <w:szCs w:val="24"/>
        </w:rPr>
        <w:t>“)</w:t>
      </w:r>
      <w:r w:rsidR="008F024B">
        <w:rPr>
          <w:rFonts w:ascii="Arial" w:hAnsi="Arial" w:cs="Arial"/>
          <w:sz w:val="24"/>
          <w:szCs w:val="24"/>
        </w:rPr>
        <w:t xml:space="preserve"> a má zájem na tom, aby realizace činností souvisejících se zajištěním stavby jako celku prováděl pro příkazce příkazník.</w:t>
      </w:r>
    </w:p>
    <w:p w:rsidR="00750961" w:rsidRDefault="000005B4" w:rsidP="00760899">
      <w:pPr>
        <w:pStyle w:val="Nadpis2"/>
        <w:numPr>
          <w:ilvl w:val="0"/>
          <w:numId w:val="12"/>
        </w:numPr>
        <w:suppressAutoHyphens/>
        <w:spacing w:before="80" w:line="264" w:lineRule="auto"/>
        <w:rPr>
          <w:rFonts w:ascii="Arial" w:hAnsi="Arial" w:cs="Arial"/>
          <w:sz w:val="24"/>
          <w:szCs w:val="24"/>
        </w:rPr>
      </w:pPr>
      <w:r w:rsidRPr="00BD09FD">
        <w:rPr>
          <w:rFonts w:ascii="Arial" w:hAnsi="Arial" w:cs="Arial"/>
          <w:sz w:val="24"/>
          <w:szCs w:val="24"/>
        </w:rPr>
        <w:t xml:space="preserve">Příkazník prohlašuje, že je odborně způsobilý </w:t>
      </w:r>
      <w:r w:rsidR="008F024B">
        <w:rPr>
          <w:rFonts w:ascii="Arial" w:hAnsi="Arial" w:cs="Arial"/>
          <w:sz w:val="24"/>
          <w:szCs w:val="24"/>
        </w:rPr>
        <w:t>k provádění činnosti podle odstavce 1.</w:t>
      </w:r>
    </w:p>
    <w:p w:rsidR="00750961" w:rsidRDefault="008F024B" w:rsidP="00760899">
      <w:pPr>
        <w:pStyle w:val="Nadpis2"/>
        <w:numPr>
          <w:ilvl w:val="0"/>
          <w:numId w:val="12"/>
        </w:numPr>
        <w:suppressAutoHyphens/>
        <w:spacing w:before="80" w:line="264" w:lineRule="auto"/>
        <w:rPr>
          <w:rFonts w:ascii="Arial" w:hAnsi="Arial" w:cs="Arial"/>
          <w:sz w:val="24"/>
          <w:szCs w:val="24"/>
        </w:rPr>
      </w:pPr>
      <w:r>
        <w:rPr>
          <w:rFonts w:ascii="Arial" w:hAnsi="Arial" w:cs="Arial"/>
          <w:sz w:val="24"/>
          <w:szCs w:val="24"/>
        </w:rPr>
        <w:t>S ohledem na skutečnosti podle odstavců 1. a 2. přistupují smluvní strany k uzavření této smlouvy.</w:t>
      </w:r>
    </w:p>
    <w:p w:rsidR="00750961" w:rsidRDefault="00750961" w:rsidP="00760899">
      <w:pPr>
        <w:pStyle w:val="Nadpis2"/>
        <w:numPr>
          <w:ilvl w:val="0"/>
          <w:numId w:val="0"/>
        </w:numPr>
        <w:suppressAutoHyphens/>
        <w:spacing w:before="80" w:line="264" w:lineRule="auto"/>
        <w:ind w:left="360"/>
        <w:rPr>
          <w:rFonts w:ascii="Arial" w:hAnsi="Arial" w:cs="Arial"/>
          <w:sz w:val="24"/>
          <w:szCs w:val="24"/>
        </w:rPr>
      </w:pPr>
    </w:p>
    <w:p w:rsidR="00750961" w:rsidRDefault="000005B4" w:rsidP="00760899">
      <w:pPr>
        <w:pStyle w:val="Smlouva2"/>
        <w:spacing w:before="80" w:line="264" w:lineRule="auto"/>
        <w:rPr>
          <w:rFonts w:ascii="Arial" w:hAnsi="Arial" w:cs="Arial"/>
        </w:rPr>
      </w:pPr>
      <w:r w:rsidRPr="00234754">
        <w:rPr>
          <w:rFonts w:ascii="Arial" w:hAnsi="Arial" w:cs="Arial"/>
        </w:rPr>
        <w:t>III.</w:t>
      </w:r>
    </w:p>
    <w:p w:rsidR="00750961" w:rsidRDefault="000005B4" w:rsidP="00760899">
      <w:pPr>
        <w:pStyle w:val="Smlouva2"/>
        <w:spacing w:before="80" w:line="264" w:lineRule="auto"/>
        <w:rPr>
          <w:rFonts w:ascii="Arial" w:hAnsi="Arial" w:cs="Arial"/>
        </w:rPr>
      </w:pPr>
      <w:r w:rsidRPr="00234754">
        <w:rPr>
          <w:rFonts w:ascii="Arial" w:hAnsi="Arial" w:cs="Arial"/>
        </w:rPr>
        <w:t>Předmět smlouvy</w:t>
      </w:r>
    </w:p>
    <w:p w:rsidR="008A6224" w:rsidRPr="008A6224" w:rsidRDefault="000005B4" w:rsidP="00760899">
      <w:pPr>
        <w:pStyle w:val="Smlouva-slo"/>
        <w:numPr>
          <w:ilvl w:val="3"/>
          <w:numId w:val="5"/>
        </w:numPr>
        <w:spacing w:before="80" w:line="264" w:lineRule="auto"/>
        <w:ind w:left="425" w:hanging="425"/>
        <w:rPr>
          <w:rFonts w:ascii="Arial" w:hAnsi="Arial" w:cs="Arial"/>
          <w:color w:val="000000"/>
        </w:rPr>
      </w:pPr>
      <w:r>
        <w:rPr>
          <w:rFonts w:ascii="Arial" w:hAnsi="Arial" w:cs="Arial"/>
        </w:rPr>
        <w:t>Příkazník</w:t>
      </w:r>
      <w:r w:rsidRPr="00234754">
        <w:rPr>
          <w:rFonts w:ascii="Arial" w:hAnsi="Arial" w:cs="Arial"/>
        </w:rPr>
        <w:t xml:space="preserve"> se zavazuje jménem </w:t>
      </w:r>
      <w:r>
        <w:rPr>
          <w:rFonts w:ascii="Arial" w:hAnsi="Arial" w:cs="Arial"/>
        </w:rPr>
        <w:t>příkazce</w:t>
      </w:r>
      <w:r w:rsidRPr="00234754">
        <w:rPr>
          <w:rFonts w:ascii="Arial" w:hAnsi="Arial" w:cs="Arial"/>
        </w:rPr>
        <w:t xml:space="preserve"> odborně, na jeho účet, podle pokynů </w:t>
      </w:r>
      <w:r>
        <w:rPr>
          <w:rFonts w:ascii="Arial" w:hAnsi="Arial" w:cs="Arial"/>
        </w:rPr>
        <w:t>příkazce</w:t>
      </w:r>
      <w:r w:rsidRPr="00234754">
        <w:rPr>
          <w:rFonts w:ascii="Arial" w:hAnsi="Arial" w:cs="Arial"/>
        </w:rPr>
        <w:t xml:space="preserve"> a v rozsahu této smlouvy </w:t>
      </w:r>
      <w:r w:rsidR="00C21FE6">
        <w:rPr>
          <w:rFonts w:ascii="Arial" w:hAnsi="Arial" w:cs="Arial"/>
        </w:rPr>
        <w:t xml:space="preserve">obstarat </w:t>
      </w:r>
      <w:r w:rsidRPr="00C2298A">
        <w:rPr>
          <w:rFonts w:ascii="Arial" w:hAnsi="Arial" w:cs="Arial"/>
        </w:rPr>
        <w:t>pro příkazce</w:t>
      </w:r>
      <w:r w:rsidRPr="001E615F">
        <w:rPr>
          <w:rFonts w:ascii="Arial" w:hAnsi="Arial" w:cs="Arial"/>
        </w:rPr>
        <w:t xml:space="preserve"> </w:t>
      </w:r>
      <w:r w:rsidR="00953682" w:rsidRPr="00953682">
        <w:rPr>
          <w:rFonts w:ascii="Arial" w:hAnsi="Arial" w:cs="Arial"/>
        </w:rPr>
        <w:t xml:space="preserve">organizační a kontrolní činnost (project </w:t>
      </w:r>
      <w:r w:rsidR="00953682" w:rsidRPr="00953682">
        <w:rPr>
          <w:rFonts w:ascii="Arial" w:hAnsi="Arial" w:cs="Arial"/>
        </w:rPr>
        <w:lastRenderedPageBreak/>
        <w:t>management) stavby v části investičně technické (dále</w:t>
      </w:r>
      <w:r w:rsidR="008F024B">
        <w:rPr>
          <w:rFonts w:ascii="Arial" w:hAnsi="Arial" w:cs="Arial"/>
        </w:rPr>
        <w:t xml:space="preserve"> jen „</w:t>
      </w:r>
      <w:r w:rsidR="008F024B">
        <w:rPr>
          <w:rFonts w:ascii="Arial" w:hAnsi="Arial" w:cs="Arial"/>
          <w:b/>
        </w:rPr>
        <w:t>činnost</w:t>
      </w:r>
      <w:r w:rsidR="00C21FE6">
        <w:rPr>
          <w:rFonts w:ascii="Arial" w:hAnsi="Arial" w:cs="Arial"/>
        </w:rPr>
        <w:t>“</w:t>
      </w:r>
      <w:r w:rsidR="008F024B">
        <w:rPr>
          <w:rFonts w:ascii="Arial" w:hAnsi="Arial" w:cs="Arial"/>
        </w:rPr>
        <w:t>)</w:t>
      </w:r>
      <w:r w:rsidR="00953682" w:rsidRPr="00953682">
        <w:rPr>
          <w:rFonts w:ascii="Arial" w:hAnsi="Arial" w:cs="Arial"/>
        </w:rPr>
        <w:t>.</w:t>
      </w:r>
      <w:r w:rsidR="008A6224" w:rsidRPr="008A6224">
        <w:rPr>
          <w:rFonts w:ascii="Arial" w:hAnsi="Arial" w:cs="Arial"/>
        </w:rPr>
        <w:t xml:space="preserve">Příkazce je připraven vykonávat technický dozor stavebníka, koordinátora BOZP a odbornou technickou pomoc při realizaci investiční akce </w:t>
      </w:r>
      <w:r w:rsidR="009F60FA" w:rsidRPr="009F60FA">
        <w:rPr>
          <w:rFonts w:ascii="Arial" w:hAnsi="Arial" w:cs="Arial"/>
          <w:b/>
        </w:rPr>
        <w:t>„STAVEBNÍ ÚPRAVY KRYTÉHO BAZÉNU V KARVINÉ“</w:t>
      </w:r>
      <w:r w:rsidR="009F60FA">
        <w:rPr>
          <w:rFonts w:ascii="Arial" w:hAnsi="Arial" w:cs="Arial"/>
          <w:b/>
        </w:rPr>
        <w:t xml:space="preserve">. </w:t>
      </w:r>
      <w:r w:rsidR="008A6224" w:rsidRPr="008A6224">
        <w:rPr>
          <w:rFonts w:ascii="Arial" w:hAnsi="Arial" w:cs="Arial"/>
          <w:color w:val="000000"/>
        </w:rPr>
        <w:t xml:space="preserve">Rozpis činnosti je uveden v Příloze č.1 </w:t>
      </w:r>
    </w:p>
    <w:p w:rsidR="008A6224" w:rsidRPr="008A6224" w:rsidRDefault="008A6224" w:rsidP="00760899">
      <w:pPr>
        <w:spacing w:before="120"/>
        <w:jc w:val="both"/>
        <w:rPr>
          <w:rFonts w:ascii="Arial" w:hAnsi="Arial" w:cs="Arial"/>
        </w:rPr>
      </w:pPr>
      <w:r w:rsidRPr="008A6224">
        <w:rPr>
          <w:rFonts w:ascii="Arial" w:hAnsi="Arial" w:cs="Arial"/>
        </w:rPr>
        <w:t>Příkazník se zavazuje za podmínek stanovených smlouvou, provést výkony nezbytné pro splnění předmětu smlouvy, uvedeného v čl. I. a příkazce se zavazuje za stejných podmínek plnění smlouvy příkazníkovi zaplatit.</w:t>
      </w:r>
    </w:p>
    <w:p w:rsidR="008A6224" w:rsidRPr="0091546F" w:rsidRDefault="0091546F" w:rsidP="00760899">
      <w:pPr>
        <w:spacing w:before="120"/>
        <w:jc w:val="both"/>
        <w:rPr>
          <w:rFonts w:ascii="Arial" w:hAnsi="Arial" w:cs="Arial"/>
        </w:rPr>
      </w:pPr>
      <w:r w:rsidRPr="0091546F">
        <w:rPr>
          <w:rFonts w:ascii="Arial" w:hAnsi="Arial" w:cs="Arial"/>
          <w:b/>
        </w:rPr>
        <w:t>2.</w:t>
      </w:r>
      <w:r w:rsidR="008A6224" w:rsidRPr="008A6224">
        <w:rPr>
          <w:rFonts w:ascii="Arial" w:hAnsi="Arial" w:cs="Arial"/>
        </w:rPr>
        <w:t xml:space="preserve"> Předmětem plnění této smlouvy je výkon technického dozoru stavebníka, zajištění výkonu koordinátora BOZP   a odborná technická pomoc (dále jen „TDS, Supervize”) při realizaci investiční akce v průběhu realizace výše uvedeného projektu včetně všech </w:t>
      </w:r>
      <w:r w:rsidR="008A6224" w:rsidRPr="0091546F">
        <w:rPr>
          <w:rFonts w:ascii="Arial" w:hAnsi="Arial" w:cs="Arial"/>
        </w:rPr>
        <w:t>souvisejících činností</w:t>
      </w:r>
    </w:p>
    <w:p w:rsidR="0091546F" w:rsidRPr="0091546F" w:rsidRDefault="0091546F" w:rsidP="00760899">
      <w:pPr>
        <w:jc w:val="both"/>
        <w:rPr>
          <w:rFonts w:ascii="Arial" w:hAnsi="Arial" w:cs="Arial"/>
        </w:rPr>
      </w:pPr>
      <w:r w:rsidRPr="0091546F">
        <w:rPr>
          <w:rFonts w:ascii="Arial" w:hAnsi="Arial" w:cs="Arial"/>
        </w:rPr>
        <w:t>Popis činnosti:</w:t>
      </w:r>
    </w:p>
    <w:p w:rsidR="0091546F" w:rsidRPr="0091546F" w:rsidRDefault="0091546F" w:rsidP="00760899">
      <w:pPr>
        <w:pStyle w:val="Odstavecseseznamem"/>
        <w:numPr>
          <w:ilvl w:val="0"/>
          <w:numId w:val="43"/>
        </w:numPr>
        <w:contextualSpacing/>
        <w:jc w:val="both"/>
        <w:rPr>
          <w:rFonts w:ascii="Arial" w:hAnsi="Arial" w:cs="Arial"/>
        </w:rPr>
      </w:pPr>
      <w:r>
        <w:rPr>
          <w:rFonts w:ascii="Arial" w:hAnsi="Arial" w:cs="Arial"/>
          <w:b/>
        </w:rPr>
        <w:t>2.</w:t>
      </w:r>
      <w:r w:rsidRPr="0091546F">
        <w:rPr>
          <w:rFonts w:ascii="Arial" w:hAnsi="Arial" w:cs="Arial"/>
          <w:b/>
        </w:rPr>
        <w:t>1</w:t>
      </w:r>
      <w:r w:rsidRPr="0091546F">
        <w:rPr>
          <w:rFonts w:ascii="Arial" w:hAnsi="Arial" w:cs="Arial"/>
        </w:rPr>
        <w:t>) Projektová fáze</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b/>
        </w:rPr>
        <w:t>2</w:t>
      </w:r>
      <w:r>
        <w:rPr>
          <w:rFonts w:ascii="Arial" w:hAnsi="Arial" w:cs="Arial"/>
          <w:b/>
        </w:rPr>
        <w:t>.2</w:t>
      </w:r>
      <w:r w:rsidRPr="0091546F">
        <w:rPr>
          <w:rFonts w:ascii="Arial" w:hAnsi="Arial" w:cs="Arial"/>
        </w:rPr>
        <w:t>) Předrealizační fáze (přípravná)</w:t>
      </w:r>
    </w:p>
    <w:p w:rsidR="0091546F" w:rsidRPr="0091546F" w:rsidRDefault="0091546F" w:rsidP="00760899">
      <w:pPr>
        <w:pStyle w:val="Odstavecseseznamem"/>
        <w:numPr>
          <w:ilvl w:val="0"/>
          <w:numId w:val="43"/>
        </w:numPr>
        <w:contextualSpacing/>
        <w:jc w:val="both"/>
        <w:rPr>
          <w:rFonts w:ascii="Arial" w:hAnsi="Arial" w:cs="Arial"/>
        </w:rPr>
      </w:pPr>
      <w:r>
        <w:rPr>
          <w:rFonts w:ascii="Arial" w:hAnsi="Arial" w:cs="Arial"/>
          <w:b/>
        </w:rPr>
        <w:t>2.</w:t>
      </w:r>
      <w:r w:rsidRPr="0091546F">
        <w:rPr>
          <w:rFonts w:ascii="Arial" w:hAnsi="Arial" w:cs="Arial"/>
          <w:b/>
        </w:rPr>
        <w:t>3</w:t>
      </w:r>
      <w:r w:rsidRPr="0091546F">
        <w:rPr>
          <w:rFonts w:ascii="Arial" w:hAnsi="Arial" w:cs="Arial"/>
        </w:rPr>
        <w:t>) Realizační fáze</w:t>
      </w:r>
    </w:p>
    <w:p w:rsidR="0091546F" w:rsidRPr="0091546F" w:rsidRDefault="0091546F" w:rsidP="00760899">
      <w:pPr>
        <w:pStyle w:val="Odstavecseseznamem"/>
        <w:numPr>
          <w:ilvl w:val="0"/>
          <w:numId w:val="43"/>
        </w:numPr>
        <w:contextualSpacing/>
        <w:jc w:val="both"/>
        <w:rPr>
          <w:rFonts w:ascii="Arial" w:hAnsi="Arial" w:cs="Arial"/>
        </w:rPr>
      </w:pPr>
      <w:r>
        <w:rPr>
          <w:rFonts w:ascii="Arial" w:hAnsi="Arial" w:cs="Arial"/>
          <w:b/>
        </w:rPr>
        <w:t>2.</w:t>
      </w:r>
      <w:r w:rsidRPr="0091546F">
        <w:rPr>
          <w:rFonts w:ascii="Arial" w:hAnsi="Arial" w:cs="Arial"/>
          <w:b/>
        </w:rPr>
        <w:t>4</w:t>
      </w:r>
      <w:r w:rsidRPr="0091546F">
        <w:rPr>
          <w:rFonts w:ascii="Arial" w:hAnsi="Arial" w:cs="Arial"/>
        </w:rPr>
        <w:t>) Fáze po skončení výstavby</w:t>
      </w:r>
    </w:p>
    <w:p w:rsidR="0091546F" w:rsidRPr="0091546F" w:rsidRDefault="0091546F" w:rsidP="00760899">
      <w:pPr>
        <w:ind w:left="360"/>
        <w:jc w:val="both"/>
        <w:rPr>
          <w:rFonts w:ascii="Arial" w:hAnsi="Arial" w:cs="Arial"/>
        </w:rPr>
      </w:pPr>
      <w:r w:rsidRPr="0091546F">
        <w:rPr>
          <w:rFonts w:ascii="Arial" w:hAnsi="Arial" w:cs="Arial"/>
          <w:b/>
        </w:rPr>
        <w:t xml:space="preserve">ad </w:t>
      </w:r>
      <w:r>
        <w:rPr>
          <w:rFonts w:ascii="Arial" w:hAnsi="Arial" w:cs="Arial"/>
          <w:b/>
        </w:rPr>
        <w:t>2.</w:t>
      </w:r>
      <w:r w:rsidRPr="0091546F">
        <w:rPr>
          <w:rFonts w:ascii="Arial" w:hAnsi="Arial" w:cs="Arial"/>
          <w:b/>
        </w:rPr>
        <w:t>1)</w:t>
      </w:r>
      <w:r w:rsidRPr="0091546F">
        <w:rPr>
          <w:rFonts w:ascii="Arial" w:hAnsi="Arial" w:cs="Arial"/>
        </w:rPr>
        <w:t xml:space="preserve"> </w:t>
      </w:r>
      <w:r w:rsidR="009C2C71">
        <w:rPr>
          <w:rFonts w:ascii="Arial" w:hAnsi="Arial" w:cs="Arial"/>
        </w:rPr>
        <w:t>–</w:t>
      </w:r>
      <w:r w:rsidRPr="0091546F">
        <w:rPr>
          <w:rFonts w:ascii="Arial" w:hAnsi="Arial" w:cs="Arial"/>
        </w:rPr>
        <w:t xml:space="preserve"> </w:t>
      </w:r>
      <w:r w:rsidR="009C2C71">
        <w:rPr>
          <w:rFonts w:ascii="Arial" w:hAnsi="Arial" w:cs="Arial"/>
        </w:rPr>
        <w:t>Příkazník p</w:t>
      </w:r>
      <w:r w:rsidRPr="0091546F">
        <w:rPr>
          <w:rFonts w:ascii="Arial" w:hAnsi="Arial" w:cs="Arial"/>
        </w:rPr>
        <w:t>oskytuje odborné poradenství budoucímu uživateli s cílem kontroly a koordinace technických požadavků na jednotlivé fáze projektu</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rPr>
        <w:t>Poskytuje odborné poradenství budoucímu uživateli s cílem kontroly a koordinace budoucích provozních požadavků na jednotlivé fáze projektu</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rPr>
        <w:t xml:space="preserve">Poskytuje odborné poradenství zadavateli s cílem koordinace a kontroly úplnosti </w:t>
      </w:r>
      <w:r w:rsidR="00760899">
        <w:rPr>
          <w:rFonts w:ascii="Arial" w:hAnsi="Arial" w:cs="Arial"/>
        </w:rPr>
        <w:br/>
      </w:r>
      <w:r w:rsidRPr="0091546F">
        <w:rPr>
          <w:rFonts w:ascii="Arial" w:hAnsi="Arial" w:cs="Arial"/>
        </w:rPr>
        <w:t>a PD ve smyslu Zákona 134/2016 Sb.</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rPr>
        <w:t>Zúčastňuje se koordinačních KD</w:t>
      </w:r>
    </w:p>
    <w:p w:rsidR="0091546F" w:rsidRPr="0091546F" w:rsidRDefault="0091546F" w:rsidP="00760899">
      <w:pPr>
        <w:widowControl w:val="0"/>
        <w:spacing w:line="288" w:lineRule="auto"/>
        <w:ind w:left="425"/>
        <w:jc w:val="both"/>
        <w:rPr>
          <w:rFonts w:ascii="Arial" w:hAnsi="Arial" w:cs="Arial"/>
          <w:b/>
        </w:rPr>
      </w:pPr>
      <w:r w:rsidRPr="0091546F">
        <w:rPr>
          <w:rFonts w:ascii="Arial" w:hAnsi="Arial" w:cs="Arial"/>
        </w:rPr>
        <w:t xml:space="preserve">Vypracuje </w:t>
      </w:r>
      <w:r w:rsidRPr="0091546F">
        <w:rPr>
          <w:rFonts w:ascii="Arial" w:hAnsi="Arial" w:cs="Arial"/>
          <w:b/>
        </w:rPr>
        <w:t>závěrečné odborné posouzení</w:t>
      </w:r>
      <w:r w:rsidRPr="0091546F">
        <w:rPr>
          <w:rFonts w:ascii="Arial" w:hAnsi="Arial" w:cs="Arial"/>
        </w:rPr>
        <w:t xml:space="preserve"> </w:t>
      </w:r>
      <w:r w:rsidRPr="0091546F">
        <w:rPr>
          <w:rFonts w:ascii="Arial" w:hAnsi="Arial" w:cs="Arial"/>
          <w:b/>
        </w:rPr>
        <w:t>PD</w:t>
      </w:r>
      <w:r w:rsidRPr="0091546F">
        <w:rPr>
          <w:rFonts w:ascii="Arial" w:hAnsi="Arial" w:cs="Arial"/>
        </w:rPr>
        <w:t xml:space="preserve"> spočívající v kontrole existence souladu projektové dokumentace pro provádění stavby s vyhláškou č. podle vyhlášky č. 62/2013 Sb., kterou se mění́ vyhláška č. 499/2006 Sb. o dokumentaci staveb, přílohy č. 6, Rozsah a obsah dokumentace pro provádění stavby a dále v posouzení</w:t>
      </w:r>
      <w:r w:rsidRPr="0091546F">
        <w:rPr>
          <w:rFonts w:ascii="Arial" w:hAnsi="Arial" w:cs="Arial"/>
          <w:b/>
        </w:rPr>
        <w:t xml:space="preserve"> Rozpočtu </w:t>
      </w:r>
      <w:r w:rsidRPr="0091546F">
        <w:rPr>
          <w:rFonts w:ascii="Arial" w:hAnsi="Arial" w:cs="Arial"/>
        </w:rPr>
        <w:t>-  tzn. vytipování případných rozporů případné rozpory projektové dokumentace s ustanovením zákona č. 134/2016 Sb., o veřejných zakázkách, ve znění pozdějších předpisů (dále jen "zákon"),  jakékoliv požadavky nebo odkazy na obchodní názvy firmy, názvy nebo jména a příjmení, specifická označení zboží a služeb, které platí pro určitou osobu, popřípadě její organizační složku za příznačné, patenty na vynálezy, užitné vzory, průmyslové vzory, ochranné známky nebo označení původu včetně seznamu veškerých vytipovaných položek z předložené dokumentace</w:t>
      </w:r>
      <w:r w:rsidRPr="0091546F">
        <w:rPr>
          <w:rFonts w:ascii="Arial" w:hAnsi="Arial" w:cs="Arial"/>
          <w:b/>
        </w:rPr>
        <w:t xml:space="preserve"> </w:t>
      </w:r>
    </w:p>
    <w:p w:rsidR="0091546F" w:rsidRPr="0091546F" w:rsidRDefault="0091546F" w:rsidP="00760899">
      <w:pPr>
        <w:ind w:left="360"/>
        <w:jc w:val="both"/>
        <w:rPr>
          <w:rFonts w:ascii="Arial" w:hAnsi="Arial" w:cs="Arial"/>
        </w:rPr>
      </w:pPr>
      <w:r>
        <w:rPr>
          <w:rFonts w:ascii="Arial" w:hAnsi="Arial" w:cs="Arial"/>
          <w:b/>
        </w:rPr>
        <w:t>a</w:t>
      </w:r>
      <w:r w:rsidRPr="0091546F">
        <w:rPr>
          <w:rFonts w:ascii="Arial" w:hAnsi="Arial" w:cs="Arial"/>
          <w:b/>
        </w:rPr>
        <w:t>d</w:t>
      </w:r>
      <w:r>
        <w:rPr>
          <w:rFonts w:ascii="Arial" w:hAnsi="Arial" w:cs="Arial"/>
          <w:b/>
        </w:rPr>
        <w:t xml:space="preserve"> </w:t>
      </w:r>
      <w:r w:rsidRPr="0091546F">
        <w:rPr>
          <w:rFonts w:ascii="Arial" w:hAnsi="Arial" w:cs="Arial"/>
          <w:b/>
        </w:rPr>
        <w:t>2</w:t>
      </w:r>
      <w:r>
        <w:rPr>
          <w:rFonts w:ascii="Arial" w:hAnsi="Arial" w:cs="Arial"/>
          <w:b/>
        </w:rPr>
        <w:t>.2</w:t>
      </w:r>
      <w:r w:rsidRPr="0091546F">
        <w:rPr>
          <w:rFonts w:ascii="Arial" w:hAnsi="Arial" w:cs="Arial"/>
          <w:b/>
        </w:rPr>
        <w:t xml:space="preserve">) </w:t>
      </w:r>
      <w:r w:rsidR="00662DA5">
        <w:rPr>
          <w:rFonts w:ascii="Arial" w:hAnsi="Arial" w:cs="Arial"/>
          <w:b/>
        </w:rPr>
        <w:t>–</w:t>
      </w:r>
      <w:r w:rsidRPr="0091546F">
        <w:rPr>
          <w:rFonts w:ascii="Arial" w:hAnsi="Arial" w:cs="Arial"/>
          <w:b/>
        </w:rPr>
        <w:t xml:space="preserve"> </w:t>
      </w:r>
      <w:r w:rsidRPr="0091546F">
        <w:rPr>
          <w:rFonts w:ascii="Arial" w:hAnsi="Arial" w:cs="Arial"/>
        </w:rPr>
        <w:t>P</w:t>
      </w:r>
      <w:r w:rsidR="00662DA5">
        <w:rPr>
          <w:rFonts w:ascii="Arial" w:hAnsi="Arial" w:cs="Arial"/>
        </w:rPr>
        <w:t>říkazník p</w:t>
      </w:r>
      <w:r w:rsidRPr="0091546F">
        <w:rPr>
          <w:rFonts w:ascii="Arial" w:hAnsi="Arial" w:cs="Arial"/>
        </w:rPr>
        <w:t>oskytuje odborné poradenství zadavateli s cílem koordinace a kontroly úplnosti Zadávací dokumentace a koordinuje přípravu a průběh zadávacího řízení na zhotovitele stavby ve smyslu Zákona 134/2016 Sb.</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rPr>
        <w:t>Spolupracuje a koordinuje činnost administrátora VŘ, poskytuje odborné poradenství v oblasti požadavků na technickou kvalifikaci uchazečů</w:t>
      </w:r>
    </w:p>
    <w:p w:rsidR="0091546F" w:rsidRPr="0091546F" w:rsidRDefault="0091546F" w:rsidP="00760899">
      <w:pPr>
        <w:pStyle w:val="Odstavecseseznamem"/>
        <w:numPr>
          <w:ilvl w:val="0"/>
          <w:numId w:val="43"/>
        </w:numPr>
        <w:contextualSpacing/>
        <w:jc w:val="both"/>
        <w:rPr>
          <w:rFonts w:ascii="Arial" w:hAnsi="Arial" w:cs="Arial"/>
        </w:rPr>
      </w:pPr>
      <w:r w:rsidRPr="0091546F">
        <w:rPr>
          <w:rFonts w:ascii="Arial" w:hAnsi="Arial" w:cs="Arial"/>
        </w:rPr>
        <w:t xml:space="preserve">Spolupracuje s administrátorem VŘ, poskytuje odborné poradenství v oblasti mimořádně nízké nabídkové ceny ve smyslu Zákona 134/2016 Sb. </w:t>
      </w:r>
    </w:p>
    <w:p w:rsidR="0091546F" w:rsidRPr="0091546F" w:rsidRDefault="0091546F" w:rsidP="00760899">
      <w:pPr>
        <w:pStyle w:val="Odstavecseseznamem"/>
        <w:widowControl w:val="0"/>
        <w:numPr>
          <w:ilvl w:val="0"/>
          <w:numId w:val="43"/>
        </w:numPr>
        <w:spacing w:line="288" w:lineRule="auto"/>
        <w:contextualSpacing/>
        <w:jc w:val="both"/>
        <w:rPr>
          <w:rFonts w:ascii="Arial" w:hAnsi="Arial" w:cs="Arial"/>
        </w:rPr>
      </w:pPr>
      <w:r w:rsidRPr="0091546F">
        <w:rPr>
          <w:rFonts w:ascii="Arial" w:hAnsi="Arial" w:cs="Arial"/>
        </w:rPr>
        <w:t xml:space="preserve">Vypracuje </w:t>
      </w:r>
      <w:r w:rsidRPr="0091546F">
        <w:rPr>
          <w:rFonts w:ascii="Arial" w:hAnsi="Arial" w:cs="Arial"/>
          <w:b/>
        </w:rPr>
        <w:t>odborné posouzení Reálné odbytové ceny za účelem eliminace nabídek obsahující MNNC ve smyslu Zákona 134/2016 Sb.</w:t>
      </w:r>
    </w:p>
    <w:p w:rsidR="0091546F" w:rsidRPr="002C08D7" w:rsidRDefault="00727771" w:rsidP="00760899">
      <w:pPr>
        <w:pStyle w:val="AAodsazen"/>
        <w:tabs>
          <w:tab w:val="clear" w:pos="1140"/>
        </w:tabs>
        <w:ind w:left="426"/>
        <w:rPr>
          <w:rStyle w:val="Zvraznn"/>
          <w:i w:val="0"/>
          <w:iCs w:val="0"/>
        </w:rPr>
      </w:pPr>
      <w:r>
        <w:rPr>
          <w:b/>
        </w:rPr>
        <w:tab/>
      </w:r>
      <w:r w:rsidR="0091546F">
        <w:rPr>
          <w:b/>
        </w:rPr>
        <w:t>a</w:t>
      </w:r>
      <w:r w:rsidR="0091546F" w:rsidRPr="00027E37">
        <w:rPr>
          <w:b/>
        </w:rPr>
        <w:t>d</w:t>
      </w:r>
      <w:r w:rsidR="0091546F">
        <w:rPr>
          <w:b/>
        </w:rPr>
        <w:t xml:space="preserve"> 2.</w:t>
      </w:r>
      <w:r w:rsidR="0091546F" w:rsidRPr="00027E37">
        <w:rPr>
          <w:b/>
        </w:rPr>
        <w:t>3</w:t>
      </w:r>
      <w:r w:rsidR="0091546F">
        <w:rPr>
          <w:b/>
        </w:rPr>
        <w:t xml:space="preserve"> </w:t>
      </w:r>
      <w:r w:rsidR="0091546F" w:rsidRPr="00027E37">
        <w:rPr>
          <w:b/>
        </w:rPr>
        <w:t>)</w:t>
      </w:r>
      <w:r w:rsidR="0091546F">
        <w:rPr>
          <w:b/>
        </w:rPr>
        <w:t xml:space="preserve"> </w:t>
      </w:r>
      <w:r w:rsidR="002C08D7">
        <w:rPr>
          <w:b/>
        </w:rPr>
        <w:t>– Příkazce se zavazuje na</w:t>
      </w:r>
      <w:r w:rsidR="0091546F" w:rsidRPr="002C08D7">
        <w:rPr>
          <w:rStyle w:val="Zvraznn"/>
          <w:i w:val="0"/>
        </w:rPr>
        <w:t xml:space="preserve"> vyžádání spolupracovat se zadavatelem při hodnocení nabídek uchazečů o realizaci stavby a při uzavírání smlouvy o dílo s vybraným uchazečem.</w:t>
      </w:r>
    </w:p>
    <w:p w:rsidR="0091546F" w:rsidRPr="002C08D7" w:rsidRDefault="0091546F" w:rsidP="00727771">
      <w:pPr>
        <w:pStyle w:val="AAodsazen"/>
        <w:tabs>
          <w:tab w:val="clear" w:pos="1140"/>
        </w:tabs>
        <w:ind w:left="709" w:hanging="425"/>
      </w:pPr>
      <w:r w:rsidRPr="002C08D7">
        <w:rPr>
          <w:rStyle w:val="Zvraznn"/>
        </w:rPr>
        <w:t xml:space="preserve"> -</w:t>
      </w:r>
      <w:r w:rsidRPr="002C08D7">
        <w:rPr>
          <w:rStyle w:val="Zvraznn"/>
        </w:rPr>
        <w:tab/>
        <w:t>S</w:t>
      </w:r>
      <w:r w:rsidRPr="002C08D7">
        <w:t xml:space="preserve">eznámit se důkladně s nabídkou budoucího zhotovitele a všemi souvisejícími podklady, dokumenty, relevantními pro realizaci stavby, podmínkami územních </w:t>
      </w:r>
      <w:r w:rsidRPr="002C08D7">
        <w:lastRenderedPageBreak/>
        <w:t>rozhodnutí a územních souhlasů, stavebních a dalších navazujících povolení, veřejnoprávních smluv, Předpisy a Podmínkami v aktuálním znění.</w:t>
      </w:r>
    </w:p>
    <w:p w:rsidR="0091546F" w:rsidRPr="002C08D7" w:rsidRDefault="0091546F" w:rsidP="00727771">
      <w:pPr>
        <w:pStyle w:val="AAodsazen"/>
        <w:tabs>
          <w:tab w:val="clear" w:pos="1140"/>
        </w:tabs>
        <w:ind w:left="709" w:hanging="425"/>
      </w:pPr>
      <w:r w:rsidRPr="002C08D7">
        <w:t xml:space="preserve">- </w:t>
      </w:r>
      <w:r w:rsidRPr="002C08D7">
        <w:tab/>
        <w:t>Organizovat jednání zadavatele a budoucího zhotovitele, která mají za cíl získat potřebná povolení a souhlasy před zahájením stavebních prací, pokud budou třeba.</w:t>
      </w:r>
    </w:p>
    <w:p w:rsidR="0091546F" w:rsidRPr="002C08D7" w:rsidRDefault="0091546F" w:rsidP="00727771">
      <w:pPr>
        <w:pStyle w:val="AAodsazen"/>
        <w:tabs>
          <w:tab w:val="clear" w:pos="1140"/>
        </w:tabs>
        <w:ind w:left="709" w:hanging="425"/>
      </w:pPr>
      <w:r w:rsidRPr="00F273C8">
        <w:t>-</w:t>
      </w:r>
      <w:r w:rsidRPr="00F273C8">
        <w:tab/>
        <w:t xml:space="preserve">Ve </w:t>
      </w:r>
      <w:r w:rsidR="00327356" w:rsidRPr="00F273C8">
        <w:t>spolupráci s</w:t>
      </w:r>
      <w:r w:rsidRPr="00F273C8">
        <w:t xml:space="preserve"> vybraným zhotovitelem zajistit písemně informování dotčených </w:t>
      </w:r>
      <w:r w:rsidRPr="002C08D7">
        <w:t>orgánů statní správy, ostatních dotčených organizací, event. jiných dotčených subjektů o zahájení realizace stavby, o časovém harmonogramu stavby, konání kontrolních dnů předmětu smlouvy o dílo vč. kontaktů na jednotlivé kompetentní osoby spolupodílející se na realizaci stavby.</w:t>
      </w:r>
    </w:p>
    <w:p w:rsidR="0091546F" w:rsidRPr="002C08D7" w:rsidRDefault="0091546F" w:rsidP="00727771">
      <w:pPr>
        <w:pStyle w:val="AAodsazen"/>
        <w:tabs>
          <w:tab w:val="clear" w:pos="1140"/>
        </w:tabs>
        <w:ind w:left="709" w:hanging="425"/>
      </w:pPr>
      <w:r w:rsidRPr="002C08D7">
        <w:t xml:space="preserve"> - </w:t>
      </w:r>
      <w:r w:rsidR="00727771">
        <w:tab/>
      </w:r>
      <w:r w:rsidRPr="002C08D7">
        <w:t>kontrola, zda jsou vydány stavební povolení, veřejnoprávní smlouvy nebo souhlas s provedením ohlášeného stavebního záměru (případně vodoprávní rozhodnutí) na celý předmět díla včetně uzavřených smluv</w:t>
      </w:r>
    </w:p>
    <w:p w:rsidR="0091546F" w:rsidRPr="002C08D7" w:rsidRDefault="00727771" w:rsidP="00727771">
      <w:pPr>
        <w:pStyle w:val="AAodsazen"/>
        <w:tabs>
          <w:tab w:val="clear" w:pos="1140"/>
        </w:tabs>
        <w:spacing w:before="60"/>
        <w:ind w:left="709" w:hanging="425"/>
      </w:pPr>
      <w:r>
        <w:t>-</w:t>
      </w:r>
      <w:r>
        <w:tab/>
        <w:t xml:space="preserve"> </w:t>
      </w:r>
      <w:r w:rsidR="0091546F" w:rsidRPr="002C08D7">
        <w:t>schvalovat ty z dokumentů, u nichž je to stanoveno podmínkami smlouvy o dílo;</w:t>
      </w:r>
    </w:p>
    <w:p w:rsidR="0091546F" w:rsidRPr="002C08D7" w:rsidRDefault="0091546F" w:rsidP="00727771">
      <w:pPr>
        <w:pStyle w:val="AAodsazen"/>
        <w:numPr>
          <w:ilvl w:val="0"/>
          <w:numId w:val="43"/>
        </w:numPr>
        <w:spacing w:before="60"/>
        <w:ind w:left="709" w:hanging="425"/>
      </w:pPr>
      <w:r w:rsidRPr="002C08D7">
        <w:tab/>
        <w:t>poskytovat na vyžádání zadavatele součinnost zhotoviteli při získávání potřebných povolení a souhlasů a zajišťovat, aby povolení a souhlasy splňovaly požadavky všech předpisů, jejichž aplikace se vztahuje k realizaci stavby;</w:t>
      </w:r>
    </w:p>
    <w:p w:rsidR="0091546F" w:rsidRPr="002C08D7" w:rsidRDefault="0091546F" w:rsidP="00727771">
      <w:pPr>
        <w:pStyle w:val="AAodsazen"/>
        <w:numPr>
          <w:ilvl w:val="0"/>
          <w:numId w:val="43"/>
        </w:numPr>
        <w:spacing w:before="60"/>
        <w:ind w:left="709" w:hanging="425"/>
      </w:pPr>
      <w:r w:rsidRPr="002C08D7">
        <w:tab/>
        <w:t>protokolárně předávat staveniště a jejich části budoucímu zhotoviteli a pořizovat při tom fotodokumentaci jejich stavu včetně přilehlého okolí;</w:t>
      </w:r>
    </w:p>
    <w:p w:rsidR="0091546F" w:rsidRPr="002C08D7" w:rsidRDefault="0091546F" w:rsidP="00760899">
      <w:pPr>
        <w:pStyle w:val="AAodsazen"/>
        <w:numPr>
          <w:ilvl w:val="0"/>
          <w:numId w:val="43"/>
        </w:numPr>
        <w:spacing w:before="60"/>
      </w:pPr>
      <w:r w:rsidRPr="002C08D7">
        <w:tab/>
        <w:t>protokolárně předávat zhotoviteli hlavní vytyčovací prvky týkající se jednotlivých stavenišť, pokud budou k dispozici a následně přezkoumávat a kontrolovat vytýčení nemovitostí, kterých se stavba týká.; účast a zabezpečení kontrolního zaměření terénu zhotovitelem stavby před zahájením prací a jeho kontrola;</w:t>
      </w:r>
    </w:p>
    <w:p w:rsidR="0091546F" w:rsidRPr="002C08D7" w:rsidRDefault="0091546F" w:rsidP="00760899">
      <w:pPr>
        <w:pStyle w:val="AAodsazen"/>
        <w:numPr>
          <w:ilvl w:val="0"/>
          <w:numId w:val="43"/>
        </w:numPr>
        <w:tabs>
          <w:tab w:val="clear" w:pos="7371"/>
        </w:tabs>
        <w:spacing w:before="60"/>
      </w:pPr>
      <w:r w:rsidRPr="002C08D7">
        <w:t xml:space="preserve">sledovat dodržování vydaných stavebních povolení, územních rozhodnutí a územních souhlasů, veřejnoprávních smluv a dalších závěrů správních řízení vč. závěrů z provedených kontrol, dodržování příslušných technických norem, smluv, časového harmonogramu, případně dalších požadavků příkazce předaných v písemné podobě a požadavků právních předpisů a aktivně se účastnit příslušných řízení a jednání; kontrola zhotovitele stavby a ostatních účastníků stavby, zda dodržují podmínky stavebního povolení, veřejnoprávních smluv nebo souhlasu s provedením ohlášeného stavebního záměru, právní předpisy, technické normy, a to po celou dobu realizace stavby, </w:t>
      </w:r>
    </w:p>
    <w:p w:rsidR="0091546F" w:rsidRPr="002C08D7" w:rsidRDefault="0091546F" w:rsidP="00760899">
      <w:pPr>
        <w:pStyle w:val="AAodsazen"/>
        <w:numPr>
          <w:ilvl w:val="0"/>
          <w:numId w:val="43"/>
        </w:numPr>
        <w:tabs>
          <w:tab w:val="clear" w:pos="7371"/>
        </w:tabs>
        <w:spacing w:before="60"/>
      </w:pPr>
      <w:r w:rsidRPr="002C08D7">
        <w:t>zajištění a účast na veškerých jednáních s orgány činnými ve správním řízení a dotčenými orgány</w:t>
      </w:r>
    </w:p>
    <w:p w:rsidR="0091546F" w:rsidRPr="002C08D7" w:rsidRDefault="0091546F" w:rsidP="00760899">
      <w:pPr>
        <w:pStyle w:val="AAodsazen"/>
        <w:numPr>
          <w:ilvl w:val="0"/>
          <w:numId w:val="43"/>
        </w:numPr>
        <w:spacing w:before="60"/>
      </w:pPr>
      <w:r w:rsidRPr="002C08D7">
        <w:tab/>
        <w:t>kontrolovat a prověřovat, zda zkoušky na staveništi (zejména zkoušky jakosti materiálů, individuálních vyzkoušení, komplexního vyzkoušení, v průběhu zkušebního provozu a garančních zkoušek) jsou prováděny v souladu s příslušnými předpisy, doporučenými standardy (normami) a ustanoveními smlouvy o dílo; zajistit, aby zhotovitel vždy provedl o provedení zkoušky zápis či protokol. V případě nevyhovujícího výsledku zkoušky zajistit ze strany budoucího zhotovitele sjednání nápravy (odstranění příčin) a provedení nových zkoušek;</w:t>
      </w:r>
    </w:p>
    <w:p w:rsidR="0091546F" w:rsidRPr="002C08D7" w:rsidRDefault="0091546F" w:rsidP="00760899">
      <w:pPr>
        <w:pStyle w:val="AAodsazen"/>
        <w:numPr>
          <w:ilvl w:val="0"/>
          <w:numId w:val="43"/>
        </w:numPr>
        <w:spacing w:before="60"/>
      </w:pPr>
      <w:r w:rsidRPr="002C08D7">
        <w:tab/>
        <w:t>spolupracovat s projektantem – zhotovitelem „dokumentace pro provedení stavby“ a vyžadovat jeho účast na staveništích k plnění úkolů autorského dozoru nezbytného pro jednotlivé části stavby – požadavek na výkon autorského dozoru bude SS vznášet vždy prostřednictvím zadavatele; spolupráce s projektantem a zhotovitelem stavby při vykonávání nebo navrhování opatření na odstranění případných vad projektu</w:t>
      </w:r>
    </w:p>
    <w:p w:rsidR="0091546F" w:rsidRPr="002C08D7" w:rsidRDefault="0091546F" w:rsidP="00760899">
      <w:pPr>
        <w:pStyle w:val="AAodsazen"/>
        <w:numPr>
          <w:ilvl w:val="0"/>
          <w:numId w:val="43"/>
        </w:numPr>
        <w:spacing w:before="60"/>
      </w:pPr>
      <w:r w:rsidRPr="002C08D7">
        <w:t>provádět odborný dohled nad průběhem provádění díla v souladu se smlouvou o dílo, zejména z hlediska dodržení sjednaného rozsahu díla a způsobu jeho provádění (kvalita materiálu a prováděných prací, použitých výrobků a materiálu, technické parametry apod.); kontrola všech částí stavby, které budou dalším postupem výstavby zakryty nebo se stanou nepřístupnými se zápisem o těchto kontrolách do stavebního deníku; sledování, jestli zhotovitel stavby provádí předepsané a dohodnuté zkoušky materiálů, konstrukcí, výrobků a prací, kontrolování jejich výsledků, kontrolování dodržování předepsaných technologických lhůt, požadování dokladů, které prokazují kvalitu vykonávaných prací a dodávek</w:t>
      </w:r>
    </w:p>
    <w:p w:rsidR="0091546F" w:rsidRPr="002C08D7" w:rsidRDefault="0091546F" w:rsidP="00760899">
      <w:pPr>
        <w:pStyle w:val="AAodsazen"/>
        <w:numPr>
          <w:ilvl w:val="0"/>
          <w:numId w:val="43"/>
        </w:numPr>
        <w:spacing w:before="60"/>
      </w:pPr>
      <w:r w:rsidRPr="002C08D7">
        <w:tab/>
        <w:t>kontrolovat a odsouhlasovat adekvátnost a autentičnost všech potvrzení, pojištění, slib odškodnění apod., za které je zhotovitel odpovědný podle podmínek smlouvy o dílo;</w:t>
      </w:r>
    </w:p>
    <w:p w:rsidR="0091546F" w:rsidRPr="002C08D7" w:rsidRDefault="0091546F" w:rsidP="00760899">
      <w:pPr>
        <w:pStyle w:val="AAodsazen"/>
        <w:numPr>
          <w:ilvl w:val="0"/>
          <w:numId w:val="43"/>
        </w:numPr>
        <w:spacing w:before="60"/>
      </w:pPr>
      <w:r w:rsidRPr="002C08D7">
        <w:tab/>
        <w:t xml:space="preserve">iniciovat, organizovat a řídit pravidelné kontrolní dny (dále jen „KD“) na staveništi v intervalech dle smlouvy o dílo (ev. podle potřeby nepravidelné kontrolní dny), porady na staveništi, vyhotovovat potřebné zápisy, zajišťovat v rámci pravidelných kontrolních dnů přípravu pro prezentaci postupu stavby, která bude prováděna na kontrolních dnech svolávaných jednou za měsíc nebo podle potřeby s přizváním kontrolních orgánů, , jejichž označení oznámí příkazci a </w:t>
      </w:r>
      <w:r w:rsidRPr="002C08D7">
        <w:tab/>
        <w:t xml:space="preserve">umožnit zástupcům kontrolních orgánů věcnou, finanční a účetní kontrolu; </w:t>
      </w:r>
    </w:p>
    <w:p w:rsidR="0091546F" w:rsidRPr="002C08D7" w:rsidRDefault="0091546F" w:rsidP="00760899">
      <w:pPr>
        <w:pStyle w:val="AAodsazen"/>
        <w:numPr>
          <w:ilvl w:val="0"/>
          <w:numId w:val="43"/>
        </w:numPr>
        <w:spacing w:before="60"/>
      </w:pPr>
      <w:r w:rsidRPr="002C08D7">
        <w:t>technická pomoc při nově vzniklých situacích na stavbě</w:t>
      </w:r>
    </w:p>
    <w:p w:rsidR="0091546F" w:rsidRPr="002C08D7" w:rsidRDefault="0091546F" w:rsidP="00760899">
      <w:pPr>
        <w:pStyle w:val="AAodsazen"/>
        <w:numPr>
          <w:ilvl w:val="0"/>
          <w:numId w:val="43"/>
        </w:numPr>
        <w:spacing w:before="60"/>
      </w:pPr>
      <w:r w:rsidRPr="002C08D7">
        <w:tab/>
        <w:t>Pokud nebude později stanoveno pokynem zadavatele jinak, požaduje zadavatel, aby se konaly pravidelné porady na staveništi vždy jednou týdně za účasti zhotovitele, zadavatele a SS, mimo tyto termíny budou organizovány kontrolní dny jednou za měsíc a prezentační KD jednou za 6 měsíců, z KD a pravidelných porad bude SS zpracovávat zápisy a bude je elektronickou cestou rozesílat účastníkům;</w:t>
      </w:r>
    </w:p>
    <w:p w:rsidR="0091546F" w:rsidRPr="002C08D7" w:rsidRDefault="0091546F" w:rsidP="00760899">
      <w:pPr>
        <w:pStyle w:val="AAodsazen"/>
        <w:numPr>
          <w:ilvl w:val="0"/>
          <w:numId w:val="43"/>
        </w:numPr>
        <w:spacing w:before="60"/>
      </w:pPr>
      <w:r w:rsidRPr="002C08D7">
        <w:t>zjišťovat a potvrzovat množství provedených stavebních prací a jejich hodnotu v souladu se smlouvou o dílo a potvrzovat daňové doklady, kontrolovat měsíční zprávy předkládané zhotovitelem dle smlouvy o dílo; kontrola úplnosti faktur, kontrola souladu faktur a zjišťovacích protokolů s podmínkami uvedenými ve smlouvách (zejména s rozpočtem) a se skutečně provedenými pracemi;</w:t>
      </w:r>
    </w:p>
    <w:p w:rsidR="0091546F" w:rsidRPr="002C08D7" w:rsidRDefault="0091546F" w:rsidP="00760899">
      <w:pPr>
        <w:pStyle w:val="AAodsazen"/>
        <w:numPr>
          <w:ilvl w:val="0"/>
          <w:numId w:val="43"/>
        </w:numPr>
        <w:spacing w:before="60"/>
      </w:pPr>
      <w:r w:rsidRPr="002C08D7">
        <w:tab/>
        <w:t>doporučovat změny v projektových dokumentacích a technických specifikacích, které se mohou projevit jako nezbytné nebo vhodné v průběhu realizace stavby, zejména doporučovat zadavateli možnosti snížení nákladů spojených s realizací stavby a žádat od zhotovitele přijmutí opatření pro zkvalitnění stavebních prací, doporučovat zadavateli opatření ke snížení rizik při realizaci stavby;</w:t>
      </w:r>
    </w:p>
    <w:p w:rsidR="0091546F" w:rsidRPr="002C08D7" w:rsidRDefault="0091546F" w:rsidP="00760899">
      <w:pPr>
        <w:pStyle w:val="AAodsazen"/>
        <w:numPr>
          <w:ilvl w:val="0"/>
          <w:numId w:val="43"/>
        </w:numPr>
        <w:spacing w:before="60"/>
      </w:pPr>
      <w:r w:rsidRPr="00FB5128">
        <w:rPr>
          <w:rFonts w:asciiTheme="minorHAnsi" w:hAnsiTheme="minorHAnsi"/>
        </w:rPr>
        <w:tab/>
      </w:r>
      <w:r w:rsidRPr="002C08D7">
        <w:t xml:space="preserve">projednávat se zhotovitelem a dávat písemná doporučení zadavateli stran sazeb a cen týkajících se neplánovaných prací a položek, a to vynucených nebo vyžádaných; evidence a kontrola víceprací a méněprací – evidence, odsouhlasení předem včetně zajištění podkladů a finanční náročnosti – průběžně, spolupráce při zpracování změnových listů; </w:t>
      </w:r>
    </w:p>
    <w:p w:rsidR="0091546F" w:rsidRPr="002C08D7" w:rsidRDefault="0091546F" w:rsidP="00760899">
      <w:pPr>
        <w:pStyle w:val="AAodsazen"/>
        <w:numPr>
          <w:ilvl w:val="0"/>
          <w:numId w:val="43"/>
        </w:numPr>
        <w:spacing w:before="60"/>
      </w:pPr>
      <w:r w:rsidRPr="002C08D7">
        <w:tab/>
        <w:t>kontrolovat a odsouhlasovat dokumentaci skutečného provedení díla, provozní příručky a další požadovanou dokumentaci a předávat příkazci všechny zprávy, zápisy, potvrzení apod. vypracované zhotovitelem, nebudou-li předány zhotovitelem samostatně;</w:t>
      </w:r>
    </w:p>
    <w:p w:rsidR="0091546F" w:rsidRPr="002C08D7" w:rsidRDefault="0091546F" w:rsidP="00760899">
      <w:pPr>
        <w:pStyle w:val="AAodsazen"/>
        <w:numPr>
          <w:ilvl w:val="0"/>
          <w:numId w:val="43"/>
        </w:numPr>
        <w:spacing w:before="60"/>
      </w:pPr>
      <w:r w:rsidRPr="002C08D7">
        <w:tab/>
        <w:t>kontrolovat stavební deníky (který musí vést zhotovitel během celého období výstavby v souladu s požadavky českého právního řádu) zapisovat do stavebního deníku příslušné informace a údaje a odsouhlasovat svým podpisem (parafou) ostatní zápisy do tohoto deníku;</w:t>
      </w:r>
    </w:p>
    <w:p w:rsidR="0091546F" w:rsidRPr="002C08D7" w:rsidRDefault="0091546F" w:rsidP="00760899">
      <w:pPr>
        <w:pStyle w:val="AAodsazen"/>
        <w:numPr>
          <w:ilvl w:val="0"/>
          <w:numId w:val="43"/>
        </w:numPr>
        <w:spacing w:before="60"/>
      </w:pPr>
      <w:r w:rsidRPr="002C08D7">
        <w:t>podporovat koordinaci činnosti mezi zadavatelem a zhotovitelem;</w:t>
      </w:r>
    </w:p>
    <w:p w:rsidR="0091546F" w:rsidRPr="002C08D7" w:rsidRDefault="0091546F" w:rsidP="00760899">
      <w:pPr>
        <w:pStyle w:val="AAodsazen"/>
        <w:numPr>
          <w:ilvl w:val="0"/>
          <w:numId w:val="43"/>
        </w:numPr>
        <w:spacing w:before="60"/>
      </w:pPr>
      <w:r w:rsidRPr="002C08D7">
        <w:tab/>
        <w:t>poskytovat zadavateli poradenství v případě uplatňování jakýchkoliv možných nároků zadavatelem ve vztahu ke zhotoviteli nebo zhotovitelem ve vztahu k příkazci s cílem předcházet vzniku sporů;</w:t>
      </w:r>
    </w:p>
    <w:p w:rsidR="0091546F" w:rsidRPr="002C08D7" w:rsidRDefault="0091546F" w:rsidP="00760899">
      <w:pPr>
        <w:pStyle w:val="AAodsazen"/>
        <w:numPr>
          <w:ilvl w:val="0"/>
          <w:numId w:val="43"/>
        </w:numPr>
        <w:spacing w:before="60"/>
      </w:pPr>
      <w:r w:rsidRPr="002C08D7">
        <w:tab/>
        <w:t>neprodleně podávat zadavateli zprávy o všech významných skutečnostech a událostech z hlediska realizace stavby.</w:t>
      </w:r>
    </w:p>
    <w:p w:rsidR="0091546F" w:rsidRPr="002C08D7" w:rsidRDefault="0091546F" w:rsidP="00760899">
      <w:pPr>
        <w:pStyle w:val="AAodsazen"/>
        <w:numPr>
          <w:ilvl w:val="0"/>
          <w:numId w:val="43"/>
        </w:numPr>
        <w:spacing w:before="60"/>
      </w:pPr>
      <w:r w:rsidRPr="002C08D7">
        <w:t>příprava podkladů pro odevzdání a převzetí stavby nebo její části a organizační zajištění jednání o odevzdání a převzetí stavby, účast při předávání jednotlivých dohodnutých dokončených částí / konstrukcí / vrstev díla</w:t>
      </w:r>
    </w:p>
    <w:p w:rsidR="0091546F" w:rsidRPr="002C08D7" w:rsidRDefault="0091546F" w:rsidP="00760899">
      <w:pPr>
        <w:pStyle w:val="AAodsazen"/>
        <w:numPr>
          <w:ilvl w:val="0"/>
          <w:numId w:val="43"/>
        </w:numPr>
        <w:spacing w:before="60"/>
      </w:pPr>
      <w:r w:rsidRPr="002C08D7">
        <w:t>zastupování zadavatele v rozsahu zmocnění ve správních a jiných řízeních a součinnost při závěrečné prohlídce stavby stavebním úřadem;</w:t>
      </w:r>
    </w:p>
    <w:p w:rsidR="0091546F" w:rsidRPr="002C08D7" w:rsidRDefault="0091546F" w:rsidP="00760899">
      <w:pPr>
        <w:pStyle w:val="AAodsazen"/>
        <w:numPr>
          <w:ilvl w:val="0"/>
          <w:numId w:val="43"/>
        </w:numPr>
        <w:spacing w:before="60"/>
      </w:pPr>
      <w:r w:rsidRPr="002C08D7">
        <w:t>kontrola odstraňování vad a nedodělků zjištěných při přebírání stavby v dohodnutých termínech,</w:t>
      </w:r>
    </w:p>
    <w:p w:rsidR="0091546F" w:rsidRPr="002C08D7" w:rsidRDefault="0091546F" w:rsidP="00760899">
      <w:pPr>
        <w:pStyle w:val="AAodsazen"/>
        <w:numPr>
          <w:ilvl w:val="0"/>
          <w:numId w:val="43"/>
        </w:numPr>
        <w:spacing w:before="60"/>
      </w:pPr>
      <w:r w:rsidRPr="002C08D7">
        <w:t>zajištění podkladů pro vydání kolaudačního souhlasu nebo pro oznámení záměru započít s užíváním stavby stavebnímu úřadu;</w:t>
      </w:r>
    </w:p>
    <w:p w:rsidR="0091546F" w:rsidRPr="00EB549D" w:rsidRDefault="0091546F" w:rsidP="00760899">
      <w:pPr>
        <w:pStyle w:val="AAodsazen"/>
        <w:numPr>
          <w:ilvl w:val="0"/>
          <w:numId w:val="43"/>
        </w:numPr>
        <w:spacing w:before="60"/>
        <w:rPr>
          <w:rFonts w:asciiTheme="minorHAnsi" w:hAnsiTheme="minorHAnsi"/>
        </w:rPr>
      </w:pPr>
      <w:r w:rsidRPr="002C08D7">
        <w:t>řádné pořizování záznamů ze všech jednání, které vzešly v rámci realiza</w:t>
      </w:r>
      <w:r w:rsidRPr="00EB549D">
        <w:rPr>
          <w:rFonts w:asciiTheme="minorHAnsi" w:hAnsiTheme="minorHAnsi"/>
        </w:rPr>
        <w:t>ce stavby v jednotné formě umožňující jejich vyhodnocení a další zpracování;</w:t>
      </w:r>
    </w:p>
    <w:p w:rsidR="0091546F" w:rsidRPr="00EB549D" w:rsidRDefault="0091546F" w:rsidP="00760899">
      <w:pPr>
        <w:pStyle w:val="AAodsazen"/>
        <w:tabs>
          <w:tab w:val="clear" w:pos="1140"/>
        </w:tabs>
        <w:spacing w:before="60"/>
        <w:ind w:left="1139" w:firstLine="0"/>
        <w:rPr>
          <w:rFonts w:asciiTheme="minorHAnsi" w:hAnsiTheme="minorHAnsi" w:cs="Times New Roman"/>
        </w:rPr>
      </w:pPr>
    </w:p>
    <w:p w:rsidR="0091546F" w:rsidRPr="002C08D7" w:rsidRDefault="0091546F" w:rsidP="00760899">
      <w:pPr>
        <w:pStyle w:val="AAOdstavecChar1"/>
        <w:spacing w:before="120"/>
        <w:ind w:left="720"/>
        <w:rPr>
          <w:b/>
          <w:bCs/>
          <w:iCs/>
          <w:sz w:val="24"/>
          <w:szCs w:val="24"/>
        </w:rPr>
      </w:pPr>
      <w:r w:rsidRPr="002C08D7">
        <w:rPr>
          <w:b/>
          <w:bCs/>
          <w:iCs/>
          <w:sz w:val="24"/>
          <w:szCs w:val="24"/>
        </w:rPr>
        <w:t>ad 2.4)</w:t>
      </w:r>
    </w:p>
    <w:p w:rsidR="0091546F" w:rsidRPr="002C08D7" w:rsidRDefault="002C08D7" w:rsidP="00760899">
      <w:pPr>
        <w:pStyle w:val="AAOdstavecChar1"/>
        <w:numPr>
          <w:ilvl w:val="0"/>
          <w:numId w:val="43"/>
        </w:numPr>
        <w:spacing w:before="120"/>
        <w:rPr>
          <w:sz w:val="24"/>
          <w:szCs w:val="24"/>
        </w:rPr>
      </w:pPr>
      <w:r w:rsidRPr="002C08D7">
        <w:rPr>
          <w:sz w:val="24"/>
          <w:szCs w:val="24"/>
        </w:rPr>
        <w:t xml:space="preserve">Příkazce </w:t>
      </w:r>
      <w:r w:rsidR="0091546F" w:rsidRPr="002C08D7">
        <w:rPr>
          <w:sz w:val="24"/>
          <w:szCs w:val="24"/>
        </w:rPr>
        <w:t xml:space="preserve"> zajistí přípravu přejímacího řízení a vypracování a odevzdání </w:t>
      </w:r>
      <w:r w:rsidR="0091546F" w:rsidRPr="002C08D7">
        <w:rPr>
          <w:b/>
          <w:sz w:val="24"/>
          <w:szCs w:val="24"/>
        </w:rPr>
        <w:t>Závěrečné zprávy</w:t>
      </w:r>
      <w:r w:rsidR="0091546F" w:rsidRPr="002C08D7">
        <w:rPr>
          <w:sz w:val="24"/>
          <w:szCs w:val="24"/>
        </w:rPr>
        <w:t xml:space="preserve"> o činnosti pro příkazce a poskytnutím součinnosti v záruční době stavby:</w:t>
      </w:r>
    </w:p>
    <w:p w:rsidR="0091546F" w:rsidRPr="002C08D7" w:rsidRDefault="0091546F" w:rsidP="00760899">
      <w:pPr>
        <w:pStyle w:val="AAodsazen"/>
        <w:numPr>
          <w:ilvl w:val="0"/>
          <w:numId w:val="21"/>
        </w:numPr>
      </w:pPr>
      <w:r w:rsidRPr="002C08D7">
        <w:t xml:space="preserve">organizovat proces předání díla (jeho částí) zhotovitelem příkazci v souladu se smlouvou o dílo a platnými předpisy, připravovat Protokoly o převzetí prací dle smlouvy o dílo </w:t>
      </w:r>
      <w:r w:rsidRPr="002C08D7">
        <w:rPr>
          <w:i/>
          <w:iCs/>
        </w:rPr>
        <w:t>(Převzetí příkazcem)</w:t>
      </w:r>
      <w:r w:rsidRPr="002C08D7">
        <w:t>, provádět závěrečné prohlídky stavenišť a vykonávat další činnosti souvislosti s ukončením a předáním díla (jeho částí) příkazci v souladu se smlouvo o dílo včetně vyhotovení soupisu vad a nedodělků a kontroly dokladů, které zhotovitel při předání díla (jeho části) předává příkazci;</w:t>
      </w:r>
    </w:p>
    <w:p w:rsidR="0091546F" w:rsidRPr="002C08D7" w:rsidRDefault="0091546F" w:rsidP="00760899">
      <w:pPr>
        <w:pStyle w:val="AAodsazen"/>
        <w:numPr>
          <w:ilvl w:val="0"/>
          <w:numId w:val="21"/>
        </w:numPr>
      </w:pPr>
      <w:r w:rsidRPr="002C08D7">
        <w:t xml:space="preserve">poskytnout potřebnou součinnost zhotoviteli při zajišťování vydání potřebných kolaudačních souhlasů vč. účasti na kolaudačním řízení; </w:t>
      </w:r>
    </w:p>
    <w:p w:rsidR="0091546F" w:rsidRPr="002C08D7" w:rsidRDefault="0091546F" w:rsidP="00760899">
      <w:pPr>
        <w:pStyle w:val="AAodsazen"/>
        <w:numPr>
          <w:ilvl w:val="0"/>
          <w:numId w:val="21"/>
        </w:numPr>
      </w:pPr>
      <w:r w:rsidRPr="002C08D7">
        <w:t>vypracovat Závěrečnou zprávu o stavbě, event. další doklady, v souladu s Podmínkami,</w:t>
      </w:r>
    </w:p>
    <w:p w:rsidR="0091546F" w:rsidRPr="002C08D7" w:rsidRDefault="0091546F" w:rsidP="00760899">
      <w:pPr>
        <w:pStyle w:val="AAodsazen"/>
        <w:numPr>
          <w:ilvl w:val="0"/>
          <w:numId w:val="21"/>
        </w:numPr>
      </w:pPr>
      <w:r w:rsidRPr="002C08D7">
        <w:t>evidence dokumentace dokončené stavby nebo její části;</w:t>
      </w:r>
    </w:p>
    <w:p w:rsidR="0091546F" w:rsidRPr="002C08D7" w:rsidRDefault="0091546F" w:rsidP="00760899">
      <w:pPr>
        <w:pStyle w:val="AAodsazen"/>
        <w:numPr>
          <w:ilvl w:val="0"/>
          <w:numId w:val="21"/>
        </w:numPr>
      </w:pPr>
      <w:r w:rsidRPr="002C08D7">
        <w:t>kontrola a odsouhlasení správnosti dokumentace skutečného provedení stavby a zajištění odstranění případných nedostatků;</w:t>
      </w:r>
    </w:p>
    <w:p w:rsidR="0091546F" w:rsidRPr="002C08D7" w:rsidRDefault="0091546F" w:rsidP="00760899">
      <w:pPr>
        <w:pStyle w:val="AAodsazen"/>
        <w:numPr>
          <w:ilvl w:val="0"/>
          <w:numId w:val="21"/>
        </w:numPr>
      </w:pPr>
      <w:r w:rsidRPr="002C08D7">
        <w:t>spolupráce při vyhodnocení stavby;</w:t>
      </w:r>
    </w:p>
    <w:p w:rsidR="0091546F" w:rsidRPr="002C08D7" w:rsidRDefault="0091546F" w:rsidP="00760899">
      <w:pPr>
        <w:pStyle w:val="AAodsazen"/>
        <w:numPr>
          <w:ilvl w:val="0"/>
          <w:numId w:val="21"/>
        </w:numPr>
      </w:pPr>
      <w:r w:rsidRPr="002C08D7">
        <w:t xml:space="preserve">spolupráce a poskytování odborné pomoci při vyřizování reklamací díla a uplatňování práv z vadného plnění díla v záruční době stavby včetně vad zjištěných při převzetí díla příkazcem. </w:t>
      </w:r>
    </w:p>
    <w:p w:rsidR="0091546F" w:rsidRPr="002C08D7" w:rsidRDefault="0091546F" w:rsidP="00760899">
      <w:pPr>
        <w:pStyle w:val="AAOdstavecChar1"/>
        <w:spacing w:before="120"/>
        <w:ind w:left="708"/>
        <w:rPr>
          <w:sz w:val="24"/>
          <w:szCs w:val="24"/>
        </w:rPr>
      </w:pPr>
    </w:p>
    <w:p w:rsidR="0091546F" w:rsidRPr="002C08D7" w:rsidRDefault="002C08D7" w:rsidP="00760899">
      <w:pPr>
        <w:pStyle w:val="AAOdstavecChar1"/>
        <w:spacing w:before="120"/>
        <w:ind w:left="708"/>
        <w:rPr>
          <w:sz w:val="24"/>
          <w:szCs w:val="24"/>
        </w:rPr>
      </w:pPr>
      <w:r w:rsidRPr="002C08D7">
        <w:rPr>
          <w:sz w:val="24"/>
          <w:szCs w:val="24"/>
        </w:rPr>
        <w:t>Příkazce (</w:t>
      </w:r>
      <w:r w:rsidR="0091546F" w:rsidRPr="002C08D7">
        <w:rPr>
          <w:sz w:val="24"/>
          <w:szCs w:val="24"/>
        </w:rPr>
        <w:t>SS</w:t>
      </w:r>
      <w:r w:rsidRPr="002C08D7">
        <w:rPr>
          <w:sz w:val="24"/>
          <w:szCs w:val="24"/>
        </w:rPr>
        <w:t>)zajistí výkon funkce koordinátora BOZP,dále</w:t>
      </w:r>
      <w:r w:rsidR="0091546F" w:rsidRPr="002C08D7">
        <w:rPr>
          <w:sz w:val="24"/>
          <w:szCs w:val="24"/>
        </w:rPr>
        <w:t xml:space="preserve"> bude jako </w:t>
      </w:r>
      <w:r w:rsidR="0091546F" w:rsidRPr="002C08D7">
        <w:rPr>
          <w:sz w:val="24"/>
          <w:szCs w:val="24"/>
          <w:u w:val="single"/>
        </w:rPr>
        <w:t>koordinátor bezpečnosti a ochrany zdraví při práci</w:t>
      </w:r>
      <w:r w:rsidR="0091546F" w:rsidRPr="002C08D7">
        <w:rPr>
          <w:sz w:val="24"/>
          <w:szCs w:val="24"/>
        </w:rPr>
        <w:t xml:space="preserve"> zajišťovat zejména následující aktivity za účelem dosažení základního cíle smlouvy:</w:t>
      </w:r>
    </w:p>
    <w:p w:rsidR="0091546F" w:rsidRPr="002C08D7" w:rsidRDefault="0091546F" w:rsidP="00760899">
      <w:pPr>
        <w:pStyle w:val="Odstavecseseznamem"/>
        <w:numPr>
          <w:ilvl w:val="0"/>
          <w:numId w:val="26"/>
        </w:numPr>
        <w:suppressAutoHyphens/>
        <w:spacing w:before="120"/>
        <w:ind w:left="1134"/>
        <w:jc w:val="both"/>
        <w:rPr>
          <w:rFonts w:ascii="Arial" w:hAnsi="Arial" w:cs="Arial"/>
        </w:rPr>
      </w:pPr>
      <w:r w:rsidRPr="002C08D7">
        <w:rPr>
          <w:rFonts w:ascii="Arial" w:hAnsi="Arial" w:cs="Arial"/>
        </w:rPr>
        <w:t xml:space="preserve">Vypracování pro příkazce Plánu bezpečnosti a ochrany zdraví při práci (dále jen „Plán BOZP“) pro stavbu. Plán BOZP bude vypracován tak, aby obsahoval (přiměřeně povaze, rozsahu stavby, místním a provozním podmínkám staveniště) veškeré údaje, informace a postupy zpracované v podrobnostech nezbytných pro zajištění bezpečné a zdraví neohrožující práce. Plán BOZP bude vypracován v souladu s příslušnými právními předpisy, zejména se Zákonem a nařízením vlády č. 591/2006 Sb., o bližších minimálních požadavcích na bezpečnost a ochranu zdraví při práci na staveništích, ve znění pozdějších předpisů (dále jen „nařízení vlády č. 591/2006 Sb.“). </w:t>
      </w:r>
    </w:p>
    <w:p w:rsidR="0091546F" w:rsidRPr="002C08D7" w:rsidRDefault="0091546F" w:rsidP="00760899">
      <w:pPr>
        <w:suppressAutoHyphens/>
        <w:spacing w:before="120"/>
        <w:ind w:left="578"/>
        <w:jc w:val="both"/>
        <w:rPr>
          <w:rFonts w:ascii="Arial" w:hAnsi="Arial" w:cs="Arial"/>
        </w:rPr>
      </w:pPr>
      <w:r w:rsidRPr="002C08D7">
        <w:rPr>
          <w:rFonts w:ascii="Arial" w:hAnsi="Arial" w:cs="Arial"/>
          <w:sz w:val="20"/>
          <w:szCs w:val="20"/>
        </w:rPr>
        <w:t xml:space="preserve"> </w:t>
      </w:r>
      <w:r w:rsidRPr="002C08D7">
        <w:rPr>
          <w:rFonts w:ascii="Arial" w:hAnsi="Arial" w:cs="Arial"/>
        </w:rPr>
        <w:t>Plán BOZP bude mimo jiné obsahovat:</w:t>
      </w:r>
    </w:p>
    <w:p w:rsidR="0091546F" w:rsidRPr="002C08D7" w:rsidRDefault="0091546F" w:rsidP="00760899">
      <w:pPr>
        <w:pStyle w:val="Odstavecseseznamem"/>
        <w:numPr>
          <w:ilvl w:val="2"/>
          <w:numId w:val="27"/>
        </w:numPr>
        <w:suppressAutoHyphens/>
        <w:spacing w:before="120"/>
        <w:jc w:val="both"/>
        <w:rPr>
          <w:rFonts w:ascii="Arial" w:hAnsi="Arial" w:cs="Arial"/>
        </w:rPr>
      </w:pPr>
      <w:r w:rsidRPr="002C08D7">
        <w:rPr>
          <w:rFonts w:ascii="Arial" w:hAnsi="Arial" w:cs="Arial"/>
        </w:rPr>
        <w:t>přehled právních předpisů vztahujících se ke stavbě,</w:t>
      </w:r>
    </w:p>
    <w:p w:rsidR="0091546F" w:rsidRPr="002C08D7" w:rsidRDefault="0091546F" w:rsidP="00760899">
      <w:pPr>
        <w:pStyle w:val="Odstavecseseznamem"/>
        <w:numPr>
          <w:ilvl w:val="2"/>
          <w:numId w:val="27"/>
        </w:numPr>
        <w:suppressAutoHyphens/>
        <w:spacing w:before="120"/>
        <w:jc w:val="both"/>
        <w:rPr>
          <w:rFonts w:ascii="Arial" w:hAnsi="Arial" w:cs="Arial"/>
        </w:rPr>
      </w:pPr>
      <w:r w:rsidRPr="002C08D7">
        <w:rPr>
          <w:rFonts w:ascii="Arial" w:hAnsi="Arial" w:cs="Arial"/>
        </w:rPr>
        <w:t>z hlediska práce a činnosti vystavující fyzickou osobu zvýšenému ohrožení života nebo poškození zdraví zpracování písemné zprávy o možných rizicích, která se mohou během realizace stavby vyskytnout,</w:t>
      </w:r>
    </w:p>
    <w:p w:rsidR="0091546F" w:rsidRPr="002C08D7" w:rsidRDefault="0091546F" w:rsidP="00760899">
      <w:pPr>
        <w:suppressAutoHyphens/>
        <w:spacing w:before="120"/>
        <w:ind w:left="578"/>
        <w:jc w:val="both"/>
        <w:rPr>
          <w:rFonts w:ascii="Arial" w:hAnsi="Arial" w:cs="Arial"/>
          <w:sz w:val="20"/>
          <w:szCs w:val="20"/>
        </w:rPr>
      </w:pPr>
      <w:r w:rsidRPr="002C08D7">
        <w:rPr>
          <w:rFonts w:ascii="Arial" w:hAnsi="Arial" w:cs="Arial"/>
          <w:sz w:val="20"/>
          <w:szCs w:val="20"/>
        </w:rPr>
        <w:t xml:space="preserve"> </w:t>
      </w:r>
    </w:p>
    <w:p w:rsidR="0091546F" w:rsidRPr="002C08D7" w:rsidRDefault="0091546F" w:rsidP="00760899">
      <w:pPr>
        <w:numPr>
          <w:ilvl w:val="0"/>
          <w:numId w:val="23"/>
        </w:numPr>
        <w:suppressAutoHyphens/>
        <w:spacing w:before="120"/>
        <w:jc w:val="both"/>
        <w:rPr>
          <w:rFonts w:ascii="Arial" w:hAnsi="Arial" w:cs="Arial"/>
        </w:rPr>
      </w:pPr>
      <w:r w:rsidRPr="002C08D7">
        <w:rPr>
          <w:rFonts w:ascii="Arial" w:hAnsi="Arial" w:cs="Arial"/>
        </w:rPr>
        <w:t xml:space="preserve">Výkon funkce KBOZP na staveništi a zajištění oznámení o zahájení prací a jeho doručení příslušnému oblastnímu inspektorátu práce ve smyslu Zákona a nařízení vlády č. 591/2006 Sb. Neprodleně po podání oznámení o zahájení prací předá SS zadavateli kopii oznámení s potvrzením o jeho podání příslušnému úřadu.      </w:t>
      </w:r>
    </w:p>
    <w:p w:rsidR="0091546F" w:rsidRPr="002C08D7" w:rsidRDefault="0091546F" w:rsidP="00760899">
      <w:pPr>
        <w:numPr>
          <w:ilvl w:val="0"/>
          <w:numId w:val="23"/>
        </w:numPr>
        <w:suppressAutoHyphens/>
        <w:spacing w:before="120"/>
        <w:jc w:val="both"/>
        <w:rPr>
          <w:rFonts w:ascii="Arial" w:hAnsi="Arial" w:cs="Arial"/>
          <w:color w:val="C6D9F1"/>
        </w:rPr>
      </w:pPr>
      <w:r w:rsidRPr="002C08D7">
        <w:rPr>
          <w:rFonts w:ascii="Arial" w:hAnsi="Arial" w:cs="Arial"/>
        </w:rPr>
        <w:t>Zajištění všech povinností zadavatele plynoucích ze Zákona (mimo povinností zadavatele vůči KBOZP) včetně zajištění aktualizace Plánu BOZP na staveništi v průběhu stavby, tj. zejména:</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informovat všechny dotčené zhotovitele stavby (z příslušných smluv o dílo na stavební práce) o bezpečnosti a zdravotních rizicích, která vznikla, popř. mohou vzniknout na staveništi během postupu prací,</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upozornit zhotovitele stavby na nedostatky v uplatňování požadavků na bezpečnost a ochranu zdraví při práci zjištěné na pracovišti převzatém zhotovitelem stavby a vyžadovat zjednání nápravy, k tomu je oprávněn navrhovat přiměřená opatření,</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 xml:space="preserve">oznámit příkazci případy, kdy nebyla zhotovitelem stavby neprodleně přijata přiměřená opatření ke zjednání nápravy, a dále opatření dle nařízení vlády č. 591/2006 Sb.,   </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koordinovat spolupráci zhotovitelů stavby nebo osob jimi pověřených při přijímání opatření k zajištění bezpečnosti a ochrany zdraví při práci se zřetelem na povahu díla a na všeobecné zásady prevence rizik a činnosti prováděné na staveništi současně, popřípadě v těsné návaznosti, s cílem chránit zdraví fyzických osob, zabraňovat pracovním úrazům a předcházet vzniku nemocí z povolání,</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dávat podněty a na vyžádání zhotovitele stavby doporučovat technická řešení nebo opatření k zajištění bezpečnosti a ochrany zdraví při práci pro stanovení pracovních nebo technologických postupů a plánovat bezpečné provádění prací, které se s ohledem na věcné a časové vazby při realizaci stavby uskuteční současně nebo na sebe budou bezprostředně navazovat,</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spolupracovat při stanovení času potřebného k bezpečnému provádění jednotlivých prací nebo činností,</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sledovat provádění prací na staveništi se zaměřením na zjišťování, zda jsou dodržovány požadavky na bezpečnost a ochranu zdraví při práci, upozorňovat na zjištěné nedostatky a požadovat bez zbytečného odkladu zjednání nápravy,</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kontrolovat zabezpečení obvodu staveniště včetně vstupu a vjezdu na předmětné staveniště s cílem zamezit vstup nepovolaným fyzickým osobám,</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 xml:space="preserve">spolupracovat se zástupci zaměstnanců pro oblast bezpečnosti a ochrany zdraví při práci, </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zúčastňovat se kontrolní prohlídky stavby, k níž byl přizván stavebním úřadem podle zvláštního právního předpisu,</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navrhovat termíny kontrolních dnů k dodržování Plánu BOZP za účasti zhotovitelů stavby nebo osob jimi pověřených a organizovat jejich konání,</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sledovat, zda zhotovitelé stavby dodržují Plán BOZP a projednávat s nimi přijetí opatření a termíny k nápravě zjištěných nedostatků,</w:t>
      </w:r>
    </w:p>
    <w:p w:rsidR="0091546F" w:rsidRPr="002C08D7" w:rsidRDefault="0091546F" w:rsidP="00760899">
      <w:pPr>
        <w:numPr>
          <w:ilvl w:val="1"/>
          <w:numId w:val="25"/>
        </w:numPr>
        <w:tabs>
          <w:tab w:val="clear" w:pos="1658"/>
          <w:tab w:val="num" w:pos="1276"/>
        </w:tabs>
        <w:spacing w:before="60"/>
        <w:ind w:left="1276" w:hanging="284"/>
        <w:jc w:val="both"/>
        <w:rPr>
          <w:rFonts w:ascii="Arial" w:hAnsi="Arial" w:cs="Arial"/>
        </w:rPr>
      </w:pPr>
      <w:r w:rsidRPr="002C08D7">
        <w:rPr>
          <w:rFonts w:ascii="Arial" w:hAnsi="Arial" w:cs="Arial"/>
        </w:rPr>
        <w:t>provádět zápisy o zjištěných nedostatcích v bezpečnosti a ochraně zdraví při práci na staveništi, na něž prokazatelně upozornil zhotovitele stavby a dále zapisovat údaje o tom, zda a jakým způsobem byly tyto nedostatky odstraněny.</w:t>
      </w:r>
    </w:p>
    <w:p w:rsidR="0091546F" w:rsidRPr="002C08D7" w:rsidRDefault="0091546F" w:rsidP="00760899">
      <w:pPr>
        <w:numPr>
          <w:ilvl w:val="0"/>
          <w:numId w:val="23"/>
        </w:numPr>
        <w:suppressAutoHyphens/>
        <w:spacing w:before="120"/>
        <w:jc w:val="both"/>
        <w:rPr>
          <w:rFonts w:ascii="Arial" w:hAnsi="Arial" w:cs="Arial"/>
        </w:rPr>
      </w:pPr>
      <w:r w:rsidRPr="002C08D7">
        <w:rPr>
          <w:rFonts w:ascii="Arial" w:hAnsi="Arial" w:cs="Arial"/>
        </w:rPr>
        <w:t>V rámci výkonu funkce KBOZP na staveništi vést bezpečnostní deník. Do bezpečnostního deníku zaznamenávat veškeré skutečnosti týkající se bezpečnosti a ochrany zdraví při práci na staveništi, zejména pak tyto skutečnosti:</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seznámení s místními riziky za účelem předcházení ohrožení života a zdraví osob, které se s vědomím zhotovitele stavby mohou zdržovat na staveništi (pokud stavební práce probíhají za provozu),</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seznámení s Plánem BOZP na staveništi,</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zápisy z pravidelných kontrolních dnů bezpečnosti a ochrany zdraví při práci,</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nedostatky zjištěné při pochůzkách na stavbě včetně uložení opatření k nápravě,</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oznámení o nepřijetí uložených opatření k nápravě,</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koordinace s techniky bezpečnosti a ochrany zdraví při práci jednotlivých (sub)zhotovitelů,</w:t>
      </w:r>
    </w:p>
    <w:p w:rsidR="0091546F" w:rsidRPr="002C08D7" w:rsidRDefault="0091546F" w:rsidP="00760899">
      <w:pPr>
        <w:numPr>
          <w:ilvl w:val="1"/>
          <w:numId w:val="24"/>
        </w:numPr>
        <w:tabs>
          <w:tab w:val="clear" w:pos="1648"/>
          <w:tab w:val="num" w:pos="1276"/>
        </w:tabs>
        <w:spacing w:before="60"/>
        <w:ind w:left="1276" w:hanging="284"/>
        <w:jc w:val="both"/>
        <w:rPr>
          <w:rFonts w:ascii="Arial" w:hAnsi="Arial" w:cs="Arial"/>
        </w:rPr>
      </w:pPr>
      <w:r w:rsidRPr="002C08D7">
        <w:rPr>
          <w:rFonts w:ascii="Arial" w:hAnsi="Arial" w:cs="Arial"/>
        </w:rPr>
        <w:t>koordinace činností jednotlivých (sub)zhotovitelů s cílem vyloučení bezpečnostních kolizí,</w:t>
      </w:r>
    </w:p>
    <w:p w:rsidR="0091546F" w:rsidRPr="002C08D7" w:rsidRDefault="0091546F" w:rsidP="00760899">
      <w:pPr>
        <w:pStyle w:val="AAodsazen"/>
      </w:pPr>
      <w:r w:rsidRPr="002C08D7">
        <w:t>kontrola dodržování čistoty a pořádku na staveništi.</w:t>
      </w:r>
    </w:p>
    <w:p w:rsidR="0091546F" w:rsidRPr="002C08D7" w:rsidRDefault="0091546F" w:rsidP="00760899">
      <w:pPr>
        <w:numPr>
          <w:ilvl w:val="0"/>
          <w:numId w:val="23"/>
        </w:numPr>
        <w:suppressAutoHyphens/>
        <w:spacing w:before="120"/>
        <w:jc w:val="both"/>
        <w:rPr>
          <w:rFonts w:ascii="Arial" w:hAnsi="Arial" w:cs="Arial"/>
          <w:color w:val="C6D9F1"/>
        </w:rPr>
      </w:pPr>
      <w:r w:rsidRPr="002C08D7">
        <w:rPr>
          <w:rFonts w:ascii="Arial" w:hAnsi="Arial" w:cs="Arial"/>
        </w:rPr>
        <w:t>Zajištění podrobné fotodokumentace stavby na nosiči CD (ve 2 vyhotoveních).</w:t>
      </w:r>
    </w:p>
    <w:p w:rsidR="0091546F" w:rsidRPr="002C08D7" w:rsidRDefault="0091546F" w:rsidP="00760899">
      <w:pPr>
        <w:pStyle w:val="AAodsazen"/>
        <w:tabs>
          <w:tab w:val="clear" w:pos="1140"/>
        </w:tabs>
        <w:spacing w:before="0"/>
        <w:ind w:left="1139" w:hanging="357"/>
        <w:rPr>
          <w:b/>
          <w:bCs/>
          <w:sz w:val="20"/>
          <w:szCs w:val="20"/>
        </w:rPr>
      </w:pPr>
    </w:p>
    <w:p w:rsidR="0091546F" w:rsidRPr="002C08D7" w:rsidRDefault="0091546F" w:rsidP="00760899">
      <w:pPr>
        <w:pStyle w:val="AAOdstavecChar1"/>
        <w:spacing w:before="120"/>
        <w:rPr>
          <w:b/>
          <w:bCs/>
          <w:sz w:val="24"/>
          <w:szCs w:val="24"/>
        </w:rPr>
      </w:pPr>
      <w:r w:rsidRPr="002C08D7">
        <w:rPr>
          <w:b/>
          <w:bCs/>
          <w:sz w:val="24"/>
          <w:szCs w:val="24"/>
        </w:rPr>
        <w:t xml:space="preserve">3. Činnost </w:t>
      </w:r>
      <w:r w:rsidR="002C08D7" w:rsidRPr="002C08D7">
        <w:rPr>
          <w:b/>
          <w:bCs/>
          <w:sz w:val="24"/>
          <w:szCs w:val="24"/>
        </w:rPr>
        <w:t>Příkazníka (</w:t>
      </w:r>
      <w:r w:rsidRPr="002C08D7">
        <w:rPr>
          <w:b/>
          <w:bCs/>
          <w:sz w:val="24"/>
          <w:szCs w:val="24"/>
        </w:rPr>
        <w:t xml:space="preserve">SS </w:t>
      </w:r>
      <w:r w:rsidR="002C08D7" w:rsidRPr="002C08D7">
        <w:rPr>
          <w:b/>
          <w:bCs/>
          <w:sz w:val="24"/>
          <w:szCs w:val="24"/>
        </w:rPr>
        <w:t xml:space="preserve">) </w:t>
      </w:r>
      <w:r w:rsidRPr="002C08D7">
        <w:rPr>
          <w:b/>
          <w:bCs/>
          <w:sz w:val="24"/>
          <w:szCs w:val="24"/>
        </w:rPr>
        <w:t>při realizaci Stavby</w:t>
      </w:r>
    </w:p>
    <w:p w:rsidR="0091546F" w:rsidRPr="002C08D7" w:rsidRDefault="0091546F" w:rsidP="00760899">
      <w:pPr>
        <w:pStyle w:val="AAOdstavecChar1"/>
        <w:spacing w:before="120"/>
        <w:rPr>
          <w:b/>
          <w:bCs/>
          <w:sz w:val="24"/>
          <w:szCs w:val="24"/>
        </w:rPr>
      </w:pPr>
      <w:r w:rsidRPr="002C08D7">
        <w:rPr>
          <w:b/>
          <w:bCs/>
          <w:sz w:val="24"/>
          <w:szCs w:val="24"/>
        </w:rPr>
        <w:t>3.1</w:t>
      </w:r>
      <w:r w:rsidRPr="002C08D7">
        <w:rPr>
          <w:b/>
          <w:bCs/>
          <w:sz w:val="24"/>
          <w:szCs w:val="24"/>
        </w:rPr>
        <w:tab/>
        <w:t>Odpovědné osoby</w:t>
      </w:r>
    </w:p>
    <w:p w:rsidR="0091546F" w:rsidRPr="002C08D7" w:rsidRDefault="0091546F" w:rsidP="00760899">
      <w:pPr>
        <w:pStyle w:val="AAOdstavecChar1"/>
        <w:spacing w:before="120"/>
        <w:ind w:left="720"/>
        <w:rPr>
          <w:sz w:val="24"/>
          <w:szCs w:val="24"/>
        </w:rPr>
      </w:pPr>
      <w:r w:rsidRPr="002C08D7">
        <w:rPr>
          <w:sz w:val="24"/>
          <w:szCs w:val="24"/>
        </w:rPr>
        <w:t>Osobou přímo odpovědnou za kontrolu realizace stavby je zadavatel. Zadavatel jmenuje svého zástupce pro kontrolu realizace stavby (dále jen „Zástupce Zadavatele“), který zastupuje zadavatele a jedná jeho jménem ve všech fázích realizace stavby. Zástupce zadavatele kontroluje činnost příkazníka a vydává v případě potřeby výkonné příkazy pro SS, kterými může usměrňovat nebo měnit jeho činnost nebo průběh realizace stavby. SS musí tyto příkazy respektovat. Výkonné příkazy musí být datovány a číslovány v posloupnosti, ve které budou vydány a musí být SS předávány poštou, do datové schránky nebo proti podpisu.</w:t>
      </w:r>
    </w:p>
    <w:p w:rsidR="0091546F" w:rsidRPr="002C08D7" w:rsidRDefault="0091546F" w:rsidP="00760899">
      <w:pPr>
        <w:pStyle w:val="AAOdstavecChar1"/>
        <w:spacing w:before="120"/>
        <w:ind w:left="720"/>
        <w:rPr>
          <w:sz w:val="24"/>
          <w:szCs w:val="24"/>
        </w:rPr>
      </w:pPr>
      <w:r w:rsidRPr="002C08D7">
        <w:rPr>
          <w:sz w:val="24"/>
          <w:szCs w:val="24"/>
        </w:rPr>
        <w:t xml:space="preserve">SS je povinen bezodkladně písemně informovat zadavatele, pokud při poskytování sjednané činnosti zjistí skutečnosti, které by měly za následek porušení Podmínek nebo nikoliv řádné či včasné plnění povinností zhotovitelem. </w:t>
      </w:r>
    </w:p>
    <w:p w:rsidR="0091546F" w:rsidRPr="002C08D7" w:rsidRDefault="0091546F" w:rsidP="00760899">
      <w:pPr>
        <w:pStyle w:val="AAOdstavecChar1"/>
        <w:spacing w:before="120"/>
        <w:rPr>
          <w:b/>
          <w:bCs/>
          <w:sz w:val="24"/>
          <w:szCs w:val="24"/>
        </w:rPr>
      </w:pPr>
      <w:r w:rsidRPr="002C08D7">
        <w:rPr>
          <w:b/>
          <w:bCs/>
          <w:sz w:val="24"/>
          <w:szCs w:val="24"/>
        </w:rPr>
        <w:t>3.2</w:t>
      </w:r>
      <w:r w:rsidRPr="002C08D7">
        <w:rPr>
          <w:b/>
          <w:bCs/>
          <w:sz w:val="24"/>
          <w:szCs w:val="24"/>
        </w:rPr>
        <w:tab/>
        <w:t xml:space="preserve">Součinnost zadavatele </w:t>
      </w:r>
    </w:p>
    <w:p w:rsidR="0091546F" w:rsidRPr="002C08D7" w:rsidRDefault="0091546F" w:rsidP="00760899">
      <w:pPr>
        <w:pStyle w:val="AAOdstavecChar1"/>
        <w:spacing w:before="120"/>
        <w:ind w:left="567"/>
        <w:rPr>
          <w:sz w:val="24"/>
          <w:szCs w:val="24"/>
        </w:rPr>
      </w:pPr>
      <w:r w:rsidRPr="002C08D7">
        <w:rPr>
          <w:sz w:val="24"/>
          <w:szCs w:val="24"/>
        </w:rPr>
        <w:t>Kromě výchozích podkladů zadavatel poskytne SS pro plnění jeho povinností jednu kopii podkladů a dokladů potřebných k poskytování sjednané činnosti, a to tak, jak je bude mít k dispozici, zejména:</w:t>
      </w:r>
    </w:p>
    <w:p w:rsidR="0091546F" w:rsidRPr="002C08D7" w:rsidRDefault="0091546F" w:rsidP="00760899">
      <w:pPr>
        <w:numPr>
          <w:ilvl w:val="0"/>
          <w:numId w:val="22"/>
        </w:numPr>
        <w:ind w:left="1100" w:hanging="329"/>
        <w:jc w:val="both"/>
        <w:rPr>
          <w:rFonts w:ascii="Arial" w:hAnsi="Arial" w:cs="Arial"/>
        </w:rPr>
      </w:pPr>
      <w:r w:rsidRPr="002C08D7">
        <w:rPr>
          <w:rFonts w:ascii="Arial" w:hAnsi="Arial" w:cs="Arial"/>
        </w:rPr>
        <w:t>Dokumentaci pro stavební povolení</w:t>
      </w:r>
    </w:p>
    <w:p w:rsidR="0091546F" w:rsidRPr="002C08D7" w:rsidRDefault="0091546F" w:rsidP="00760899">
      <w:pPr>
        <w:numPr>
          <w:ilvl w:val="0"/>
          <w:numId w:val="22"/>
        </w:numPr>
        <w:spacing w:before="100" w:beforeAutospacing="1" w:after="100" w:afterAutospacing="1"/>
        <w:ind w:left="1100" w:hanging="330"/>
        <w:jc w:val="both"/>
        <w:rPr>
          <w:rFonts w:ascii="Arial" w:hAnsi="Arial" w:cs="Arial"/>
        </w:rPr>
      </w:pPr>
      <w:r w:rsidRPr="002C08D7">
        <w:rPr>
          <w:rFonts w:ascii="Arial" w:hAnsi="Arial" w:cs="Arial"/>
        </w:rPr>
        <w:t>Stavební (vodoprávní) povolení, veřejnoprávní smlouvy</w:t>
      </w:r>
    </w:p>
    <w:p w:rsidR="0091546F" w:rsidRPr="002C08D7" w:rsidRDefault="0091546F" w:rsidP="00760899">
      <w:pPr>
        <w:numPr>
          <w:ilvl w:val="0"/>
          <w:numId w:val="22"/>
        </w:numPr>
        <w:spacing w:before="100" w:beforeAutospacing="1" w:after="100" w:afterAutospacing="1"/>
        <w:ind w:left="1100" w:hanging="330"/>
        <w:jc w:val="both"/>
        <w:rPr>
          <w:rFonts w:ascii="Arial" w:hAnsi="Arial" w:cs="Arial"/>
        </w:rPr>
      </w:pPr>
      <w:r w:rsidRPr="002C08D7">
        <w:rPr>
          <w:rFonts w:ascii="Arial" w:hAnsi="Arial" w:cs="Arial"/>
        </w:rPr>
        <w:t>smlouvu o dílo podepsanou se zhotovitelem včetně veškeré související dokumentace,</w:t>
      </w:r>
    </w:p>
    <w:p w:rsidR="0091546F" w:rsidRPr="002C08D7" w:rsidRDefault="0091546F" w:rsidP="00760899">
      <w:pPr>
        <w:numPr>
          <w:ilvl w:val="0"/>
          <w:numId w:val="22"/>
        </w:numPr>
        <w:spacing w:before="100" w:beforeAutospacing="1" w:after="100" w:afterAutospacing="1"/>
        <w:ind w:left="1100" w:hanging="330"/>
        <w:jc w:val="both"/>
        <w:rPr>
          <w:rFonts w:ascii="Arial" w:hAnsi="Arial" w:cs="Arial"/>
        </w:rPr>
      </w:pPr>
      <w:r w:rsidRPr="002C08D7">
        <w:rPr>
          <w:rFonts w:ascii="Arial" w:hAnsi="Arial" w:cs="Arial"/>
        </w:rPr>
        <w:t>Veškerou oficiální korespondenci mezi zadavatelem a zhotovitelem po uzavření smlouvy o dílo,</w:t>
      </w:r>
    </w:p>
    <w:p w:rsidR="0091546F" w:rsidRPr="002C08D7" w:rsidRDefault="0091546F" w:rsidP="00760899">
      <w:pPr>
        <w:numPr>
          <w:ilvl w:val="0"/>
          <w:numId w:val="22"/>
        </w:numPr>
        <w:spacing w:before="100" w:beforeAutospacing="1" w:after="100" w:afterAutospacing="1"/>
        <w:ind w:left="1100" w:hanging="330"/>
        <w:jc w:val="both"/>
        <w:rPr>
          <w:rFonts w:ascii="Arial" w:hAnsi="Arial" w:cs="Arial"/>
        </w:rPr>
      </w:pPr>
      <w:r w:rsidRPr="002C08D7">
        <w:rPr>
          <w:rFonts w:ascii="Arial" w:hAnsi="Arial" w:cs="Arial"/>
        </w:rPr>
        <w:t>zadávací dokumentací pro její včasné posouzení</w:t>
      </w:r>
    </w:p>
    <w:p w:rsidR="0091546F" w:rsidRPr="002C08D7" w:rsidRDefault="0091546F" w:rsidP="00760899">
      <w:pPr>
        <w:pStyle w:val="AAOdstavecChar1"/>
        <w:spacing w:before="120"/>
        <w:ind w:left="567"/>
        <w:rPr>
          <w:sz w:val="24"/>
          <w:szCs w:val="24"/>
        </w:rPr>
      </w:pPr>
      <w:r w:rsidRPr="002C08D7">
        <w:rPr>
          <w:sz w:val="24"/>
          <w:szCs w:val="24"/>
        </w:rPr>
        <w:t>SS je povinen zachovávat důvěrnost, týkající se skutečností získaných nebo zjištěných v průběhu plnění smlouvy, a nesdělovat je třetím stranám kromě případů, kde to vyžadují</w:t>
      </w:r>
      <w:r w:rsidRPr="002C08D7" w:rsidDel="00DD1C55">
        <w:rPr>
          <w:sz w:val="24"/>
          <w:szCs w:val="24"/>
        </w:rPr>
        <w:t xml:space="preserve"> </w:t>
      </w:r>
      <w:r w:rsidRPr="002C08D7">
        <w:rPr>
          <w:sz w:val="24"/>
          <w:szCs w:val="24"/>
        </w:rPr>
        <w:t>předpisy poskytovatele dotace, plnění povinností dle této smlouvy nebo plnění vůči kontrolním orgánům.</w:t>
      </w:r>
    </w:p>
    <w:p w:rsidR="0091546F" w:rsidRPr="00E8298A" w:rsidRDefault="0091546F" w:rsidP="00760899">
      <w:pPr>
        <w:pStyle w:val="AAOdstavecChar1"/>
        <w:ind w:left="720"/>
        <w:rPr>
          <w:rFonts w:asciiTheme="minorHAnsi" w:hAnsiTheme="minorHAnsi" w:cs="Times New Roman"/>
          <w:sz w:val="24"/>
          <w:szCs w:val="24"/>
        </w:rPr>
      </w:pPr>
    </w:p>
    <w:p w:rsidR="0091546F" w:rsidRPr="002C08D7" w:rsidRDefault="0091546F" w:rsidP="00760899">
      <w:pPr>
        <w:pStyle w:val="AAOdstavecChar1"/>
        <w:spacing w:before="120"/>
        <w:ind w:left="567" w:hanging="567"/>
        <w:rPr>
          <w:b/>
          <w:bCs/>
          <w:sz w:val="24"/>
          <w:szCs w:val="24"/>
        </w:rPr>
      </w:pPr>
      <w:r w:rsidRPr="00E8298A">
        <w:rPr>
          <w:rFonts w:asciiTheme="minorHAnsi" w:hAnsiTheme="minorHAnsi"/>
          <w:b/>
          <w:bCs/>
          <w:sz w:val="24"/>
          <w:szCs w:val="24"/>
        </w:rPr>
        <w:tab/>
      </w:r>
      <w:r w:rsidRPr="002C08D7">
        <w:rPr>
          <w:b/>
          <w:bCs/>
          <w:sz w:val="24"/>
          <w:szCs w:val="24"/>
        </w:rPr>
        <w:t>3.3 Požadavky na SS</w:t>
      </w:r>
    </w:p>
    <w:p w:rsidR="0091546F" w:rsidRPr="002C08D7" w:rsidRDefault="0091546F" w:rsidP="00760899">
      <w:pPr>
        <w:pStyle w:val="AAOdstavecChar1"/>
        <w:spacing w:before="120"/>
        <w:ind w:left="567" w:hanging="567"/>
        <w:rPr>
          <w:sz w:val="24"/>
          <w:szCs w:val="24"/>
        </w:rPr>
      </w:pPr>
      <w:r w:rsidRPr="002C08D7">
        <w:rPr>
          <w:sz w:val="24"/>
          <w:szCs w:val="24"/>
        </w:rPr>
        <w:tab/>
        <w:t>Po celou dobu trvání smlouvy musí mít SS k dispozici dostatek odborného personálu tak, aby byl schopen plnit požadavky spojené s realizací celé stavby a se splněním výše deklarovaného cíle smlouvy. Personál příkazníka se musí rovněž dokonale seznámit se všemi výchozími dokumenty pro realizaci stavby před zahájením plnění této smlouvy, zejména s projektovou dokumentací pro stavební povolení upřesněnou pro účely realizace stavby, se stavebními povoleními, veřejnoprávními smlouvami, s vyjádřeními účastníků stavebních řízení.</w:t>
      </w:r>
    </w:p>
    <w:p w:rsidR="0091546F" w:rsidRPr="002C08D7" w:rsidRDefault="0091546F" w:rsidP="00760899">
      <w:pPr>
        <w:pStyle w:val="AAOdstavecChar1"/>
        <w:spacing w:before="120"/>
        <w:ind w:left="567"/>
        <w:rPr>
          <w:sz w:val="24"/>
          <w:szCs w:val="24"/>
        </w:rPr>
      </w:pPr>
      <w:r w:rsidRPr="002C08D7">
        <w:rPr>
          <w:sz w:val="24"/>
          <w:szCs w:val="24"/>
        </w:rPr>
        <w:t>Vedoucí týmu SS nebo jeho zástupce bude v pravidelném spojení se zadavatelem a bude mu kdykoliv k dispozici. Kromě podávání pravidelných standardních zpráv a zpracování požadovaných dokumentů bude po uzavření smlouvy příkazníkem vypracován a předložen Zástupci příkazce k odsouhlasení program kontrolních dnů a pravidelných konzultačních zasedání personálu SS a zástupce zadavatele. Tato zasedání budou sloužit k řešení skutečností a problémů zjištěných v předchozích fázích provádění stavby, které by mohly mít vliv na provádění stavby nebo jeho okolí (konflikty s veřejnou dopravou, inženýrskými sítěmi apod.) nebo záležitosti spojené s pokračováním provádění stavebních prací.</w:t>
      </w:r>
    </w:p>
    <w:p w:rsidR="0091546F" w:rsidRPr="002C08D7" w:rsidRDefault="0091546F" w:rsidP="00760899">
      <w:pPr>
        <w:pStyle w:val="AAOdstavecChar1"/>
        <w:spacing w:before="120"/>
        <w:ind w:left="567" w:hanging="567"/>
        <w:rPr>
          <w:b/>
          <w:bCs/>
          <w:sz w:val="24"/>
          <w:szCs w:val="24"/>
        </w:rPr>
      </w:pPr>
      <w:r w:rsidRPr="00E8298A">
        <w:rPr>
          <w:rFonts w:asciiTheme="minorHAnsi" w:hAnsiTheme="minorHAnsi"/>
          <w:b/>
          <w:bCs/>
          <w:sz w:val="24"/>
          <w:szCs w:val="24"/>
        </w:rPr>
        <w:tab/>
      </w:r>
      <w:r w:rsidRPr="002C08D7">
        <w:rPr>
          <w:b/>
          <w:bCs/>
          <w:sz w:val="24"/>
          <w:szCs w:val="24"/>
        </w:rPr>
        <w:t xml:space="preserve">3.4 Umístění kanceláře, vybavení poskytnuté třetí osobou </w:t>
      </w:r>
    </w:p>
    <w:p w:rsidR="0091546F" w:rsidRPr="002C08D7" w:rsidRDefault="0091546F" w:rsidP="00760899">
      <w:pPr>
        <w:pStyle w:val="AAOdstavecChar1"/>
        <w:spacing w:before="120"/>
        <w:ind w:left="567"/>
        <w:rPr>
          <w:sz w:val="24"/>
          <w:szCs w:val="24"/>
        </w:rPr>
      </w:pPr>
      <w:r w:rsidRPr="002C08D7">
        <w:rPr>
          <w:sz w:val="24"/>
          <w:szCs w:val="24"/>
        </w:rPr>
        <w:t>Zadavatel</w:t>
      </w:r>
      <w:r w:rsidR="002C08D7" w:rsidRPr="002C08D7">
        <w:rPr>
          <w:sz w:val="24"/>
          <w:szCs w:val="24"/>
        </w:rPr>
        <w:t xml:space="preserve"> (Příkazce)</w:t>
      </w:r>
      <w:r w:rsidRPr="002C08D7">
        <w:rPr>
          <w:sz w:val="24"/>
          <w:szCs w:val="24"/>
        </w:rPr>
        <w:t xml:space="preserve"> prostřednictvím zhotovitele zajistí v rámci smlouvy o dílo se zhotovitelem </w:t>
      </w:r>
      <w:r w:rsidR="002C08D7" w:rsidRPr="002C08D7">
        <w:rPr>
          <w:sz w:val="24"/>
          <w:szCs w:val="24"/>
        </w:rPr>
        <w:t xml:space="preserve">stavb </w:t>
      </w:r>
      <w:r w:rsidRPr="002C08D7">
        <w:rPr>
          <w:sz w:val="24"/>
          <w:szCs w:val="24"/>
        </w:rPr>
        <w:t xml:space="preserve">kancelář v rámci realizace stavby, a to včetně jejího technického provozu. Kancelář bude vybavena nezbytně nutným kancelářským nábytkem a bude zajištěno připojení na internet. </w:t>
      </w:r>
    </w:p>
    <w:p w:rsidR="0091546F" w:rsidRPr="002C08D7" w:rsidRDefault="0091546F" w:rsidP="00760899">
      <w:pPr>
        <w:pStyle w:val="AAOdstavecChar1"/>
        <w:spacing w:before="120"/>
        <w:ind w:left="567" w:hanging="567"/>
        <w:rPr>
          <w:b/>
          <w:bCs/>
          <w:sz w:val="24"/>
          <w:szCs w:val="24"/>
        </w:rPr>
      </w:pPr>
      <w:r w:rsidRPr="0008303B">
        <w:rPr>
          <w:rFonts w:asciiTheme="minorHAnsi" w:hAnsiTheme="minorHAnsi"/>
          <w:b/>
          <w:bCs/>
          <w:sz w:val="24"/>
          <w:szCs w:val="24"/>
        </w:rPr>
        <w:tab/>
      </w:r>
      <w:r w:rsidRPr="002C08D7">
        <w:rPr>
          <w:b/>
          <w:bCs/>
          <w:sz w:val="24"/>
          <w:szCs w:val="24"/>
        </w:rPr>
        <w:t xml:space="preserve">3.5 Vybavení zajišťované SS </w:t>
      </w:r>
    </w:p>
    <w:p w:rsidR="0091546F" w:rsidRPr="002C08D7" w:rsidRDefault="0091546F" w:rsidP="00760899">
      <w:pPr>
        <w:pStyle w:val="AAOdstavecChar1"/>
        <w:spacing w:before="120"/>
        <w:ind w:left="567"/>
        <w:rPr>
          <w:sz w:val="24"/>
          <w:szCs w:val="24"/>
        </w:rPr>
      </w:pPr>
      <w:r w:rsidRPr="002C08D7">
        <w:rPr>
          <w:sz w:val="24"/>
          <w:szCs w:val="24"/>
        </w:rPr>
        <w:t>Zajištění veškerého potřebného vybavení s výjimkou vybavení poskytovaného zhotovitelem v místě realizace stavby je věcí SS.</w:t>
      </w:r>
    </w:p>
    <w:p w:rsidR="0091546F" w:rsidRPr="002C08D7" w:rsidRDefault="0091546F" w:rsidP="00727771">
      <w:pPr>
        <w:pStyle w:val="AAOdstavecChar1"/>
        <w:spacing w:before="120"/>
        <w:ind w:firstLine="567"/>
        <w:rPr>
          <w:b/>
          <w:bCs/>
          <w:i/>
          <w:iCs/>
          <w:sz w:val="24"/>
          <w:szCs w:val="24"/>
        </w:rPr>
      </w:pPr>
      <w:r w:rsidRPr="002C08D7">
        <w:rPr>
          <w:b/>
          <w:bCs/>
          <w:sz w:val="24"/>
          <w:szCs w:val="24"/>
        </w:rPr>
        <w:t>3.6 Zpráva</w:t>
      </w:r>
      <w:r w:rsidRPr="002C08D7">
        <w:rPr>
          <w:b/>
          <w:bCs/>
          <w:i/>
          <w:iCs/>
          <w:sz w:val="24"/>
          <w:szCs w:val="24"/>
        </w:rPr>
        <w:tab/>
      </w:r>
    </w:p>
    <w:p w:rsidR="0091546F" w:rsidRPr="002C08D7" w:rsidRDefault="0091546F" w:rsidP="00727771">
      <w:pPr>
        <w:pStyle w:val="AAOdstavecChar1"/>
        <w:spacing w:before="120"/>
        <w:ind w:firstLine="567"/>
        <w:rPr>
          <w:sz w:val="24"/>
          <w:szCs w:val="24"/>
        </w:rPr>
      </w:pPr>
      <w:r w:rsidRPr="002C08D7">
        <w:rPr>
          <w:sz w:val="24"/>
          <w:szCs w:val="24"/>
        </w:rPr>
        <w:t>Nebude-li pokynem zadavatele stanoveno jinak, vyhotoví SS</w:t>
      </w:r>
    </w:p>
    <w:p w:rsidR="0091546F" w:rsidRPr="002C08D7" w:rsidRDefault="0091546F" w:rsidP="00727771">
      <w:pPr>
        <w:pStyle w:val="AAodsazen"/>
        <w:tabs>
          <w:tab w:val="clear" w:pos="1140"/>
          <w:tab w:val="clear" w:pos="7371"/>
        </w:tabs>
        <w:spacing w:before="60"/>
        <w:ind w:left="0" w:firstLine="567"/>
      </w:pPr>
      <w:r w:rsidRPr="002C08D7">
        <w:t>Závěrečnou zprávu o stavbě (projektu)</w:t>
      </w:r>
    </w:p>
    <w:p w:rsidR="0091546F" w:rsidRPr="002C08D7" w:rsidRDefault="0091546F" w:rsidP="00760899">
      <w:pPr>
        <w:spacing w:before="120"/>
        <w:ind w:left="567" w:hanging="567"/>
        <w:jc w:val="both"/>
        <w:rPr>
          <w:rFonts w:ascii="Arial" w:hAnsi="Arial" w:cs="Arial"/>
          <w:b/>
          <w:bCs/>
          <w:iCs/>
        </w:rPr>
      </w:pPr>
      <w:r w:rsidRPr="0008303B">
        <w:rPr>
          <w:rFonts w:cs="Arial"/>
          <w:b/>
          <w:bCs/>
          <w:iCs/>
        </w:rPr>
        <w:tab/>
      </w:r>
      <w:r w:rsidRPr="002C08D7">
        <w:rPr>
          <w:rFonts w:ascii="Arial" w:hAnsi="Arial" w:cs="Arial"/>
          <w:b/>
          <w:bCs/>
          <w:iCs/>
        </w:rPr>
        <w:t>3.7 Závěrečná zpráva o projektu</w:t>
      </w:r>
    </w:p>
    <w:p w:rsidR="0091546F" w:rsidRPr="002C08D7" w:rsidRDefault="0091546F" w:rsidP="00760899">
      <w:pPr>
        <w:pStyle w:val="AAOdstavecChar1"/>
        <w:spacing w:before="120"/>
        <w:ind w:left="567"/>
        <w:rPr>
          <w:sz w:val="24"/>
          <w:szCs w:val="24"/>
        </w:rPr>
      </w:pPr>
      <w:r w:rsidRPr="002C08D7">
        <w:rPr>
          <w:sz w:val="24"/>
          <w:szCs w:val="24"/>
        </w:rPr>
        <w:t>SS musí zpracovat závěrečnou zprávu (návrh) o projektu a předat ji zadavateli spolu se závěrečným vyúčtováním dle smlouvy do jednoho měsíce od obdržení výzvy zadavatele k předání návrhu dané zprávy.</w:t>
      </w:r>
    </w:p>
    <w:p w:rsidR="0091546F" w:rsidRPr="002C08D7" w:rsidRDefault="0091546F" w:rsidP="00760899">
      <w:pPr>
        <w:pStyle w:val="AAOdstavecChar1"/>
        <w:spacing w:before="120"/>
        <w:ind w:left="567"/>
        <w:rPr>
          <w:sz w:val="24"/>
          <w:szCs w:val="24"/>
        </w:rPr>
      </w:pPr>
      <w:r w:rsidRPr="002C08D7">
        <w:rPr>
          <w:sz w:val="24"/>
          <w:szCs w:val="24"/>
        </w:rPr>
        <w:t xml:space="preserve">V závěrečné zprávě bude stručně, avšak vyčerpávajícím způsobem prezentována činnost SS, průběh realizace stavby a jakékoliv zkušenosti, které by měl zadavatel využít při realizaci obdobných projektů v budoucím období, společně s kritickou studií případných větších problémů, které se objevily během plnění smlouvy. Zpráva bude rovněž obsahovat přinejmenším přehled o postupu realizace stavby a celkovou finanční situaci stavby po jeho dokončení. Tato zpráva bude dále obsahovat doporučení pro řádné provozování a údržbu provedeného díla tam, kde to bude relevantní. </w:t>
      </w:r>
    </w:p>
    <w:p w:rsidR="0091546F" w:rsidRPr="002C08D7" w:rsidRDefault="0091546F" w:rsidP="00760899">
      <w:pPr>
        <w:pStyle w:val="AAOdstavecChar1"/>
        <w:spacing w:before="120"/>
        <w:rPr>
          <w:b/>
          <w:bCs/>
          <w:i/>
          <w:iCs/>
          <w:sz w:val="24"/>
          <w:szCs w:val="24"/>
        </w:rPr>
      </w:pPr>
      <w:r w:rsidRPr="002C08D7">
        <w:rPr>
          <w:b/>
          <w:bCs/>
          <w:i/>
          <w:iCs/>
          <w:sz w:val="24"/>
          <w:szCs w:val="24"/>
        </w:rPr>
        <w:tab/>
      </w:r>
      <w:r w:rsidRPr="002C08D7">
        <w:rPr>
          <w:b/>
          <w:bCs/>
          <w:iCs/>
          <w:sz w:val="24"/>
          <w:szCs w:val="24"/>
        </w:rPr>
        <w:t>3</w:t>
      </w:r>
      <w:r w:rsidR="00327356">
        <w:rPr>
          <w:b/>
          <w:bCs/>
          <w:iCs/>
          <w:sz w:val="24"/>
          <w:szCs w:val="24"/>
        </w:rPr>
        <w:t>.</w:t>
      </w:r>
      <w:r w:rsidR="00327356" w:rsidRPr="00327356">
        <w:rPr>
          <w:b/>
          <w:bCs/>
          <w:iCs/>
          <w:color w:val="00B050"/>
          <w:sz w:val="24"/>
          <w:szCs w:val="24"/>
        </w:rPr>
        <w:t>8</w:t>
      </w:r>
      <w:r w:rsidRPr="002C08D7">
        <w:rPr>
          <w:b/>
          <w:bCs/>
          <w:iCs/>
          <w:sz w:val="24"/>
          <w:szCs w:val="24"/>
        </w:rPr>
        <w:t xml:space="preserve"> Předávání a schvalování zprávy a posouzení:</w:t>
      </w:r>
    </w:p>
    <w:p w:rsidR="0091546F" w:rsidRPr="002C08D7" w:rsidRDefault="0091546F" w:rsidP="00760899">
      <w:pPr>
        <w:pStyle w:val="AAOdstavecChar1"/>
        <w:spacing w:before="120"/>
        <w:ind w:left="567"/>
        <w:rPr>
          <w:sz w:val="24"/>
          <w:szCs w:val="24"/>
        </w:rPr>
      </w:pPr>
      <w:r w:rsidRPr="002C08D7">
        <w:rPr>
          <w:sz w:val="24"/>
          <w:szCs w:val="24"/>
        </w:rPr>
        <w:t xml:space="preserve">  Všechny zprávy budou předávány příkazci na následující adresu </w:t>
      </w:r>
    </w:p>
    <w:p w:rsidR="0091546F" w:rsidRPr="002C08D7" w:rsidRDefault="0091546F" w:rsidP="00760899">
      <w:pPr>
        <w:pStyle w:val="AAOdstavecChar1"/>
        <w:spacing w:before="120"/>
        <w:ind w:left="567"/>
        <w:rPr>
          <w:sz w:val="24"/>
          <w:szCs w:val="24"/>
        </w:rPr>
      </w:pPr>
      <w:r w:rsidRPr="002C08D7">
        <w:rPr>
          <w:sz w:val="24"/>
          <w:szCs w:val="24"/>
        </w:rPr>
        <w:tab/>
        <w:t xml:space="preserve">zástupce příkazce: </w:t>
      </w:r>
    </w:p>
    <w:p w:rsidR="0091546F" w:rsidRPr="002C08D7" w:rsidRDefault="0091546F" w:rsidP="00760899">
      <w:pPr>
        <w:pStyle w:val="AAOdstavecChar1"/>
        <w:spacing w:before="120"/>
        <w:ind w:left="567"/>
        <w:rPr>
          <w:sz w:val="24"/>
          <w:szCs w:val="24"/>
        </w:rPr>
      </w:pPr>
      <w:r w:rsidRPr="002C08D7">
        <w:rPr>
          <w:sz w:val="24"/>
          <w:szCs w:val="24"/>
        </w:rPr>
        <w:tab/>
        <w:t>Adresa:</w:t>
      </w:r>
      <w:r w:rsidR="00C15208">
        <w:rPr>
          <w:sz w:val="24"/>
          <w:szCs w:val="24"/>
        </w:rPr>
        <w:t xml:space="preserve"> </w:t>
      </w:r>
      <w:r w:rsidRPr="002C08D7">
        <w:rPr>
          <w:sz w:val="24"/>
          <w:szCs w:val="24"/>
        </w:rPr>
        <w:tab/>
        <w:t xml:space="preserve"> </w:t>
      </w:r>
    </w:p>
    <w:p w:rsidR="008A6224" w:rsidRPr="002C08D7" w:rsidRDefault="008A6224" w:rsidP="00760899">
      <w:pPr>
        <w:ind w:left="714"/>
        <w:jc w:val="both"/>
        <w:rPr>
          <w:rFonts w:ascii="Arial" w:hAnsi="Arial" w:cs="Arial"/>
        </w:rPr>
      </w:pPr>
    </w:p>
    <w:p w:rsidR="00750961" w:rsidRPr="008A6224" w:rsidRDefault="0091546F" w:rsidP="00760899">
      <w:pPr>
        <w:pStyle w:val="Smlouva-slo"/>
        <w:spacing w:before="80" w:line="264" w:lineRule="auto"/>
        <w:ind w:left="180"/>
        <w:rPr>
          <w:rFonts w:ascii="Arial" w:hAnsi="Arial" w:cs="Arial"/>
        </w:rPr>
      </w:pPr>
      <w:r w:rsidRPr="002C08D7">
        <w:rPr>
          <w:rFonts w:ascii="Arial" w:hAnsi="Arial" w:cs="Arial"/>
          <w:b/>
        </w:rPr>
        <w:t>3.</w:t>
      </w:r>
      <w:r w:rsidR="00327356" w:rsidRPr="00327356">
        <w:rPr>
          <w:rFonts w:ascii="Arial" w:hAnsi="Arial" w:cs="Arial"/>
          <w:b/>
          <w:color w:val="00B050"/>
        </w:rPr>
        <w:t>9</w:t>
      </w:r>
      <w:r w:rsidR="008A6224" w:rsidRPr="00327356">
        <w:rPr>
          <w:rFonts w:ascii="Arial" w:hAnsi="Arial" w:cs="Arial"/>
          <w:color w:val="00B050"/>
        </w:rPr>
        <w:t xml:space="preserve">  </w:t>
      </w:r>
      <w:r w:rsidR="008A6224" w:rsidRPr="002C08D7">
        <w:rPr>
          <w:rFonts w:ascii="Arial" w:hAnsi="Arial" w:cs="Arial"/>
        </w:rPr>
        <w:t>Veškeré uvedené činnosti budou</w:t>
      </w:r>
      <w:r w:rsidR="008A6224" w:rsidRPr="008A6224">
        <w:rPr>
          <w:rFonts w:ascii="Arial" w:hAnsi="Arial" w:cs="Arial"/>
        </w:rPr>
        <w:t xml:space="preserve"> prováděny v úzké součinnosti s příkazcem a s jeho souhlasem, který příkazníkovi pro realizaci této smlouvy poskytne všechny potřebné podklady. </w:t>
      </w:r>
    </w:p>
    <w:p w:rsidR="00750961" w:rsidRPr="00327356" w:rsidRDefault="00327356" w:rsidP="00760899">
      <w:pPr>
        <w:tabs>
          <w:tab w:val="left" w:pos="360"/>
        </w:tabs>
        <w:spacing w:before="80" w:line="264" w:lineRule="auto"/>
        <w:jc w:val="both"/>
        <w:rPr>
          <w:rFonts w:ascii="Arial" w:hAnsi="Arial" w:cs="Arial"/>
        </w:rPr>
      </w:pPr>
      <w:r>
        <w:rPr>
          <w:rFonts w:ascii="Arial" w:hAnsi="Arial" w:cs="Arial"/>
        </w:rPr>
        <w:t>3.</w:t>
      </w:r>
      <w:r w:rsidRPr="00327356">
        <w:rPr>
          <w:rFonts w:ascii="Arial" w:hAnsi="Arial" w:cs="Arial"/>
          <w:color w:val="00B050"/>
        </w:rPr>
        <w:t>10</w:t>
      </w:r>
      <w:r w:rsidR="002C58FC" w:rsidRPr="00327356">
        <w:rPr>
          <w:rFonts w:ascii="Arial" w:hAnsi="Arial" w:cs="Arial"/>
          <w:color w:val="00B050"/>
        </w:rPr>
        <w:t xml:space="preserve"> </w:t>
      </w:r>
      <w:r w:rsidR="008A6224" w:rsidRPr="00327356">
        <w:rPr>
          <w:rFonts w:ascii="Arial" w:hAnsi="Arial" w:cs="Arial"/>
        </w:rPr>
        <w:t>P</w:t>
      </w:r>
      <w:r w:rsidR="000005B4" w:rsidRPr="00327356">
        <w:rPr>
          <w:rFonts w:ascii="Arial" w:hAnsi="Arial" w:cs="Arial"/>
        </w:rPr>
        <w:t>říkazce předá příkazníkovi</w:t>
      </w:r>
      <w:r w:rsidR="00EC6A9F" w:rsidRPr="00327356">
        <w:rPr>
          <w:rFonts w:ascii="Arial" w:hAnsi="Arial" w:cs="Arial"/>
        </w:rPr>
        <w:t xml:space="preserve"> informace a</w:t>
      </w:r>
      <w:r w:rsidR="000005B4" w:rsidRPr="00327356">
        <w:rPr>
          <w:rFonts w:ascii="Arial" w:hAnsi="Arial" w:cs="Arial"/>
        </w:rPr>
        <w:t xml:space="preserve"> doklady</w:t>
      </w:r>
      <w:r w:rsidR="00EC6A9F" w:rsidRPr="00327356">
        <w:rPr>
          <w:rFonts w:ascii="Arial" w:hAnsi="Arial" w:cs="Arial"/>
        </w:rPr>
        <w:t xml:space="preserve"> vztahující se k předmětu smlouvy</w:t>
      </w:r>
      <w:r w:rsidR="005F476E" w:rsidRPr="00327356">
        <w:rPr>
          <w:rFonts w:ascii="Arial" w:hAnsi="Arial" w:cs="Arial"/>
        </w:rPr>
        <w:t>.</w:t>
      </w:r>
    </w:p>
    <w:p w:rsidR="00750961" w:rsidRPr="008A6224" w:rsidRDefault="002C58FC" w:rsidP="00760899">
      <w:pPr>
        <w:tabs>
          <w:tab w:val="left" w:pos="360"/>
        </w:tabs>
        <w:spacing w:before="80" w:line="264" w:lineRule="auto"/>
        <w:jc w:val="both"/>
        <w:rPr>
          <w:rFonts w:ascii="Arial" w:hAnsi="Arial" w:cs="Arial"/>
        </w:rPr>
      </w:pPr>
      <w:r w:rsidRPr="002C58FC">
        <w:rPr>
          <w:rFonts w:ascii="Arial" w:hAnsi="Arial" w:cs="Arial"/>
          <w:b/>
        </w:rPr>
        <w:t>3.</w:t>
      </w:r>
      <w:r w:rsidR="00327356" w:rsidRPr="00327356">
        <w:rPr>
          <w:rFonts w:ascii="Arial" w:hAnsi="Arial" w:cs="Arial"/>
          <w:b/>
          <w:color w:val="00B050"/>
        </w:rPr>
        <w:t>11</w:t>
      </w:r>
      <w:r>
        <w:rPr>
          <w:rFonts w:ascii="Arial" w:hAnsi="Arial" w:cs="Arial"/>
        </w:rPr>
        <w:t xml:space="preserve"> </w:t>
      </w:r>
      <w:r w:rsidR="000005B4" w:rsidRPr="008A6224">
        <w:rPr>
          <w:rFonts w:ascii="Arial" w:hAnsi="Arial" w:cs="Arial"/>
        </w:rPr>
        <w:t xml:space="preserve">Dojde-li k zastavení sjednané činnosti, uhradí příkazce příkazníkovi částku odpovídající provedené sjednané činnosti v rozsahu dokladovaném příkazníkem a odsouhlaseném příkazcem. </w:t>
      </w:r>
    </w:p>
    <w:p w:rsidR="00750961" w:rsidRPr="00327356" w:rsidRDefault="00327356" w:rsidP="00760899">
      <w:pPr>
        <w:pStyle w:val="Odstavecseseznamem"/>
        <w:numPr>
          <w:ilvl w:val="1"/>
          <w:numId w:val="46"/>
        </w:numPr>
        <w:tabs>
          <w:tab w:val="left" w:pos="360"/>
        </w:tabs>
        <w:spacing w:before="80" w:line="264" w:lineRule="auto"/>
        <w:jc w:val="both"/>
        <w:rPr>
          <w:rFonts w:ascii="Arial" w:hAnsi="Arial" w:cs="Arial"/>
        </w:rPr>
      </w:pPr>
      <w:r>
        <w:rPr>
          <w:rFonts w:ascii="Arial" w:hAnsi="Arial" w:cs="Arial"/>
        </w:rPr>
        <w:t xml:space="preserve"> </w:t>
      </w:r>
      <w:r w:rsidR="000005B4" w:rsidRPr="00327356">
        <w:rPr>
          <w:rFonts w:ascii="Arial" w:hAnsi="Arial" w:cs="Arial"/>
        </w:rPr>
        <w:t xml:space="preserve">Příkazník se zavazuje na základě pokynů příkazce </w:t>
      </w:r>
      <w:r w:rsidR="00887857" w:rsidRPr="00327356">
        <w:rPr>
          <w:rFonts w:ascii="Arial" w:hAnsi="Arial" w:cs="Arial"/>
        </w:rPr>
        <w:t xml:space="preserve">a </w:t>
      </w:r>
      <w:r w:rsidR="005F476E" w:rsidRPr="00327356">
        <w:rPr>
          <w:rFonts w:ascii="Arial" w:hAnsi="Arial" w:cs="Arial"/>
        </w:rPr>
        <w:t xml:space="preserve">jím udělené </w:t>
      </w:r>
      <w:r>
        <w:rPr>
          <w:rFonts w:ascii="Arial" w:hAnsi="Arial" w:cs="Arial"/>
        </w:rPr>
        <w:t xml:space="preserve">plné moci </w:t>
      </w:r>
      <w:r w:rsidR="000005B4" w:rsidRPr="00327356">
        <w:rPr>
          <w:rFonts w:ascii="Arial" w:hAnsi="Arial" w:cs="Arial"/>
        </w:rPr>
        <w:t>zastupovat příkazce v</w:t>
      </w:r>
      <w:r w:rsidR="00887857" w:rsidRPr="00327356">
        <w:rPr>
          <w:rFonts w:ascii="Arial" w:hAnsi="Arial" w:cs="Arial"/>
        </w:rPr>
        <w:t xml:space="preserve"> jednáních s dotčenými orgány.</w:t>
      </w:r>
    </w:p>
    <w:p w:rsidR="00750961" w:rsidRDefault="000005B4" w:rsidP="00760899">
      <w:pPr>
        <w:pStyle w:val="Normln0"/>
        <w:spacing w:before="80" w:after="0" w:line="264" w:lineRule="auto"/>
        <w:ind w:left="1134"/>
        <w:rPr>
          <w:rFonts w:ascii="Arial" w:hAnsi="Arial" w:cs="Arial"/>
          <w:color w:val="FF0000"/>
        </w:rPr>
      </w:pPr>
      <w:r>
        <w:rPr>
          <w:rFonts w:ascii="Arial" w:hAnsi="Arial" w:cs="Arial"/>
        </w:rPr>
        <w:tab/>
      </w:r>
      <w:r>
        <w:rPr>
          <w:rFonts w:ascii="Arial" w:hAnsi="Arial" w:cs="Arial"/>
        </w:rPr>
        <w:tab/>
      </w:r>
      <w:r>
        <w:rPr>
          <w:rFonts w:ascii="Arial" w:hAnsi="Arial" w:cs="Arial"/>
        </w:rPr>
        <w:tab/>
      </w:r>
      <w:r w:rsidRPr="003A27D0">
        <w:rPr>
          <w:rFonts w:ascii="Arial" w:hAnsi="Arial" w:cs="Arial"/>
          <w:color w:val="FF0000"/>
        </w:rPr>
        <w:tab/>
      </w:r>
    </w:p>
    <w:p w:rsidR="00750961" w:rsidRDefault="000005B4" w:rsidP="00C15208">
      <w:pPr>
        <w:pStyle w:val="Smlouva2"/>
        <w:spacing w:before="80" w:line="264" w:lineRule="auto"/>
        <w:rPr>
          <w:rFonts w:ascii="Arial" w:hAnsi="Arial" w:cs="Arial"/>
        </w:rPr>
      </w:pPr>
      <w:r w:rsidRPr="00234754">
        <w:rPr>
          <w:rFonts w:ascii="Arial" w:hAnsi="Arial" w:cs="Arial"/>
        </w:rPr>
        <w:t>IV.</w:t>
      </w:r>
    </w:p>
    <w:p w:rsidR="00750961" w:rsidRDefault="000005B4" w:rsidP="00C15208">
      <w:pPr>
        <w:pStyle w:val="Smlouva2"/>
        <w:spacing w:before="80" w:line="264" w:lineRule="auto"/>
        <w:rPr>
          <w:rFonts w:ascii="Arial" w:hAnsi="Arial" w:cs="Arial"/>
        </w:rPr>
      </w:pPr>
      <w:r w:rsidRPr="00234754">
        <w:rPr>
          <w:rFonts w:ascii="Arial" w:hAnsi="Arial" w:cs="Arial"/>
        </w:rPr>
        <w:t>Doba plnění</w:t>
      </w:r>
    </w:p>
    <w:p w:rsidR="00750961" w:rsidRDefault="000005B4" w:rsidP="00760899">
      <w:pPr>
        <w:pStyle w:val="Smlouva-slo"/>
        <w:spacing w:line="264" w:lineRule="auto"/>
        <w:rPr>
          <w:rFonts w:ascii="Arial" w:hAnsi="Arial" w:cs="Arial"/>
        </w:rPr>
      </w:pPr>
      <w:r w:rsidRPr="00234754">
        <w:rPr>
          <w:rFonts w:ascii="Arial" w:hAnsi="Arial" w:cs="Arial"/>
        </w:rPr>
        <w:t xml:space="preserve">Doba plnění </w:t>
      </w:r>
      <w:r>
        <w:rPr>
          <w:rFonts w:ascii="Arial" w:hAnsi="Arial" w:cs="Arial"/>
        </w:rPr>
        <w:t xml:space="preserve">sjednané činnosti </w:t>
      </w:r>
      <w:r w:rsidRPr="00234754">
        <w:rPr>
          <w:rFonts w:ascii="Arial" w:hAnsi="Arial" w:cs="Arial"/>
        </w:rPr>
        <w:t xml:space="preserve">začíná dnem nabytí účinnosti této smlouvy a končí dnem </w:t>
      </w:r>
      <w:r w:rsidR="00887857">
        <w:rPr>
          <w:rFonts w:ascii="Arial" w:hAnsi="Arial" w:cs="Arial"/>
        </w:rPr>
        <w:t>vydání kolaudačního souhlasu</w:t>
      </w:r>
      <w:r>
        <w:rPr>
          <w:rFonts w:ascii="Arial" w:hAnsi="Arial" w:cs="Arial"/>
        </w:rPr>
        <w:t xml:space="preserve">, není-li dále sjednáno jinak. </w:t>
      </w:r>
    </w:p>
    <w:p w:rsidR="00750961" w:rsidRDefault="00750961" w:rsidP="00760899">
      <w:pPr>
        <w:pStyle w:val="Smlouva2"/>
        <w:spacing w:before="80" w:line="264" w:lineRule="auto"/>
        <w:jc w:val="both"/>
        <w:rPr>
          <w:rFonts w:ascii="Arial" w:hAnsi="Arial" w:cs="Arial"/>
        </w:rPr>
      </w:pPr>
    </w:p>
    <w:p w:rsidR="00750961" w:rsidRDefault="000005B4" w:rsidP="00C15208">
      <w:pPr>
        <w:pStyle w:val="Smlouva2"/>
        <w:spacing w:before="80" w:line="264" w:lineRule="auto"/>
        <w:rPr>
          <w:rFonts w:ascii="Arial" w:hAnsi="Arial" w:cs="Arial"/>
        </w:rPr>
      </w:pPr>
      <w:r w:rsidRPr="00234754">
        <w:rPr>
          <w:rFonts w:ascii="Arial" w:hAnsi="Arial" w:cs="Arial"/>
        </w:rPr>
        <w:t>V.</w:t>
      </w:r>
    </w:p>
    <w:p w:rsidR="00750961" w:rsidRDefault="000005B4" w:rsidP="00C15208">
      <w:pPr>
        <w:pStyle w:val="Smlouva2"/>
        <w:spacing w:before="80" w:line="264" w:lineRule="auto"/>
        <w:rPr>
          <w:rFonts w:ascii="Arial" w:hAnsi="Arial" w:cs="Arial"/>
        </w:rPr>
      </w:pPr>
      <w:r>
        <w:rPr>
          <w:rFonts w:ascii="Arial" w:hAnsi="Arial" w:cs="Arial"/>
        </w:rPr>
        <w:t>Odměna</w:t>
      </w:r>
    </w:p>
    <w:p w:rsidR="00750961" w:rsidRPr="002C08D7" w:rsidRDefault="000005B4" w:rsidP="00760899">
      <w:pPr>
        <w:pStyle w:val="Smlouva-slo"/>
        <w:numPr>
          <w:ilvl w:val="0"/>
          <w:numId w:val="7"/>
        </w:numPr>
        <w:tabs>
          <w:tab w:val="left" w:pos="2268"/>
        </w:tabs>
        <w:spacing w:before="80" w:line="264" w:lineRule="auto"/>
        <w:rPr>
          <w:rFonts w:ascii="Arial" w:hAnsi="Arial" w:cs="Arial"/>
          <w:color w:val="FF0000"/>
        </w:rPr>
      </w:pPr>
      <w:r w:rsidRPr="00443D3F">
        <w:rPr>
          <w:rFonts w:ascii="Arial" w:hAnsi="Arial" w:cs="Arial"/>
        </w:rPr>
        <w:t>Smluvní strany se dohodly, že</w:t>
      </w:r>
      <w:r w:rsidR="00887857">
        <w:rPr>
          <w:rFonts w:ascii="Arial" w:hAnsi="Arial" w:cs="Arial"/>
        </w:rPr>
        <w:t xml:space="preserve"> </w:t>
      </w:r>
      <w:r w:rsidRPr="00443D3F">
        <w:rPr>
          <w:rFonts w:ascii="Arial" w:hAnsi="Arial" w:cs="Arial"/>
        </w:rPr>
        <w:t xml:space="preserve">odměna za </w:t>
      </w:r>
      <w:r>
        <w:rPr>
          <w:rFonts w:ascii="Arial" w:hAnsi="Arial" w:cs="Arial"/>
        </w:rPr>
        <w:t>provedení sjednané činnosti čin</w:t>
      </w:r>
      <w:r w:rsidR="007A2F3D">
        <w:rPr>
          <w:rFonts w:ascii="Arial" w:hAnsi="Arial" w:cs="Arial"/>
        </w:rPr>
        <w:t>í</w:t>
      </w:r>
      <w:r w:rsidRPr="00443D3F">
        <w:rPr>
          <w:rFonts w:ascii="Arial" w:hAnsi="Arial" w:cs="Arial"/>
        </w:rPr>
        <w:t>:</w:t>
      </w:r>
      <w:r w:rsidR="00887857">
        <w:rPr>
          <w:rFonts w:ascii="Arial" w:hAnsi="Arial" w:cs="Arial"/>
        </w:rPr>
        <w:t xml:space="preserve"> </w:t>
      </w:r>
      <w:r w:rsidR="00C15208">
        <w:rPr>
          <w:rFonts w:ascii="Arial" w:hAnsi="Arial" w:cs="Arial"/>
          <w:b/>
        </w:rPr>
        <w:t xml:space="preserve">3 560 000,00 </w:t>
      </w:r>
      <w:r w:rsidR="00953682" w:rsidRPr="0000349E">
        <w:rPr>
          <w:rFonts w:ascii="Arial" w:hAnsi="Arial" w:cs="Arial"/>
          <w:b/>
        </w:rPr>
        <w:t>Kč bez DPH</w:t>
      </w:r>
      <w:r w:rsidR="00953682" w:rsidRPr="00953682">
        <w:rPr>
          <w:rFonts w:ascii="Arial" w:hAnsi="Arial" w:cs="Arial"/>
        </w:rPr>
        <w:t xml:space="preserve"> (dále jen „</w:t>
      </w:r>
      <w:r w:rsidR="00953682" w:rsidRPr="00953682">
        <w:rPr>
          <w:rFonts w:ascii="Arial" w:hAnsi="Arial" w:cs="Arial"/>
          <w:b/>
        </w:rPr>
        <w:t>odměna</w:t>
      </w:r>
      <w:r w:rsidR="00953682" w:rsidRPr="00953682">
        <w:rPr>
          <w:rFonts w:ascii="Arial" w:hAnsi="Arial" w:cs="Arial"/>
        </w:rPr>
        <w:t>“).</w:t>
      </w:r>
    </w:p>
    <w:p w:rsidR="002C08D7" w:rsidRPr="002C58FC" w:rsidRDefault="002C08D7" w:rsidP="00760899">
      <w:pPr>
        <w:pStyle w:val="Smlouva-slo"/>
        <w:numPr>
          <w:ilvl w:val="0"/>
          <w:numId w:val="7"/>
        </w:numPr>
        <w:tabs>
          <w:tab w:val="left" w:pos="2268"/>
        </w:tabs>
        <w:spacing w:before="80" w:line="264" w:lineRule="auto"/>
        <w:rPr>
          <w:rFonts w:ascii="Arial" w:hAnsi="Arial" w:cs="Arial"/>
          <w:color w:val="FF0000"/>
        </w:rPr>
      </w:pPr>
    </w:p>
    <w:p w:rsidR="002C58FC" w:rsidRPr="002C58FC" w:rsidRDefault="002C58FC" w:rsidP="00760899">
      <w:pPr>
        <w:pStyle w:val="Smlouva-slo"/>
        <w:tabs>
          <w:tab w:val="left" w:pos="2268"/>
        </w:tabs>
        <w:spacing w:before="80" w:line="264" w:lineRule="auto"/>
        <w:rPr>
          <w:rFonts w:ascii="Arial" w:hAnsi="Arial" w:cs="Arial"/>
          <w:color w:val="FF000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2551"/>
        <w:gridCol w:w="2410"/>
        <w:gridCol w:w="2551"/>
      </w:tblGrid>
      <w:tr w:rsidR="002C58FC" w:rsidRPr="00F10FCF" w:rsidTr="00C15208">
        <w:tc>
          <w:tcPr>
            <w:tcW w:w="2341" w:type="dxa"/>
          </w:tcPr>
          <w:p w:rsidR="002C58FC" w:rsidRDefault="002C58FC" w:rsidP="00760899">
            <w:pPr>
              <w:spacing w:before="120" w:after="120"/>
              <w:jc w:val="both"/>
              <w:rPr>
                <w:rFonts w:ascii="Arial" w:hAnsi="Arial" w:cs="Arial"/>
                <w:b/>
                <w:bCs/>
              </w:rPr>
            </w:pPr>
            <w:r>
              <w:rPr>
                <w:rFonts w:ascii="Arial" w:hAnsi="Arial" w:cs="Arial"/>
                <w:b/>
                <w:bCs/>
              </w:rPr>
              <w:t>Etapa díla</w:t>
            </w:r>
          </w:p>
          <w:p w:rsidR="002C58FC" w:rsidRPr="007336F8" w:rsidRDefault="002C58FC" w:rsidP="00760899">
            <w:pPr>
              <w:spacing w:before="120" w:after="120"/>
              <w:jc w:val="both"/>
              <w:rPr>
                <w:rFonts w:ascii="Arial" w:hAnsi="Arial" w:cs="Arial"/>
                <w:b/>
                <w:bCs/>
              </w:rPr>
            </w:pPr>
          </w:p>
        </w:tc>
        <w:tc>
          <w:tcPr>
            <w:tcW w:w="2551" w:type="dxa"/>
          </w:tcPr>
          <w:p w:rsidR="002C58FC" w:rsidRPr="007336F8" w:rsidRDefault="002C58FC" w:rsidP="00760899">
            <w:pPr>
              <w:spacing w:before="120" w:after="120"/>
              <w:ind w:left="160"/>
              <w:jc w:val="both"/>
              <w:rPr>
                <w:rFonts w:ascii="Arial" w:hAnsi="Arial" w:cs="Arial"/>
                <w:b/>
                <w:bCs/>
              </w:rPr>
            </w:pPr>
            <w:r w:rsidRPr="007336F8">
              <w:rPr>
                <w:rFonts w:ascii="Arial" w:hAnsi="Arial" w:cs="Arial"/>
                <w:b/>
                <w:bCs/>
              </w:rPr>
              <w:t xml:space="preserve">Odměna bez DPH </w:t>
            </w:r>
          </w:p>
          <w:p w:rsidR="002C58FC" w:rsidRPr="007336F8" w:rsidRDefault="002C58FC" w:rsidP="00760899">
            <w:pPr>
              <w:spacing w:before="120" w:after="120"/>
              <w:ind w:left="93"/>
              <w:jc w:val="both"/>
              <w:rPr>
                <w:rFonts w:ascii="Arial" w:hAnsi="Arial" w:cs="Arial"/>
                <w:b/>
                <w:bCs/>
              </w:rPr>
            </w:pPr>
            <w:r w:rsidRPr="007336F8">
              <w:rPr>
                <w:rFonts w:ascii="Arial" w:hAnsi="Arial" w:cs="Arial"/>
                <w:b/>
                <w:bCs/>
              </w:rPr>
              <w:t>(v Kč)</w:t>
            </w:r>
          </w:p>
        </w:tc>
        <w:tc>
          <w:tcPr>
            <w:tcW w:w="2410" w:type="dxa"/>
          </w:tcPr>
          <w:p w:rsidR="002C58FC" w:rsidRPr="007336F8" w:rsidRDefault="002C58FC" w:rsidP="00760899">
            <w:pPr>
              <w:spacing w:before="120" w:after="120"/>
              <w:jc w:val="both"/>
              <w:rPr>
                <w:rFonts w:ascii="Arial" w:hAnsi="Arial" w:cs="Arial"/>
                <w:b/>
                <w:bCs/>
              </w:rPr>
            </w:pPr>
            <w:r w:rsidRPr="007336F8">
              <w:rPr>
                <w:rFonts w:ascii="Arial" w:hAnsi="Arial" w:cs="Arial"/>
                <w:b/>
                <w:bCs/>
              </w:rPr>
              <w:t>DPH % (v Kč)</w:t>
            </w:r>
          </w:p>
        </w:tc>
        <w:tc>
          <w:tcPr>
            <w:tcW w:w="2551" w:type="dxa"/>
          </w:tcPr>
          <w:p w:rsidR="002C58FC" w:rsidRPr="007336F8" w:rsidRDefault="002C58FC" w:rsidP="00760899">
            <w:pPr>
              <w:spacing w:before="120" w:after="120"/>
              <w:jc w:val="both"/>
              <w:rPr>
                <w:rFonts w:ascii="Arial" w:hAnsi="Arial" w:cs="Arial"/>
                <w:b/>
                <w:bCs/>
              </w:rPr>
            </w:pPr>
            <w:r w:rsidRPr="007336F8">
              <w:rPr>
                <w:rFonts w:ascii="Arial" w:hAnsi="Arial" w:cs="Arial"/>
                <w:b/>
                <w:bCs/>
              </w:rPr>
              <w:t>včetně DPH (v Kč)</w:t>
            </w:r>
          </w:p>
        </w:tc>
      </w:tr>
      <w:tr w:rsidR="00C15208" w:rsidRPr="00F10FCF" w:rsidTr="00C15208">
        <w:tc>
          <w:tcPr>
            <w:tcW w:w="2341" w:type="dxa"/>
            <w:shd w:val="clear" w:color="auto" w:fill="auto"/>
          </w:tcPr>
          <w:p w:rsidR="00C15208" w:rsidRPr="00C15208" w:rsidRDefault="00C15208" w:rsidP="00760899">
            <w:pPr>
              <w:spacing w:before="120" w:after="120"/>
              <w:jc w:val="both"/>
              <w:rPr>
                <w:rFonts w:ascii="Arial" w:hAnsi="Arial" w:cs="Arial"/>
                <w:b/>
                <w:bCs/>
              </w:rPr>
            </w:pPr>
            <w:permStart w:id="1" w:edGrp="everyone" w:colFirst="1" w:colLast="1"/>
            <w:permStart w:id="2" w:edGrp="everyone" w:colFirst="2" w:colLast="2"/>
            <w:permStart w:id="3" w:edGrp="everyone" w:colFirst="3" w:colLast="3"/>
            <w:r w:rsidRPr="00C15208">
              <w:rPr>
                <w:rFonts w:ascii="Arial" w:hAnsi="Arial" w:cs="Arial"/>
                <w:b/>
              </w:rPr>
              <w:t>Projektová fáze</w:t>
            </w:r>
            <w:r w:rsidRPr="00C15208">
              <w:rPr>
                <w:rFonts w:ascii="Arial" w:hAnsi="Arial" w:cs="Arial"/>
                <w:b/>
                <w:bCs/>
              </w:rPr>
              <w:t xml:space="preserve"> </w:t>
            </w:r>
          </w:p>
        </w:tc>
        <w:tc>
          <w:tcPr>
            <w:tcW w:w="2551"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450 000,00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94 500,00 Kč</w:t>
            </w:r>
          </w:p>
        </w:tc>
        <w:tc>
          <w:tcPr>
            <w:tcW w:w="2551" w:type="dxa"/>
            <w:vAlign w:val="bottom"/>
          </w:tcPr>
          <w:p w:rsidR="00C15208" w:rsidRPr="00C15208" w:rsidRDefault="00C15208" w:rsidP="00760899">
            <w:pPr>
              <w:spacing w:before="120" w:after="120"/>
              <w:jc w:val="both"/>
              <w:rPr>
                <w:rFonts w:ascii="Arial" w:hAnsi="Arial" w:cs="Arial"/>
                <w:b/>
                <w:bCs/>
                <w:highlight w:val="yellow"/>
              </w:rPr>
            </w:pPr>
            <w:r w:rsidRPr="00C15208">
              <w:rPr>
                <w:rFonts w:ascii="Arial" w:hAnsi="Arial" w:cs="Arial"/>
                <w:color w:val="000000"/>
              </w:rPr>
              <w:t>544 500,00 Kč</w:t>
            </w:r>
          </w:p>
        </w:tc>
      </w:tr>
      <w:tr w:rsidR="00C15208" w:rsidRPr="00F10FCF" w:rsidTr="00C15208">
        <w:tc>
          <w:tcPr>
            <w:tcW w:w="2341" w:type="dxa"/>
            <w:shd w:val="clear" w:color="auto" w:fill="auto"/>
          </w:tcPr>
          <w:p w:rsidR="00C15208" w:rsidRPr="00C15208" w:rsidRDefault="00C15208" w:rsidP="00760899">
            <w:pPr>
              <w:spacing w:before="120" w:after="120"/>
              <w:jc w:val="both"/>
              <w:rPr>
                <w:rFonts w:ascii="Arial" w:hAnsi="Arial" w:cs="Arial"/>
              </w:rPr>
            </w:pPr>
            <w:permStart w:id="4" w:edGrp="everyone" w:colFirst="1" w:colLast="1"/>
            <w:permStart w:id="5" w:edGrp="everyone" w:colFirst="2" w:colLast="2"/>
            <w:permStart w:id="6" w:edGrp="everyone" w:colFirst="3" w:colLast="3"/>
            <w:permEnd w:id="1"/>
            <w:permEnd w:id="2"/>
            <w:permEnd w:id="3"/>
            <w:r w:rsidRPr="00C15208">
              <w:rPr>
                <w:rFonts w:ascii="Arial" w:hAnsi="Arial" w:cs="Arial"/>
              </w:rPr>
              <w:t>Odborné posouzení PD</w:t>
            </w:r>
          </w:p>
        </w:tc>
        <w:tc>
          <w:tcPr>
            <w:tcW w:w="2551" w:type="dxa"/>
            <w:shd w:val="clear" w:color="auto" w:fill="auto"/>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250 000,00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52 500,00 Kč</w:t>
            </w:r>
          </w:p>
        </w:tc>
        <w:tc>
          <w:tcPr>
            <w:tcW w:w="2551" w:type="dxa"/>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302 500,00 Kč</w:t>
            </w:r>
          </w:p>
        </w:tc>
      </w:tr>
      <w:tr w:rsidR="00C15208" w:rsidRPr="00F10FCF" w:rsidTr="00C15208">
        <w:tc>
          <w:tcPr>
            <w:tcW w:w="2341" w:type="dxa"/>
            <w:shd w:val="clear" w:color="auto" w:fill="auto"/>
          </w:tcPr>
          <w:p w:rsidR="00C15208" w:rsidRPr="00C15208" w:rsidRDefault="00C15208" w:rsidP="00760899">
            <w:pPr>
              <w:spacing w:before="120" w:after="120"/>
              <w:jc w:val="both"/>
              <w:rPr>
                <w:rFonts w:ascii="Arial" w:hAnsi="Arial" w:cs="Arial"/>
                <w:b/>
                <w:bCs/>
              </w:rPr>
            </w:pPr>
            <w:permStart w:id="7" w:edGrp="everyone" w:colFirst="1" w:colLast="1"/>
            <w:permStart w:id="8" w:edGrp="everyone" w:colFirst="2" w:colLast="2"/>
            <w:permStart w:id="9" w:edGrp="everyone" w:colFirst="3" w:colLast="3"/>
            <w:permEnd w:id="4"/>
            <w:permEnd w:id="5"/>
            <w:permEnd w:id="6"/>
            <w:r w:rsidRPr="00C15208">
              <w:rPr>
                <w:rFonts w:ascii="Arial" w:hAnsi="Arial" w:cs="Arial"/>
                <w:b/>
                <w:bCs/>
              </w:rPr>
              <w:t>Předrealizační fáze</w:t>
            </w:r>
          </w:p>
        </w:tc>
        <w:tc>
          <w:tcPr>
            <w:tcW w:w="2551"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450 000,00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94 500,00 Kč</w:t>
            </w:r>
          </w:p>
        </w:tc>
        <w:tc>
          <w:tcPr>
            <w:tcW w:w="2551" w:type="dxa"/>
            <w:vAlign w:val="bottom"/>
          </w:tcPr>
          <w:p w:rsidR="00C15208" w:rsidRPr="00C15208" w:rsidRDefault="00C15208" w:rsidP="00760899">
            <w:pPr>
              <w:spacing w:before="120" w:after="120"/>
              <w:jc w:val="both"/>
              <w:rPr>
                <w:rFonts w:ascii="Arial" w:hAnsi="Arial" w:cs="Arial"/>
                <w:b/>
                <w:bCs/>
                <w:highlight w:val="yellow"/>
              </w:rPr>
            </w:pPr>
            <w:r w:rsidRPr="00C15208">
              <w:rPr>
                <w:rFonts w:ascii="Arial" w:hAnsi="Arial" w:cs="Arial"/>
                <w:color w:val="000000"/>
              </w:rPr>
              <w:t>544 500,00 Kč</w:t>
            </w:r>
          </w:p>
        </w:tc>
      </w:tr>
      <w:tr w:rsidR="00C15208" w:rsidRPr="00F10FCF" w:rsidTr="00C15208">
        <w:tc>
          <w:tcPr>
            <w:tcW w:w="2341" w:type="dxa"/>
            <w:shd w:val="clear" w:color="auto" w:fill="auto"/>
          </w:tcPr>
          <w:p w:rsidR="00C15208" w:rsidRPr="00CC251C" w:rsidRDefault="00C15208" w:rsidP="00760899">
            <w:pPr>
              <w:spacing w:before="120" w:after="120"/>
              <w:jc w:val="both"/>
              <w:rPr>
                <w:rFonts w:ascii="Arial" w:hAnsi="Arial" w:cs="Arial"/>
                <w:bCs/>
              </w:rPr>
            </w:pPr>
            <w:permStart w:id="10" w:edGrp="everyone" w:colFirst="1" w:colLast="1"/>
            <w:permStart w:id="11" w:edGrp="everyone" w:colFirst="2" w:colLast="2"/>
            <w:permStart w:id="12" w:edGrp="everyone" w:colFirst="3" w:colLast="3"/>
            <w:permEnd w:id="7"/>
            <w:permEnd w:id="8"/>
            <w:permEnd w:id="9"/>
            <w:r w:rsidRPr="00CC251C">
              <w:rPr>
                <w:rFonts w:ascii="Arial" w:hAnsi="Arial" w:cs="Arial"/>
                <w:bCs/>
              </w:rPr>
              <w:t>Odborné stanovení reálné odbytové ceny</w:t>
            </w:r>
          </w:p>
        </w:tc>
        <w:tc>
          <w:tcPr>
            <w:tcW w:w="2551"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330 000,00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69 300,00 Kč</w:t>
            </w:r>
          </w:p>
        </w:tc>
        <w:tc>
          <w:tcPr>
            <w:tcW w:w="2551" w:type="dxa"/>
            <w:vAlign w:val="bottom"/>
          </w:tcPr>
          <w:p w:rsidR="00C15208" w:rsidRPr="00C15208" w:rsidRDefault="00C15208" w:rsidP="00760899">
            <w:pPr>
              <w:spacing w:before="120" w:after="120"/>
              <w:jc w:val="both"/>
              <w:rPr>
                <w:rFonts w:ascii="Arial" w:hAnsi="Arial" w:cs="Arial"/>
                <w:b/>
                <w:bCs/>
                <w:highlight w:val="yellow"/>
              </w:rPr>
            </w:pPr>
            <w:r w:rsidRPr="00C15208">
              <w:rPr>
                <w:rFonts w:ascii="Arial" w:hAnsi="Arial" w:cs="Arial"/>
                <w:color w:val="000000"/>
              </w:rPr>
              <w:t>399 300,00 Kč</w:t>
            </w:r>
          </w:p>
        </w:tc>
      </w:tr>
      <w:tr w:rsidR="00C15208" w:rsidRPr="00F10FCF" w:rsidTr="00C15208">
        <w:tc>
          <w:tcPr>
            <w:tcW w:w="2341" w:type="dxa"/>
            <w:shd w:val="clear" w:color="auto" w:fill="auto"/>
          </w:tcPr>
          <w:p w:rsidR="00C15208" w:rsidRPr="00EA2EF5" w:rsidRDefault="00C15208" w:rsidP="00760899">
            <w:pPr>
              <w:spacing w:before="120" w:after="120"/>
              <w:jc w:val="both"/>
              <w:rPr>
                <w:rFonts w:ascii="Arial" w:hAnsi="Arial" w:cs="Arial"/>
                <w:b/>
                <w:bCs/>
              </w:rPr>
            </w:pPr>
            <w:permStart w:id="13" w:edGrp="everyone" w:colFirst="1" w:colLast="1"/>
            <w:permStart w:id="14" w:edGrp="everyone" w:colFirst="2" w:colLast="2"/>
            <w:permStart w:id="15" w:edGrp="everyone" w:colFirst="3" w:colLast="3"/>
            <w:permEnd w:id="10"/>
            <w:permEnd w:id="11"/>
            <w:permEnd w:id="12"/>
            <w:r>
              <w:rPr>
                <w:rFonts w:ascii="Arial" w:hAnsi="Arial" w:cs="Arial"/>
                <w:b/>
                <w:bCs/>
              </w:rPr>
              <w:t>Realizační fáze</w:t>
            </w:r>
          </w:p>
        </w:tc>
        <w:tc>
          <w:tcPr>
            <w:tcW w:w="2551"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2 020 000,00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b/>
                <w:bCs/>
              </w:rPr>
            </w:pPr>
            <w:r w:rsidRPr="00C15208">
              <w:rPr>
                <w:rFonts w:ascii="Arial" w:hAnsi="Arial" w:cs="Arial"/>
                <w:color w:val="000000"/>
              </w:rPr>
              <w:t>424 200,00 Kč</w:t>
            </w:r>
          </w:p>
        </w:tc>
        <w:tc>
          <w:tcPr>
            <w:tcW w:w="2551" w:type="dxa"/>
            <w:vAlign w:val="bottom"/>
          </w:tcPr>
          <w:p w:rsidR="00C15208" w:rsidRPr="00C15208" w:rsidRDefault="00C15208" w:rsidP="00760899">
            <w:pPr>
              <w:spacing w:before="120" w:after="120"/>
              <w:jc w:val="both"/>
              <w:rPr>
                <w:rFonts w:ascii="Arial" w:hAnsi="Arial" w:cs="Arial"/>
                <w:b/>
                <w:bCs/>
                <w:highlight w:val="yellow"/>
              </w:rPr>
            </w:pPr>
            <w:r w:rsidRPr="00C15208">
              <w:rPr>
                <w:rFonts w:ascii="Arial" w:hAnsi="Arial" w:cs="Arial"/>
                <w:color w:val="000000"/>
              </w:rPr>
              <w:t>2 444 200,00 Kč</w:t>
            </w:r>
          </w:p>
        </w:tc>
      </w:tr>
      <w:tr w:rsidR="00C15208" w:rsidRPr="00F10FCF" w:rsidTr="00C15208">
        <w:tc>
          <w:tcPr>
            <w:tcW w:w="2341" w:type="dxa"/>
            <w:shd w:val="clear" w:color="auto" w:fill="auto"/>
          </w:tcPr>
          <w:p w:rsidR="00C15208" w:rsidRPr="00EA2EF5" w:rsidRDefault="00C15208" w:rsidP="00760899">
            <w:pPr>
              <w:spacing w:before="120" w:after="120"/>
              <w:jc w:val="both"/>
              <w:rPr>
                <w:rFonts w:ascii="Arial" w:hAnsi="Arial" w:cs="Arial"/>
                <w:b/>
                <w:bCs/>
              </w:rPr>
            </w:pPr>
            <w:permStart w:id="16" w:edGrp="everyone" w:colFirst="1" w:colLast="1"/>
            <w:permStart w:id="17" w:edGrp="everyone" w:colFirst="2" w:colLast="2"/>
            <w:permStart w:id="18" w:edGrp="everyone" w:colFirst="3" w:colLast="3"/>
            <w:permEnd w:id="13"/>
            <w:permEnd w:id="14"/>
            <w:permEnd w:id="15"/>
            <w:r>
              <w:rPr>
                <w:rFonts w:ascii="Arial" w:hAnsi="Arial" w:cs="Arial"/>
                <w:b/>
                <w:bCs/>
              </w:rPr>
              <w:t>Fáze po skončení výstavby</w:t>
            </w:r>
          </w:p>
        </w:tc>
        <w:tc>
          <w:tcPr>
            <w:tcW w:w="2551" w:type="dxa"/>
            <w:shd w:val="clear" w:color="auto" w:fill="auto"/>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60 000,00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12 600,00 Kč</w:t>
            </w:r>
          </w:p>
        </w:tc>
        <w:tc>
          <w:tcPr>
            <w:tcW w:w="2551" w:type="dxa"/>
            <w:vAlign w:val="bottom"/>
          </w:tcPr>
          <w:p w:rsidR="00C15208" w:rsidRPr="00C15208" w:rsidRDefault="00C15208" w:rsidP="00760899">
            <w:pPr>
              <w:spacing w:before="120" w:after="120"/>
              <w:jc w:val="both"/>
              <w:rPr>
                <w:rFonts w:ascii="Arial" w:hAnsi="Arial" w:cs="Arial"/>
              </w:rPr>
            </w:pPr>
            <w:r w:rsidRPr="00C15208">
              <w:rPr>
                <w:rFonts w:ascii="Arial" w:hAnsi="Arial" w:cs="Arial"/>
                <w:color w:val="000000"/>
              </w:rPr>
              <w:t>72 600,00 Kč</w:t>
            </w:r>
          </w:p>
        </w:tc>
      </w:tr>
      <w:tr w:rsidR="00C15208" w:rsidRPr="00F10FCF" w:rsidTr="00C15208">
        <w:tc>
          <w:tcPr>
            <w:tcW w:w="2341" w:type="dxa"/>
            <w:shd w:val="clear" w:color="auto" w:fill="auto"/>
          </w:tcPr>
          <w:p w:rsidR="00C15208" w:rsidRPr="00EA2EF5" w:rsidRDefault="00C15208" w:rsidP="00760899">
            <w:pPr>
              <w:spacing w:before="120" w:after="120"/>
              <w:jc w:val="both"/>
              <w:rPr>
                <w:rFonts w:ascii="Arial" w:hAnsi="Arial" w:cs="Arial"/>
                <w:b/>
                <w:bCs/>
              </w:rPr>
            </w:pPr>
            <w:permStart w:id="19" w:edGrp="everyone" w:colFirst="1" w:colLast="1"/>
            <w:permStart w:id="20" w:edGrp="everyone" w:colFirst="2" w:colLast="2"/>
            <w:permStart w:id="21" w:edGrp="everyone" w:colFirst="3" w:colLast="3"/>
            <w:permEnd w:id="16"/>
            <w:permEnd w:id="17"/>
            <w:permEnd w:id="18"/>
            <w:r w:rsidRPr="00EA2EF5">
              <w:rPr>
                <w:rFonts w:ascii="Arial" w:hAnsi="Arial" w:cs="Arial"/>
                <w:b/>
                <w:bCs/>
              </w:rPr>
              <w:t>Celkem</w:t>
            </w:r>
          </w:p>
        </w:tc>
        <w:tc>
          <w:tcPr>
            <w:tcW w:w="2551" w:type="dxa"/>
            <w:shd w:val="clear" w:color="auto" w:fill="auto"/>
            <w:vAlign w:val="bottom"/>
          </w:tcPr>
          <w:p w:rsidR="00C15208" w:rsidRPr="00C15208" w:rsidRDefault="00C15208" w:rsidP="00760899">
            <w:pPr>
              <w:spacing w:before="120" w:after="120"/>
              <w:jc w:val="both"/>
              <w:rPr>
                <w:rFonts w:ascii="Arial" w:hAnsi="Arial" w:cs="Arial"/>
                <w:b/>
              </w:rPr>
            </w:pPr>
            <w:r w:rsidRPr="00C15208">
              <w:rPr>
                <w:rFonts w:ascii="Arial" w:hAnsi="Arial" w:cs="Arial"/>
                <w:b/>
                <w:color w:val="000000"/>
              </w:rPr>
              <w:t>3 560 000,00 Kč</w:t>
            </w:r>
          </w:p>
        </w:tc>
        <w:tc>
          <w:tcPr>
            <w:tcW w:w="2410" w:type="dxa"/>
            <w:shd w:val="clear" w:color="auto" w:fill="auto"/>
            <w:vAlign w:val="bottom"/>
          </w:tcPr>
          <w:p w:rsidR="00C15208" w:rsidRPr="00C15208" w:rsidRDefault="00C15208" w:rsidP="00760899">
            <w:pPr>
              <w:spacing w:before="120" w:after="120"/>
              <w:jc w:val="both"/>
              <w:rPr>
                <w:rFonts w:ascii="Arial" w:hAnsi="Arial" w:cs="Arial"/>
                <w:b/>
              </w:rPr>
            </w:pPr>
            <w:r w:rsidRPr="00C15208">
              <w:rPr>
                <w:rFonts w:ascii="Arial" w:hAnsi="Arial" w:cs="Arial"/>
                <w:b/>
                <w:color w:val="000000"/>
              </w:rPr>
              <w:t>747 600,00 Kč</w:t>
            </w:r>
          </w:p>
        </w:tc>
        <w:tc>
          <w:tcPr>
            <w:tcW w:w="2551" w:type="dxa"/>
            <w:vAlign w:val="bottom"/>
          </w:tcPr>
          <w:p w:rsidR="00C15208" w:rsidRPr="00C15208" w:rsidRDefault="00C15208" w:rsidP="00760899">
            <w:pPr>
              <w:spacing w:before="120" w:after="120"/>
              <w:jc w:val="both"/>
              <w:rPr>
                <w:rFonts w:ascii="Arial" w:hAnsi="Arial" w:cs="Arial"/>
                <w:b/>
              </w:rPr>
            </w:pPr>
            <w:r w:rsidRPr="00C15208">
              <w:rPr>
                <w:rFonts w:ascii="Arial" w:hAnsi="Arial" w:cs="Arial"/>
                <w:b/>
                <w:color w:val="000000"/>
              </w:rPr>
              <w:t>4 307 600,00 Kč</w:t>
            </w:r>
          </w:p>
        </w:tc>
      </w:tr>
      <w:permEnd w:id="19"/>
      <w:permEnd w:id="20"/>
      <w:permEnd w:id="21"/>
    </w:tbl>
    <w:p w:rsidR="002C58FC" w:rsidRDefault="002C58FC" w:rsidP="00760899">
      <w:pPr>
        <w:pStyle w:val="Smlouva-slo"/>
        <w:tabs>
          <w:tab w:val="left" w:pos="2268"/>
        </w:tabs>
        <w:spacing w:before="80" w:line="264" w:lineRule="auto"/>
        <w:rPr>
          <w:rFonts w:ascii="Arial" w:hAnsi="Arial" w:cs="Arial"/>
          <w:color w:val="FF0000"/>
        </w:rPr>
      </w:pPr>
    </w:p>
    <w:p w:rsidR="00750961" w:rsidRDefault="000005B4" w:rsidP="00760899">
      <w:pPr>
        <w:pStyle w:val="Smlouva-slo"/>
        <w:numPr>
          <w:ilvl w:val="0"/>
          <w:numId w:val="7"/>
        </w:numPr>
        <w:spacing w:before="80" w:line="264" w:lineRule="auto"/>
        <w:rPr>
          <w:rFonts w:ascii="Arial" w:hAnsi="Arial" w:cs="Arial"/>
        </w:rPr>
      </w:pPr>
      <w:r w:rsidRPr="003A6B4A">
        <w:rPr>
          <w:rFonts w:ascii="Arial" w:hAnsi="Arial" w:cs="Arial"/>
        </w:rPr>
        <w:t xml:space="preserve">Smluvní strany se dohodly, že v odměně jsou zahrnuty všechny hotové výdaje a náklady </w:t>
      </w:r>
      <w:r w:rsidR="00F50158">
        <w:rPr>
          <w:rFonts w:ascii="Arial" w:hAnsi="Arial" w:cs="Arial"/>
        </w:rPr>
        <w:t xml:space="preserve">příkazníka </w:t>
      </w:r>
      <w:r w:rsidRPr="003A6B4A">
        <w:rPr>
          <w:rFonts w:ascii="Arial" w:hAnsi="Arial" w:cs="Arial"/>
        </w:rPr>
        <w:t xml:space="preserve">vynaložené při </w:t>
      </w:r>
      <w:r w:rsidR="00F50158">
        <w:rPr>
          <w:rFonts w:ascii="Arial" w:hAnsi="Arial" w:cs="Arial"/>
        </w:rPr>
        <w:t>provádění činnosti, včetně (nikoliv však výlučně)</w:t>
      </w:r>
      <w:r w:rsidRPr="003A6B4A">
        <w:rPr>
          <w:rFonts w:ascii="Arial" w:hAnsi="Arial" w:cs="Arial"/>
        </w:rPr>
        <w:t xml:space="preserve"> poštovné</w:t>
      </w:r>
      <w:r w:rsidR="00F50158">
        <w:rPr>
          <w:rFonts w:ascii="Arial" w:hAnsi="Arial" w:cs="Arial"/>
        </w:rPr>
        <w:t>ho</w:t>
      </w:r>
      <w:r w:rsidRPr="003A6B4A">
        <w:rPr>
          <w:rFonts w:ascii="Arial" w:hAnsi="Arial" w:cs="Arial"/>
        </w:rPr>
        <w:t>,</w:t>
      </w:r>
      <w:r w:rsidRPr="00234754">
        <w:rPr>
          <w:rFonts w:ascii="Arial" w:hAnsi="Arial" w:cs="Arial"/>
        </w:rPr>
        <w:t xml:space="preserve"> náklad</w:t>
      </w:r>
      <w:r w:rsidR="00F50158">
        <w:rPr>
          <w:rFonts w:ascii="Arial" w:hAnsi="Arial" w:cs="Arial"/>
        </w:rPr>
        <w:t>ů</w:t>
      </w:r>
      <w:r w:rsidRPr="00234754">
        <w:rPr>
          <w:rFonts w:ascii="Arial" w:hAnsi="Arial" w:cs="Arial"/>
        </w:rPr>
        <w:t xml:space="preserve"> na telefony, cestovné</w:t>
      </w:r>
      <w:r w:rsidR="00F50158">
        <w:rPr>
          <w:rFonts w:ascii="Arial" w:hAnsi="Arial" w:cs="Arial"/>
        </w:rPr>
        <w:t>ho, atd</w:t>
      </w:r>
      <w:r>
        <w:rPr>
          <w:rFonts w:ascii="Arial" w:hAnsi="Arial" w:cs="Arial"/>
        </w:rPr>
        <w:t>.</w:t>
      </w:r>
      <w:r w:rsidR="00F50158">
        <w:rPr>
          <w:rFonts w:ascii="Arial" w:hAnsi="Arial" w:cs="Arial"/>
        </w:rPr>
        <w:t xml:space="preserve"> a příkazník tak nemá nárok na náhradu žádných hotových výdajů.</w:t>
      </w:r>
      <w:r>
        <w:rPr>
          <w:rFonts w:ascii="Arial" w:hAnsi="Arial" w:cs="Arial"/>
        </w:rPr>
        <w:t xml:space="preserve"> </w:t>
      </w:r>
    </w:p>
    <w:p w:rsidR="00750961" w:rsidRDefault="00F50158" w:rsidP="00760899">
      <w:pPr>
        <w:pStyle w:val="Smlouva-slo"/>
        <w:numPr>
          <w:ilvl w:val="0"/>
          <w:numId w:val="7"/>
        </w:numPr>
        <w:spacing w:before="80" w:line="264" w:lineRule="auto"/>
        <w:ind w:left="357" w:hanging="357"/>
        <w:rPr>
          <w:rFonts w:ascii="Arial" w:hAnsi="Arial" w:cs="Arial"/>
          <w:i/>
          <w:iCs/>
        </w:rPr>
      </w:pPr>
      <w:r>
        <w:rPr>
          <w:rFonts w:ascii="Arial" w:hAnsi="Arial" w:cs="Arial"/>
        </w:rPr>
        <w:t>K odměně podle odstavce 1 bude připočtena daň z přidané hodnoty ve výši stanovené platnými a účinnými právními předpisy.</w:t>
      </w:r>
    </w:p>
    <w:p w:rsidR="00750961" w:rsidRDefault="00750961" w:rsidP="00760899">
      <w:pPr>
        <w:pStyle w:val="Smlouva-slo"/>
        <w:spacing w:before="80" w:line="264" w:lineRule="auto"/>
        <w:ind w:left="357"/>
        <w:rPr>
          <w:rFonts w:ascii="Arial" w:hAnsi="Arial" w:cs="Arial"/>
          <w:i/>
          <w:iCs/>
        </w:rPr>
      </w:pPr>
    </w:p>
    <w:p w:rsidR="00750961" w:rsidRDefault="000005B4" w:rsidP="00C15208">
      <w:pPr>
        <w:pStyle w:val="Smlouva2"/>
        <w:spacing w:before="80" w:line="264" w:lineRule="auto"/>
        <w:rPr>
          <w:rFonts w:ascii="Arial" w:hAnsi="Arial" w:cs="Arial"/>
        </w:rPr>
      </w:pPr>
      <w:r w:rsidRPr="00234754">
        <w:rPr>
          <w:rFonts w:ascii="Arial" w:hAnsi="Arial" w:cs="Arial"/>
        </w:rPr>
        <w:t>VI.</w:t>
      </w:r>
    </w:p>
    <w:p w:rsidR="00750961" w:rsidRDefault="000005B4" w:rsidP="00C15208">
      <w:pPr>
        <w:pStyle w:val="Smlouva2"/>
        <w:spacing w:before="80" w:line="264" w:lineRule="auto"/>
        <w:rPr>
          <w:rFonts w:ascii="Arial" w:hAnsi="Arial" w:cs="Arial"/>
        </w:rPr>
      </w:pPr>
      <w:r w:rsidRPr="00234754">
        <w:rPr>
          <w:rFonts w:ascii="Arial" w:hAnsi="Arial" w:cs="Arial"/>
        </w:rPr>
        <w:t>Platební podmínky</w:t>
      </w:r>
    </w:p>
    <w:p w:rsidR="00703199" w:rsidRDefault="00887857" w:rsidP="00760899">
      <w:pPr>
        <w:pStyle w:val="Odstavecseseznamem"/>
        <w:numPr>
          <w:ilvl w:val="0"/>
          <w:numId w:val="9"/>
        </w:numPr>
        <w:spacing w:before="80" w:line="264" w:lineRule="auto"/>
        <w:jc w:val="both"/>
        <w:rPr>
          <w:rFonts w:ascii="Arial" w:hAnsi="Arial" w:cs="Arial"/>
        </w:rPr>
      </w:pPr>
      <w:r w:rsidRPr="00887857">
        <w:rPr>
          <w:rFonts w:ascii="Arial" w:hAnsi="Arial" w:cs="Arial"/>
        </w:rPr>
        <w:t xml:space="preserve">Smluvní strany se dohodly, že </w:t>
      </w:r>
      <w:r w:rsidR="007118FE">
        <w:rPr>
          <w:rFonts w:ascii="Arial" w:hAnsi="Arial" w:cs="Arial"/>
        </w:rPr>
        <w:t xml:space="preserve">odměna bude </w:t>
      </w:r>
      <w:r w:rsidRPr="00887857">
        <w:rPr>
          <w:rFonts w:ascii="Arial" w:hAnsi="Arial" w:cs="Arial"/>
        </w:rPr>
        <w:t xml:space="preserve">příkazníkem </w:t>
      </w:r>
      <w:r w:rsidR="007118FE">
        <w:rPr>
          <w:rFonts w:ascii="Arial" w:hAnsi="Arial" w:cs="Arial"/>
        </w:rPr>
        <w:t xml:space="preserve">příkazci fakturována </w:t>
      </w:r>
      <w:r w:rsidR="002C08D7">
        <w:rPr>
          <w:rFonts w:ascii="Arial" w:hAnsi="Arial" w:cs="Arial"/>
        </w:rPr>
        <w:t xml:space="preserve">takto : </w:t>
      </w:r>
    </w:p>
    <w:p w:rsidR="00703199" w:rsidRDefault="002C08D7" w:rsidP="00760899">
      <w:pPr>
        <w:spacing w:before="80" w:line="264" w:lineRule="auto"/>
        <w:jc w:val="both"/>
        <w:rPr>
          <w:rFonts w:ascii="Arial" w:hAnsi="Arial" w:cs="Arial"/>
        </w:rPr>
      </w:pPr>
      <w:r w:rsidRPr="00703199">
        <w:rPr>
          <w:rFonts w:ascii="Arial" w:hAnsi="Arial" w:cs="Arial"/>
        </w:rPr>
        <w:t>- odměna za projektovou fázi</w:t>
      </w:r>
      <w:r w:rsidR="00703199" w:rsidRPr="00703199">
        <w:rPr>
          <w:rFonts w:ascii="Arial" w:hAnsi="Arial" w:cs="Arial"/>
        </w:rPr>
        <w:t xml:space="preserve"> po skončení projektové fáze.</w:t>
      </w:r>
    </w:p>
    <w:p w:rsidR="00703199" w:rsidRDefault="00703199" w:rsidP="00760899">
      <w:pPr>
        <w:spacing w:before="80" w:line="264" w:lineRule="auto"/>
        <w:jc w:val="both"/>
        <w:rPr>
          <w:rFonts w:ascii="Arial" w:hAnsi="Arial" w:cs="Arial"/>
        </w:rPr>
      </w:pPr>
      <w:r>
        <w:rPr>
          <w:rFonts w:ascii="Arial" w:hAnsi="Arial" w:cs="Arial"/>
        </w:rPr>
        <w:t>- odměna za odborné posouzení PD ,po předání odborného posouzení</w:t>
      </w:r>
    </w:p>
    <w:p w:rsidR="00703199" w:rsidRDefault="00703199" w:rsidP="00760899">
      <w:pPr>
        <w:spacing w:before="80" w:line="264" w:lineRule="auto"/>
        <w:jc w:val="both"/>
        <w:rPr>
          <w:rFonts w:ascii="Arial" w:hAnsi="Arial" w:cs="Arial"/>
        </w:rPr>
      </w:pPr>
      <w:r>
        <w:rPr>
          <w:rFonts w:ascii="Arial" w:hAnsi="Arial" w:cs="Arial"/>
        </w:rPr>
        <w:t>- odměna za předrealizační fázi po skončení předrealizační fáze</w:t>
      </w:r>
    </w:p>
    <w:p w:rsidR="00703199" w:rsidRDefault="00703199" w:rsidP="00760899">
      <w:pPr>
        <w:spacing w:before="80" w:line="264" w:lineRule="auto"/>
        <w:jc w:val="both"/>
        <w:rPr>
          <w:rFonts w:ascii="Arial" w:hAnsi="Arial" w:cs="Arial"/>
        </w:rPr>
      </w:pPr>
      <w:r>
        <w:rPr>
          <w:rFonts w:ascii="Arial" w:hAnsi="Arial" w:cs="Arial"/>
        </w:rPr>
        <w:t>odměna za odborné stanovení Reálné odbytové ceny, po předání Posouzení Reálné odbytové ceny</w:t>
      </w:r>
    </w:p>
    <w:p w:rsidR="00750961" w:rsidRDefault="00703199" w:rsidP="00760899">
      <w:pPr>
        <w:spacing w:before="80" w:line="264" w:lineRule="auto"/>
        <w:jc w:val="both"/>
        <w:rPr>
          <w:rFonts w:ascii="Arial" w:hAnsi="Arial" w:cs="Arial"/>
        </w:rPr>
      </w:pPr>
      <w:r>
        <w:rPr>
          <w:rFonts w:ascii="Arial" w:hAnsi="Arial" w:cs="Arial"/>
        </w:rPr>
        <w:t xml:space="preserve">odměna za realizční fázi: </w:t>
      </w:r>
      <w:r w:rsidR="00887857" w:rsidRPr="00887857">
        <w:rPr>
          <w:rFonts w:ascii="Arial" w:hAnsi="Arial" w:cs="Arial"/>
        </w:rPr>
        <w:t>průběžně jedenkrát měsíčně, a to vždy nejpozději do pátého dne následujícího měsíce.</w:t>
      </w:r>
      <w:r>
        <w:rPr>
          <w:rFonts w:ascii="Arial" w:hAnsi="Arial" w:cs="Arial"/>
        </w:rPr>
        <w:t>Předpokládaná délka výstavby 12 měsíců</w:t>
      </w:r>
    </w:p>
    <w:p w:rsidR="00703199" w:rsidRPr="00703199" w:rsidRDefault="00703199" w:rsidP="00760899">
      <w:pPr>
        <w:pStyle w:val="Odstavecseseznamem"/>
        <w:numPr>
          <w:ilvl w:val="2"/>
          <w:numId w:val="27"/>
        </w:numPr>
        <w:spacing w:before="80" w:line="264" w:lineRule="auto"/>
        <w:jc w:val="both"/>
        <w:rPr>
          <w:rFonts w:ascii="Arial" w:hAnsi="Arial" w:cs="Arial"/>
        </w:rPr>
      </w:pPr>
      <w:r>
        <w:rPr>
          <w:rFonts w:ascii="Arial" w:hAnsi="Arial" w:cs="Arial"/>
        </w:rPr>
        <w:t>Odměna za fázi po skončení výstavby : ½ částky po odevzdání Závěrečné zprávy a ½ částky po skončení záruční doby zhotovitele stavby</w:t>
      </w:r>
    </w:p>
    <w:p w:rsidR="00750961" w:rsidRDefault="000005B4" w:rsidP="00760899">
      <w:pPr>
        <w:numPr>
          <w:ilvl w:val="0"/>
          <w:numId w:val="9"/>
        </w:numPr>
        <w:spacing w:before="80" w:line="264" w:lineRule="auto"/>
        <w:jc w:val="both"/>
        <w:rPr>
          <w:rFonts w:ascii="Arial" w:hAnsi="Arial" w:cs="Arial"/>
        </w:rPr>
      </w:pPr>
      <w:r w:rsidRPr="00234754">
        <w:rPr>
          <w:rFonts w:ascii="Arial" w:hAnsi="Arial" w:cs="Arial"/>
        </w:rPr>
        <w:t>Lhůta splatnosti faktur</w:t>
      </w:r>
      <w:r>
        <w:rPr>
          <w:rFonts w:ascii="Arial" w:hAnsi="Arial" w:cs="Arial"/>
        </w:rPr>
        <w:t xml:space="preserve"> za výkon sjednané činnosti </w:t>
      </w:r>
      <w:r w:rsidRPr="00234754">
        <w:rPr>
          <w:rFonts w:ascii="Arial" w:hAnsi="Arial" w:cs="Arial"/>
        </w:rPr>
        <w:t xml:space="preserve">je dohodou stanovena na </w:t>
      </w:r>
      <w:r w:rsidR="005E105D">
        <w:rPr>
          <w:rFonts w:ascii="Arial" w:hAnsi="Arial" w:cs="Arial"/>
        </w:rPr>
        <w:t xml:space="preserve"> </w:t>
      </w:r>
      <w:r w:rsidR="0047723C">
        <w:rPr>
          <w:rFonts w:ascii="Arial" w:hAnsi="Arial" w:cs="Arial"/>
        </w:rPr>
        <w:t>15</w:t>
      </w:r>
      <w:r w:rsidR="005E105D">
        <w:rPr>
          <w:rFonts w:ascii="Arial" w:hAnsi="Arial" w:cs="Arial"/>
        </w:rPr>
        <w:t xml:space="preserve"> </w:t>
      </w:r>
      <w:r w:rsidRPr="00234754">
        <w:rPr>
          <w:rFonts w:ascii="Arial" w:hAnsi="Arial" w:cs="Arial"/>
        </w:rPr>
        <w:t xml:space="preserve">kalendářních dnů po jejich doručení </w:t>
      </w:r>
      <w:r>
        <w:rPr>
          <w:rFonts w:ascii="Arial" w:hAnsi="Arial" w:cs="Arial"/>
        </w:rPr>
        <w:t>příkazc</w:t>
      </w:r>
      <w:r w:rsidRPr="00234754">
        <w:rPr>
          <w:rFonts w:ascii="Arial" w:hAnsi="Arial" w:cs="Arial"/>
        </w:rPr>
        <w:t xml:space="preserve">i. </w:t>
      </w:r>
    </w:p>
    <w:p w:rsidR="00750961" w:rsidRDefault="000005B4" w:rsidP="00760899">
      <w:pPr>
        <w:numPr>
          <w:ilvl w:val="0"/>
          <w:numId w:val="9"/>
        </w:numPr>
        <w:tabs>
          <w:tab w:val="clear" w:pos="360"/>
          <w:tab w:val="num" w:pos="397"/>
        </w:tabs>
        <w:spacing w:before="80" w:line="264" w:lineRule="auto"/>
        <w:ind w:left="397" w:hanging="397"/>
        <w:jc w:val="both"/>
        <w:rPr>
          <w:rFonts w:ascii="Arial" w:hAnsi="Arial" w:cs="Arial"/>
        </w:rPr>
      </w:pPr>
      <w:r w:rsidRPr="00234754">
        <w:rPr>
          <w:rFonts w:ascii="Arial" w:hAnsi="Arial" w:cs="Arial"/>
        </w:rPr>
        <w:t xml:space="preserve">Povinnost zaplatit je splněna dnem </w:t>
      </w:r>
      <w:r w:rsidR="007118FE">
        <w:rPr>
          <w:rFonts w:ascii="Arial" w:hAnsi="Arial" w:cs="Arial"/>
        </w:rPr>
        <w:t xml:space="preserve">připsání </w:t>
      </w:r>
      <w:r w:rsidRPr="00234754">
        <w:rPr>
          <w:rFonts w:ascii="Arial" w:hAnsi="Arial" w:cs="Arial"/>
        </w:rPr>
        <w:t xml:space="preserve">příslušné částky </w:t>
      </w:r>
      <w:r w:rsidR="00C2298A">
        <w:rPr>
          <w:rFonts w:ascii="Arial" w:hAnsi="Arial" w:cs="Arial"/>
        </w:rPr>
        <w:t xml:space="preserve">na </w:t>
      </w:r>
      <w:r w:rsidRPr="00234754">
        <w:rPr>
          <w:rFonts w:ascii="Arial" w:hAnsi="Arial" w:cs="Arial"/>
        </w:rPr>
        <w:t>úč</w:t>
      </w:r>
      <w:r w:rsidR="00C2298A">
        <w:rPr>
          <w:rFonts w:ascii="Arial" w:hAnsi="Arial" w:cs="Arial"/>
        </w:rPr>
        <w:t>e</w:t>
      </w:r>
      <w:r w:rsidRPr="00234754">
        <w:rPr>
          <w:rFonts w:ascii="Arial" w:hAnsi="Arial" w:cs="Arial"/>
        </w:rPr>
        <w:t xml:space="preserve">t </w:t>
      </w:r>
      <w:r>
        <w:rPr>
          <w:rFonts w:ascii="Arial" w:hAnsi="Arial" w:cs="Arial"/>
        </w:rPr>
        <w:t>příkazce</w:t>
      </w:r>
      <w:r w:rsidRPr="00234754">
        <w:rPr>
          <w:rFonts w:ascii="Arial" w:hAnsi="Arial" w:cs="Arial"/>
        </w:rPr>
        <w:t>.</w:t>
      </w:r>
    </w:p>
    <w:p w:rsidR="00750961" w:rsidRDefault="000005B4" w:rsidP="00760899">
      <w:pPr>
        <w:numPr>
          <w:ilvl w:val="0"/>
          <w:numId w:val="9"/>
        </w:numPr>
        <w:spacing w:before="80" w:line="264" w:lineRule="auto"/>
        <w:ind w:left="425" w:hanging="425"/>
        <w:jc w:val="both"/>
        <w:rPr>
          <w:rFonts w:ascii="Arial" w:hAnsi="Arial" w:cs="Arial"/>
        </w:rPr>
      </w:pPr>
      <w:r w:rsidRPr="000114CE">
        <w:rPr>
          <w:rFonts w:ascii="Arial" w:hAnsi="Arial" w:cs="Arial"/>
        </w:rPr>
        <w:t>Smluvní strany se dohodly, že příkazník bude ve smlo</w:t>
      </w:r>
      <w:r w:rsidR="00887857">
        <w:rPr>
          <w:rFonts w:ascii="Arial" w:hAnsi="Arial" w:cs="Arial"/>
        </w:rPr>
        <w:t xml:space="preserve">uvě a v dokladech při platebním </w:t>
      </w:r>
      <w:r w:rsidRPr="00EA510E">
        <w:rPr>
          <w:rFonts w:ascii="Arial" w:hAnsi="Arial" w:cs="Arial"/>
        </w:rPr>
        <w:t xml:space="preserve">styku s příkazcem užívat číslo účtu uveřejněné dle § 98 zákona č. 235/2004 Sb. v registru plátců a identifikovaných osob. </w:t>
      </w:r>
    </w:p>
    <w:p w:rsidR="00750961" w:rsidRDefault="00750961" w:rsidP="00760899">
      <w:pPr>
        <w:spacing w:before="80" w:line="264" w:lineRule="auto"/>
        <w:ind w:left="425"/>
        <w:jc w:val="both"/>
        <w:rPr>
          <w:rFonts w:ascii="Arial" w:hAnsi="Arial" w:cs="Arial"/>
        </w:rPr>
      </w:pPr>
    </w:p>
    <w:p w:rsidR="00750961" w:rsidRDefault="000005B4" w:rsidP="00C15208">
      <w:pPr>
        <w:pStyle w:val="Smlouva2"/>
        <w:spacing w:before="80" w:line="264" w:lineRule="auto"/>
        <w:rPr>
          <w:rFonts w:ascii="Arial" w:hAnsi="Arial" w:cs="Arial"/>
        </w:rPr>
      </w:pPr>
      <w:r w:rsidRPr="00234754">
        <w:rPr>
          <w:rFonts w:ascii="Arial" w:hAnsi="Arial" w:cs="Arial"/>
        </w:rPr>
        <w:t>VII.</w:t>
      </w:r>
    </w:p>
    <w:p w:rsidR="00750961" w:rsidRDefault="000005B4" w:rsidP="00C15208">
      <w:pPr>
        <w:pStyle w:val="Smlouva2"/>
        <w:spacing w:before="80" w:line="264" w:lineRule="auto"/>
        <w:rPr>
          <w:rFonts w:ascii="Arial" w:hAnsi="Arial" w:cs="Arial"/>
        </w:rPr>
      </w:pPr>
      <w:r w:rsidRPr="00234754">
        <w:rPr>
          <w:rFonts w:ascii="Arial" w:hAnsi="Arial" w:cs="Arial"/>
        </w:rPr>
        <w:t xml:space="preserve">Povinnosti </w:t>
      </w:r>
      <w:r>
        <w:rPr>
          <w:rFonts w:ascii="Arial" w:hAnsi="Arial" w:cs="Arial"/>
        </w:rPr>
        <w:t>příkazce</w:t>
      </w:r>
    </w:p>
    <w:p w:rsidR="00750961" w:rsidRDefault="000005B4" w:rsidP="00760899">
      <w:pPr>
        <w:pStyle w:val="Smlouva-slo"/>
        <w:numPr>
          <w:ilvl w:val="0"/>
          <w:numId w:val="10"/>
        </w:numPr>
        <w:spacing w:before="80" w:line="264" w:lineRule="auto"/>
        <w:ind w:left="426" w:hanging="426"/>
        <w:rPr>
          <w:rFonts w:ascii="Arial" w:hAnsi="Arial" w:cs="Arial"/>
        </w:rPr>
      </w:pPr>
      <w:r>
        <w:rPr>
          <w:rFonts w:ascii="Arial" w:hAnsi="Arial" w:cs="Arial"/>
        </w:rPr>
        <w:t>Příkazce</w:t>
      </w:r>
      <w:r w:rsidRPr="00234754">
        <w:rPr>
          <w:rFonts w:ascii="Arial" w:hAnsi="Arial" w:cs="Arial"/>
        </w:rPr>
        <w:t xml:space="preserve"> je povinen přizvat </w:t>
      </w:r>
      <w:r>
        <w:rPr>
          <w:rFonts w:ascii="Arial" w:hAnsi="Arial" w:cs="Arial"/>
        </w:rPr>
        <w:t>příkazníka</w:t>
      </w:r>
      <w:r w:rsidRPr="00234754">
        <w:rPr>
          <w:rFonts w:ascii="Arial" w:hAnsi="Arial" w:cs="Arial"/>
        </w:rPr>
        <w:t xml:space="preserve"> ke všem jednáním</w:t>
      </w:r>
      <w:r w:rsidR="00C6575E">
        <w:rPr>
          <w:rFonts w:ascii="Arial" w:hAnsi="Arial" w:cs="Arial"/>
        </w:rPr>
        <w:t xml:space="preserve">, o nichž je přesvědčen, že jsou důležitá pro účely řádného výkonu činnosti příkazníka podle této smlouvy, nebo příkazníkovi </w:t>
      </w:r>
      <w:r w:rsidRPr="00234754">
        <w:rPr>
          <w:rFonts w:ascii="Arial" w:hAnsi="Arial" w:cs="Arial"/>
        </w:rPr>
        <w:t>předat</w:t>
      </w:r>
      <w:r>
        <w:rPr>
          <w:rFonts w:ascii="Arial" w:hAnsi="Arial" w:cs="Arial"/>
        </w:rPr>
        <w:t xml:space="preserve"> </w:t>
      </w:r>
      <w:r w:rsidRPr="00234754">
        <w:rPr>
          <w:rFonts w:ascii="Arial" w:hAnsi="Arial" w:cs="Arial"/>
        </w:rPr>
        <w:t>zápis nebo informace</w:t>
      </w:r>
      <w:r w:rsidR="00C6575E">
        <w:rPr>
          <w:rFonts w:ascii="Arial" w:hAnsi="Arial" w:cs="Arial"/>
        </w:rPr>
        <w:t xml:space="preserve"> o obsahu</w:t>
      </w:r>
      <w:r w:rsidRPr="00234754">
        <w:rPr>
          <w:rFonts w:ascii="Arial" w:hAnsi="Arial" w:cs="Arial"/>
        </w:rPr>
        <w:t xml:space="preserve"> </w:t>
      </w:r>
      <w:r w:rsidR="00C6575E">
        <w:rPr>
          <w:rFonts w:ascii="Arial" w:hAnsi="Arial" w:cs="Arial"/>
        </w:rPr>
        <w:t xml:space="preserve">takových </w:t>
      </w:r>
      <w:r w:rsidRPr="00234754">
        <w:rPr>
          <w:rFonts w:ascii="Arial" w:hAnsi="Arial" w:cs="Arial"/>
        </w:rPr>
        <w:t xml:space="preserve">jednání, kterých se </w:t>
      </w:r>
      <w:r>
        <w:rPr>
          <w:rFonts w:ascii="Arial" w:hAnsi="Arial" w:cs="Arial"/>
        </w:rPr>
        <w:t>příkazník</w:t>
      </w:r>
      <w:r w:rsidRPr="00234754">
        <w:rPr>
          <w:rFonts w:ascii="Arial" w:hAnsi="Arial" w:cs="Arial"/>
        </w:rPr>
        <w:t xml:space="preserve"> nezúčastnil.</w:t>
      </w:r>
    </w:p>
    <w:p w:rsidR="00750961" w:rsidRDefault="000005B4" w:rsidP="00760899">
      <w:pPr>
        <w:pStyle w:val="Smlouva-slo"/>
        <w:numPr>
          <w:ilvl w:val="0"/>
          <w:numId w:val="10"/>
        </w:numPr>
        <w:spacing w:before="80" w:line="264" w:lineRule="auto"/>
        <w:ind w:left="426" w:hanging="426"/>
        <w:rPr>
          <w:rFonts w:ascii="Arial" w:hAnsi="Arial" w:cs="Arial"/>
        </w:rPr>
      </w:pPr>
      <w:r>
        <w:rPr>
          <w:rFonts w:ascii="Arial" w:hAnsi="Arial" w:cs="Arial"/>
        </w:rPr>
        <w:t>Příkazce</w:t>
      </w:r>
      <w:r w:rsidRPr="00234754">
        <w:rPr>
          <w:rFonts w:ascii="Arial" w:hAnsi="Arial" w:cs="Arial"/>
        </w:rPr>
        <w:t xml:space="preserve"> se zavazuje, že v rozsahu nevyhnutelně potřebném poskytne </w:t>
      </w:r>
      <w:r>
        <w:rPr>
          <w:rFonts w:ascii="Arial" w:hAnsi="Arial" w:cs="Arial"/>
        </w:rPr>
        <w:t>příkazníkov</w:t>
      </w:r>
      <w:r w:rsidRPr="00234754">
        <w:rPr>
          <w:rFonts w:ascii="Arial" w:hAnsi="Arial" w:cs="Arial"/>
        </w:rPr>
        <w:t>i pomoc při zajištění podkladů, doplňujících údajů, upřesnění</w:t>
      </w:r>
      <w:r w:rsidR="00794ED6">
        <w:rPr>
          <w:rFonts w:ascii="Arial" w:hAnsi="Arial" w:cs="Arial"/>
        </w:rPr>
        <w:t>,</w:t>
      </w:r>
      <w:r w:rsidRPr="00234754">
        <w:rPr>
          <w:rFonts w:ascii="Arial" w:hAnsi="Arial" w:cs="Arial"/>
        </w:rPr>
        <w:t xml:space="preserve"> vyjádření a stanovisek, jejichž potřeba vznikne v průběhu plnění této smlouvy. </w:t>
      </w:r>
    </w:p>
    <w:p w:rsidR="00750961" w:rsidRDefault="00750961" w:rsidP="00760899">
      <w:pPr>
        <w:pStyle w:val="Smlouva-slo"/>
        <w:spacing w:before="80" w:line="264" w:lineRule="auto"/>
        <w:ind w:left="426"/>
        <w:rPr>
          <w:rFonts w:ascii="Arial" w:hAnsi="Arial" w:cs="Arial"/>
        </w:rPr>
      </w:pPr>
    </w:p>
    <w:p w:rsidR="00750961" w:rsidRDefault="00C6575E" w:rsidP="00C15208">
      <w:pPr>
        <w:pStyle w:val="Smlouva2"/>
        <w:spacing w:before="80" w:line="264" w:lineRule="auto"/>
        <w:rPr>
          <w:rFonts w:ascii="Arial" w:hAnsi="Arial" w:cs="Arial"/>
        </w:rPr>
      </w:pPr>
      <w:r>
        <w:rPr>
          <w:rFonts w:ascii="Arial" w:hAnsi="Arial" w:cs="Arial"/>
        </w:rPr>
        <w:t>VII</w:t>
      </w:r>
      <w:r w:rsidR="000005B4" w:rsidRPr="00234754">
        <w:rPr>
          <w:rFonts w:ascii="Arial" w:hAnsi="Arial" w:cs="Arial"/>
        </w:rPr>
        <w:t>I.</w:t>
      </w:r>
    </w:p>
    <w:p w:rsidR="00750961" w:rsidRDefault="000005B4" w:rsidP="00C15208">
      <w:pPr>
        <w:pStyle w:val="Smlouva2"/>
        <w:spacing w:before="80" w:line="264" w:lineRule="auto"/>
        <w:rPr>
          <w:rFonts w:ascii="Arial" w:hAnsi="Arial" w:cs="Arial"/>
        </w:rPr>
      </w:pPr>
      <w:r w:rsidRPr="00234754">
        <w:rPr>
          <w:rFonts w:ascii="Arial" w:hAnsi="Arial" w:cs="Arial"/>
        </w:rPr>
        <w:t xml:space="preserve">Povinnosti </w:t>
      </w:r>
      <w:r>
        <w:rPr>
          <w:rFonts w:ascii="Arial" w:hAnsi="Arial" w:cs="Arial"/>
        </w:rPr>
        <w:t>příkazníka</w:t>
      </w:r>
    </w:p>
    <w:p w:rsidR="00750961" w:rsidRDefault="000005B4" w:rsidP="00760899">
      <w:pPr>
        <w:pStyle w:val="Smlouva3"/>
        <w:spacing w:before="80" w:line="264" w:lineRule="auto"/>
        <w:ind w:left="426" w:hanging="426"/>
        <w:rPr>
          <w:rFonts w:ascii="Arial" w:hAnsi="Arial" w:cs="Arial"/>
        </w:rPr>
      </w:pPr>
      <w:r w:rsidRPr="00234754">
        <w:rPr>
          <w:rFonts w:ascii="Arial" w:hAnsi="Arial" w:cs="Arial"/>
        </w:rPr>
        <w:t xml:space="preserve">1.    </w:t>
      </w:r>
      <w:r>
        <w:rPr>
          <w:rFonts w:ascii="Arial" w:hAnsi="Arial" w:cs="Arial"/>
        </w:rPr>
        <w:t>Příkazník</w:t>
      </w:r>
      <w:r w:rsidRPr="00234754">
        <w:rPr>
          <w:rFonts w:ascii="Arial" w:hAnsi="Arial" w:cs="Arial"/>
        </w:rPr>
        <w:t xml:space="preserve"> je povinen:</w:t>
      </w:r>
    </w:p>
    <w:p w:rsidR="00750961" w:rsidRDefault="000005B4" w:rsidP="00760899">
      <w:pPr>
        <w:pStyle w:val="Smlouva3"/>
        <w:numPr>
          <w:ilvl w:val="0"/>
          <w:numId w:val="3"/>
        </w:numPr>
        <w:tabs>
          <w:tab w:val="clear" w:pos="360"/>
          <w:tab w:val="num" w:pos="142"/>
        </w:tabs>
        <w:spacing w:before="80" w:line="264" w:lineRule="auto"/>
        <w:ind w:left="852" w:hanging="426"/>
        <w:rPr>
          <w:rFonts w:ascii="Arial" w:hAnsi="Arial" w:cs="Arial"/>
        </w:rPr>
      </w:pPr>
      <w:r w:rsidRPr="00234754">
        <w:rPr>
          <w:rFonts w:ascii="Arial" w:hAnsi="Arial" w:cs="Arial"/>
        </w:rPr>
        <w:t xml:space="preserve">předkládat </w:t>
      </w:r>
      <w:r>
        <w:rPr>
          <w:rFonts w:ascii="Arial" w:hAnsi="Arial" w:cs="Arial"/>
        </w:rPr>
        <w:t>příkazc</w:t>
      </w:r>
      <w:r w:rsidRPr="00234754">
        <w:rPr>
          <w:rFonts w:ascii="Arial" w:hAnsi="Arial" w:cs="Arial"/>
        </w:rPr>
        <w:t>i k odsouhlasení veškeré písemnosti,</w:t>
      </w:r>
    </w:p>
    <w:p w:rsidR="00750961" w:rsidRDefault="000005B4" w:rsidP="00760899">
      <w:pPr>
        <w:pStyle w:val="Smlouva3"/>
        <w:numPr>
          <w:ilvl w:val="0"/>
          <w:numId w:val="3"/>
        </w:numPr>
        <w:tabs>
          <w:tab w:val="clear" w:pos="360"/>
          <w:tab w:val="num" w:pos="851"/>
          <w:tab w:val="left" w:pos="9072"/>
        </w:tabs>
        <w:spacing w:before="80" w:line="264" w:lineRule="auto"/>
        <w:ind w:left="851" w:hanging="425"/>
        <w:rPr>
          <w:rFonts w:ascii="Arial" w:hAnsi="Arial" w:cs="Arial"/>
        </w:rPr>
      </w:pPr>
      <w:r w:rsidRPr="00234754">
        <w:rPr>
          <w:rFonts w:ascii="Arial" w:hAnsi="Arial" w:cs="Arial"/>
        </w:rPr>
        <w:t xml:space="preserve">uplatňovat práva </w:t>
      </w:r>
      <w:r>
        <w:rPr>
          <w:rFonts w:ascii="Arial" w:hAnsi="Arial" w:cs="Arial"/>
        </w:rPr>
        <w:t>příkazce</w:t>
      </w:r>
      <w:r w:rsidRPr="00234754">
        <w:rPr>
          <w:rFonts w:ascii="Arial" w:hAnsi="Arial" w:cs="Arial"/>
        </w:rPr>
        <w:t xml:space="preserve"> ze závazkových vztahů v rozsahu </w:t>
      </w:r>
      <w:r>
        <w:rPr>
          <w:rFonts w:ascii="Arial" w:hAnsi="Arial" w:cs="Arial"/>
        </w:rPr>
        <w:t>sjednané činnosti</w:t>
      </w:r>
      <w:r w:rsidRPr="00234754">
        <w:rPr>
          <w:rFonts w:ascii="Arial" w:hAnsi="Arial" w:cs="Arial"/>
        </w:rPr>
        <w:t>,</w:t>
      </w:r>
    </w:p>
    <w:p w:rsidR="00750961" w:rsidRDefault="000005B4" w:rsidP="00760899">
      <w:pPr>
        <w:pStyle w:val="Smlouva3"/>
        <w:numPr>
          <w:ilvl w:val="0"/>
          <w:numId w:val="3"/>
        </w:numPr>
        <w:tabs>
          <w:tab w:val="clear" w:pos="360"/>
          <w:tab w:val="num" w:pos="142"/>
        </w:tabs>
        <w:spacing w:before="80" w:line="264" w:lineRule="auto"/>
        <w:ind w:left="709"/>
        <w:rPr>
          <w:rFonts w:ascii="Arial" w:hAnsi="Arial" w:cs="Arial"/>
        </w:rPr>
      </w:pPr>
      <w:r>
        <w:rPr>
          <w:rFonts w:ascii="Arial" w:hAnsi="Arial" w:cs="Arial"/>
        </w:rPr>
        <w:t xml:space="preserve">  </w:t>
      </w:r>
      <w:r w:rsidRPr="00234754">
        <w:rPr>
          <w:rFonts w:ascii="Arial" w:hAnsi="Arial" w:cs="Arial"/>
        </w:rPr>
        <w:t>konzultovat a odsouhlasovat v předstihu veškerá rozhodnutí s </w:t>
      </w:r>
      <w:r>
        <w:rPr>
          <w:rFonts w:ascii="Arial" w:hAnsi="Arial" w:cs="Arial"/>
        </w:rPr>
        <w:t>příkazce</w:t>
      </w:r>
      <w:r w:rsidRPr="00234754">
        <w:rPr>
          <w:rFonts w:ascii="Arial" w:hAnsi="Arial" w:cs="Arial"/>
        </w:rPr>
        <w:t>m,</w:t>
      </w:r>
    </w:p>
    <w:p w:rsidR="00750961" w:rsidRDefault="000005B4" w:rsidP="00760899">
      <w:pPr>
        <w:pStyle w:val="Smlouva3"/>
        <w:numPr>
          <w:ilvl w:val="0"/>
          <w:numId w:val="3"/>
        </w:numPr>
        <w:tabs>
          <w:tab w:val="clear" w:pos="360"/>
          <w:tab w:val="num" w:pos="851"/>
        </w:tabs>
        <w:spacing w:before="80" w:line="264" w:lineRule="auto"/>
        <w:ind w:left="851" w:hanging="425"/>
        <w:rPr>
          <w:rFonts w:ascii="Arial" w:hAnsi="Arial" w:cs="Arial"/>
        </w:rPr>
      </w:pPr>
      <w:r w:rsidRPr="00106388">
        <w:rPr>
          <w:rFonts w:ascii="Arial" w:hAnsi="Arial" w:cs="Arial"/>
        </w:rPr>
        <w:t>řídit se pokyny příkazce a jednat v jeho zájmu, upozornit příkazce na zřejmě nesprávný pokyn, a to ihned</w:t>
      </w:r>
      <w:r w:rsidR="00794ED6">
        <w:rPr>
          <w:rFonts w:ascii="Arial" w:hAnsi="Arial" w:cs="Arial"/>
        </w:rPr>
        <w:t xml:space="preserve"> poté, co </w:t>
      </w:r>
      <w:r w:rsidRPr="00106388">
        <w:rPr>
          <w:rFonts w:ascii="Arial" w:hAnsi="Arial" w:cs="Arial"/>
        </w:rPr>
        <w:t>se takovou skutečnost dozvěděl,</w:t>
      </w:r>
    </w:p>
    <w:p w:rsidR="00750961" w:rsidRDefault="000005B4" w:rsidP="00760899">
      <w:pPr>
        <w:pStyle w:val="Smlouva3"/>
        <w:numPr>
          <w:ilvl w:val="0"/>
          <w:numId w:val="3"/>
        </w:numPr>
        <w:tabs>
          <w:tab w:val="clear" w:pos="360"/>
          <w:tab w:val="num" w:pos="851"/>
        </w:tabs>
        <w:spacing w:before="80" w:line="264" w:lineRule="auto"/>
        <w:ind w:left="851" w:hanging="425"/>
        <w:rPr>
          <w:rFonts w:ascii="Arial" w:hAnsi="Arial" w:cs="Arial"/>
        </w:rPr>
      </w:pPr>
      <w:r w:rsidRPr="00106388">
        <w:rPr>
          <w:rFonts w:ascii="Arial" w:hAnsi="Arial" w:cs="Arial"/>
        </w:rPr>
        <w:t>bez odkladů oznámit příkazci veškeré skutečnosti, které by mohly vést ke změně pokynů příkazce,</w:t>
      </w:r>
    </w:p>
    <w:p w:rsidR="00750961" w:rsidRDefault="000005B4" w:rsidP="00760899">
      <w:pPr>
        <w:pStyle w:val="Smlouva3"/>
        <w:numPr>
          <w:ilvl w:val="0"/>
          <w:numId w:val="3"/>
        </w:numPr>
        <w:tabs>
          <w:tab w:val="clear" w:pos="360"/>
          <w:tab w:val="num" w:pos="142"/>
        </w:tabs>
        <w:spacing w:before="80" w:line="264" w:lineRule="auto"/>
        <w:ind w:left="852" w:hanging="426"/>
        <w:rPr>
          <w:rFonts w:ascii="Arial" w:hAnsi="Arial" w:cs="Arial"/>
        </w:rPr>
      </w:pPr>
      <w:r w:rsidRPr="00234754">
        <w:rPr>
          <w:rFonts w:ascii="Arial" w:hAnsi="Arial" w:cs="Arial"/>
        </w:rPr>
        <w:t xml:space="preserve">postupovat při zařizování záležitostí plynoucích z této smlouvy, </w:t>
      </w:r>
      <w:r>
        <w:rPr>
          <w:rFonts w:ascii="Arial" w:hAnsi="Arial" w:cs="Arial"/>
        </w:rPr>
        <w:t>poctivě, pečlivě</w:t>
      </w:r>
      <w:r w:rsidRPr="00234754">
        <w:rPr>
          <w:rFonts w:ascii="Arial" w:hAnsi="Arial" w:cs="Arial"/>
        </w:rPr>
        <w:t xml:space="preserve"> a s odbornou péčí</w:t>
      </w:r>
      <w:r>
        <w:rPr>
          <w:rFonts w:ascii="Arial" w:hAnsi="Arial" w:cs="Arial"/>
        </w:rPr>
        <w:t>,</w:t>
      </w:r>
    </w:p>
    <w:p w:rsidR="00750961" w:rsidRDefault="000005B4" w:rsidP="00760899">
      <w:pPr>
        <w:pStyle w:val="Smlouva-slo"/>
        <w:numPr>
          <w:ilvl w:val="0"/>
          <w:numId w:val="3"/>
        </w:numPr>
        <w:tabs>
          <w:tab w:val="clear" w:pos="360"/>
          <w:tab w:val="num" w:pos="851"/>
        </w:tabs>
        <w:spacing w:before="80" w:line="264" w:lineRule="auto"/>
        <w:ind w:left="851" w:hanging="425"/>
        <w:rPr>
          <w:rFonts w:ascii="Arial" w:hAnsi="Arial" w:cs="Arial"/>
        </w:rPr>
      </w:pPr>
      <w:r>
        <w:rPr>
          <w:rFonts w:ascii="Arial" w:hAnsi="Arial" w:cs="Arial"/>
        </w:rPr>
        <w:t>vyk</w:t>
      </w:r>
      <w:r w:rsidRPr="00234754">
        <w:rPr>
          <w:rFonts w:ascii="Arial" w:hAnsi="Arial" w:cs="Arial"/>
        </w:rPr>
        <w:t>on</w:t>
      </w:r>
      <w:r>
        <w:rPr>
          <w:rFonts w:ascii="Arial" w:hAnsi="Arial" w:cs="Arial"/>
        </w:rPr>
        <w:t>ávat</w:t>
      </w:r>
      <w:r w:rsidRPr="00234754">
        <w:rPr>
          <w:rFonts w:ascii="Arial" w:hAnsi="Arial" w:cs="Arial"/>
        </w:rPr>
        <w:t xml:space="preserve"> </w:t>
      </w:r>
      <w:r>
        <w:rPr>
          <w:rFonts w:ascii="Arial" w:hAnsi="Arial" w:cs="Arial"/>
        </w:rPr>
        <w:t>sjednanou činnost</w:t>
      </w:r>
      <w:r w:rsidRPr="00234754">
        <w:rPr>
          <w:rFonts w:ascii="Arial" w:hAnsi="Arial" w:cs="Arial"/>
        </w:rPr>
        <w:t xml:space="preserve"> </w:t>
      </w:r>
      <w:r>
        <w:rPr>
          <w:rFonts w:ascii="Arial" w:hAnsi="Arial" w:cs="Arial"/>
        </w:rPr>
        <w:t xml:space="preserve">v souladu s </w:t>
      </w:r>
      <w:r w:rsidRPr="00E10D5B">
        <w:rPr>
          <w:rFonts w:ascii="Arial" w:hAnsi="Arial" w:cs="Arial"/>
        </w:rPr>
        <w:t>příslušným</w:t>
      </w:r>
      <w:r w:rsidR="00CB5B78">
        <w:rPr>
          <w:rFonts w:ascii="Arial" w:hAnsi="Arial" w:cs="Arial"/>
        </w:rPr>
        <w:t>i doklady</w:t>
      </w:r>
      <w:r w:rsidRPr="00234754">
        <w:rPr>
          <w:rFonts w:ascii="Arial" w:hAnsi="Arial" w:cs="Arial"/>
        </w:rPr>
        <w:t>, právní</w:t>
      </w:r>
      <w:r>
        <w:rPr>
          <w:rFonts w:ascii="Arial" w:hAnsi="Arial" w:cs="Arial"/>
        </w:rPr>
        <w:t>mi</w:t>
      </w:r>
      <w:r w:rsidRPr="00234754">
        <w:rPr>
          <w:rFonts w:ascii="Arial" w:hAnsi="Arial" w:cs="Arial"/>
        </w:rPr>
        <w:t xml:space="preserve"> předpis</w:t>
      </w:r>
      <w:r>
        <w:rPr>
          <w:rFonts w:ascii="Arial" w:hAnsi="Arial" w:cs="Arial"/>
        </w:rPr>
        <w:t>y, technickými</w:t>
      </w:r>
      <w:r w:rsidRPr="00234754">
        <w:rPr>
          <w:rFonts w:ascii="Arial" w:hAnsi="Arial" w:cs="Arial"/>
        </w:rPr>
        <w:t xml:space="preserve"> norm</w:t>
      </w:r>
      <w:r>
        <w:rPr>
          <w:rFonts w:ascii="Arial" w:hAnsi="Arial" w:cs="Arial"/>
        </w:rPr>
        <w:t>ami, projektovou dokumentací</w:t>
      </w:r>
      <w:r w:rsidRPr="00234754">
        <w:rPr>
          <w:rFonts w:ascii="Arial" w:hAnsi="Arial" w:cs="Arial"/>
        </w:rPr>
        <w:t xml:space="preserve"> a</w:t>
      </w:r>
      <w:r>
        <w:rPr>
          <w:rFonts w:ascii="Arial" w:hAnsi="Arial" w:cs="Arial"/>
        </w:rPr>
        <w:t xml:space="preserve"> pokyny</w:t>
      </w:r>
      <w:r w:rsidRPr="00234754">
        <w:rPr>
          <w:rFonts w:ascii="Arial" w:hAnsi="Arial" w:cs="Arial"/>
        </w:rPr>
        <w:t xml:space="preserve"> </w:t>
      </w:r>
      <w:r>
        <w:rPr>
          <w:rFonts w:ascii="Arial" w:hAnsi="Arial" w:cs="Arial"/>
        </w:rPr>
        <w:t>příkazce,</w:t>
      </w:r>
    </w:p>
    <w:p w:rsidR="00750961" w:rsidRDefault="000005B4" w:rsidP="00760899">
      <w:pPr>
        <w:pStyle w:val="Smlouva-slo"/>
        <w:numPr>
          <w:ilvl w:val="0"/>
          <w:numId w:val="3"/>
        </w:numPr>
        <w:tabs>
          <w:tab w:val="clear" w:pos="360"/>
          <w:tab w:val="num" w:pos="851"/>
        </w:tabs>
        <w:spacing w:before="80" w:line="264" w:lineRule="auto"/>
        <w:ind w:left="851" w:hanging="425"/>
        <w:rPr>
          <w:rFonts w:ascii="Arial" w:hAnsi="Arial" w:cs="Arial"/>
        </w:rPr>
      </w:pPr>
      <w:r>
        <w:rPr>
          <w:rFonts w:ascii="Arial" w:hAnsi="Arial" w:cs="Arial"/>
        </w:rPr>
        <w:t>zachovávat obchodní tajemství příkazce</w:t>
      </w:r>
      <w:r w:rsidR="00794ED6">
        <w:rPr>
          <w:rFonts w:ascii="Arial" w:hAnsi="Arial" w:cs="Arial"/>
        </w:rPr>
        <w:t xml:space="preserve"> a mlčenlivost v rozsahu sjednaném touto smlouvou</w:t>
      </w:r>
      <w:r>
        <w:rPr>
          <w:rFonts w:ascii="Arial" w:hAnsi="Arial" w:cs="Arial"/>
        </w:rPr>
        <w:t>.</w:t>
      </w:r>
    </w:p>
    <w:p w:rsidR="00750961" w:rsidRDefault="000005B4" w:rsidP="00760899">
      <w:pPr>
        <w:pStyle w:val="Nadpis2"/>
        <w:numPr>
          <w:ilvl w:val="0"/>
          <w:numId w:val="0"/>
        </w:numPr>
        <w:suppressAutoHyphens/>
        <w:spacing w:before="80" w:line="264" w:lineRule="auto"/>
        <w:ind w:left="426" w:hanging="426"/>
        <w:rPr>
          <w:rFonts w:ascii="Arial" w:hAnsi="Arial" w:cs="Arial"/>
          <w:sz w:val="24"/>
          <w:szCs w:val="24"/>
        </w:rPr>
      </w:pPr>
      <w:r>
        <w:rPr>
          <w:rFonts w:ascii="Arial" w:hAnsi="Arial" w:cs="Arial"/>
          <w:sz w:val="24"/>
          <w:szCs w:val="24"/>
        </w:rPr>
        <w:t>2.</w:t>
      </w:r>
      <w:r>
        <w:rPr>
          <w:rFonts w:ascii="Arial" w:hAnsi="Arial" w:cs="Arial"/>
          <w:sz w:val="24"/>
          <w:szCs w:val="24"/>
        </w:rPr>
        <w:tab/>
      </w:r>
      <w:r w:rsidRPr="00106388">
        <w:rPr>
          <w:rFonts w:ascii="Arial" w:hAnsi="Arial" w:cs="Arial"/>
          <w:sz w:val="24"/>
          <w:szCs w:val="24"/>
        </w:rPr>
        <w:t>Příkazník se může odchýlit od pokynů příkazce jen</w:t>
      </w:r>
      <w:r w:rsidR="00794ED6">
        <w:rPr>
          <w:rFonts w:ascii="Arial" w:hAnsi="Arial" w:cs="Arial"/>
          <w:sz w:val="24"/>
          <w:szCs w:val="24"/>
        </w:rPr>
        <w:t xml:space="preserve"> tehdy</w:t>
      </w:r>
      <w:r w:rsidRPr="00106388">
        <w:rPr>
          <w:rFonts w:ascii="Arial" w:hAnsi="Arial" w:cs="Arial"/>
          <w:sz w:val="24"/>
          <w:szCs w:val="24"/>
        </w:rPr>
        <w:t>, je-li to nezbytné v zájmu příkazce</w:t>
      </w:r>
      <w:r>
        <w:rPr>
          <w:rFonts w:ascii="Arial" w:hAnsi="Arial" w:cs="Arial"/>
          <w:sz w:val="24"/>
          <w:szCs w:val="24"/>
        </w:rPr>
        <w:t>,</w:t>
      </w:r>
      <w:r w:rsidRPr="00106388">
        <w:rPr>
          <w:rFonts w:ascii="Arial" w:hAnsi="Arial" w:cs="Arial"/>
          <w:sz w:val="24"/>
          <w:szCs w:val="24"/>
        </w:rPr>
        <w:t xml:space="preserve"> a pokud nemůže včas obdržet jeho souhlas. Je však povinen bezodkladně informovat o</w:t>
      </w:r>
      <w:r>
        <w:rPr>
          <w:rFonts w:ascii="Arial" w:hAnsi="Arial" w:cs="Arial"/>
          <w:sz w:val="24"/>
          <w:szCs w:val="24"/>
        </w:rPr>
        <w:t xml:space="preserve"> těchto</w:t>
      </w:r>
      <w:r w:rsidRPr="00106388">
        <w:rPr>
          <w:rFonts w:ascii="Arial" w:hAnsi="Arial" w:cs="Arial"/>
          <w:sz w:val="24"/>
          <w:szCs w:val="24"/>
        </w:rPr>
        <w:t xml:space="preserve"> skutečnostech příkazce a vyžádat si dodatečný souhlas.</w:t>
      </w:r>
    </w:p>
    <w:p w:rsidR="00750961" w:rsidRDefault="000005B4" w:rsidP="00760899">
      <w:pPr>
        <w:pStyle w:val="Nadpis2"/>
        <w:numPr>
          <w:ilvl w:val="0"/>
          <w:numId w:val="29"/>
        </w:numPr>
        <w:spacing w:before="80" w:line="264" w:lineRule="auto"/>
        <w:rPr>
          <w:rFonts w:ascii="Arial" w:hAnsi="Arial" w:cs="Arial"/>
          <w:sz w:val="24"/>
          <w:szCs w:val="24"/>
        </w:rPr>
      </w:pPr>
      <w:r>
        <w:rPr>
          <w:rFonts w:ascii="Arial" w:hAnsi="Arial" w:cs="Arial"/>
          <w:sz w:val="24"/>
          <w:szCs w:val="24"/>
        </w:rPr>
        <w:t xml:space="preserve">V případě potřeby je příkazce na výzvu příkazníka </w:t>
      </w:r>
      <w:r w:rsidR="00C6393A">
        <w:rPr>
          <w:rFonts w:ascii="Arial" w:hAnsi="Arial" w:cs="Arial"/>
          <w:sz w:val="24"/>
          <w:szCs w:val="24"/>
        </w:rPr>
        <w:t xml:space="preserve">oprávněn udělit </w:t>
      </w:r>
      <w:r>
        <w:rPr>
          <w:rFonts w:ascii="Arial" w:hAnsi="Arial" w:cs="Arial"/>
          <w:sz w:val="24"/>
          <w:szCs w:val="24"/>
        </w:rPr>
        <w:t>příkazníkovi plné moci k provádění sjednané činnosti.</w:t>
      </w:r>
    </w:p>
    <w:p w:rsidR="00750961" w:rsidRDefault="000005B4" w:rsidP="00760899">
      <w:pPr>
        <w:pStyle w:val="Smlouva2"/>
        <w:numPr>
          <w:ilvl w:val="0"/>
          <w:numId w:val="29"/>
        </w:numPr>
        <w:spacing w:before="80" w:line="264" w:lineRule="auto"/>
        <w:jc w:val="both"/>
        <w:rPr>
          <w:rFonts w:ascii="Arial" w:hAnsi="Arial" w:cs="Arial"/>
          <w:b w:val="0"/>
          <w:bCs w:val="0"/>
        </w:rPr>
      </w:pPr>
      <w:r>
        <w:rPr>
          <w:rFonts w:ascii="Arial" w:hAnsi="Arial" w:cs="Arial"/>
          <w:b w:val="0"/>
          <w:bCs w:val="0"/>
        </w:rPr>
        <w:t xml:space="preserve">Věci získané příkazníkem při provádění sjednané činnosti se stávají vlastnictvím příkazce. </w:t>
      </w:r>
    </w:p>
    <w:p w:rsidR="00750961" w:rsidRDefault="00750961" w:rsidP="00760899">
      <w:pPr>
        <w:pStyle w:val="Smlouva2"/>
        <w:spacing w:before="80" w:line="264" w:lineRule="auto"/>
        <w:ind w:left="360"/>
        <w:jc w:val="both"/>
        <w:rPr>
          <w:rFonts w:ascii="Arial" w:hAnsi="Arial" w:cs="Arial"/>
          <w:b w:val="0"/>
          <w:bCs w:val="0"/>
        </w:rPr>
      </w:pPr>
    </w:p>
    <w:p w:rsidR="00750961" w:rsidRDefault="000C79FB" w:rsidP="00C15208">
      <w:pPr>
        <w:pStyle w:val="Smlouva2"/>
        <w:spacing w:before="80" w:line="264" w:lineRule="auto"/>
        <w:rPr>
          <w:rFonts w:ascii="Arial" w:hAnsi="Arial" w:cs="Arial"/>
        </w:rPr>
      </w:pPr>
      <w:r>
        <w:rPr>
          <w:rFonts w:ascii="Arial" w:hAnsi="Arial" w:cs="Arial"/>
        </w:rPr>
        <w:t>I</w:t>
      </w:r>
      <w:r w:rsidR="000005B4" w:rsidRPr="00C74416">
        <w:rPr>
          <w:rFonts w:ascii="Arial" w:hAnsi="Arial" w:cs="Arial"/>
        </w:rPr>
        <w:t>X.</w:t>
      </w:r>
    </w:p>
    <w:p w:rsidR="00750961" w:rsidRDefault="000005B4" w:rsidP="00C15208">
      <w:pPr>
        <w:pStyle w:val="Smlouva2"/>
        <w:spacing w:before="80" w:line="264" w:lineRule="auto"/>
        <w:rPr>
          <w:rFonts w:ascii="Arial" w:hAnsi="Arial" w:cs="Arial"/>
        </w:rPr>
      </w:pPr>
      <w:r w:rsidRPr="00234754">
        <w:rPr>
          <w:rFonts w:ascii="Arial" w:hAnsi="Arial" w:cs="Arial"/>
        </w:rPr>
        <w:t>Sankční ujednání</w:t>
      </w:r>
    </w:p>
    <w:p w:rsidR="00750961" w:rsidRPr="00F273C8" w:rsidRDefault="000005B4" w:rsidP="00760899">
      <w:pPr>
        <w:pStyle w:val="Smlouva-slo"/>
        <w:numPr>
          <w:ilvl w:val="1"/>
          <w:numId w:val="6"/>
        </w:numPr>
        <w:tabs>
          <w:tab w:val="clear" w:pos="2007"/>
          <w:tab w:val="num" w:pos="426"/>
        </w:tabs>
        <w:spacing w:before="80" w:line="264" w:lineRule="auto"/>
        <w:ind w:left="425" w:hanging="425"/>
        <w:rPr>
          <w:rFonts w:ascii="Arial" w:hAnsi="Arial" w:cs="Arial"/>
        </w:rPr>
      </w:pPr>
      <w:r w:rsidRPr="00F273C8">
        <w:rPr>
          <w:rFonts w:ascii="Arial" w:hAnsi="Arial" w:cs="Arial"/>
        </w:rPr>
        <w:t xml:space="preserve">Příkazce může požadovat po příkazníkovi úhradu smluvní pokuty ve výši </w:t>
      </w:r>
      <w:r w:rsidR="00A1555A" w:rsidRPr="00F273C8">
        <w:rPr>
          <w:rFonts w:ascii="Arial" w:hAnsi="Arial" w:cs="Arial"/>
        </w:rPr>
        <w:t>10 000,- kč</w:t>
      </w:r>
      <w:r w:rsidRPr="00F273C8">
        <w:rPr>
          <w:rFonts w:ascii="Arial" w:hAnsi="Arial" w:cs="Arial"/>
        </w:rPr>
        <w:t>, pokud se příkazník na výzvu příkazce nedostaví v dohodnutém termínu na kontrolní den bez předchozí omluvy nebo neposkytne řádnou součinnost dohodnutou touto smlouvou</w:t>
      </w:r>
      <w:r w:rsidR="00794ED6" w:rsidRPr="00F273C8">
        <w:rPr>
          <w:rFonts w:ascii="Arial" w:hAnsi="Arial" w:cs="Arial"/>
        </w:rPr>
        <w:t>, a to za každý jednotlivý případ porušení některé z těchto povinností</w:t>
      </w:r>
      <w:r w:rsidRPr="00F273C8">
        <w:rPr>
          <w:rFonts w:ascii="Arial" w:hAnsi="Arial" w:cs="Arial"/>
        </w:rPr>
        <w:t xml:space="preserve">. </w:t>
      </w:r>
    </w:p>
    <w:p w:rsidR="00750961" w:rsidRPr="00F273C8" w:rsidRDefault="000005B4" w:rsidP="00760899">
      <w:pPr>
        <w:pStyle w:val="Smlouva-slo"/>
        <w:numPr>
          <w:ilvl w:val="1"/>
          <w:numId w:val="6"/>
        </w:numPr>
        <w:tabs>
          <w:tab w:val="clear" w:pos="2007"/>
          <w:tab w:val="num" w:pos="426"/>
        </w:tabs>
        <w:spacing w:before="80" w:line="264" w:lineRule="auto"/>
        <w:ind w:left="425" w:hanging="425"/>
        <w:rPr>
          <w:rFonts w:ascii="Arial" w:hAnsi="Arial" w:cs="Arial"/>
        </w:rPr>
      </w:pPr>
      <w:r w:rsidRPr="00F273C8">
        <w:rPr>
          <w:rFonts w:ascii="Arial" w:hAnsi="Arial" w:cs="Arial"/>
        </w:rPr>
        <w:t xml:space="preserve">Poruší-li příkazník </w:t>
      </w:r>
      <w:r w:rsidR="000C79FB" w:rsidRPr="00F273C8">
        <w:rPr>
          <w:rFonts w:ascii="Arial" w:hAnsi="Arial" w:cs="Arial"/>
        </w:rPr>
        <w:t xml:space="preserve">kteroukoliv ze svých </w:t>
      </w:r>
      <w:r w:rsidR="00CB5B78" w:rsidRPr="00F273C8">
        <w:rPr>
          <w:rFonts w:ascii="Arial" w:hAnsi="Arial" w:cs="Arial"/>
        </w:rPr>
        <w:t>povinnosti</w:t>
      </w:r>
      <w:r w:rsidRPr="00F273C8">
        <w:rPr>
          <w:rFonts w:ascii="Arial" w:hAnsi="Arial" w:cs="Arial"/>
        </w:rPr>
        <w:t xml:space="preserve"> </w:t>
      </w:r>
      <w:r w:rsidR="000C79FB" w:rsidRPr="00F273C8">
        <w:rPr>
          <w:rFonts w:ascii="Arial" w:hAnsi="Arial" w:cs="Arial"/>
        </w:rPr>
        <w:t xml:space="preserve">uvedených v </w:t>
      </w:r>
      <w:r w:rsidRPr="00F273C8">
        <w:rPr>
          <w:rFonts w:ascii="Arial" w:hAnsi="Arial" w:cs="Arial"/>
        </w:rPr>
        <w:t xml:space="preserve">čl. </w:t>
      </w:r>
      <w:r w:rsidR="000C79FB" w:rsidRPr="00F273C8">
        <w:rPr>
          <w:rFonts w:ascii="Arial" w:hAnsi="Arial" w:cs="Arial"/>
        </w:rPr>
        <w:t>VIII</w:t>
      </w:r>
      <w:r w:rsidRPr="00F273C8">
        <w:rPr>
          <w:rFonts w:ascii="Arial" w:hAnsi="Arial" w:cs="Arial"/>
        </w:rPr>
        <w:t>.</w:t>
      </w:r>
      <w:r w:rsidR="00794ED6" w:rsidRPr="00F273C8">
        <w:rPr>
          <w:rFonts w:ascii="Arial" w:hAnsi="Arial" w:cs="Arial"/>
        </w:rPr>
        <w:t>, XI. nebo XII.</w:t>
      </w:r>
      <w:r w:rsidRPr="00F273C8">
        <w:rPr>
          <w:rFonts w:ascii="Arial" w:hAnsi="Arial" w:cs="Arial"/>
        </w:rPr>
        <w:t xml:space="preserve"> této smlouvy, je příkazce oprávněn požadovat po příkazníkovi smluvní pokutu ve výši </w:t>
      </w:r>
      <w:r w:rsidR="00A1555A" w:rsidRPr="00F273C8">
        <w:rPr>
          <w:rFonts w:ascii="Arial" w:hAnsi="Arial" w:cs="Arial"/>
        </w:rPr>
        <w:t>5 000,- kč</w:t>
      </w:r>
      <w:r w:rsidRPr="00F273C8">
        <w:rPr>
          <w:rFonts w:ascii="Arial" w:hAnsi="Arial" w:cs="Arial"/>
        </w:rPr>
        <w:t xml:space="preserve"> za každý jednot</w:t>
      </w:r>
      <w:r w:rsidR="00CB5B78" w:rsidRPr="00F273C8">
        <w:rPr>
          <w:rFonts w:ascii="Arial" w:hAnsi="Arial" w:cs="Arial"/>
        </w:rPr>
        <w:t>livý případ porušení povinnosti</w:t>
      </w:r>
      <w:r w:rsidRPr="00F273C8">
        <w:rPr>
          <w:rFonts w:ascii="Arial" w:hAnsi="Arial" w:cs="Arial"/>
        </w:rPr>
        <w:t>.</w:t>
      </w:r>
    </w:p>
    <w:p w:rsidR="00750961" w:rsidRDefault="000005B4" w:rsidP="00760899">
      <w:pPr>
        <w:pStyle w:val="Smlouva-slo"/>
        <w:numPr>
          <w:ilvl w:val="1"/>
          <w:numId w:val="6"/>
        </w:numPr>
        <w:tabs>
          <w:tab w:val="clear" w:pos="2007"/>
          <w:tab w:val="num" w:pos="426"/>
        </w:tabs>
        <w:spacing w:before="80" w:line="264" w:lineRule="auto"/>
        <w:ind w:left="425" w:hanging="425"/>
        <w:rPr>
          <w:rFonts w:ascii="Arial" w:hAnsi="Arial" w:cs="Arial"/>
        </w:rPr>
      </w:pPr>
      <w:r w:rsidRPr="00F273C8">
        <w:rPr>
          <w:rFonts w:ascii="Arial" w:hAnsi="Arial" w:cs="Arial"/>
        </w:rPr>
        <w:t xml:space="preserve">V případě, že příkazce neuhradí fakturu ve lhůtě splatnosti, je příkazce povinen zaplatit příkazníkovi úrok z prodlení ve výši </w:t>
      </w:r>
      <w:r w:rsidR="00A1555A" w:rsidRPr="00F273C8">
        <w:rPr>
          <w:rFonts w:ascii="Arial" w:hAnsi="Arial" w:cs="Arial"/>
        </w:rPr>
        <w:t>0,05 %</w:t>
      </w:r>
      <w:r w:rsidRPr="00F273C8">
        <w:rPr>
          <w:rFonts w:ascii="Arial" w:hAnsi="Arial" w:cs="Arial"/>
          <w:i/>
          <w:iCs/>
        </w:rPr>
        <w:t xml:space="preserve"> </w:t>
      </w:r>
      <w:r w:rsidRPr="00F273C8">
        <w:rPr>
          <w:rFonts w:ascii="Arial" w:hAnsi="Arial" w:cs="Arial"/>
        </w:rPr>
        <w:t xml:space="preserve">z dlužné částky za každý den </w:t>
      </w:r>
      <w:r w:rsidRPr="00FA44CC">
        <w:rPr>
          <w:rFonts w:ascii="Arial" w:hAnsi="Arial" w:cs="Arial"/>
        </w:rPr>
        <w:t xml:space="preserve">prodlení. </w:t>
      </w:r>
    </w:p>
    <w:p w:rsidR="00750961" w:rsidRDefault="000C79FB" w:rsidP="00760899">
      <w:pPr>
        <w:pStyle w:val="Smlouva-slo"/>
        <w:numPr>
          <w:ilvl w:val="1"/>
          <w:numId w:val="6"/>
        </w:numPr>
        <w:tabs>
          <w:tab w:val="clear" w:pos="2007"/>
          <w:tab w:val="num" w:pos="426"/>
        </w:tabs>
        <w:spacing w:before="80" w:line="264" w:lineRule="auto"/>
        <w:ind w:left="425" w:hanging="425"/>
        <w:rPr>
          <w:rFonts w:ascii="Arial" w:hAnsi="Arial" w:cs="Arial"/>
        </w:rPr>
      </w:pPr>
      <w:r>
        <w:rPr>
          <w:rFonts w:ascii="Arial" w:hAnsi="Arial" w:cs="Arial"/>
        </w:rPr>
        <w:t xml:space="preserve">Zaplacením smluvní pokuty není dotčeno právo </w:t>
      </w:r>
      <w:r w:rsidR="00794ED6">
        <w:rPr>
          <w:rFonts w:ascii="Arial" w:hAnsi="Arial" w:cs="Arial"/>
        </w:rPr>
        <w:t xml:space="preserve">příkazce </w:t>
      </w:r>
      <w:r>
        <w:rPr>
          <w:rFonts w:ascii="Arial" w:hAnsi="Arial" w:cs="Arial"/>
        </w:rPr>
        <w:t>domáhat se náhrady případné škody vzniklé v důsledku porušení povinnosti, na ktero</w:t>
      </w:r>
      <w:r w:rsidR="00794ED6">
        <w:rPr>
          <w:rFonts w:ascii="Arial" w:hAnsi="Arial" w:cs="Arial"/>
        </w:rPr>
        <w:t>u se vztahuje smluvní pokuta, a </w:t>
      </w:r>
      <w:r>
        <w:rPr>
          <w:rFonts w:ascii="Arial" w:hAnsi="Arial" w:cs="Arial"/>
        </w:rPr>
        <w:t>to v plné výši.</w:t>
      </w:r>
    </w:p>
    <w:p w:rsidR="00750961" w:rsidRDefault="00750961" w:rsidP="00760899">
      <w:pPr>
        <w:pStyle w:val="Smlouva-slo"/>
        <w:spacing w:before="80" w:line="264" w:lineRule="auto"/>
        <w:ind w:left="425"/>
        <w:rPr>
          <w:rFonts w:ascii="Arial" w:hAnsi="Arial" w:cs="Arial"/>
        </w:rPr>
      </w:pPr>
    </w:p>
    <w:p w:rsidR="00750961" w:rsidRDefault="000005B4" w:rsidP="00C15208">
      <w:pPr>
        <w:pStyle w:val="Smlouva2"/>
        <w:spacing w:before="80" w:line="264" w:lineRule="auto"/>
        <w:rPr>
          <w:rFonts w:ascii="Arial" w:hAnsi="Arial" w:cs="Arial"/>
        </w:rPr>
      </w:pPr>
      <w:r w:rsidRPr="00234754">
        <w:rPr>
          <w:rFonts w:ascii="Arial" w:hAnsi="Arial" w:cs="Arial"/>
        </w:rPr>
        <w:t>X.</w:t>
      </w:r>
    </w:p>
    <w:p w:rsidR="00750961" w:rsidRDefault="000005B4" w:rsidP="00C15208">
      <w:pPr>
        <w:pStyle w:val="Smlouva2"/>
        <w:spacing w:before="80" w:line="264" w:lineRule="auto"/>
        <w:rPr>
          <w:rFonts w:ascii="Arial" w:hAnsi="Arial" w:cs="Arial"/>
        </w:rPr>
      </w:pPr>
      <w:r>
        <w:rPr>
          <w:rFonts w:ascii="Arial" w:hAnsi="Arial" w:cs="Arial"/>
        </w:rPr>
        <w:t>Pojištění a odpovědnost za škody</w:t>
      </w:r>
    </w:p>
    <w:p w:rsidR="00750961" w:rsidRDefault="000005B4" w:rsidP="00760899">
      <w:pPr>
        <w:pStyle w:val="Nadpis2"/>
        <w:numPr>
          <w:ilvl w:val="0"/>
          <w:numId w:val="18"/>
        </w:numPr>
        <w:spacing w:before="80" w:line="264" w:lineRule="auto"/>
        <w:rPr>
          <w:rFonts w:ascii="Arial" w:hAnsi="Arial" w:cs="Arial"/>
          <w:sz w:val="24"/>
          <w:szCs w:val="24"/>
        </w:rPr>
      </w:pPr>
      <w:r w:rsidRPr="00A87A36">
        <w:rPr>
          <w:rFonts w:ascii="Arial" w:hAnsi="Arial" w:cs="Arial"/>
          <w:sz w:val="24"/>
          <w:szCs w:val="24"/>
        </w:rPr>
        <w:t xml:space="preserve">Příkazník odpovídá </w:t>
      </w:r>
      <w:r>
        <w:rPr>
          <w:rFonts w:ascii="Arial" w:hAnsi="Arial" w:cs="Arial"/>
          <w:sz w:val="24"/>
          <w:szCs w:val="24"/>
        </w:rPr>
        <w:t>příkazci</w:t>
      </w:r>
      <w:r w:rsidRPr="00A87A36">
        <w:rPr>
          <w:rFonts w:ascii="Arial" w:hAnsi="Arial" w:cs="Arial"/>
          <w:sz w:val="24"/>
          <w:szCs w:val="24"/>
        </w:rPr>
        <w:t xml:space="preserve"> za vzniklou škodu </w:t>
      </w:r>
      <w:r w:rsidR="000C79FB">
        <w:rPr>
          <w:rFonts w:ascii="Arial" w:hAnsi="Arial" w:cs="Arial"/>
          <w:sz w:val="24"/>
          <w:szCs w:val="24"/>
        </w:rPr>
        <w:t xml:space="preserve">i jinou újmu </w:t>
      </w:r>
      <w:r>
        <w:rPr>
          <w:rFonts w:ascii="Arial" w:hAnsi="Arial" w:cs="Arial"/>
          <w:sz w:val="24"/>
          <w:szCs w:val="24"/>
        </w:rPr>
        <w:t xml:space="preserve">příkazníkem </w:t>
      </w:r>
      <w:r w:rsidRPr="00A87A36">
        <w:rPr>
          <w:rFonts w:ascii="Arial" w:hAnsi="Arial" w:cs="Arial"/>
          <w:sz w:val="24"/>
          <w:szCs w:val="24"/>
        </w:rPr>
        <w:t>způsobenou p</w:t>
      </w:r>
      <w:r>
        <w:rPr>
          <w:rFonts w:ascii="Arial" w:hAnsi="Arial" w:cs="Arial"/>
          <w:sz w:val="24"/>
          <w:szCs w:val="24"/>
        </w:rPr>
        <w:t>ři plnění této smlouvy</w:t>
      </w:r>
      <w:r w:rsidRPr="00A87A36">
        <w:rPr>
          <w:rFonts w:ascii="Arial" w:hAnsi="Arial" w:cs="Arial"/>
          <w:sz w:val="24"/>
          <w:szCs w:val="24"/>
        </w:rPr>
        <w:t xml:space="preserve">. </w:t>
      </w:r>
    </w:p>
    <w:p w:rsidR="00750961" w:rsidRDefault="000005B4" w:rsidP="00760899">
      <w:pPr>
        <w:pStyle w:val="Nadpis2"/>
        <w:numPr>
          <w:ilvl w:val="0"/>
          <w:numId w:val="18"/>
        </w:numPr>
        <w:spacing w:before="80" w:line="264" w:lineRule="auto"/>
        <w:rPr>
          <w:rFonts w:ascii="Arial" w:hAnsi="Arial" w:cs="Arial"/>
          <w:sz w:val="24"/>
          <w:szCs w:val="24"/>
        </w:rPr>
      </w:pPr>
      <w:r w:rsidRPr="00C74416">
        <w:rPr>
          <w:rFonts w:ascii="Arial" w:hAnsi="Arial" w:cs="Arial"/>
          <w:sz w:val="24"/>
          <w:szCs w:val="24"/>
        </w:rPr>
        <w:t xml:space="preserve">Po dobu </w:t>
      </w:r>
      <w:r w:rsidR="00691F9D">
        <w:rPr>
          <w:rFonts w:ascii="Arial" w:hAnsi="Arial" w:cs="Arial"/>
          <w:sz w:val="24"/>
          <w:szCs w:val="24"/>
        </w:rPr>
        <w:t>účinnosti</w:t>
      </w:r>
      <w:r w:rsidRPr="00C74416">
        <w:rPr>
          <w:rFonts w:ascii="Arial" w:hAnsi="Arial" w:cs="Arial"/>
          <w:sz w:val="24"/>
          <w:szCs w:val="24"/>
        </w:rPr>
        <w:t xml:space="preserve"> této </w:t>
      </w:r>
      <w:r>
        <w:rPr>
          <w:rFonts w:ascii="Arial" w:hAnsi="Arial" w:cs="Arial"/>
          <w:sz w:val="24"/>
          <w:szCs w:val="24"/>
        </w:rPr>
        <w:t>s</w:t>
      </w:r>
      <w:r w:rsidRPr="00C74416">
        <w:rPr>
          <w:rFonts w:ascii="Arial" w:hAnsi="Arial" w:cs="Arial"/>
          <w:sz w:val="24"/>
          <w:szCs w:val="24"/>
        </w:rPr>
        <w:t xml:space="preserve">mlouvy je </w:t>
      </w:r>
      <w:r>
        <w:rPr>
          <w:rFonts w:ascii="Arial" w:hAnsi="Arial" w:cs="Arial"/>
          <w:sz w:val="24"/>
          <w:szCs w:val="24"/>
        </w:rPr>
        <w:t>příkazník</w:t>
      </w:r>
      <w:r w:rsidRPr="00C74416">
        <w:rPr>
          <w:rFonts w:ascii="Arial" w:hAnsi="Arial" w:cs="Arial"/>
          <w:sz w:val="24"/>
          <w:szCs w:val="24"/>
        </w:rPr>
        <w:t xml:space="preserve"> povinen mít sjednáno pojištění pro případ odpovědnosti za škodu vzniklou </w:t>
      </w:r>
      <w:r>
        <w:rPr>
          <w:rFonts w:ascii="Arial" w:hAnsi="Arial" w:cs="Arial"/>
          <w:sz w:val="24"/>
          <w:szCs w:val="24"/>
        </w:rPr>
        <w:t xml:space="preserve">příkazci, a to ve </w:t>
      </w:r>
      <w:r w:rsidRPr="00C74416">
        <w:rPr>
          <w:rFonts w:ascii="Arial" w:hAnsi="Arial" w:cs="Arial"/>
          <w:sz w:val="24"/>
          <w:szCs w:val="24"/>
        </w:rPr>
        <w:t>výši pojistné část</w:t>
      </w:r>
      <w:r w:rsidR="000C79FB">
        <w:rPr>
          <w:rFonts w:ascii="Arial" w:hAnsi="Arial" w:cs="Arial"/>
          <w:sz w:val="24"/>
          <w:szCs w:val="24"/>
        </w:rPr>
        <w:t>ky</w:t>
      </w:r>
      <w:r w:rsidRPr="00C74416">
        <w:rPr>
          <w:rFonts w:ascii="Arial" w:hAnsi="Arial" w:cs="Arial"/>
          <w:sz w:val="24"/>
          <w:szCs w:val="24"/>
        </w:rPr>
        <w:t xml:space="preserve"> </w:t>
      </w:r>
      <w:r w:rsidR="000C79FB">
        <w:rPr>
          <w:rFonts w:ascii="Arial" w:hAnsi="Arial" w:cs="Arial"/>
          <w:sz w:val="24"/>
          <w:szCs w:val="24"/>
        </w:rPr>
        <w:t>alespoň</w:t>
      </w:r>
      <w:r w:rsidRPr="00C74416">
        <w:rPr>
          <w:rFonts w:ascii="Arial" w:hAnsi="Arial" w:cs="Arial"/>
          <w:sz w:val="24"/>
          <w:szCs w:val="24"/>
        </w:rPr>
        <w:t xml:space="preserve"> </w:t>
      </w:r>
      <w:r>
        <w:rPr>
          <w:rFonts w:ascii="Arial" w:hAnsi="Arial" w:cs="Arial"/>
          <w:sz w:val="24"/>
          <w:szCs w:val="24"/>
        </w:rPr>
        <w:t>10.000</w:t>
      </w:r>
      <w:r w:rsidR="000C79FB">
        <w:rPr>
          <w:rFonts w:ascii="Arial" w:hAnsi="Arial" w:cs="Arial"/>
          <w:sz w:val="24"/>
          <w:szCs w:val="24"/>
        </w:rPr>
        <w:t>.</w:t>
      </w:r>
      <w:r>
        <w:rPr>
          <w:rFonts w:ascii="Arial" w:hAnsi="Arial" w:cs="Arial"/>
          <w:sz w:val="24"/>
          <w:szCs w:val="24"/>
        </w:rPr>
        <w:t>000</w:t>
      </w:r>
      <w:r w:rsidRPr="00C74416">
        <w:rPr>
          <w:rFonts w:ascii="Arial" w:hAnsi="Arial" w:cs="Arial"/>
          <w:sz w:val="24"/>
          <w:szCs w:val="24"/>
        </w:rPr>
        <w:t>,- Kč.</w:t>
      </w:r>
      <w:r w:rsidR="000C79FB">
        <w:rPr>
          <w:rFonts w:ascii="Arial" w:hAnsi="Arial" w:cs="Arial"/>
          <w:sz w:val="24"/>
          <w:szCs w:val="24"/>
        </w:rPr>
        <w:t xml:space="preserve"> Existenci takového pojištění je příkazník povinen příkazci k jeho žádosti kdykoliv prokázat.</w:t>
      </w:r>
    </w:p>
    <w:p w:rsidR="00750961" w:rsidRDefault="00750961" w:rsidP="00760899">
      <w:pPr>
        <w:spacing w:before="80" w:line="264" w:lineRule="auto"/>
        <w:jc w:val="both"/>
      </w:pPr>
    </w:p>
    <w:p w:rsidR="00750961" w:rsidRDefault="000005B4" w:rsidP="00C15208">
      <w:pPr>
        <w:pStyle w:val="Smlouva2"/>
        <w:spacing w:before="80" w:line="264" w:lineRule="auto"/>
        <w:rPr>
          <w:rFonts w:ascii="Arial" w:hAnsi="Arial" w:cs="Arial"/>
        </w:rPr>
      </w:pPr>
      <w:r>
        <w:rPr>
          <w:rFonts w:ascii="Arial" w:hAnsi="Arial" w:cs="Arial"/>
        </w:rPr>
        <w:t>XI.</w:t>
      </w:r>
    </w:p>
    <w:p w:rsidR="00750961" w:rsidRDefault="000005B4" w:rsidP="00C15208">
      <w:pPr>
        <w:pStyle w:val="Smlouva2"/>
        <w:spacing w:before="80" w:line="264" w:lineRule="auto"/>
        <w:rPr>
          <w:rFonts w:ascii="Arial" w:hAnsi="Arial" w:cs="Arial"/>
        </w:rPr>
      </w:pPr>
      <w:r>
        <w:rPr>
          <w:rFonts w:ascii="Arial" w:hAnsi="Arial" w:cs="Arial"/>
        </w:rPr>
        <w:t>Záruka</w:t>
      </w:r>
    </w:p>
    <w:p w:rsidR="00750961" w:rsidRDefault="000005B4" w:rsidP="00760899">
      <w:pPr>
        <w:pStyle w:val="Nadpis2"/>
        <w:tabs>
          <w:tab w:val="clear" w:pos="576"/>
        </w:tabs>
        <w:suppressAutoHyphens/>
        <w:spacing w:before="80" w:line="264" w:lineRule="auto"/>
        <w:ind w:left="426" w:hanging="426"/>
        <w:rPr>
          <w:rFonts w:ascii="Arial" w:hAnsi="Arial" w:cs="Arial"/>
          <w:sz w:val="24"/>
          <w:szCs w:val="24"/>
        </w:rPr>
      </w:pPr>
      <w:r>
        <w:rPr>
          <w:rFonts w:ascii="Arial" w:hAnsi="Arial" w:cs="Arial"/>
          <w:sz w:val="24"/>
          <w:szCs w:val="24"/>
        </w:rPr>
        <w:t>Příkazník</w:t>
      </w:r>
      <w:r w:rsidRPr="00D357B5">
        <w:rPr>
          <w:rFonts w:ascii="Arial" w:hAnsi="Arial" w:cs="Arial"/>
          <w:sz w:val="24"/>
          <w:szCs w:val="24"/>
        </w:rPr>
        <w:t xml:space="preserve"> </w:t>
      </w:r>
      <w:r>
        <w:rPr>
          <w:rFonts w:ascii="Arial" w:hAnsi="Arial" w:cs="Arial"/>
          <w:sz w:val="24"/>
          <w:szCs w:val="24"/>
        </w:rPr>
        <w:t xml:space="preserve">se zavazuje provádět sjednanou činnost a plnit sjednané příkazy </w:t>
      </w:r>
      <w:r w:rsidR="000C79FB">
        <w:rPr>
          <w:rFonts w:ascii="Arial" w:hAnsi="Arial" w:cs="Arial"/>
          <w:sz w:val="24"/>
          <w:szCs w:val="24"/>
        </w:rPr>
        <w:t xml:space="preserve">odborně, </w:t>
      </w:r>
      <w:r>
        <w:rPr>
          <w:rFonts w:ascii="Arial" w:hAnsi="Arial" w:cs="Arial"/>
          <w:sz w:val="24"/>
          <w:szCs w:val="24"/>
        </w:rPr>
        <w:t>poctivě</w:t>
      </w:r>
      <w:r w:rsidR="000C79FB">
        <w:rPr>
          <w:rFonts w:ascii="Arial" w:hAnsi="Arial" w:cs="Arial"/>
          <w:sz w:val="24"/>
          <w:szCs w:val="24"/>
        </w:rPr>
        <w:t>,</w:t>
      </w:r>
      <w:r>
        <w:rPr>
          <w:rFonts w:ascii="Arial" w:hAnsi="Arial" w:cs="Arial"/>
          <w:sz w:val="24"/>
          <w:szCs w:val="24"/>
        </w:rPr>
        <w:t xml:space="preserve"> pečlivě</w:t>
      </w:r>
      <w:r w:rsidR="000C79FB">
        <w:rPr>
          <w:rFonts w:ascii="Arial" w:hAnsi="Arial" w:cs="Arial"/>
          <w:sz w:val="24"/>
          <w:szCs w:val="24"/>
        </w:rPr>
        <w:t xml:space="preserve"> a v nejvyšší kvalitě</w:t>
      </w:r>
      <w:r>
        <w:rPr>
          <w:rFonts w:ascii="Arial" w:hAnsi="Arial" w:cs="Arial"/>
          <w:sz w:val="24"/>
          <w:szCs w:val="24"/>
        </w:rPr>
        <w:t>. V dané souvislosti příkazník prohlašuje, že je způsobily odborně i personálně vykonávat činnost</w:t>
      </w:r>
      <w:r w:rsidR="00691F9D">
        <w:rPr>
          <w:rFonts w:ascii="Arial" w:hAnsi="Arial" w:cs="Arial"/>
          <w:sz w:val="24"/>
          <w:szCs w:val="24"/>
        </w:rPr>
        <w:t xml:space="preserve"> v souladu s jejím vymezením podle předchozí věty</w:t>
      </w:r>
      <w:r>
        <w:rPr>
          <w:rFonts w:ascii="Arial" w:hAnsi="Arial" w:cs="Arial"/>
          <w:sz w:val="24"/>
          <w:szCs w:val="24"/>
        </w:rPr>
        <w:t>.</w:t>
      </w:r>
      <w:r w:rsidR="000C79FB">
        <w:rPr>
          <w:rFonts w:ascii="Arial" w:hAnsi="Arial" w:cs="Arial"/>
          <w:sz w:val="24"/>
          <w:szCs w:val="24"/>
        </w:rPr>
        <w:t xml:space="preserve"> V případě, že by pří změně obsahu přílohy č. 1 této smlouvy a tedy rozsahu činnosti podle této smlouvy nebyl s to některou z tam uvedených činností vykonávat, je povinen tuto skutečnost příkazci ve lhůtě 5 dnů od doručení nové přílohy č. 1 písemně oznámit; v případě, že tak příkazník neučiní, bude takové jednání příkazníka vykládáno jako prohlášení příkazníka, že veškeré činnosti podle nového znění přílohy č. 1 je způsobilý vykonávat v kvalitě sjednané touto smlouvou, zejména ustanoveními vět první a druhé tohoto odstavce.</w:t>
      </w:r>
    </w:p>
    <w:p w:rsidR="00750961" w:rsidRDefault="000005B4" w:rsidP="00760899">
      <w:pPr>
        <w:pStyle w:val="Nadpis2"/>
        <w:tabs>
          <w:tab w:val="clear" w:pos="576"/>
        </w:tabs>
        <w:suppressAutoHyphens/>
        <w:spacing w:before="80" w:line="264" w:lineRule="auto"/>
        <w:ind w:left="426" w:hanging="426"/>
        <w:rPr>
          <w:rFonts w:ascii="Arial" w:hAnsi="Arial" w:cs="Arial"/>
          <w:sz w:val="24"/>
          <w:szCs w:val="24"/>
        </w:rPr>
      </w:pPr>
      <w:r>
        <w:rPr>
          <w:rFonts w:ascii="Arial" w:hAnsi="Arial" w:cs="Arial"/>
          <w:sz w:val="24"/>
          <w:szCs w:val="24"/>
        </w:rPr>
        <w:t xml:space="preserve">V případě, že příkazník bude sjednanou činnost vykonávat nikoliv řádně či včas, nikoliv </w:t>
      </w:r>
      <w:r w:rsidR="000C79FB">
        <w:rPr>
          <w:rFonts w:ascii="Arial" w:hAnsi="Arial" w:cs="Arial"/>
          <w:sz w:val="24"/>
          <w:szCs w:val="24"/>
        </w:rPr>
        <w:t xml:space="preserve">odborně, </w:t>
      </w:r>
      <w:r>
        <w:rPr>
          <w:rFonts w:ascii="Arial" w:hAnsi="Arial" w:cs="Arial"/>
          <w:sz w:val="24"/>
          <w:szCs w:val="24"/>
        </w:rPr>
        <w:t>poctivě</w:t>
      </w:r>
      <w:r w:rsidR="000C79FB">
        <w:rPr>
          <w:rFonts w:ascii="Arial" w:hAnsi="Arial" w:cs="Arial"/>
          <w:sz w:val="24"/>
          <w:szCs w:val="24"/>
        </w:rPr>
        <w:t xml:space="preserve">, </w:t>
      </w:r>
      <w:r>
        <w:rPr>
          <w:rFonts w:ascii="Arial" w:hAnsi="Arial" w:cs="Arial"/>
          <w:sz w:val="24"/>
          <w:szCs w:val="24"/>
        </w:rPr>
        <w:t>pečlivě</w:t>
      </w:r>
      <w:r w:rsidR="000C79FB">
        <w:rPr>
          <w:rFonts w:ascii="Arial" w:hAnsi="Arial" w:cs="Arial"/>
          <w:sz w:val="24"/>
          <w:szCs w:val="24"/>
        </w:rPr>
        <w:t xml:space="preserve"> nebo v nejvyšší kvalitě</w:t>
      </w:r>
      <w:r>
        <w:rPr>
          <w:rFonts w:ascii="Arial" w:hAnsi="Arial" w:cs="Arial"/>
          <w:sz w:val="24"/>
          <w:szCs w:val="24"/>
        </w:rPr>
        <w:t>, pokud se bezdůvodně odchýlí od příkazů příkazce nikoliv ve prospěch příkazce, zavazuje se uhradit příkazci škodu</w:t>
      </w:r>
      <w:r w:rsidR="000C79FB">
        <w:rPr>
          <w:rFonts w:ascii="Arial" w:hAnsi="Arial" w:cs="Arial"/>
          <w:sz w:val="24"/>
          <w:szCs w:val="24"/>
        </w:rPr>
        <w:t xml:space="preserve"> i veškerou jinou újmu</w:t>
      </w:r>
      <w:r>
        <w:rPr>
          <w:rFonts w:ascii="Arial" w:hAnsi="Arial" w:cs="Arial"/>
          <w:sz w:val="24"/>
          <w:szCs w:val="24"/>
        </w:rPr>
        <w:t xml:space="preserve">, která vznikne příkazci v příčinné souvislosti s jednáním příkazníka. </w:t>
      </w:r>
    </w:p>
    <w:p w:rsidR="00750961" w:rsidRDefault="00750961" w:rsidP="00760899">
      <w:pPr>
        <w:spacing w:line="264" w:lineRule="auto"/>
        <w:jc w:val="both"/>
      </w:pPr>
    </w:p>
    <w:p w:rsidR="00750961" w:rsidRDefault="001E615F" w:rsidP="00C15208">
      <w:pPr>
        <w:pStyle w:val="Smlouva2"/>
        <w:spacing w:before="80" w:line="264" w:lineRule="auto"/>
        <w:rPr>
          <w:rFonts w:ascii="Arial" w:hAnsi="Arial" w:cs="Arial"/>
        </w:rPr>
      </w:pPr>
      <w:r>
        <w:rPr>
          <w:rFonts w:ascii="Arial" w:hAnsi="Arial" w:cs="Arial"/>
        </w:rPr>
        <w:t>XII.</w:t>
      </w:r>
    </w:p>
    <w:p w:rsidR="00750961" w:rsidRDefault="001E615F" w:rsidP="00C15208">
      <w:pPr>
        <w:pStyle w:val="Smlouva2"/>
        <w:spacing w:before="80" w:line="264" w:lineRule="auto"/>
        <w:rPr>
          <w:rFonts w:ascii="Arial" w:hAnsi="Arial" w:cs="Arial"/>
        </w:rPr>
      </w:pPr>
      <w:r>
        <w:rPr>
          <w:rFonts w:ascii="Arial" w:hAnsi="Arial" w:cs="Arial"/>
        </w:rPr>
        <w:t>Mlčenlivost</w:t>
      </w:r>
    </w:p>
    <w:p w:rsidR="00750961" w:rsidRDefault="00953682" w:rsidP="00760899">
      <w:pPr>
        <w:pStyle w:val="Nadpis2"/>
        <w:numPr>
          <w:ilvl w:val="0"/>
          <w:numId w:val="0"/>
        </w:numPr>
        <w:suppressAutoHyphens/>
        <w:spacing w:before="80" w:line="264" w:lineRule="auto"/>
        <w:rPr>
          <w:rFonts w:ascii="Arial" w:hAnsi="Arial" w:cs="Arial"/>
        </w:rPr>
      </w:pPr>
      <w:r w:rsidRPr="00953682">
        <w:rPr>
          <w:rFonts w:ascii="Arial" w:hAnsi="Arial" w:cs="Arial"/>
          <w:sz w:val="24"/>
          <w:szCs w:val="24"/>
        </w:rPr>
        <w:t>Tato smlouva, jakož i jiné dokumenty a informace s ní související mají důvěrný charakter a žádná smluvní strana není oprávněna zpřístupnit je bez předchozího písemného souhlasu druhé smluvní strany žádné třetí osobě s výjimkou:</w:t>
      </w:r>
    </w:p>
    <w:p w:rsidR="00750961" w:rsidRDefault="00953682" w:rsidP="00760899">
      <w:pPr>
        <w:pStyle w:val="Smlouva3"/>
        <w:numPr>
          <w:ilvl w:val="0"/>
          <w:numId w:val="38"/>
        </w:numPr>
        <w:spacing w:before="80" w:line="264" w:lineRule="auto"/>
        <w:ind w:left="852" w:hanging="426"/>
        <w:rPr>
          <w:rFonts w:ascii="Arial" w:hAnsi="Arial" w:cs="Arial"/>
        </w:rPr>
      </w:pPr>
      <w:r w:rsidRPr="00953682">
        <w:rPr>
          <w:rFonts w:ascii="Arial" w:hAnsi="Arial" w:cs="Arial"/>
        </w:rPr>
        <w:t>případů, kdy je zpřístupnění vyžadováno právními předpisy nebo příslušnými orgány na základě právních předpisů,</w:t>
      </w:r>
    </w:p>
    <w:p w:rsidR="00750961" w:rsidRDefault="00953682" w:rsidP="00760899">
      <w:pPr>
        <w:pStyle w:val="Smlouva3"/>
        <w:numPr>
          <w:ilvl w:val="0"/>
          <w:numId w:val="38"/>
        </w:numPr>
        <w:spacing w:before="80" w:line="264" w:lineRule="auto"/>
        <w:ind w:left="852" w:hanging="426"/>
        <w:rPr>
          <w:rFonts w:ascii="Arial" w:hAnsi="Arial" w:cs="Arial"/>
        </w:rPr>
      </w:pPr>
      <w:r w:rsidRPr="00953682">
        <w:rPr>
          <w:rFonts w:ascii="Arial" w:hAnsi="Arial" w:cs="Arial"/>
        </w:rPr>
        <w:t>těch informací, které jsou již veřejně přístupné, stanou se jimi jinak než porušením této smlouvy či byly jejich adresátům známy před uzavřením této smlouvy,</w:t>
      </w:r>
    </w:p>
    <w:p w:rsidR="00750961" w:rsidRDefault="00953682" w:rsidP="00760899">
      <w:pPr>
        <w:pStyle w:val="Smlouva3"/>
        <w:numPr>
          <w:ilvl w:val="0"/>
          <w:numId w:val="38"/>
        </w:numPr>
        <w:spacing w:before="80" w:line="264" w:lineRule="auto"/>
        <w:ind w:left="852" w:hanging="426"/>
        <w:rPr>
          <w:rFonts w:ascii="Arial" w:hAnsi="Arial" w:cs="Arial"/>
        </w:rPr>
      </w:pPr>
      <w:r w:rsidRPr="00953682">
        <w:rPr>
          <w:rFonts w:ascii="Arial" w:hAnsi="Arial" w:cs="Arial"/>
        </w:rPr>
        <w:t xml:space="preserve">těch informací, které jejich příjemce zpřístupňuje svým poradcům, </w:t>
      </w:r>
    </w:p>
    <w:p w:rsidR="00750961" w:rsidRDefault="00953682" w:rsidP="00760899">
      <w:pPr>
        <w:pStyle w:val="Smlouva3"/>
        <w:numPr>
          <w:ilvl w:val="0"/>
          <w:numId w:val="38"/>
        </w:numPr>
        <w:spacing w:before="80" w:line="264" w:lineRule="auto"/>
        <w:ind w:left="852" w:hanging="426"/>
        <w:rPr>
          <w:rFonts w:ascii="Arial" w:hAnsi="Arial" w:cs="Arial"/>
        </w:rPr>
      </w:pPr>
      <w:r w:rsidRPr="00953682">
        <w:rPr>
          <w:rFonts w:ascii="Arial" w:hAnsi="Arial" w:cs="Arial"/>
        </w:rPr>
        <w:t>případů, kdy takové zpřístupnění umožňuje nebo vyžaduje tato smlouva nebo jiná smlouva uzavřená mezi smluvními stranami,</w:t>
      </w:r>
    </w:p>
    <w:p w:rsidR="00750961" w:rsidRDefault="00953682" w:rsidP="00760899">
      <w:pPr>
        <w:pStyle w:val="Smlouva3"/>
        <w:numPr>
          <w:ilvl w:val="0"/>
          <w:numId w:val="38"/>
        </w:numPr>
        <w:spacing w:before="80" w:line="264" w:lineRule="auto"/>
        <w:ind w:left="852" w:hanging="426"/>
        <w:rPr>
          <w:rFonts w:ascii="Arial" w:hAnsi="Arial" w:cs="Arial"/>
        </w:rPr>
      </w:pPr>
      <w:r w:rsidRPr="00953682">
        <w:rPr>
          <w:rFonts w:ascii="Arial" w:hAnsi="Arial" w:cs="Arial"/>
        </w:rPr>
        <w:t xml:space="preserve">jejich zpřístupnění kterékoliv z osob náležející </w:t>
      </w:r>
      <w:r w:rsidR="00F0630E">
        <w:rPr>
          <w:rFonts w:ascii="Arial" w:hAnsi="Arial" w:cs="Arial"/>
        </w:rPr>
        <w:t xml:space="preserve">skupiny společností ovládaných příkazcem, </w:t>
      </w:r>
      <w:r w:rsidRPr="00953682">
        <w:rPr>
          <w:rFonts w:ascii="Arial" w:hAnsi="Arial" w:cs="Arial"/>
        </w:rPr>
        <w:t>včetně zaměstnanců, společníků, akcionářů, zástupců a poradců kterékoliv z takových osob.</w:t>
      </w:r>
    </w:p>
    <w:p w:rsidR="00750961" w:rsidRDefault="00750961" w:rsidP="00760899">
      <w:pPr>
        <w:spacing w:line="264" w:lineRule="auto"/>
        <w:jc w:val="both"/>
      </w:pPr>
    </w:p>
    <w:p w:rsidR="00750961" w:rsidRDefault="000005B4" w:rsidP="00C15208">
      <w:pPr>
        <w:pStyle w:val="Smlouva2"/>
        <w:spacing w:before="80" w:line="264" w:lineRule="auto"/>
        <w:rPr>
          <w:rFonts w:ascii="Arial" w:hAnsi="Arial" w:cs="Arial"/>
        </w:rPr>
      </w:pPr>
      <w:r>
        <w:rPr>
          <w:rFonts w:ascii="Arial" w:hAnsi="Arial" w:cs="Arial"/>
        </w:rPr>
        <w:t>XIII.</w:t>
      </w:r>
    </w:p>
    <w:p w:rsidR="00750961" w:rsidRDefault="000005B4" w:rsidP="00C15208">
      <w:pPr>
        <w:pStyle w:val="Smlouva2"/>
        <w:spacing w:before="80" w:line="264" w:lineRule="auto"/>
        <w:rPr>
          <w:rFonts w:ascii="Arial" w:hAnsi="Arial" w:cs="Arial"/>
        </w:rPr>
      </w:pPr>
      <w:r w:rsidRPr="00234754">
        <w:rPr>
          <w:rFonts w:ascii="Arial" w:hAnsi="Arial" w:cs="Arial"/>
        </w:rPr>
        <w:t>Závěrečná ujednání</w:t>
      </w:r>
    </w:p>
    <w:p w:rsidR="00750961" w:rsidRDefault="008F7063" w:rsidP="00760899">
      <w:pPr>
        <w:pStyle w:val="Nadpis2"/>
        <w:numPr>
          <w:ilvl w:val="0"/>
          <w:numId w:val="35"/>
        </w:numPr>
        <w:suppressAutoHyphens/>
        <w:spacing w:before="80" w:line="264" w:lineRule="auto"/>
        <w:rPr>
          <w:rFonts w:ascii="Arial" w:hAnsi="Arial" w:cs="Arial"/>
          <w:sz w:val="24"/>
          <w:szCs w:val="24"/>
        </w:rPr>
      </w:pPr>
      <w:r>
        <w:rPr>
          <w:rFonts w:ascii="Arial" w:hAnsi="Arial" w:cs="Arial"/>
          <w:sz w:val="24"/>
          <w:szCs w:val="24"/>
        </w:rPr>
        <w:t>Tato smlouva nabývá platnosti a účinnosti dnem jejího podpisu</w:t>
      </w:r>
      <w:r w:rsidR="00691F9D">
        <w:rPr>
          <w:rFonts w:ascii="Arial" w:hAnsi="Arial" w:cs="Arial"/>
          <w:sz w:val="24"/>
          <w:szCs w:val="24"/>
        </w:rPr>
        <w:t xml:space="preserve"> oběma smluvními stranami </w:t>
      </w:r>
      <w:r>
        <w:rPr>
          <w:rFonts w:ascii="Arial" w:hAnsi="Arial" w:cs="Arial"/>
          <w:sz w:val="24"/>
          <w:szCs w:val="24"/>
        </w:rPr>
        <w:t>a řídí se právními předpisy České republiky, zejména občanským zákoníkem.</w:t>
      </w:r>
    </w:p>
    <w:p w:rsidR="00750961" w:rsidRDefault="000005B4" w:rsidP="00760899">
      <w:pPr>
        <w:pStyle w:val="Nadpis2"/>
        <w:numPr>
          <w:ilvl w:val="0"/>
          <w:numId w:val="35"/>
        </w:numPr>
        <w:suppressAutoHyphens/>
        <w:spacing w:before="80" w:line="264" w:lineRule="auto"/>
        <w:rPr>
          <w:rFonts w:ascii="Arial" w:hAnsi="Arial" w:cs="Arial"/>
          <w:sz w:val="24"/>
          <w:szCs w:val="24"/>
        </w:rPr>
      </w:pPr>
      <w:r w:rsidRPr="002410AC">
        <w:rPr>
          <w:rFonts w:ascii="Arial" w:hAnsi="Arial" w:cs="Arial"/>
          <w:sz w:val="24"/>
          <w:szCs w:val="24"/>
        </w:rPr>
        <w:t xml:space="preserve">Změnit nebo doplnit tuto smlouvu mohou smluvní strany pouze formou písemných dodatků, které budou vzestupně číslovány, výslovně prohlášeny za dodatek této smlouvy a podepsány oprávněnými zástupci smluvních stran, není-li v této smlouvě stanoveno jinak. </w:t>
      </w:r>
    </w:p>
    <w:p w:rsidR="00750961" w:rsidRDefault="008F7063" w:rsidP="00760899">
      <w:pPr>
        <w:pStyle w:val="Nadpis2"/>
        <w:numPr>
          <w:ilvl w:val="0"/>
          <w:numId w:val="35"/>
        </w:numPr>
        <w:suppressAutoHyphens/>
        <w:spacing w:before="80" w:line="264" w:lineRule="auto"/>
        <w:rPr>
          <w:rFonts w:ascii="Arial" w:hAnsi="Arial" w:cs="Arial"/>
          <w:sz w:val="24"/>
          <w:szCs w:val="24"/>
        </w:rPr>
      </w:pPr>
      <w:r w:rsidRPr="008F7063">
        <w:rPr>
          <w:rFonts w:ascii="Arial" w:hAnsi="Arial" w:cs="Arial"/>
          <w:sz w:val="24"/>
          <w:szCs w:val="24"/>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750961" w:rsidRDefault="000005B4" w:rsidP="00760899">
      <w:pPr>
        <w:pStyle w:val="Nadpis2"/>
        <w:numPr>
          <w:ilvl w:val="0"/>
          <w:numId w:val="35"/>
        </w:numPr>
        <w:suppressAutoHyphens/>
        <w:spacing w:before="80" w:line="264" w:lineRule="auto"/>
        <w:rPr>
          <w:rFonts w:ascii="Arial" w:hAnsi="Arial" w:cs="Arial"/>
          <w:sz w:val="24"/>
          <w:szCs w:val="24"/>
        </w:rPr>
      </w:pPr>
      <w:r w:rsidRPr="002410AC">
        <w:rPr>
          <w:rFonts w:ascii="Arial" w:hAnsi="Arial" w:cs="Arial"/>
          <w:sz w:val="24"/>
          <w:szCs w:val="24"/>
        </w:rPr>
        <w:t>Smluvní vztah lze ukončit písemnou dohodou.</w:t>
      </w:r>
      <w:r w:rsidR="003536A8">
        <w:rPr>
          <w:rFonts w:ascii="Arial" w:hAnsi="Arial" w:cs="Arial"/>
          <w:sz w:val="24"/>
          <w:szCs w:val="24"/>
        </w:rPr>
        <w:t xml:space="preserve"> Příkazce je oprávněn tuto smlouvu kdykoliv vypovědět, a to písemnou výpovědí doručenou příkazníkovi. Výpověď je účinná okamžikem jejího doručení příkazníkovi. Příkazník je oprávněn t</w:t>
      </w:r>
      <w:r w:rsidR="00155BEC">
        <w:rPr>
          <w:rFonts w:ascii="Arial" w:hAnsi="Arial" w:cs="Arial"/>
          <w:sz w:val="24"/>
          <w:szCs w:val="24"/>
        </w:rPr>
        <w:t>uto smlouvu vypovědět v tříměsíční výpovědní lhůtě. Výpověď doba začíná běžet prvním dnem měsíce následujícího po měsíce, v němž bude výpověď příkazníka doručena příkazci.</w:t>
      </w:r>
    </w:p>
    <w:p w:rsidR="00750961" w:rsidRDefault="000005B4" w:rsidP="00760899">
      <w:pPr>
        <w:pStyle w:val="Nadpis2"/>
        <w:numPr>
          <w:ilvl w:val="0"/>
          <w:numId w:val="35"/>
        </w:numPr>
        <w:suppressAutoHyphens/>
        <w:spacing w:before="80" w:line="264" w:lineRule="auto"/>
        <w:rPr>
          <w:rFonts w:ascii="Arial" w:hAnsi="Arial" w:cs="Arial"/>
          <w:sz w:val="24"/>
          <w:szCs w:val="24"/>
        </w:rPr>
      </w:pPr>
      <w:r w:rsidRPr="002410AC">
        <w:rPr>
          <w:rFonts w:ascii="Arial" w:hAnsi="Arial" w:cs="Arial"/>
          <w:sz w:val="24"/>
          <w:szCs w:val="24"/>
        </w:rPr>
        <w:t xml:space="preserve">Příkazník je povinen poskytovat příkazci veškeré informace, doklady apod. písemnou formou. </w:t>
      </w:r>
    </w:p>
    <w:p w:rsidR="00750961" w:rsidRDefault="000005B4" w:rsidP="00760899">
      <w:pPr>
        <w:pStyle w:val="Nadpis2"/>
        <w:numPr>
          <w:ilvl w:val="0"/>
          <w:numId w:val="35"/>
        </w:numPr>
        <w:suppressAutoHyphens/>
        <w:spacing w:before="80" w:line="264" w:lineRule="auto"/>
        <w:rPr>
          <w:rFonts w:ascii="Arial" w:hAnsi="Arial" w:cs="Arial"/>
          <w:sz w:val="24"/>
          <w:szCs w:val="24"/>
        </w:rPr>
      </w:pPr>
      <w:r w:rsidRPr="002410AC">
        <w:rPr>
          <w:rFonts w:ascii="Arial" w:hAnsi="Arial" w:cs="Arial"/>
          <w:sz w:val="24"/>
          <w:szCs w:val="24"/>
        </w:rPr>
        <w:t>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zřízenu. Smluvní strany se dále dohodly pro případ, že příkazník zmaří doručení písemnosti zaslané prostřednictvím držitele poštovní licence tím, že příkazci neoznámí změnu adresy pro doručování písemností, tato se bude považovat za doručenou třetím pracovním dnem po odeslání.</w:t>
      </w:r>
    </w:p>
    <w:p w:rsidR="00750961" w:rsidRDefault="000005B4" w:rsidP="00760899">
      <w:pPr>
        <w:pStyle w:val="Nadpis2"/>
        <w:numPr>
          <w:ilvl w:val="0"/>
          <w:numId w:val="35"/>
        </w:numPr>
        <w:suppressAutoHyphens/>
        <w:spacing w:before="80" w:line="264" w:lineRule="auto"/>
        <w:rPr>
          <w:rFonts w:ascii="Arial" w:hAnsi="Arial" w:cs="Arial"/>
          <w:sz w:val="24"/>
          <w:szCs w:val="24"/>
        </w:rPr>
      </w:pPr>
      <w:r w:rsidRPr="00AB70CD">
        <w:rPr>
          <w:rFonts w:ascii="Arial" w:hAnsi="Arial" w:cs="Arial"/>
          <w:sz w:val="24"/>
          <w:szCs w:val="24"/>
        </w:rPr>
        <w:t xml:space="preserve">Příkazník nesmí bez předchozího písemného souhlasu postoupit nebo dát do zástavy či jiného zajištění svá práva a povinnosti plynoucí z této smlouvy na třetí osobu, rovněž není oprávněn činit jednostranný zápočet vzájemných pohledávek vůči příkazci nebo sjednat s třetí osobou převzetí dluhu bez předchozího písemného souhlasu </w:t>
      </w:r>
      <w:r w:rsidR="00155BEC" w:rsidRPr="00AB70CD">
        <w:rPr>
          <w:rFonts w:ascii="Arial" w:hAnsi="Arial" w:cs="Arial"/>
          <w:sz w:val="24"/>
          <w:szCs w:val="24"/>
        </w:rPr>
        <w:t>příkaz</w:t>
      </w:r>
      <w:r w:rsidR="00155BEC">
        <w:rPr>
          <w:rFonts w:ascii="Arial" w:hAnsi="Arial" w:cs="Arial"/>
          <w:sz w:val="24"/>
          <w:szCs w:val="24"/>
        </w:rPr>
        <w:t>ce</w:t>
      </w:r>
      <w:r w:rsidRPr="00AB70CD">
        <w:rPr>
          <w:rFonts w:ascii="Arial" w:hAnsi="Arial" w:cs="Arial"/>
          <w:sz w:val="24"/>
          <w:szCs w:val="24"/>
        </w:rPr>
        <w:t xml:space="preserve">. Příkazce je oprávněn činit vůči příkazníkovi jednostranné zápočty </w:t>
      </w:r>
      <w:r w:rsidR="002C2F0C">
        <w:rPr>
          <w:rFonts w:ascii="Arial" w:hAnsi="Arial" w:cs="Arial"/>
          <w:sz w:val="24"/>
          <w:szCs w:val="24"/>
        </w:rPr>
        <w:t xml:space="preserve">i nesplatných pohledávek. </w:t>
      </w:r>
    </w:p>
    <w:p w:rsidR="00750961" w:rsidRDefault="002C2F0C" w:rsidP="00760899">
      <w:pPr>
        <w:pStyle w:val="Nadpis2"/>
        <w:numPr>
          <w:ilvl w:val="0"/>
          <w:numId w:val="35"/>
        </w:numPr>
        <w:suppressAutoHyphens/>
        <w:spacing w:before="80" w:line="264" w:lineRule="auto"/>
        <w:rPr>
          <w:rFonts w:ascii="Arial" w:hAnsi="Arial" w:cs="Arial"/>
          <w:sz w:val="24"/>
          <w:szCs w:val="24"/>
        </w:rPr>
      </w:pPr>
      <w:r>
        <w:rPr>
          <w:rFonts w:ascii="Arial" w:hAnsi="Arial" w:cs="Arial"/>
          <w:sz w:val="24"/>
          <w:szCs w:val="24"/>
        </w:rPr>
        <w:t>Smlouva je vyhotovena ve 2 stejnopisech s platností originálu, přičemž příkazce obdrží 1 a příkazník 1 vyhotovení.</w:t>
      </w:r>
    </w:p>
    <w:p w:rsidR="00750961" w:rsidRPr="001626C1" w:rsidRDefault="00953682" w:rsidP="00760899">
      <w:pPr>
        <w:pStyle w:val="Nadpis2"/>
        <w:numPr>
          <w:ilvl w:val="0"/>
          <w:numId w:val="35"/>
        </w:numPr>
        <w:suppressAutoHyphens/>
        <w:spacing w:before="80" w:line="264" w:lineRule="auto"/>
        <w:rPr>
          <w:rFonts w:ascii="Arial" w:hAnsi="Arial" w:cs="Arial"/>
        </w:rPr>
      </w:pPr>
      <w:r w:rsidRPr="001626C1">
        <w:rPr>
          <w:rFonts w:ascii="Arial" w:hAnsi="Arial" w:cs="Arial"/>
          <w:sz w:val="24"/>
          <w:szCs w:val="24"/>
        </w:rPr>
        <w:t>Nedílnou součást této smlouvy tvoří její příl</w:t>
      </w:r>
      <w:r w:rsidR="002407A7" w:rsidRPr="001626C1">
        <w:rPr>
          <w:rFonts w:ascii="Arial" w:hAnsi="Arial" w:cs="Arial"/>
          <w:sz w:val="24"/>
          <w:szCs w:val="24"/>
        </w:rPr>
        <w:t xml:space="preserve">oha č. 1 – specifikace činnosti </w:t>
      </w:r>
    </w:p>
    <w:p w:rsidR="00750961" w:rsidRDefault="00750961" w:rsidP="00760899">
      <w:pPr>
        <w:spacing w:before="80" w:line="264" w:lineRule="auto"/>
        <w:jc w:val="both"/>
        <w:rPr>
          <w:rFonts w:ascii="Arial" w:hAnsi="Arial" w:cs="Arial"/>
        </w:rPr>
      </w:pPr>
    </w:p>
    <w:p w:rsidR="00750961" w:rsidRDefault="00750961" w:rsidP="00760899">
      <w:pPr>
        <w:spacing w:before="80" w:line="264" w:lineRule="auto"/>
        <w:jc w:val="both"/>
        <w:rPr>
          <w:rFonts w:ascii="Arial" w:hAnsi="Arial" w:cs="Arial"/>
        </w:rPr>
      </w:pPr>
    </w:p>
    <w:p w:rsidR="00750961" w:rsidRDefault="00750961" w:rsidP="00760899">
      <w:pPr>
        <w:spacing w:before="80" w:line="264" w:lineRule="auto"/>
        <w:jc w:val="both"/>
        <w:rPr>
          <w:rFonts w:ascii="Arial" w:hAnsi="Arial" w:cs="Arial"/>
        </w:rPr>
      </w:pPr>
    </w:p>
    <w:p w:rsidR="00750961" w:rsidRDefault="000005B4" w:rsidP="00760899">
      <w:pPr>
        <w:suppressAutoHyphens/>
        <w:spacing w:before="80" w:line="264" w:lineRule="auto"/>
        <w:jc w:val="both"/>
        <w:rPr>
          <w:rFonts w:ascii="Arial" w:hAnsi="Arial" w:cs="Arial"/>
        </w:rPr>
      </w:pPr>
      <w:r w:rsidRPr="008B5128">
        <w:rPr>
          <w:rFonts w:ascii="Arial" w:hAnsi="Arial" w:cs="Arial"/>
        </w:rPr>
        <w:t>V </w:t>
      </w:r>
      <w:r w:rsidR="00F67271">
        <w:rPr>
          <w:rFonts w:ascii="Arial" w:hAnsi="Arial" w:cs="Arial"/>
        </w:rPr>
        <w:t>Karviné dne 13.12. 2017</w:t>
      </w:r>
      <w:bookmarkStart w:id="0" w:name="_GoBack"/>
      <w:bookmarkEnd w:id="0"/>
      <w:r w:rsidRPr="008B5128">
        <w:rPr>
          <w:rFonts w:ascii="Arial" w:hAnsi="Arial" w:cs="Arial"/>
        </w:rPr>
        <w:tab/>
      </w:r>
      <w:r w:rsidRPr="008B5128">
        <w:rPr>
          <w:rFonts w:ascii="Arial" w:hAnsi="Arial" w:cs="Arial"/>
        </w:rPr>
        <w:tab/>
      </w:r>
      <w:r w:rsidRPr="008B5128">
        <w:rPr>
          <w:rFonts w:ascii="Arial" w:hAnsi="Arial" w:cs="Arial"/>
        </w:rPr>
        <w:tab/>
        <w:t>V</w:t>
      </w:r>
      <w:r w:rsidR="00D036CF">
        <w:rPr>
          <w:rFonts w:ascii="Arial" w:hAnsi="Arial" w:cs="Arial"/>
        </w:rPr>
        <w:t> Ostravě dne 14.12</w:t>
      </w:r>
      <w:r w:rsidR="00B95321">
        <w:rPr>
          <w:rFonts w:ascii="Arial" w:hAnsi="Arial" w:cs="Arial"/>
        </w:rPr>
        <w:t>.2017</w:t>
      </w: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0005B4" w:rsidP="00760899">
      <w:pPr>
        <w:tabs>
          <w:tab w:val="center" w:pos="1080"/>
        </w:tabs>
        <w:suppressAutoHyphens/>
        <w:spacing w:before="80" w:line="264" w:lineRule="auto"/>
        <w:jc w:val="both"/>
        <w:rPr>
          <w:rFonts w:ascii="Arial" w:hAnsi="Arial" w:cs="Arial"/>
        </w:rPr>
      </w:pPr>
      <w:r>
        <w:rPr>
          <w:rFonts w:ascii="Arial" w:hAnsi="Arial" w:cs="Arial"/>
        </w:rPr>
        <w:t>Z</w:t>
      </w:r>
      <w:r w:rsidRPr="00926127">
        <w:rPr>
          <w:rFonts w:ascii="Arial" w:hAnsi="Arial" w:cs="Arial"/>
        </w:rPr>
        <w:t xml:space="preserve">a </w:t>
      </w:r>
      <w:r>
        <w:rPr>
          <w:rFonts w:ascii="Arial" w:hAnsi="Arial" w:cs="Arial"/>
        </w:rPr>
        <w:t>příkazce:</w:t>
      </w:r>
      <w:r w:rsidRPr="00926127">
        <w:rPr>
          <w:rFonts w:ascii="Arial" w:hAnsi="Arial" w:cs="Arial"/>
        </w:rPr>
        <w:tab/>
        <w:t xml:space="preserve">                   </w:t>
      </w:r>
      <w:r>
        <w:rPr>
          <w:rFonts w:ascii="Arial" w:hAnsi="Arial" w:cs="Arial"/>
        </w:rPr>
        <w:tab/>
      </w:r>
      <w:r>
        <w:rPr>
          <w:rFonts w:ascii="Arial" w:hAnsi="Arial" w:cs="Arial"/>
        </w:rPr>
        <w:tab/>
      </w:r>
      <w:r>
        <w:rPr>
          <w:rFonts w:ascii="Arial" w:hAnsi="Arial" w:cs="Arial"/>
        </w:rPr>
        <w:tab/>
        <w:t>Z</w:t>
      </w:r>
      <w:r w:rsidRPr="00926127">
        <w:rPr>
          <w:rFonts w:ascii="Arial" w:hAnsi="Arial" w:cs="Arial"/>
        </w:rPr>
        <w:t xml:space="preserve">a </w:t>
      </w:r>
      <w:r>
        <w:rPr>
          <w:rFonts w:ascii="Arial" w:hAnsi="Arial" w:cs="Arial"/>
        </w:rPr>
        <w:t>příkazníka:</w:t>
      </w: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s>
        <w:suppressAutoHyphens/>
        <w:spacing w:before="80" w:line="264" w:lineRule="auto"/>
        <w:jc w:val="both"/>
        <w:rPr>
          <w:rFonts w:ascii="Arial" w:hAnsi="Arial" w:cs="Arial"/>
        </w:rPr>
      </w:pPr>
    </w:p>
    <w:p w:rsidR="00750961" w:rsidRDefault="00750961" w:rsidP="00760899">
      <w:pPr>
        <w:tabs>
          <w:tab w:val="center" w:pos="1080"/>
          <w:tab w:val="center" w:pos="4253"/>
        </w:tabs>
        <w:suppressAutoHyphens/>
        <w:spacing w:before="80" w:line="264" w:lineRule="auto"/>
        <w:jc w:val="both"/>
        <w:rPr>
          <w:rFonts w:ascii="Arial" w:hAnsi="Arial" w:cs="Arial"/>
        </w:rPr>
      </w:pPr>
    </w:p>
    <w:p w:rsidR="009A2051" w:rsidRDefault="009A2051" w:rsidP="00760899">
      <w:pPr>
        <w:spacing w:before="80" w:line="264" w:lineRule="auto"/>
        <w:jc w:val="both"/>
        <w:rPr>
          <w:rFonts w:ascii="Arial" w:hAnsi="Arial" w:cs="Arial"/>
        </w:rPr>
      </w:pPr>
      <w:r>
        <w:rPr>
          <w:rFonts w:ascii="Arial" w:hAnsi="Arial" w:cs="Arial"/>
        </w:rPr>
        <w:t>Mgr. Petr Dyszkiewicz</w:t>
      </w:r>
      <w:r w:rsidR="000005B4" w:rsidRPr="00926127">
        <w:rPr>
          <w:rFonts w:ascii="Arial" w:hAnsi="Arial" w:cs="Arial"/>
        </w:rPr>
        <w:tab/>
      </w:r>
      <w:r w:rsidR="000005B4" w:rsidRPr="00926127">
        <w:rPr>
          <w:rFonts w:ascii="Arial" w:hAnsi="Arial" w:cs="Arial"/>
        </w:rPr>
        <w:tab/>
      </w:r>
      <w:r w:rsidR="000005B4" w:rsidRPr="00926127">
        <w:rPr>
          <w:rFonts w:ascii="Arial" w:hAnsi="Arial" w:cs="Arial"/>
        </w:rPr>
        <w:tab/>
      </w:r>
      <w:r w:rsidR="00B95321">
        <w:rPr>
          <w:rFonts w:ascii="Arial" w:hAnsi="Arial" w:cs="Arial"/>
        </w:rPr>
        <w:t>Ing.Vladislav Varmuža, Ph.D.</w:t>
      </w:r>
    </w:p>
    <w:p w:rsidR="00750961" w:rsidRDefault="009A2051" w:rsidP="00760899">
      <w:pPr>
        <w:spacing w:before="80" w:line="264" w:lineRule="auto"/>
        <w:jc w:val="both"/>
        <w:rPr>
          <w:rFonts w:ascii="Arial" w:hAnsi="Arial" w:cs="Arial"/>
        </w:rPr>
      </w:pPr>
      <w:r>
        <w:rPr>
          <w:rFonts w:ascii="Arial" w:hAnsi="Arial" w:cs="Arial"/>
        </w:rPr>
        <w:t>Jednatel STaRS Karviná, s.r.o.</w:t>
      </w:r>
      <w:r>
        <w:rPr>
          <w:rFonts w:ascii="Arial" w:hAnsi="Arial" w:cs="Arial"/>
        </w:rPr>
        <w:tab/>
      </w:r>
      <w:r>
        <w:rPr>
          <w:rFonts w:ascii="Arial" w:hAnsi="Arial" w:cs="Arial"/>
        </w:rPr>
        <w:tab/>
      </w:r>
      <w:r w:rsidR="00B95321">
        <w:rPr>
          <w:rFonts w:ascii="Arial" w:hAnsi="Arial" w:cs="Arial"/>
        </w:rPr>
        <w:t xml:space="preserve">Člen </w:t>
      </w:r>
      <w:r>
        <w:rPr>
          <w:rFonts w:ascii="Arial" w:hAnsi="Arial" w:cs="Arial"/>
        </w:rPr>
        <w:t xml:space="preserve">představenstva </w:t>
      </w:r>
      <w:r w:rsidR="00B95321">
        <w:rPr>
          <w:rFonts w:ascii="Arial" w:hAnsi="Arial" w:cs="Arial"/>
        </w:rPr>
        <w:t>FLAGRO, a.s.</w:t>
      </w:r>
      <w:r w:rsidR="000005B4" w:rsidRPr="00926127">
        <w:rPr>
          <w:rFonts w:ascii="Arial" w:hAnsi="Arial" w:cs="Arial"/>
        </w:rPr>
        <w:t xml:space="preserve"> </w:t>
      </w:r>
    </w:p>
    <w:p w:rsidR="001626C1" w:rsidRDefault="00953682" w:rsidP="00760899">
      <w:pPr>
        <w:suppressAutoHyphens/>
        <w:spacing w:before="80" w:line="264" w:lineRule="auto"/>
        <w:jc w:val="both"/>
        <w:rPr>
          <w:rFonts w:ascii="Arial" w:hAnsi="Arial"/>
        </w:rPr>
      </w:pPr>
      <w:r w:rsidRPr="00953682">
        <w:rPr>
          <w:rFonts w:ascii="Arial" w:hAnsi="Arial" w:cs="Arial"/>
          <w:bCs/>
          <w:iCs/>
        </w:rPr>
        <w:t xml:space="preserve">      </w:t>
      </w:r>
      <w:r w:rsidR="006805AD">
        <w:rPr>
          <w:rFonts w:ascii="Arial" w:hAnsi="Arial" w:cs="Arial"/>
          <w:bCs/>
          <w:iCs/>
        </w:rPr>
        <w:t xml:space="preserve">                    </w:t>
      </w:r>
      <w:r w:rsidRPr="00953682">
        <w:rPr>
          <w:rFonts w:ascii="Arial" w:hAnsi="Arial" w:cs="Arial"/>
          <w:iCs/>
        </w:rPr>
        <w:t xml:space="preserve">                                             </w:t>
      </w:r>
    </w:p>
    <w:p w:rsidR="00750961" w:rsidRDefault="000005B4" w:rsidP="00760899">
      <w:pPr>
        <w:suppressAutoHyphens/>
        <w:spacing w:before="80" w:line="264" w:lineRule="auto"/>
        <w:jc w:val="both"/>
        <w:rPr>
          <w:rFonts w:ascii="Arial" w:hAnsi="Arial" w:cs="Arial"/>
        </w:rPr>
      </w:pPr>
      <w:r w:rsidRPr="00CB5B78">
        <w:rPr>
          <w:rFonts w:ascii="Arial" w:hAnsi="Arial"/>
        </w:rPr>
        <w:tab/>
      </w:r>
    </w:p>
    <w:p w:rsidR="000005B4" w:rsidRDefault="000005B4" w:rsidP="00760899">
      <w:pPr>
        <w:spacing w:after="200" w:line="276" w:lineRule="auto"/>
        <w:jc w:val="both"/>
        <w:rPr>
          <w:rFonts w:ascii="Arial" w:hAnsi="Arial" w:cs="Arial"/>
        </w:rPr>
      </w:pPr>
    </w:p>
    <w:sectPr w:rsidR="000005B4" w:rsidSect="00E82F77">
      <w:headerReference w:type="default" r:id="rId8"/>
      <w:footerReference w:type="default" r:id="rId9"/>
      <w:pgSz w:w="11906" w:h="16838"/>
      <w:pgMar w:top="1077" w:right="1134" w:bottom="1077" w:left="1134" w:header="737"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88" w:rsidRDefault="00282388">
      <w:r>
        <w:separator/>
      </w:r>
    </w:p>
  </w:endnote>
  <w:endnote w:type="continuationSeparator" w:id="0">
    <w:p w:rsidR="00282388" w:rsidRDefault="00282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D0" w:rsidRDefault="007640AC">
    <w:pPr>
      <w:pStyle w:val="Zpat"/>
      <w:framePr w:wrap="auto" w:vAnchor="text" w:hAnchor="margin" w:xAlign="center" w:y="1"/>
      <w:rPr>
        <w:rStyle w:val="slostrnky"/>
        <w:rFonts w:ascii="Tahoma" w:hAnsi="Tahoma" w:cs="Tahoma"/>
        <w:sz w:val="20"/>
        <w:szCs w:val="20"/>
      </w:rPr>
    </w:pPr>
    <w:r>
      <w:rPr>
        <w:rStyle w:val="slostrnky"/>
        <w:rFonts w:ascii="Tahoma" w:hAnsi="Tahoma" w:cs="Tahoma"/>
        <w:sz w:val="20"/>
        <w:szCs w:val="20"/>
      </w:rPr>
      <w:fldChar w:fldCharType="begin"/>
    </w:r>
    <w:r w:rsidR="00AF78D0">
      <w:rPr>
        <w:rStyle w:val="slostrnky"/>
        <w:rFonts w:ascii="Tahoma" w:hAnsi="Tahoma" w:cs="Tahoma"/>
        <w:sz w:val="20"/>
        <w:szCs w:val="20"/>
      </w:rPr>
      <w:instrText xml:space="preserve">PAGE  </w:instrText>
    </w:r>
    <w:r>
      <w:rPr>
        <w:rStyle w:val="slostrnky"/>
        <w:rFonts w:ascii="Tahoma" w:hAnsi="Tahoma" w:cs="Tahoma"/>
        <w:sz w:val="20"/>
        <w:szCs w:val="20"/>
      </w:rPr>
      <w:fldChar w:fldCharType="separate"/>
    </w:r>
    <w:r w:rsidR="00173A9A">
      <w:rPr>
        <w:rStyle w:val="slostrnky"/>
        <w:rFonts w:ascii="Tahoma" w:hAnsi="Tahoma" w:cs="Tahoma"/>
        <w:noProof/>
        <w:sz w:val="20"/>
        <w:szCs w:val="20"/>
      </w:rPr>
      <w:t>1</w:t>
    </w:r>
    <w:r>
      <w:rPr>
        <w:rStyle w:val="slostrnky"/>
        <w:rFonts w:ascii="Tahoma" w:hAnsi="Tahoma" w:cs="Tahoma"/>
        <w:sz w:val="20"/>
        <w:szCs w:val="20"/>
      </w:rPr>
      <w:fldChar w:fldCharType="end"/>
    </w:r>
  </w:p>
  <w:p w:rsidR="00AF78D0" w:rsidRDefault="00AF78D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88" w:rsidRDefault="00282388">
      <w:r>
        <w:separator/>
      </w:r>
    </w:p>
  </w:footnote>
  <w:footnote w:type="continuationSeparator" w:id="0">
    <w:p w:rsidR="00282388" w:rsidRDefault="00282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D0" w:rsidRDefault="00AF78D0">
    <w:pPr>
      <w:pStyle w:val="Zhlav"/>
      <w:jc w:val="center"/>
      <w:rPr>
        <w:sz w:val="36"/>
        <w:szCs w:val="36"/>
      </w:rPr>
    </w:pPr>
    <w:r>
      <w:rPr>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5C3750"/>
    <w:lvl w:ilvl="0">
      <w:numFmt w:val="bullet"/>
      <w:lvlText w:val="*"/>
      <w:lvlJc w:val="left"/>
    </w:lvl>
  </w:abstractNum>
  <w:abstractNum w:abstractNumId="1">
    <w:nsid w:val="003118FF"/>
    <w:multiLevelType w:val="hybridMultilevel"/>
    <w:tmpl w:val="2D045C9A"/>
    <w:lvl w:ilvl="0" w:tplc="7B7CE992">
      <w:start w:val="1"/>
      <w:numFmt w:val="lowerLetter"/>
      <w:lvlText w:val="%1)"/>
      <w:lvlJc w:val="left"/>
      <w:pPr>
        <w:ind w:left="1781" w:hanging="360"/>
      </w:pPr>
      <w:rPr>
        <w:rFonts w:hint="default"/>
      </w:rPr>
    </w:lvl>
    <w:lvl w:ilvl="1" w:tplc="04050019">
      <w:start w:val="1"/>
      <w:numFmt w:val="lowerLetter"/>
      <w:lvlText w:val="%2."/>
      <w:lvlJc w:val="left"/>
      <w:pPr>
        <w:ind w:left="2501" w:hanging="360"/>
      </w:pPr>
    </w:lvl>
    <w:lvl w:ilvl="2" w:tplc="0405001B">
      <w:start w:val="1"/>
      <w:numFmt w:val="lowerRoman"/>
      <w:lvlText w:val="%3."/>
      <w:lvlJc w:val="right"/>
      <w:pPr>
        <w:ind w:left="3221" w:hanging="180"/>
      </w:pPr>
    </w:lvl>
    <w:lvl w:ilvl="3" w:tplc="0405000F">
      <w:start w:val="1"/>
      <w:numFmt w:val="decimal"/>
      <w:lvlText w:val="%4."/>
      <w:lvlJc w:val="left"/>
      <w:pPr>
        <w:ind w:left="3941" w:hanging="360"/>
      </w:pPr>
    </w:lvl>
    <w:lvl w:ilvl="4" w:tplc="04050019">
      <w:start w:val="1"/>
      <w:numFmt w:val="lowerLetter"/>
      <w:lvlText w:val="%5."/>
      <w:lvlJc w:val="left"/>
      <w:pPr>
        <w:ind w:left="4661" w:hanging="360"/>
      </w:pPr>
    </w:lvl>
    <w:lvl w:ilvl="5" w:tplc="0405001B">
      <w:start w:val="1"/>
      <w:numFmt w:val="lowerRoman"/>
      <w:lvlText w:val="%6."/>
      <w:lvlJc w:val="right"/>
      <w:pPr>
        <w:ind w:left="5381" w:hanging="180"/>
      </w:pPr>
    </w:lvl>
    <w:lvl w:ilvl="6" w:tplc="0405000F">
      <w:start w:val="1"/>
      <w:numFmt w:val="decimal"/>
      <w:lvlText w:val="%7."/>
      <w:lvlJc w:val="left"/>
      <w:pPr>
        <w:ind w:left="6101" w:hanging="360"/>
      </w:pPr>
    </w:lvl>
    <w:lvl w:ilvl="7" w:tplc="04050019">
      <w:start w:val="1"/>
      <w:numFmt w:val="lowerLetter"/>
      <w:lvlText w:val="%8."/>
      <w:lvlJc w:val="left"/>
      <w:pPr>
        <w:ind w:left="6821" w:hanging="360"/>
      </w:pPr>
    </w:lvl>
    <w:lvl w:ilvl="8" w:tplc="0405001B">
      <w:start w:val="1"/>
      <w:numFmt w:val="lowerRoman"/>
      <w:lvlText w:val="%9."/>
      <w:lvlJc w:val="right"/>
      <w:pPr>
        <w:ind w:left="7541" w:hanging="180"/>
      </w:pPr>
    </w:lvl>
  </w:abstractNum>
  <w:abstractNum w:abstractNumId="2">
    <w:nsid w:val="00741DB5"/>
    <w:multiLevelType w:val="hybridMultilevel"/>
    <w:tmpl w:val="70EEDF56"/>
    <w:lvl w:ilvl="0" w:tplc="59C8AD50">
      <w:start w:val="1"/>
      <w:numFmt w:val="lowerLetter"/>
      <w:lvlText w:val="%1)"/>
      <w:lvlJc w:val="left"/>
      <w:pPr>
        <w:ind w:left="792" w:hanging="360"/>
      </w:pPr>
      <w:rPr>
        <w:rFonts w:hint="default"/>
      </w:rPr>
    </w:lvl>
    <w:lvl w:ilvl="1" w:tplc="04050019">
      <w:start w:val="1"/>
      <w:numFmt w:val="lowerLetter"/>
      <w:lvlText w:val="%2."/>
      <w:lvlJc w:val="left"/>
      <w:pPr>
        <w:ind w:left="1512" w:hanging="360"/>
      </w:pPr>
    </w:lvl>
    <w:lvl w:ilvl="2" w:tplc="0405001B">
      <w:start w:val="1"/>
      <w:numFmt w:val="lowerRoman"/>
      <w:lvlText w:val="%3."/>
      <w:lvlJc w:val="right"/>
      <w:pPr>
        <w:ind w:left="2232" w:hanging="180"/>
      </w:pPr>
    </w:lvl>
    <w:lvl w:ilvl="3" w:tplc="0405000F">
      <w:start w:val="1"/>
      <w:numFmt w:val="decimal"/>
      <w:lvlText w:val="%4."/>
      <w:lvlJc w:val="left"/>
      <w:pPr>
        <w:ind w:left="2952" w:hanging="360"/>
      </w:pPr>
    </w:lvl>
    <w:lvl w:ilvl="4" w:tplc="04050019">
      <w:start w:val="1"/>
      <w:numFmt w:val="lowerLetter"/>
      <w:lvlText w:val="%5."/>
      <w:lvlJc w:val="left"/>
      <w:pPr>
        <w:ind w:left="3672" w:hanging="360"/>
      </w:pPr>
    </w:lvl>
    <w:lvl w:ilvl="5" w:tplc="0405001B">
      <w:start w:val="1"/>
      <w:numFmt w:val="lowerRoman"/>
      <w:lvlText w:val="%6."/>
      <w:lvlJc w:val="right"/>
      <w:pPr>
        <w:ind w:left="4392" w:hanging="180"/>
      </w:pPr>
    </w:lvl>
    <w:lvl w:ilvl="6" w:tplc="0405000F">
      <w:start w:val="1"/>
      <w:numFmt w:val="decimal"/>
      <w:lvlText w:val="%7."/>
      <w:lvlJc w:val="left"/>
      <w:pPr>
        <w:ind w:left="5112" w:hanging="360"/>
      </w:pPr>
    </w:lvl>
    <w:lvl w:ilvl="7" w:tplc="04050019">
      <w:start w:val="1"/>
      <w:numFmt w:val="lowerLetter"/>
      <w:lvlText w:val="%8."/>
      <w:lvlJc w:val="left"/>
      <w:pPr>
        <w:ind w:left="5832" w:hanging="360"/>
      </w:pPr>
    </w:lvl>
    <w:lvl w:ilvl="8" w:tplc="0405001B">
      <w:start w:val="1"/>
      <w:numFmt w:val="lowerRoman"/>
      <w:lvlText w:val="%9."/>
      <w:lvlJc w:val="right"/>
      <w:pPr>
        <w:ind w:left="6552" w:hanging="180"/>
      </w:pPr>
    </w:lvl>
  </w:abstractNum>
  <w:abstractNum w:abstractNumId="3">
    <w:nsid w:val="04183962"/>
    <w:multiLevelType w:val="hybridMultilevel"/>
    <w:tmpl w:val="AFB89258"/>
    <w:lvl w:ilvl="0" w:tplc="E16EF20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077E5"/>
    <w:multiLevelType w:val="multilevel"/>
    <w:tmpl w:val="D3E8FDA6"/>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C8153E5"/>
    <w:multiLevelType w:val="multilevel"/>
    <w:tmpl w:val="8BB2991A"/>
    <w:lvl w:ilvl="0">
      <w:start w:val="1"/>
      <w:numFmt w:val="decimal"/>
      <w:lvlText w:val="%1."/>
      <w:lvlJc w:val="left"/>
      <w:pPr>
        <w:tabs>
          <w:tab w:val="num" w:pos="510"/>
        </w:tabs>
        <w:ind w:left="510" w:hanging="510"/>
      </w:pPr>
      <w:rPr>
        <w:rFonts w:hint="default"/>
        <w:b w:val="0"/>
        <w:bCs w:val="0"/>
        <w:i w:val="0"/>
        <w:iCs w:val="0"/>
        <w:sz w:val="24"/>
        <w:szCs w:val="24"/>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907"/>
        </w:tabs>
        <w:ind w:left="907" w:hanging="397"/>
      </w:pPr>
      <w:rPr>
        <w:rFonts w:hint="default"/>
        <w:b w:val="0"/>
        <w:bCs w:val="0"/>
        <w:i w:val="0"/>
        <w:iCs w:val="0"/>
        <w:sz w:val="20"/>
        <w:szCs w:val="20"/>
      </w:rPr>
    </w:lvl>
    <w:lvl w:ilvl="3">
      <w:start w:val="1"/>
      <w:numFmt w:val="bullet"/>
      <w:lvlText w:val=""/>
      <w:lvlJc w:val="left"/>
      <w:pPr>
        <w:tabs>
          <w:tab w:val="num" w:pos="1304"/>
        </w:tabs>
        <w:ind w:left="1304" w:hanging="397"/>
      </w:pPr>
      <w:rPr>
        <w:rFonts w:ascii="Symbol" w:hAnsi="Symbol" w:cs="Symbol" w:hint="default"/>
        <w:color w:val="auto"/>
      </w:rPr>
    </w:lvl>
    <w:lvl w:ilvl="4">
      <w:start w:val="1"/>
      <w:numFmt w:val="bullet"/>
      <w:lvlText w:val=""/>
      <w:lvlJc w:val="left"/>
      <w:pPr>
        <w:tabs>
          <w:tab w:val="num" w:pos="1644"/>
        </w:tabs>
        <w:ind w:left="1644" w:hanging="510"/>
      </w:pPr>
      <w:rPr>
        <w:rFonts w:ascii="Symbol" w:hAnsi="Symbol" w:cs="Symbol" w:hint="default"/>
        <w:color w:val="auto"/>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EDF380F"/>
    <w:multiLevelType w:val="multilevel"/>
    <w:tmpl w:val="835AB6D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cs="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rPr>
        <w:b/>
      </w:rPr>
    </w:lvl>
    <w:lvl w:ilvl="4">
      <w:start w:val="1"/>
      <w:numFmt w:val="lowerLetter"/>
      <w:lvlText w:val="%5)"/>
      <w:lvlJc w:val="left"/>
      <w:pPr>
        <w:ind w:left="1779"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7">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0F501B04"/>
    <w:multiLevelType w:val="multilevel"/>
    <w:tmpl w:val="A7FE49B2"/>
    <w:lvl w:ilvl="0">
      <w:start w:val="8"/>
      <w:numFmt w:val="decimal"/>
      <w:lvlText w:val="%1."/>
      <w:lvlJc w:val="left"/>
      <w:pPr>
        <w:tabs>
          <w:tab w:val="num" w:pos="0"/>
        </w:tabs>
        <w:ind w:left="360" w:hanging="360"/>
      </w:pPr>
      <w:rPr>
        <w:rFonts w:hint="default"/>
      </w:rPr>
    </w:lvl>
    <w:lvl w:ilvl="1">
      <w:start w:val="1"/>
      <w:numFmt w:val="bullet"/>
      <w:lvlText w:val=""/>
      <w:lvlJc w:val="left"/>
      <w:pPr>
        <w:tabs>
          <w:tab w:val="num" w:pos="0"/>
        </w:tabs>
        <w:ind w:left="720" w:hanging="360"/>
      </w:pPr>
      <w:rPr>
        <w:rFonts w:ascii="Symbol" w:hAnsi="Symbol" w:cs="Symbol" w:hint="default"/>
      </w:rPr>
    </w:lvl>
    <w:lvl w:ilvl="2">
      <w:start w:val="3"/>
      <w:numFmt w:val="none"/>
      <w:lvlText w:val="-"/>
      <w:lvlJc w:val="left"/>
      <w:pPr>
        <w:tabs>
          <w:tab w:val="num" w:pos="0"/>
        </w:tabs>
        <w:ind w:left="1080" w:hanging="360"/>
      </w:pPr>
      <w:rPr>
        <w:rFonts w:hint="default"/>
      </w:rPr>
    </w:lvl>
    <w:lvl w:ilvl="3">
      <w:start w:val="3"/>
      <w:numFmt w:val="decimal"/>
      <w:lvlText w:val="%4."/>
      <w:lvlJc w:val="left"/>
      <w:pPr>
        <w:tabs>
          <w:tab w:val="num" w:pos="0"/>
        </w:tabs>
        <w:ind w:left="5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9">
    <w:nsid w:val="14CB6D5F"/>
    <w:multiLevelType w:val="hybridMultilevel"/>
    <w:tmpl w:val="5EB25F56"/>
    <w:lvl w:ilvl="0" w:tplc="83FA6D6A">
      <w:start w:val="1"/>
      <w:numFmt w:val="bullet"/>
      <w:lvlText w:val=""/>
      <w:lvlJc w:val="left"/>
      <w:pPr>
        <w:ind w:left="717" w:hanging="360"/>
      </w:pPr>
      <w:rPr>
        <w:rFonts w:ascii="Symbol" w:hAnsi="Symbol" w:cs="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10">
    <w:nsid w:val="1A0C6BA5"/>
    <w:multiLevelType w:val="multilevel"/>
    <w:tmpl w:val="D8B098D4"/>
    <w:lvl w:ilvl="0">
      <w:start w:val="1"/>
      <w:numFmt w:val="decimal"/>
      <w:lvlText w:val="%1."/>
      <w:lvlJc w:val="left"/>
      <w:pPr>
        <w:ind w:left="360" w:hanging="360"/>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F1472F9"/>
    <w:multiLevelType w:val="hybridMultilevel"/>
    <w:tmpl w:val="4822C1A0"/>
    <w:lvl w:ilvl="0" w:tplc="C8F4D890">
      <w:start w:val="29"/>
      <w:numFmt w:val="lowerLetter"/>
      <w:lvlText w:val="%1)"/>
      <w:lvlJc w:val="left"/>
      <w:pPr>
        <w:tabs>
          <w:tab w:val="num" w:pos="928"/>
        </w:tabs>
        <w:ind w:left="928" w:hanging="360"/>
      </w:pPr>
      <w:rPr>
        <w:rFonts w:hint="default"/>
      </w:rPr>
    </w:lvl>
    <w:lvl w:ilvl="1" w:tplc="04050001">
      <w:start w:val="1"/>
      <w:numFmt w:val="bullet"/>
      <w:lvlText w:val=""/>
      <w:lvlJc w:val="left"/>
      <w:pPr>
        <w:tabs>
          <w:tab w:val="num" w:pos="1648"/>
        </w:tabs>
        <w:ind w:left="1648" w:hanging="360"/>
      </w:pPr>
      <w:rPr>
        <w:rFonts w:ascii="Symbol" w:hAnsi="Symbol" w:cs="Symbol" w:hint="default"/>
      </w:rPr>
    </w:lvl>
    <w:lvl w:ilvl="2" w:tplc="0405001B">
      <w:start w:val="1"/>
      <w:numFmt w:val="lowerRoman"/>
      <w:lvlText w:val="%3."/>
      <w:lvlJc w:val="right"/>
      <w:pPr>
        <w:tabs>
          <w:tab w:val="num" w:pos="2368"/>
        </w:tabs>
        <w:ind w:left="2368" w:hanging="180"/>
      </w:pPr>
    </w:lvl>
    <w:lvl w:ilvl="3" w:tplc="0405000F">
      <w:start w:val="1"/>
      <w:numFmt w:val="decimal"/>
      <w:lvlText w:val="%4."/>
      <w:lvlJc w:val="left"/>
      <w:pPr>
        <w:tabs>
          <w:tab w:val="num" w:pos="3088"/>
        </w:tabs>
        <w:ind w:left="3088" w:hanging="360"/>
      </w:pPr>
    </w:lvl>
    <w:lvl w:ilvl="4" w:tplc="04050019">
      <w:start w:val="1"/>
      <w:numFmt w:val="lowerLetter"/>
      <w:lvlText w:val="%5."/>
      <w:lvlJc w:val="left"/>
      <w:pPr>
        <w:tabs>
          <w:tab w:val="num" w:pos="3808"/>
        </w:tabs>
        <w:ind w:left="3808" w:hanging="360"/>
      </w:pPr>
    </w:lvl>
    <w:lvl w:ilvl="5" w:tplc="0405001B">
      <w:start w:val="1"/>
      <w:numFmt w:val="lowerRoman"/>
      <w:lvlText w:val="%6."/>
      <w:lvlJc w:val="right"/>
      <w:pPr>
        <w:tabs>
          <w:tab w:val="num" w:pos="4528"/>
        </w:tabs>
        <w:ind w:left="4528" w:hanging="180"/>
      </w:pPr>
    </w:lvl>
    <w:lvl w:ilvl="6" w:tplc="0405000F">
      <w:start w:val="1"/>
      <w:numFmt w:val="decimal"/>
      <w:lvlText w:val="%7."/>
      <w:lvlJc w:val="left"/>
      <w:pPr>
        <w:tabs>
          <w:tab w:val="num" w:pos="5248"/>
        </w:tabs>
        <w:ind w:left="5248" w:hanging="360"/>
      </w:pPr>
    </w:lvl>
    <w:lvl w:ilvl="7" w:tplc="04050019">
      <w:start w:val="1"/>
      <w:numFmt w:val="lowerLetter"/>
      <w:lvlText w:val="%8."/>
      <w:lvlJc w:val="left"/>
      <w:pPr>
        <w:tabs>
          <w:tab w:val="num" w:pos="5968"/>
        </w:tabs>
        <w:ind w:left="5968" w:hanging="360"/>
      </w:pPr>
    </w:lvl>
    <w:lvl w:ilvl="8" w:tplc="0405001B">
      <w:start w:val="1"/>
      <w:numFmt w:val="lowerRoman"/>
      <w:lvlText w:val="%9."/>
      <w:lvlJc w:val="right"/>
      <w:pPr>
        <w:tabs>
          <w:tab w:val="num" w:pos="6688"/>
        </w:tabs>
        <w:ind w:left="6688" w:hanging="180"/>
      </w:pPr>
    </w:lvl>
  </w:abstractNum>
  <w:abstractNum w:abstractNumId="12">
    <w:nsid w:val="233B52BA"/>
    <w:multiLevelType w:val="multilevel"/>
    <w:tmpl w:val="FCB4412A"/>
    <w:lvl w:ilvl="0">
      <w:start w:val="3"/>
      <w:numFmt w:val="decimal"/>
      <w:lvlText w:val="%1"/>
      <w:lvlJc w:val="left"/>
      <w:pPr>
        <w:ind w:left="460" w:hanging="460"/>
      </w:pPr>
      <w:rPr>
        <w:rFonts w:hint="default"/>
      </w:rPr>
    </w:lvl>
    <w:lvl w:ilvl="1">
      <w:start w:val="11"/>
      <w:numFmt w:val="decimal"/>
      <w:lvlText w:val="%1.%2"/>
      <w:lvlJc w:val="left"/>
      <w:pPr>
        <w:ind w:left="460" w:hanging="4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C41B2E"/>
    <w:multiLevelType w:val="hybridMultilevel"/>
    <w:tmpl w:val="BE52F25C"/>
    <w:lvl w:ilvl="0" w:tplc="FFFFFFFF">
      <w:start w:val="1"/>
      <w:numFmt w:val="decimal"/>
      <w:lvlText w:val="%1)"/>
      <w:lvlJc w:val="left"/>
      <w:pPr>
        <w:tabs>
          <w:tab w:val="num" w:pos="1140"/>
        </w:tabs>
        <w:ind w:left="1140" w:hanging="360"/>
      </w:pPr>
      <w:rPr>
        <w:rFonts w:hint="default"/>
      </w:rPr>
    </w:lvl>
    <w:lvl w:ilvl="1" w:tplc="FFFFFFFF">
      <w:start w:val="1"/>
      <w:numFmt w:val="lowerLetter"/>
      <w:lvlText w:val="%2."/>
      <w:lvlJc w:val="left"/>
      <w:pPr>
        <w:tabs>
          <w:tab w:val="num" w:pos="1860"/>
        </w:tabs>
        <w:ind w:left="1860" w:hanging="360"/>
      </w:p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lowerLetter"/>
      <w:lvlText w:val="%5."/>
      <w:lvlJc w:val="left"/>
      <w:pPr>
        <w:tabs>
          <w:tab w:val="num" w:pos="4020"/>
        </w:tabs>
        <w:ind w:left="4020" w:hanging="360"/>
      </w:pPr>
    </w:lvl>
    <w:lvl w:ilvl="5" w:tplc="FFFFFFFF">
      <w:start w:val="1"/>
      <w:numFmt w:val="lowerRoman"/>
      <w:lvlText w:val="%6."/>
      <w:lvlJc w:val="right"/>
      <w:pPr>
        <w:tabs>
          <w:tab w:val="num" w:pos="4740"/>
        </w:tabs>
        <w:ind w:left="4740" w:hanging="180"/>
      </w:pPr>
    </w:lvl>
    <w:lvl w:ilvl="6" w:tplc="FFFFFFFF">
      <w:start w:val="1"/>
      <w:numFmt w:val="decimal"/>
      <w:lvlText w:val="%7."/>
      <w:lvlJc w:val="left"/>
      <w:pPr>
        <w:tabs>
          <w:tab w:val="num" w:pos="5460"/>
        </w:tabs>
        <w:ind w:left="5460" w:hanging="360"/>
      </w:pPr>
    </w:lvl>
    <w:lvl w:ilvl="7" w:tplc="FFFFFFFF">
      <w:start w:val="1"/>
      <w:numFmt w:val="lowerLetter"/>
      <w:lvlText w:val="%8."/>
      <w:lvlJc w:val="left"/>
      <w:pPr>
        <w:tabs>
          <w:tab w:val="num" w:pos="6180"/>
        </w:tabs>
        <w:ind w:left="6180" w:hanging="360"/>
      </w:pPr>
    </w:lvl>
    <w:lvl w:ilvl="8" w:tplc="FFFFFFFF">
      <w:start w:val="1"/>
      <w:numFmt w:val="lowerRoman"/>
      <w:lvlText w:val="%9."/>
      <w:lvlJc w:val="right"/>
      <w:pPr>
        <w:tabs>
          <w:tab w:val="num" w:pos="6900"/>
        </w:tabs>
        <w:ind w:left="6900" w:hanging="180"/>
      </w:pPr>
    </w:lvl>
  </w:abstractNum>
  <w:abstractNum w:abstractNumId="14">
    <w:nsid w:val="2BF20D1B"/>
    <w:multiLevelType w:val="singleLevel"/>
    <w:tmpl w:val="52B41624"/>
    <w:lvl w:ilvl="0">
      <w:start w:val="1"/>
      <w:numFmt w:val="lowerLetter"/>
      <w:lvlText w:val="%1)"/>
      <w:lvlJc w:val="left"/>
      <w:pPr>
        <w:tabs>
          <w:tab w:val="num" w:pos="360"/>
        </w:tabs>
        <w:ind w:left="283" w:hanging="283"/>
      </w:pPr>
      <w:rPr>
        <w:b w:val="0"/>
        <w:bCs w:val="0"/>
        <w:i w:val="0"/>
        <w:iCs w:val="0"/>
        <w:sz w:val="24"/>
        <w:szCs w:val="24"/>
      </w:rPr>
    </w:lvl>
  </w:abstractNum>
  <w:abstractNum w:abstractNumId="15">
    <w:nsid w:val="2DF30768"/>
    <w:multiLevelType w:val="hybridMultilevel"/>
    <w:tmpl w:val="DB224B5E"/>
    <w:lvl w:ilvl="0" w:tplc="FFFFFFFF">
      <w:start w:val="1"/>
      <w:numFmt w:val="lowerLetter"/>
      <w:lvlText w:val="%1)"/>
      <w:lvlJc w:val="left"/>
      <w:pPr>
        <w:tabs>
          <w:tab w:val="num" w:pos="1140"/>
        </w:tabs>
        <w:ind w:left="1140" w:hanging="360"/>
      </w:pPr>
      <w:rPr>
        <w:rFonts w:hint="default"/>
      </w:rPr>
    </w:lvl>
    <w:lvl w:ilvl="1" w:tplc="FFFFFFFF">
      <w:start w:val="1"/>
      <w:numFmt w:val="lowerLetter"/>
      <w:lvlText w:val="%2."/>
      <w:lvlJc w:val="left"/>
      <w:pPr>
        <w:tabs>
          <w:tab w:val="num" w:pos="1860"/>
        </w:tabs>
        <w:ind w:left="1860" w:hanging="360"/>
      </w:p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lowerLetter"/>
      <w:lvlText w:val="%5."/>
      <w:lvlJc w:val="left"/>
      <w:pPr>
        <w:tabs>
          <w:tab w:val="num" w:pos="4020"/>
        </w:tabs>
        <w:ind w:left="4020" w:hanging="360"/>
      </w:pPr>
    </w:lvl>
    <w:lvl w:ilvl="5" w:tplc="FFFFFFFF">
      <w:start w:val="1"/>
      <w:numFmt w:val="lowerRoman"/>
      <w:lvlText w:val="%6."/>
      <w:lvlJc w:val="right"/>
      <w:pPr>
        <w:tabs>
          <w:tab w:val="num" w:pos="4740"/>
        </w:tabs>
        <w:ind w:left="4740" w:hanging="180"/>
      </w:pPr>
    </w:lvl>
    <w:lvl w:ilvl="6" w:tplc="FFFFFFFF">
      <w:start w:val="1"/>
      <w:numFmt w:val="decimal"/>
      <w:lvlText w:val="%7."/>
      <w:lvlJc w:val="left"/>
      <w:pPr>
        <w:tabs>
          <w:tab w:val="num" w:pos="5460"/>
        </w:tabs>
        <w:ind w:left="5460" w:hanging="360"/>
      </w:pPr>
    </w:lvl>
    <w:lvl w:ilvl="7" w:tplc="FFFFFFFF">
      <w:start w:val="1"/>
      <w:numFmt w:val="lowerLetter"/>
      <w:lvlText w:val="%8."/>
      <w:lvlJc w:val="left"/>
      <w:pPr>
        <w:tabs>
          <w:tab w:val="num" w:pos="6180"/>
        </w:tabs>
        <w:ind w:left="6180" w:hanging="360"/>
      </w:pPr>
    </w:lvl>
    <w:lvl w:ilvl="8" w:tplc="FFFFFFFF">
      <w:start w:val="1"/>
      <w:numFmt w:val="lowerRoman"/>
      <w:lvlText w:val="%9."/>
      <w:lvlJc w:val="right"/>
      <w:pPr>
        <w:tabs>
          <w:tab w:val="num" w:pos="6900"/>
        </w:tabs>
        <w:ind w:left="6900" w:hanging="180"/>
      </w:pPr>
    </w:lvl>
  </w:abstractNum>
  <w:abstractNum w:abstractNumId="16">
    <w:nsid w:val="2EFB0710"/>
    <w:multiLevelType w:val="hybridMultilevel"/>
    <w:tmpl w:val="020AB10A"/>
    <w:lvl w:ilvl="0" w:tplc="6B4E0B3E">
      <w:start w:val="1"/>
      <w:numFmt w:val="decimal"/>
      <w:lvlText w:val="%1."/>
      <w:lvlJc w:val="left"/>
      <w:pPr>
        <w:tabs>
          <w:tab w:val="num" w:pos="720"/>
        </w:tabs>
        <w:ind w:left="720" w:hanging="360"/>
      </w:pPr>
      <w:rPr>
        <w:rFonts w:hint="default"/>
      </w:rPr>
    </w:lvl>
    <w:lvl w:ilvl="1" w:tplc="04050019">
      <w:start w:val="66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03E048C"/>
    <w:multiLevelType w:val="multilevel"/>
    <w:tmpl w:val="538211F4"/>
    <w:lvl w:ilvl="0">
      <w:start w:val="3"/>
      <w:numFmt w:val="decimal"/>
      <w:lvlText w:val="%1."/>
      <w:lvlJc w:val="left"/>
      <w:pPr>
        <w:tabs>
          <w:tab w:val="num" w:pos="510"/>
        </w:tabs>
        <w:ind w:left="510" w:hanging="510"/>
      </w:pPr>
      <w:rPr>
        <w:rFonts w:hint="default"/>
        <w:b w:val="0"/>
        <w:bCs w:val="0"/>
        <w:i w:val="0"/>
        <w:iCs w:val="0"/>
        <w:sz w:val="24"/>
        <w:szCs w:val="24"/>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907"/>
        </w:tabs>
        <w:ind w:left="907" w:hanging="397"/>
      </w:pPr>
      <w:rPr>
        <w:rFonts w:hint="default"/>
        <w:b w:val="0"/>
        <w:bCs w:val="0"/>
        <w:i w:val="0"/>
        <w:iCs w:val="0"/>
        <w:sz w:val="20"/>
        <w:szCs w:val="20"/>
      </w:rPr>
    </w:lvl>
    <w:lvl w:ilvl="3">
      <w:start w:val="1"/>
      <w:numFmt w:val="bullet"/>
      <w:lvlText w:val=""/>
      <w:lvlJc w:val="left"/>
      <w:pPr>
        <w:tabs>
          <w:tab w:val="num" w:pos="1304"/>
        </w:tabs>
        <w:ind w:left="1304" w:hanging="397"/>
      </w:pPr>
      <w:rPr>
        <w:rFonts w:ascii="Symbol" w:hAnsi="Symbol" w:cs="Symbol" w:hint="default"/>
        <w:color w:val="auto"/>
      </w:rPr>
    </w:lvl>
    <w:lvl w:ilvl="4">
      <w:start w:val="1"/>
      <w:numFmt w:val="bullet"/>
      <w:lvlText w:val=""/>
      <w:lvlJc w:val="left"/>
      <w:pPr>
        <w:tabs>
          <w:tab w:val="num" w:pos="1644"/>
        </w:tabs>
        <w:ind w:left="1644" w:hanging="510"/>
      </w:pPr>
      <w:rPr>
        <w:rFonts w:ascii="Symbol" w:hAnsi="Symbol" w:cs="Symbol" w:hint="default"/>
        <w:color w:val="auto"/>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4B132F2"/>
    <w:multiLevelType w:val="multilevel"/>
    <w:tmpl w:val="D3D298C6"/>
    <w:lvl w:ilvl="0">
      <w:start w:val="8"/>
      <w:numFmt w:val="decimal"/>
      <w:lvlText w:val="%1."/>
      <w:lvlJc w:val="left"/>
      <w:pPr>
        <w:tabs>
          <w:tab w:val="num" w:pos="0"/>
        </w:tabs>
        <w:ind w:left="360" w:hanging="360"/>
      </w:pPr>
      <w:rPr>
        <w:rFonts w:hint="default"/>
      </w:rPr>
    </w:lvl>
    <w:lvl w:ilvl="1">
      <w:start w:val="1"/>
      <w:numFmt w:val="bullet"/>
      <w:lvlText w:val=""/>
      <w:lvlJc w:val="left"/>
      <w:pPr>
        <w:tabs>
          <w:tab w:val="num" w:pos="0"/>
        </w:tabs>
        <w:ind w:left="720" w:hanging="360"/>
      </w:pPr>
      <w:rPr>
        <w:rFonts w:ascii="Symbol" w:hAnsi="Symbol" w:cs="Symbol" w:hint="default"/>
      </w:rPr>
    </w:lvl>
    <w:lvl w:ilvl="2">
      <w:start w:val="3"/>
      <w:numFmt w:val="none"/>
      <w:lvlText w:val="-"/>
      <w:lvlJc w:val="left"/>
      <w:pPr>
        <w:tabs>
          <w:tab w:val="num" w:pos="0"/>
        </w:tabs>
        <w:ind w:left="1080" w:hanging="360"/>
      </w:pPr>
      <w:rPr>
        <w:rFonts w:hint="default"/>
      </w:rPr>
    </w:lvl>
    <w:lvl w:ilvl="3">
      <w:start w:val="3"/>
      <w:numFmt w:val="decimal"/>
      <w:lvlText w:val="%4."/>
      <w:lvlJc w:val="left"/>
      <w:pPr>
        <w:tabs>
          <w:tab w:val="num" w:pos="0"/>
        </w:tabs>
        <w:ind w:left="5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nsid w:val="34E43E6A"/>
    <w:multiLevelType w:val="hybridMultilevel"/>
    <w:tmpl w:val="5518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B5582"/>
    <w:multiLevelType w:val="hybridMultilevel"/>
    <w:tmpl w:val="4A6A50D2"/>
    <w:lvl w:ilvl="0" w:tplc="673A9AD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440096"/>
    <w:multiLevelType w:val="singleLevel"/>
    <w:tmpl w:val="52B41624"/>
    <w:lvl w:ilvl="0">
      <w:start w:val="1"/>
      <w:numFmt w:val="lowerLetter"/>
      <w:lvlText w:val="%1)"/>
      <w:lvlJc w:val="left"/>
      <w:pPr>
        <w:tabs>
          <w:tab w:val="num" w:pos="360"/>
        </w:tabs>
        <w:ind w:left="283" w:hanging="283"/>
      </w:pPr>
      <w:rPr>
        <w:b w:val="0"/>
        <w:bCs w:val="0"/>
        <w:i w:val="0"/>
        <w:iCs w:val="0"/>
        <w:sz w:val="24"/>
        <w:szCs w:val="24"/>
      </w:rPr>
    </w:lvl>
  </w:abstractNum>
  <w:abstractNum w:abstractNumId="22">
    <w:nsid w:val="376B3938"/>
    <w:multiLevelType w:val="singleLevel"/>
    <w:tmpl w:val="098A6D04"/>
    <w:lvl w:ilvl="0">
      <w:start w:val="1"/>
      <w:numFmt w:val="decimal"/>
      <w:lvlText w:val="%1."/>
      <w:lvlJc w:val="left"/>
      <w:pPr>
        <w:tabs>
          <w:tab w:val="num" w:pos="360"/>
        </w:tabs>
        <w:ind w:left="360" w:hanging="360"/>
      </w:pPr>
      <w:rPr>
        <w:b w:val="0"/>
        <w:bCs w:val="0"/>
        <w:i w:val="0"/>
        <w:iCs w:val="0"/>
        <w:color w:val="auto"/>
      </w:rPr>
    </w:lvl>
  </w:abstractNum>
  <w:abstractNum w:abstractNumId="23">
    <w:nsid w:val="3887516A"/>
    <w:multiLevelType w:val="hybridMultilevel"/>
    <w:tmpl w:val="468E02BC"/>
    <w:lvl w:ilvl="0" w:tplc="0405000F">
      <w:start w:val="1"/>
      <w:numFmt w:val="decimal"/>
      <w:lvlText w:val="%1"/>
      <w:lvlJc w:val="left"/>
      <w:pPr>
        <w:tabs>
          <w:tab w:val="num" w:pos="720"/>
        </w:tabs>
        <w:ind w:left="720" w:hanging="360"/>
      </w:pPr>
      <w:rPr>
        <w:rFonts w:ascii="Times New Roman" w:eastAsia="Times New Roman" w:hAnsi="Times New Roman" w:cs="Times New Roman"/>
      </w:rPr>
    </w:lvl>
    <w:lvl w:ilvl="1" w:tplc="5FD84B3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C10D2D"/>
    <w:multiLevelType w:val="hybridMultilevel"/>
    <w:tmpl w:val="37EC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E50D4"/>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cs="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nsid w:val="48576B7B"/>
    <w:multiLevelType w:val="hybridMultilevel"/>
    <w:tmpl w:val="17ECFE16"/>
    <w:lvl w:ilvl="0" w:tplc="9D100AF8">
      <w:start w:val="1"/>
      <w:numFmt w:val="decimal"/>
      <w:lvlText w:val="%1."/>
      <w:lvlJc w:val="left"/>
      <w:pPr>
        <w:ind w:left="720" w:hanging="360"/>
      </w:pPr>
    </w:lvl>
    <w:lvl w:ilvl="1" w:tplc="2C703CD2">
      <w:start w:val="1"/>
      <w:numFmt w:val="lowerLetter"/>
      <w:lvlText w:val="%2."/>
      <w:lvlJc w:val="left"/>
      <w:pPr>
        <w:ind w:left="1440" w:hanging="360"/>
      </w:pPr>
    </w:lvl>
    <w:lvl w:ilvl="2" w:tplc="ADD8B7D2">
      <w:start w:val="1"/>
      <w:numFmt w:val="lowerRoman"/>
      <w:lvlText w:val="%3."/>
      <w:lvlJc w:val="right"/>
      <w:pPr>
        <w:ind w:left="2160" w:hanging="180"/>
      </w:pPr>
    </w:lvl>
    <w:lvl w:ilvl="3" w:tplc="8C260978">
      <w:start w:val="1"/>
      <w:numFmt w:val="decimal"/>
      <w:lvlText w:val="%4."/>
      <w:lvlJc w:val="left"/>
      <w:pPr>
        <w:ind w:left="2880" w:hanging="360"/>
      </w:pPr>
    </w:lvl>
    <w:lvl w:ilvl="4" w:tplc="8932CA88">
      <w:start w:val="1"/>
      <w:numFmt w:val="lowerLetter"/>
      <w:lvlText w:val="%5."/>
      <w:lvlJc w:val="left"/>
      <w:pPr>
        <w:ind w:left="3600" w:hanging="360"/>
      </w:pPr>
    </w:lvl>
    <w:lvl w:ilvl="5" w:tplc="3CD8BA4E">
      <w:start w:val="1"/>
      <w:numFmt w:val="lowerRoman"/>
      <w:lvlText w:val="%6."/>
      <w:lvlJc w:val="right"/>
      <w:pPr>
        <w:ind w:left="4320" w:hanging="180"/>
      </w:pPr>
    </w:lvl>
    <w:lvl w:ilvl="6" w:tplc="D79AC9E8">
      <w:start w:val="1"/>
      <w:numFmt w:val="decimal"/>
      <w:lvlText w:val="%7."/>
      <w:lvlJc w:val="left"/>
      <w:pPr>
        <w:ind w:left="5040" w:hanging="360"/>
      </w:pPr>
    </w:lvl>
    <w:lvl w:ilvl="7" w:tplc="853E3B44">
      <w:start w:val="1"/>
      <w:numFmt w:val="lowerLetter"/>
      <w:lvlText w:val="%8."/>
      <w:lvlJc w:val="left"/>
      <w:pPr>
        <w:ind w:left="5760" w:hanging="360"/>
      </w:pPr>
    </w:lvl>
    <w:lvl w:ilvl="8" w:tplc="FEA83BAC">
      <w:start w:val="1"/>
      <w:numFmt w:val="lowerRoman"/>
      <w:lvlText w:val="%9."/>
      <w:lvlJc w:val="right"/>
      <w:pPr>
        <w:ind w:left="6480" w:hanging="180"/>
      </w:pPr>
    </w:lvl>
  </w:abstractNum>
  <w:abstractNum w:abstractNumId="27">
    <w:nsid w:val="52845933"/>
    <w:multiLevelType w:val="multilevel"/>
    <w:tmpl w:val="6688EE1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28873F9"/>
    <w:multiLevelType w:val="hybridMultilevel"/>
    <w:tmpl w:val="2D045C9A"/>
    <w:lvl w:ilvl="0" w:tplc="0405000F">
      <w:start w:val="1"/>
      <w:numFmt w:val="lowerLetter"/>
      <w:lvlText w:val="%1)"/>
      <w:lvlJc w:val="left"/>
      <w:pPr>
        <w:ind w:left="1781" w:hanging="360"/>
      </w:pPr>
      <w:rPr>
        <w:rFonts w:hint="default"/>
      </w:rPr>
    </w:lvl>
    <w:lvl w:ilvl="1" w:tplc="04050019">
      <w:start w:val="1"/>
      <w:numFmt w:val="lowerLetter"/>
      <w:lvlText w:val="%2."/>
      <w:lvlJc w:val="left"/>
      <w:pPr>
        <w:ind w:left="2501" w:hanging="360"/>
      </w:pPr>
    </w:lvl>
    <w:lvl w:ilvl="2" w:tplc="0405001B">
      <w:start w:val="1"/>
      <w:numFmt w:val="lowerRoman"/>
      <w:lvlText w:val="%3."/>
      <w:lvlJc w:val="right"/>
      <w:pPr>
        <w:ind w:left="3221" w:hanging="180"/>
      </w:pPr>
    </w:lvl>
    <w:lvl w:ilvl="3" w:tplc="0405000F">
      <w:start w:val="1"/>
      <w:numFmt w:val="decimal"/>
      <w:lvlText w:val="%4."/>
      <w:lvlJc w:val="left"/>
      <w:pPr>
        <w:ind w:left="3941" w:hanging="360"/>
      </w:pPr>
    </w:lvl>
    <w:lvl w:ilvl="4" w:tplc="04050019">
      <w:start w:val="1"/>
      <w:numFmt w:val="lowerLetter"/>
      <w:lvlText w:val="%5."/>
      <w:lvlJc w:val="left"/>
      <w:pPr>
        <w:ind w:left="4661" w:hanging="360"/>
      </w:pPr>
    </w:lvl>
    <w:lvl w:ilvl="5" w:tplc="0405001B">
      <w:start w:val="1"/>
      <w:numFmt w:val="lowerRoman"/>
      <w:lvlText w:val="%6."/>
      <w:lvlJc w:val="right"/>
      <w:pPr>
        <w:ind w:left="5381" w:hanging="180"/>
      </w:pPr>
    </w:lvl>
    <w:lvl w:ilvl="6" w:tplc="0405000F">
      <w:start w:val="1"/>
      <w:numFmt w:val="decimal"/>
      <w:lvlText w:val="%7."/>
      <w:lvlJc w:val="left"/>
      <w:pPr>
        <w:ind w:left="6101" w:hanging="360"/>
      </w:pPr>
    </w:lvl>
    <w:lvl w:ilvl="7" w:tplc="04050019">
      <w:start w:val="1"/>
      <w:numFmt w:val="lowerLetter"/>
      <w:lvlText w:val="%8."/>
      <w:lvlJc w:val="left"/>
      <w:pPr>
        <w:ind w:left="6821" w:hanging="360"/>
      </w:pPr>
    </w:lvl>
    <w:lvl w:ilvl="8" w:tplc="0405001B">
      <w:start w:val="1"/>
      <w:numFmt w:val="lowerRoman"/>
      <w:lvlText w:val="%9."/>
      <w:lvlJc w:val="right"/>
      <w:pPr>
        <w:ind w:left="7541" w:hanging="180"/>
      </w:pPr>
    </w:lvl>
  </w:abstractNum>
  <w:abstractNum w:abstractNumId="29">
    <w:nsid w:val="5AA70710"/>
    <w:multiLevelType w:val="hybridMultilevel"/>
    <w:tmpl w:val="34E24B6E"/>
    <w:lvl w:ilvl="0" w:tplc="FFFFFFFF">
      <w:start w:val="1"/>
      <w:numFmt w:val="lowerLetter"/>
      <w:lvlText w:val="%1)"/>
      <w:lvlJc w:val="left"/>
      <w:pPr>
        <w:tabs>
          <w:tab w:val="num" w:pos="964"/>
        </w:tabs>
        <w:ind w:left="964" w:hanging="397"/>
      </w:pPr>
      <w:rPr>
        <w:rFonts w:hint="default"/>
      </w:rPr>
    </w:lvl>
    <w:lvl w:ilvl="1" w:tplc="FFFFFFFF">
      <w:start w:val="1"/>
      <w:numFmt w:val="decimal"/>
      <w:lvlText w:val="%2."/>
      <w:lvlJc w:val="left"/>
      <w:pPr>
        <w:tabs>
          <w:tab w:val="num" w:pos="2007"/>
        </w:tabs>
        <w:ind w:left="2007" w:hanging="360"/>
      </w:pPr>
      <w:rPr>
        <w:rFonts w:hint="default"/>
      </w:r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0">
    <w:nsid w:val="5B312C69"/>
    <w:multiLevelType w:val="hybridMultilevel"/>
    <w:tmpl w:val="F5FC7F3C"/>
    <w:lvl w:ilvl="0" w:tplc="E07A5144">
      <w:start w:val="1"/>
      <w:numFmt w:val="decimal"/>
      <w:lvlText w:val="%1)"/>
      <w:lvlJc w:val="left"/>
      <w:pPr>
        <w:ind w:left="1298" w:hanging="360"/>
      </w:pPr>
    </w:lvl>
    <w:lvl w:ilvl="1" w:tplc="0F802560">
      <w:start w:val="1"/>
      <w:numFmt w:val="lowerLetter"/>
      <w:lvlText w:val="%2."/>
      <w:lvlJc w:val="left"/>
      <w:pPr>
        <w:ind w:left="2018" w:hanging="360"/>
      </w:pPr>
    </w:lvl>
    <w:lvl w:ilvl="2" w:tplc="32DEF41C">
      <w:start w:val="1"/>
      <w:numFmt w:val="lowerRoman"/>
      <w:lvlText w:val="%3."/>
      <w:lvlJc w:val="right"/>
      <w:pPr>
        <w:ind w:left="2738" w:hanging="180"/>
      </w:pPr>
    </w:lvl>
    <w:lvl w:ilvl="3" w:tplc="9012A12A">
      <w:start w:val="1"/>
      <w:numFmt w:val="decimal"/>
      <w:lvlText w:val="%4."/>
      <w:lvlJc w:val="left"/>
      <w:pPr>
        <w:ind w:left="3458" w:hanging="360"/>
      </w:pPr>
    </w:lvl>
    <w:lvl w:ilvl="4" w:tplc="5C045B5C">
      <w:start w:val="1"/>
      <w:numFmt w:val="lowerLetter"/>
      <w:lvlText w:val="%5."/>
      <w:lvlJc w:val="left"/>
      <w:pPr>
        <w:ind w:left="4178" w:hanging="360"/>
      </w:pPr>
    </w:lvl>
    <w:lvl w:ilvl="5" w:tplc="7186867C">
      <w:start w:val="1"/>
      <w:numFmt w:val="lowerRoman"/>
      <w:lvlText w:val="%6."/>
      <w:lvlJc w:val="right"/>
      <w:pPr>
        <w:ind w:left="4898" w:hanging="180"/>
      </w:pPr>
    </w:lvl>
    <w:lvl w:ilvl="6" w:tplc="CF6AA588">
      <w:start w:val="1"/>
      <w:numFmt w:val="decimal"/>
      <w:lvlText w:val="%7."/>
      <w:lvlJc w:val="left"/>
      <w:pPr>
        <w:ind w:left="5618" w:hanging="360"/>
      </w:pPr>
    </w:lvl>
    <w:lvl w:ilvl="7" w:tplc="EA4ABEC2">
      <w:start w:val="1"/>
      <w:numFmt w:val="lowerLetter"/>
      <w:lvlText w:val="%8."/>
      <w:lvlJc w:val="left"/>
      <w:pPr>
        <w:ind w:left="6338" w:hanging="360"/>
      </w:pPr>
    </w:lvl>
    <w:lvl w:ilvl="8" w:tplc="BB3457E8">
      <w:start w:val="1"/>
      <w:numFmt w:val="lowerRoman"/>
      <w:lvlText w:val="%9."/>
      <w:lvlJc w:val="right"/>
      <w:pPr>
        <w:ind w:left="7058" w:hanging="180"/>
      </w:pPr>
    </w:lvl>
  </w:abstractNum>
  <w:abstractNum w:abstractNumId="31">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32">
    <w:nsid w:val="5C5A367A"/>
    <w:multiLevelType w:val="multilevel"/>
    <w:tmpl w:val="1C1CE6B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2F73C1"/>
    <w:multiLevelType w:val="hybridMultilevel"/>
    <w:tmpl w:val="1C228538"/>
    <w:lvl w:ilvl="0" w:tplc="FFFFFFFF">
      <w:start w:val="1"/>
      <w:numFmt w:val="decimal"/>
      <w:lvlText w:val="%1."/>
      <w:lvlJc w:val="left"/>
      <w:pPr>
        <w:tabs>
          <w:tab w:val="num" w:pos="360"/>
        </w:tabs>
        <w:ind w:left="36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5036847"/>
    <w:multiLevelType w:val="multilevel"/>
    <w:tmpl w:val="8BB2991A"/>
    <w:lvl w:ilvl="0">
      <w:start w:val="1"/>
      <w:numFmt w:val="decimal"/>
      <w:lvlText w:val="%1."/>
      <w:lvlJc w:val="left"/>
      <w:pPr>
        <w:tabs>
          <w:tab w:val="num" w:pos="652"/>
        </w:tabs>
        <w:ind w:left="652" w:hanging="510"/>
      </w:pPr>
      <w:rPr>
        <w:rFonts w:hint="default"/>
        <w:b w:val="0"/>
        <w:bCs w:val="0"/>
        <w:i w:val="0"/>
        <w:iCs w:val="0"/>
        <w:sz w:val="24"/>
        <w:szCs w:val="24"/>
      </w:rPr>
    </w:lvl>
    <w:lvl w:ilvl="1">
      <w:start w:val="1"/>
      <w:numFmt w:val="decimal"/>
      <w:lvlText w:val="%1.%2."/>
      <w:lvlJc w:val="left"/>
      <w:pPr>
        <w:tabs>
          <w:tab w:val="num" w:pos="652"/>
        </w:tabs>
        <w:ind w:left="652" w:hanging="510"/>
      </w:pPr>
      <w:rPr>
        <w:rFonts w:hint="default"/>
      </w:rPr>
    </w:lvl>
    <w:lvl w:ilvl="2">
      <w:start w:val="1"/>
      <w:numFmt w:val="lowerLetter"/>
      <w:lvlText w:val="%3)"/>
      <w:lvlJc w:val="left"/>
      <w:pPr>
        <w:tabs>
          <w:tab w:val="num" w:pos="1049"/>
        </w:tabs>
        <w:ind w:left="1049" w:hanging="397"/>
      </w:pPr>
      <w:rPr>
        <w:rFonts w:hint="default"/>
        <w:b w:val="0"/>
        <w:bCs w:val="0"/>
        <w:i w:val="0"/>
        <w:iCs w:val="0"/>
        <w:sz w:val="20"/>
        <w:szCs w:val="20"/>
      </w:rPr>
    </w:lvl>
    <w:lvl w:ilvl="3">
      <w:start w:val="1"/>
      <w:numFmt w:val="bullet"/>
      <w:lvlText w:val=""/>
      <w:lvlJc w:val="left"/>
      <w:pPr>
        <w:tabs>
          <w:tab w:val="num" w:pos="1446"/>
        </w:tabs>
        <w:ind w:left="1446" w:hanging="397"/>
      </w:pPr>
      <w:rPr>
        <w:rFonts w:ascii="Symbol" w:hAnsi="Symbol" w:cs="Symbol" w:hint="default"/>
        <w:color w:val="auto"/>
      </w:rPr>
    </w:lvl>
    <w:lvl w:ilvl="4">
      <w:start w:val="1"/>
      <w:numFmt w:val="bullet"/>
      <w:lvlText w:val=""/>
      <w:lvlJc w:val="left"/>
      <w:pPr>
        <w:tabs>
          <w:tab w:val="num" w:pos="1786"/>
        </w:tabs>
        <w:ind w:left="1786" w:hanging="510"/>
      </w:pPr>
      <w:rPr>
        <w:rFonts w:ascii="Symbol" w:hAnsi="Symbol" w:cs="Symbol" w:hint="default"/>
        <w:color w:val="auto"/>
      </w:rPr>
    </w:lvl>
    <w:lvl w:ilvl="5">
      <w:start w:val="1"/>
      <w:numFmt w:val="decimal"/>
      <w:lvlText w:val="%1.%2.%3.%4.%5.%6."/>
      <w:lvlJc w:val="left"/>
      <w:pPr>
        <w:tabs>
          <w:tab w:val="num" w:pos="3382"/>
        </w:tabs>
        <w:ind w:left="2881" w:hanging="939"/>
      </w:pPr>
      <w:rPr>
        <w:rFonts w:hint="default"/>
      </w:rPr>
    </w:lvl>
    <w:lvl w:ilvl="6">
      <w:start w:val="1"/>
      <w:numFmt w:val="decimal"/>
      <w:lvlText w:val="%1.%2.%3.%4.%5.%6.%7."/>
      <w:lvlJc w:val="left"/>
      <w:pPr>
        <w:tabs>
          <w:tab w:val="num" w:pos="3382"/>
        </w:tabs>
        <w:ind w:left="3382" w:hanging="1080"/>
      </w:pPr>
      <w:rPr>
        <w:rFonts w:hint="default"/>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35">
    <w:nsid w:val="65967475"/>
    <w:multiLevelType w:val="multilevel"/>
    <w:tmpl w:val="5D2E2CC2"/>
    <w:lvl w:ilvl="0">
      <w:start w:val="3"/>
      <w:numFmt w:val="decimal"/>
      <w:lvlText w:val="%1"/>
      <w:lvlJc w:val="left"/>
      <w:pPr>
        <w:ind w:left="468" w:hanging="468"/>
      </w:pPr>
      <w:rPr>
        <w:rFonts w:hint="default"/>
      </w:rPr>
    </w:lvl>
    <w:lvl w:ilvl="1">
      <w:start w:val="12"/>
      <w:numFmt w:val="decimal"/>
      <w:lvlText w:val="%1.%2"/>
      <w:lvlJc w:val="left"/>
      <w:pPr>
        <w:ind w:left="468" w:hanging="468"/>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F01ADA"/>
    <w:multiLevelType w:val="hybridMultilevel"/>
    <w:tmpl w:val="25E87B1C"/>
    <w:lvl w:ilvl="0" w:tplc="FFFFFFFF">
      <w:start w:val="1"/>
      <w:numFmt w:val="lowerLetter"/>
      <w:lvlText w:val="%1)"/>
      <w:lvlJc w:val="left"/>
      <w:pPr>
        <w:tabs>
          <w:tab w:val="num" w:pos="938"/>
        </w:tabs>
        <w:ind w:left="938" w:hanging="360"/>
      </w:pPr>
      <w:rPr>
        <w:rFonts w:hint="default"/>
        <w:color w:val="auto"/>
      </w:rPr>
    </w:lvl>
    <w:lvl w:ilvl="1" w:tplc="FFFFFFFF">
      <w:start w:val="1"/>
      <w:numFmt w:val="lowerLetter"/>
      <w:lvlText w:val="%2."/>
      <w:lvlJc w:val="left"/>
      <w:pPr>
        <w:tabs>
          <w:tab w:val="num" w:pos="1658"/>
        </w:tabs>
        <w:ind w:left="1658" w:hanging="360"/>
      </w:pPr>
    </w:lvl>
    <w:lvl w:ilvl="2" w:tplc="FFFFFFFF">
      <w:start w:val="1"/>
      <w:numFmt w:val="lowerRoman"/>
      <w:lvlText w:val="%3."/>
      <w:lvlJc w:val="right"/>
      <w:pPr>
        <w:tabs>
          <w:tab w:val="num" w:pos="2378"/>
        </w:tabs>
        <w:ind w:left="2378" w:hanging="180"/>
      </w:pPr>
    </w:lvl>
    <w:lvl w:ilvl="3" w:tplc="FFFFFFFF">
      <w:start w:val="1"/>
      <w:numFmt w:val="decimal"/>
      <w:lvlText w:val="%4."/>
      <w:lvlJc w:val="left"/>
      <w:pPr>
        <w:tabs>
          <w:tab w:val="num" w:pos="3098"/>
        </w:tabs>
        <w:ind w:left="3098" w:hanging="360"/>
      </w:pPr>
    </w:lvl>
    <w:lvl w:ilvl="4" w:tplc="FFFFFFFF">
      <w:start w:val="1"/>
      <w:numFmt w:val="lowerLetter"/>
      <w:lvlText w:val="%5."/>
      <w:lvlJc w:val="left"/>
      <w:pPr>
        <w:tabs>
          <w:tab w:val="num" w:pos="3818"/>
        </w:tabs>
        <w:ind w:left="3818" w:hanging="360"/>
      </w:pPr>
    </w:lvl>
    <w:lvl w:ilvl="5" w:tplc="FFFFFFFF">
      <w:start w:val="1"/>
      <w:numFmt w:val="lowerRoman"/>
      <w:lvlText w:val="%6."/>
      <w:lvlJc w:val="right"/>
      <w:pPr>
        <w:tabs>
          <w:tab w:val="num" w:pos="4538"/>
        </w:tabs>
        <w:ind w:left="4538" w:hanging="180"/>
      </w:pPr>
    </w:lvl>
    <w:lvl w:ilvl="6" w:tplc="FFFFFFFF">
      <w:start w:val="1"/>
      <w:numFmt w:val="decimal"/>
      <w:lvlText w:val="%7."/>
      <w:lvlJc w:val="left"/>
      <w:pPr>
        <w:tabs>
          <w:tab w:val="num" w:pos="5258"/>
        </w:tabs>
        <w:ind w:left="5258" w:hanging="360"/>
      </w:pPr>
    </w:lvl>
    <w:lvl w:ilvl="7" w:tplc="FFFFFFFF">
      <w:start w:val="1"/>
      <w:numFmt w:val="lowerLetter"/>
      <w:lvlText w:val="%8."/>
      <w:lvlJc w:val="left"/>
      <w:pPr>
        <w:tabs>
          <w:tab w:val="num" w:pos="5978"/>
        </w:tabs>
        <w:ind w:left="5978" w:hanging="360"/>
      </w:pPr>
    </w:lvl>
    <w:lvl w:ilvl="8" w:tplc="FFFFFFFF">
      <w:start w:val="1"/>
      <w:numFmt w:val="lowerRoman"/>
      <w:lvlText w:val="%9."/>
      <w:lvlJc w:val="right"/>
      <w:pPr>
        <w:tabs>
          <w:tab w:val="num" w:pos="6698"/>
        </w:tabs>
        <w:ind w:left="6698" w:hanging="180"/>
      </w:pPr>
    </w:lvl>
  </w:abstractNum>
  <w:abstractNum w:abstractNumId="37">
    <w:nsid w:val="6B0D150A"/>
    <w:multiLevelType w:val="hybridMultilevel"/>
    <w:tmpl w:val="524A6FC4"/>
    <w:lvl w:ilvl="0" w:tplc="72FCBFB2">
      <w:start w:val="1"/>
      <w:numFmt w:val="lowerLetter"/>
      <w:lvlText w:val="%1)"/>
      <w:lvlJc w:val="left"/>
      <w:pPr>
        <w:ind w:left="1781" w:hanging="360"/>
      </w:pPr>
      <w:rPr>
        <w:rFonts w:hint="default"/>
      </w:rPr>
    </w:lvl>
    <w:lvl w:ilvl="1" w:tplc="939A025E">
      <w:start w:val="1"/>
      <w:numFmt w:val="lowerLetter"/>
      <w:lvlText w:val="%2."/>
      <w:lvlJc w:val="left"/>
      <w:pPr>
        <w:ind w:left="2501" w:hanging="360"/>
      </w:pPr>
    </w:lvl>
    <w:lvl w:ilvl="2" w:tplc="3B582DEC">
      <w:start w:val="1"/>
      <w:numFmt w:val="lowerRoman"/>
      <w:lvlText w:val="%3."/>
      <w:lvlJc w:val="right"/>
      <w:pPr>
        <w:ind w:left="3221" w:hanging="180"/>
      </w:pPr>
    </w:lvl>
    <w:lvl w:ilvl="3" w:tplc="13306F2A">
      <w:start w:val="1"/>
      <w:numFmt w:val="decimal"/>
      <w:lvlText w:val="%4."/>
      <w:lvlJc w:val="left"/>
      <w:pPr>
        <w:ind w:left="3941" w:hanging="360"/>
      </w:pPr>
    </w:lvl>
    <w:lvl w:ilvl="4" w:tplc="103AECA6">
      <w:start w:val="1"/>
      <w:numFmt w:val="lowerLetter"/>
      <w:lvlText w:val="%5."/>
      <w:lvlJc w:val="left"/>
      <w:pPr>
        <w:ind w:left="4661" w:hanging="360"/>
      </w:pPr>
    </w:lvl>
    <w:lvl w:ilvl="5" w:tplc="2C30B290">
      <w:start w:val="1"/>
      <w:numFmt w:val="lowerRoman"/>
      <w:lvlText w:val="%6."/>
      <w:lvlJc w:val="right"/>
      <w:pPr>
        <w:ind w:left="5381" w:hanging="180"/>
      </w:pPr>
    </w:lvl>
    <w:lvl w:ilvl="6" w:tplc="F69C7A5C">
      <w:start w:val="1"/>
      <w:numFmt w:val="decimal"/>
      <w:lvlText w:val="%7."/>
      <w:lvlJc w:val="left"/>
      <w:pPr>
        <w:ind w:left="6101" w:hanging="360"/>
      </w:pPr>
    </w:lvl>
    <w:lvl w:ilvl="7" w:tplc="9FD42270">
      <w:start w:val="1"/>
      <w:numFmt w:val="lowerLetter"/>
      <w:lvlText w:val="%8."/>
      <w:lvlJc w:val="left"/>
      <w:pPr>
        <w:ind w:left="6821" w:hanging="360"/>
      </w:pPr>
    </w:lvl>
    <w:lvl w:ilvl="8" w:tplc="7BB2C736">
      <w:start w:val="1"/>
      <w:numFmt w:val="lowerRoman"/>
      <w:lvlText w:val="%9."/>
      <w:lvlJc w:val="right"/>
      <w:pPr>
        <w:ind w:left="7541" w:hanging="180"/>
      </w:pPr>
    </w:lvl>
  </w:abstractNum>
  <w:abstractNum w:abstractNumId="38">
    <w:nsid w:val="6D162216"/>
    <w:multiLevelType w:val="singleLevel"/>
    <w:tmpl w:val="C2942774"/>
    <w:lvl w:ilvl="0">
      <w:start w:val="1"/>
      <w:numFmt w:val="decimal"/>
      <w:lvlText w:val="%1."/>
      <w:lvlJc w:val="left"/>
      <w:pPr>
        <w:tabs>
          <w:tab w:val="num" w:pos="360"/>
        </w:tabs>
        <w:ind w:left="360" w:hanging="360"/>
      </w:pPr>
      <w:rPr>
        <w:rFonts w:ascii="Arial" w:eastAsia="Times New Roman" w:hAnsi="Arial" w:cs="Arial"/>
        <w:b w:val="0"/>
        <w:bCs w:val="0"/>
        <w:i w:val="0"/>
        <w:iCs w:val="0"/>
      </w:rPr>
    </w:lvl>
  </w:abstractNum>
  <w:abstractNum w:abstractNumId="39">
    <w:nsid w:val="70A716BE"/>
    <w:multiLevelType w:val="hybridMultilevel"/>
    <w:tmpl w:val="58B46836"/>
    <w:lvl w:ilvl="0" w:tplc="FFFFFFFF">
      <w:start w:val="1"/>
      <w:numFmt w:val="lowerLetter"/>
      <w:lvlText w:val="%1)"/>
      <w:lvlJc w:val="left"/>
      <w:pPr>
        <w:tabs>
          <w:tab w:val="num" w:pos="938"/>
        </w:tabs>
        <w:ind w:left="938" w:hanging="360"/>
      </w:pPr>
      <w:rPr>
        <w:rFonts w:hint="default"/>
        <w:color w:val="auto"/>
      </w:rPr>
    </w:lvl>
    <w:lvl w:ilvl="1" w:tplc="FFFFFFFF">
      <w:start w:val="1"/>
      <w:numFmt w:val="bullet"/>
      <w:lvlText w:val=""/>
      <w:lvlJc w:val="left"/>
      <w:pPr>
        <w:tabs>
          <w:tab w:val="num" w:pos="1658"/>
        </w:tabs>
        <w:ind w:left="1658" w:hanging="360"/>
      </w:pPr>
      <w:rPr>
        <w:rFonts w:ascii="Symbol" w:hAnsi="Symbol" w:cs="Symbol" w:hint="default"/>
      </w:rPr>
    </w:lvl>
    <w:lvl w:ilvl="2" w:tplc="FFFFFFFF">
      <w:start w:val="1"/>
      <w:numFmt w:val="lowerRoman"/>
      <w:lvlText w:val="%3."/>
      <w:lvlJc w:val="right"/>
      <w:pPr>
        <w:tabs>
          <w:tab w:val="num" w:pos="2378"/>
        </w:tabs>
        <w:ind w:left="2378" w:hanging="180"/>
      </w:pPr>
    </w:lvl>
    <w:lvl w:ilvl="3" w:tplc="FFFFFFFF">
      <w:start w:val="1"/>
      <w:numFmt w:val="decimal"/>
      <w:lvlText w:val="%4."/>
      <w:lvlJc w:val="left"/>
      <w:pPr>
        <w:tabs>
          <w:tab w:val="num" w:pos="3098"/>
        </w:tabs>
        <w:ind w:left="3098" w:hanging="360"/>
      </w:pPr>
    </w:lvl>
    <w:lvl w:ilvl="4" w:tplc="FFFFFFFF">
      <w:start w:val="1"/>
      <w:numFmt w:val="lowerLetter"/>
      <w:lvlText w:val="%5."/>
      <w:lvlJc w:val="left"/>
      <w:pPr>
        <w:tabs>
          <w:tab w:val="num" w:pos="3818"/>
        </w:tabs>
        <w:ind w:left="3818" w:hanging="360"/>
      </w:pPr>
    </w:lvl>
    <w:lvl w:ilvl="5" w:tplc="FFFFFFFF">
      <w:start w:val="1"/>
      <w:numFmt w:val="lowerRoman"/>
      <w:lvlText w:val="%6."/>
      <w:lvlJc w:val="right"/>
      <w:pPr>
        <w:tabs>
          <w:tab w:val="num" w:pos="4538"/>
        </w:tabs>
        <w:ind w:left="4538" w:hanging="180"/>
      </w:pPr>
    </w:lvl>
    <w:lvl w:ilvl="6" w:tplc="FFFFFFFF">
      <w:start w:val="1"/>
      <w:numFmt w:val="decimal"/>
      <w:lvlText w:val="%7."/>
      <w:lvlJc w:val="left"/>
      <w:pPr>
        <w:tabs>
          <w:tab w:val="num" w:pos="5258"/>
        </w:tabs>
        <w:ind w:left="5258" w:hanging="360"/>
      </w:pPr>
    </w:lvl>
    <w:lvl w:ilvl="7" w:tplc="FFFFFFFF">
      <w:start w:val="1"/>
      <w:numFmt w:val="lowerLetter"/>
      <w:lvlText w:val="%8."/>
      <w:lvlJc w:val="left"/>
      <w:pPr>
        <w:tabs>
          <w:tab w:val="num" w:pos="5978"/>
        </w:tabs>
        <w:ind w:left="5978" w:hanging="360"/>
      </w:pPr>
    </w:lvl>
    <w:lvl w:ilvl="8" w:tplc="FFFFFFFF">
      <w:start w:val="1"/>
      <w:numFmt w:val="lowerRoman"/>
      <w:lvlText w:val="%9."/>
      <w:lvlJc w:val="right"/>
      <w:pPr>
        <w:tabs>
          <w:tab w:val="num" w:pos="6698"/>
        </w:tabs>
        <w:ind w:left="6698" w:hanging="180"/>
      </w:pPr>
    </w:lvl>
  </w:abstractNum>
  <w:abstractNum w:abstractNumId="4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AC9526B"/>
    <w:multiLevelType w:val="hybridMultilevel"/>
    <w:tmpl w:val="7AF20F90"/>
    <w:lvl w:ilvl="0" w:tplc="FFFFFFFF">
      <w:start w:val="1"/>
      <w:numFmt w:val="lowerLetter"/>
      <w:lvlText w:val="%1)"/>
      <w:lvlJc w:val="left"/>
      <w:pPr>
        <w:ind w:left="786" w:hanging="360"/>
      </w:pPr>
      <w:rPr>
        <w:rFonts w:ascii="Arial" w:eastAsia="Times New Roman" w:hAnsi="Arial"/>
        <w:sz w:val="22"/>
        <w:szCs w:val="22"/>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abstractNumId w:val="10"/>
  </w:num>
  <w:num w:numId="2">
    <w:abstractNumId w:val="31"/>
  </w:num>
  <w:num w:numId="3">
    <w:abstractNumId w:val="21"/>
  </w:num>
  <w:num w:numId="4">
    <w:abstractNumId w:val="40"/>
  </w:num>
  <w:num w:numId="5">
    <w:abstractNumId w:val="6"/>
  </w:num>
  <w:num w:numId="6">
    <w:abstractNumId w:val="29"/>
  </w:num>
  <w:num w:numId="7">
    <w:abstractNumId w:val="22"/>
  </w:num>
  <w:num w:numId="8">
    <w:abstractNumId w:val="34"/>
  </w:num>
  <w:num w:numId="9">
    <w:abstractNumId w:val="38"/>
  </w:num>
  <w:num w:numId="10">
    <w:abstractNumId w:val="26"/>
  </w:num>
  <w:num w:numId="11">
    <w:abstractNumId w:val="41"/>
  </w:num>
  <w:num w:numId="12">
    <w:abstractNumId w:val="10"/>
    <w:lvlOverride w:ilvl="0">
      <w:startOverride w:val="1"/>
    </w:lvlOverride>
  </w:num>
  <w:num w:numId="13">
    <w:abstractNumId w:val="2"/>
  </w:num>
  <w:num w:numId="14">
    <w:abstractNumId w:val="37"/>
  </w:num>
  <w:num w:numId="15">
    <w:abstractNumId w:val="1"/>
  </w:num>
  <w:num w:numId="16">
    <w:abstractNumId w:val="28"/>
  </w:num>
  <w:num w:numId="17">
    <w:abstractNumId w:val="7"/>
  </w:num>
  <w:num w:numId="18">
    <w:abstractNumId w:val="33"/>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9"/>
  </w:num>
  <w:num w:numId="23">
    <w:abstractNumId w:val="36"/>
  </w:num>
  <w:num w:numId="24">
    <w:abstractNumId w:val="11"/>
  </w:num>
  <w:num w:numId="25">
    <w:abstractNumId w:val="39"/>
  </w:num>
  <w:num w:numId="26">
    <w:abstractNumId w:val="30"/>
  </w:num>
  <w:num w:numId="27">
    <w:abstractNumId w:val="18"/>
  </w:num>
  <w:num w:numId="28">
    <w:abstractNumId w:val="5"/>
  </w:num>
  <w:num w:numId="29">
    <w:abstractNumId w:val="17"/>
  </w:num>
  <w:num w:numId="30">
    <w:abstractNumId w:val="25"/>
  </w:num>
  <w:num w:numId="31">
    <w:abstractNumId w:val="8"/>
  </w:num>
  <w:num w:numId="32">
    <w:abstractNumId w:val="0"/>
    <w:lvlOverride w:ilvl="0">
      <w:lvl w:ilvl="0">
        <w:start w:val="1"/>
        <w:numFmt w:val="bullet"/>
        <w:lvlText w:val="§"/>
        <w:legacy w:legacy="1" w:legacySpace="0" w:legacyIndent="144"/>
        <w:lvlJc w:val="left"/>
        <w:rPr>
          <w:rFonts w:ascii="Wingdings" w:hAnsi="Wingdings" w:cs="Wingdings" w:hint="default"/>
          <w:color w:val="000000"/>
        </w:rPr>
      </w:lvl>
    </w:lvlOverride>
  </w:num>
  <w:num w:numId="33">
    <w:abstractNumId w:val="19"/>
  </w:num>
  <w:num w:numId="34">
    <w:abstractNumId w:val="24"/>
  </w:num>
  <w:num w:numId="35">
    <w:abstractNumId w:val="3"/>
  </w:num>
  <w:num w:numId="36">
    <w:abstractNumId w:val="32"/>
  </w:num>
  <w:num w:numId="37">
    <w:abstractNumId w:val="10"/>
  </w:num>
  <w:num w:numId="38">
    <w:abstractNumId w:val="14"/>
  </w:num>
  <w:num w:numId="39">
    <w:abstractNumId w:val="10"/>
  </w:num>
  <w:num w:numId="40">
    <w:abstractNumId w:val="23"/>
  </w:num>
  <w:num w:numId="41">
    <w:abstractNumId w:val="16"/>
  </w:num>
  <w:num w:numId="42">
    <w:abstractNumId w:val="27"/>
  </w:num>
  <w:num w:numId="43">
    <w:abstractNumId w:val="20"/>
  </w:num>
  <w:num w:numId="44">
    <w:abstractNumId w:val="4"/>
  </w:num>
  <w:num w:numId="45">
    <w:abstractNumId w:val="1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readOnly" w:enforcement="0"/>
  <w:defaultTabStop w:val="720"/>
  <w:hyphenationZone w:val="425"/>
  <w:characterSpacingControl w:val="doNotCompress"/>
  <w:footnotePr>
    <w:footnote w:id="-1"/>
    <w:footnote w:id="0"/>
  </w:footnotePr>
  <w:endnotePr>
    <w:endnote w:id="-1"/>
    <w:endnote w:id="0"/>
  </w:endnotePr>
  <w:compat>
    <w:useFELayout/>
  </w:compat>
  <w:rsids>
    <w:rsidRoot w:val="000005B4"/>
    <w:rsid w:val="000005B4"/>
    <w:rsid w:val="0000349E"/>
    <w:rsid w:val="000C184D"/>
    <w:rsid w:val="000C79FB"/>
    <w:rsid w:val="000D14BB"/>
    <w:rsid w:val="00103369"/>
    <w:rsid w:val="0013606C"/>
    <w:rsid w:val="00155BEC"/>
    <w:rsid w:val="001626C1"/>
    <w:rsid w:val="00173A9A"/>
    <w:rsid w:val="001D265A"/>
    <w:rsid w:val="001E584F"/>
    <w:rsid w:val="001E615F"/>
    <w:rsid w:val="00233CA1"/>
    <w:rsid w:val="002407A7"/>
    <w:rsid w:val="00282388"/>
    <w:rsid w:val="002C08D7"/>
    <w:rsid w:val="002C2F0C"/>
    <w:rsid w:val="002C58FC"/>
    <w:rsid w:val="00321797"/>
    <w:rsid w:val="00327356"/>
    <w:rsid w:val="003536A8"/>
    <w:rsid w:val="00363C6D"/>
    <w:rsid w:val="00393F40"/>
    <w:rsid w:val="0047723C"/>
    <w:rsid w:val="004C6558"/>
    <w:rsid w:val="004F5312"/>
    <w:rsid w:val="00553B2E"/>
    <w:rsid w:val="00576DE4"/>
    <w:rsid w:val="005D5751"/>
    <w:rsid w:val="005E105D"/>
    <w:rsid w:val="005F476E"/>
    <w:rsid w:val="00602B5F"/>
    <w:rsid w:val="00622474"/>
    <w:rsid w:val="00660CA8"/>
    <w:rsid w:val="00662DA5"/>
    <w:rsid w:val="00664230"/>
    <w:rsid w:val="006805AD"/>
    <w:rsid w:val="00691F9D"/>
    <w:rsid w:val="006937FA"/>
    <w:rsid w:val="006E648E"/>
    <w:rsid w:val="00703199"/>
    <w:rsid w:val="007118FE"/>
    <w:rsid w:val="00727771"/>
    <w:rsid w:val="00750961"/>
    <w:rsid w:val="00760899"/>
    <w:rsid w:val="007640AC"/>
    <w:rsid w:val="00775BB6"/>
    <w:rsid w:val="00794ED6"/>
    <w:rsid w:val="007A2F3D"/>
    <w:rsid w:val="007E52CF"/>
    <w:rsid w:val="008039D6"/>
    <w:rsid w:val="00812C1E"/>
    <w:rsid w:val="00887857"/>
    <w:rsid w:val="00895FB8"/>
    <w:rsid w:val="008A6224"/>
    <w:rsid w:val="008F024B"/>
    <w:rsid w:val="008F7063"/>
    <w:rsid w:val="0091546F"/>
    <w:rsid w:val="00936514"/>
    <w:rsid w:val="009515B8"/>
    <w:rsid w:val="00953682"/>
    <w:rsid w:val="009676A0"/>
    <w:rsid w:val="009922EC"/>
    <w:rsid w:val="009A2051"/>
    <w:rsid w:val="009C22B1"/>
    <w:rsid w:val="009C2C71"/>
    <w:rsid w:val="009F60FA"/>
    <w:rsid w:val="00A02498"/>
    <w:rsid w:val="00A04D69"/>
    <w:rsid w:val="00A1555A"/>
    <w:rsid w:val="00A6141C"/>
    <w:rsid w:val="00A650CE"/>
    <w:rsid w:val="00A736AA"/>
    <w:rsid w:val="00AA7486"/>
    <w:rsid w:val="00AB70CD"/>
    <w:rsid w:val="00AC0407"/>
    <w:rsid w:val="00AF78D0"/>
    <w:rsid w:val="00B5329E"/>
    <w:rsid w:val="00B95321"/>
    <w:rsid w:val="00BE65A6"/>
    <w:rsid w:val="00C15208"/>
    <w:rsid w:val="00C21FE6"/>
    <w:rsid w:val="00C2298A"/>
    <w:rsid w:val="00C51E6F"/>
    <w:rsid w:val="00C61C6B"/>
    <w:rsid w:val="00C6393A"/>
    <w:rsid w:val="00C6575E"/>
    <w:rsid w:val="00CB5B78"/>
    <w:rsid w:val="00CC4C5A"/>
    <w:rsid w:val="00CD7A85"/>
    <w:rsid w:val="00D036CF"/>
    <w:rsid w:val="00D31442"/>
    <w:rsid w:val="00D72660"/>
    <w:rsid w:val="00D871ED"/>
    <w:rsid w:val="00DB2A62"/>
    <w:rsid w:val="00E32704"/>
    <w:rsid w:val="00E6356A"/>
    <w:rsid w:val="00E657B0"/>
    <w:rsid w:val="00E82F77"/>
    <w:rsid w:val="00EC6A9F"/>
    <w:rsid w:val="00F0630E"/>
    <w:rsid w:val="00F14BEB"/>
    <w:rsid w:val="00F273C8"/>
    <w:rsid w:val="00F42701"/>
    <w:rsid w:val="00F50158"/>
    <w:rsid w:val="00F67271"/>
    <w:rsid w:val="00F71A6C"/>
    <w:rsid w:val="00F73257"/>
    <w:rsid w:val="00FE13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5B4"/>
    <w:rPr>
      <w:rFonts w:ascii="Times New Roman" w:eastAsia="Times New Roman" w:hAnsi="Times New Roman" w:cs="Times New Roman"/>
      <w:lang w:eastAsia="cs-CZ"/>
    </w:rPr>
  </w:style>
  <w:style w:type="paragraph" w:styleId="Nadpis1">
    <w:name w:val="heading 1"/>
    <w:basedOn w:val="Normln"/>
    <w:next w:val="Normln"/>
    <w:link w:val="Nadpis1Char"/>
    <w:uiPriority w:val="99"/>
    <w:qFormat/>
    <w:rsid w:val="000005B4"/>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0005B4"/>
    <w:pPr>
      <w:widowControl w:val="0"/>
      <w:numPr>
        <w:ilvl w:val="1"/>
        <w:numId w:val="1"/>
      </w:numPr>
      <w:spacing w:before="120"/>
      <w:jc w:val="both"/>
      <w:outlineLvl w:val="1"/>
    </w:pPr>
    <w:rPr>
      <w:sz w:val="22"/>
      <w:szCs w:val="22"/>
    </w:rPr>
  </w:style>
  <w:style w:type="paragraph" w:styleId="Nadpis3">
    <w:name w:val="heading 3"/>
    <w:basedOn w:val="Normln"/>
    <w:next w:val="Normln"/>
    <w:link w:val="Nadpis3Char"/>
    <w:uiPriority w:val="99"/>
    <w:qFormat/>
    <w:rsid w:val="000005B4"/>
    <w:pPr>
      <w:keepNext/>
      <w:keepLines/>
      <w:spacing w:before="200"/>
      <w:outlineLvl w:val="2"/>
    </w:pPr>
    <w:rPr>
      <w:rFonts w:ascii="Cambria" w:hAnsi="Cambria" w:cs="Cambria"/>
      <w:b/>
      <w:bCs/>
      <w:color w:val="4F81BD"/>
    </w:rPr>
  </w:style>
  <w:style w:type="paragraph" w:styleId="Nadpis4">
    <w:name w:val="heading 4"/>
    <w:basedOn w:val="Normln"/>
    <w:next w:val="Normln"/>
    <w:link w:val="Nadpis4Char"/>
    <w:uiPriority w:val="99"/>
    <w:qFormat/>
    <w:rsid w:val="000005B4"/>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0005B4"/>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uiPriority w:val="99"/>
    <w:qFormat/>
    <w:rsid w:val="000005B4"/>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uiPriority w:val="99"/>
    <w:qFormat/>
    <w:rsid w:val="000005B4"/>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0005B4"/>
    <w:pPr>
      <w:tabs>
        <w:tab w:val="num" w:pos="1440"/>
      </w:tabs>
      <w:spacing w:before="240" w:after="60"/>
      <w:ind w:left="1440" w:hanging="1440"/>
      <w:outlineLvl w:val="7"/>
    </w:pPr>
    <w:rPr>
      <w:i/>
      <w:iCs/>
    </w:rPr>
  </w:style>
  <w:style w:type="paragraph" w:styleId="Nadpis9">
    <w:name w:val="heading 9"/>
    <w:basedOn w:val="Normln"/>
    <w:next w:val="Normln"/>
    <w:link w:val="Nadpis9Char"/>
    <w:uiPriority w:val="99"/>
    <w:qFormat/>
    <w:rsid w:val="000005B4"/>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5B4"/>
    <w:rPr>
      <w:rFonts w:ascii="Cambria" w:eastAsia="Times New Roman" w:hAnsi="Cambria" w:cs="Cambria"/>
      <w:b/>
      <w:bCs/>
      <w:color w:val="365F91"/>
      <w:sz w:val="28"/>
      <w:szCs w:val="28"/>
      <w:lang w:eastAsia="cs-CZ"/>
    </w:rPr>
  </w:style>
  <w:style w:type="character" w:customStyle="1" w:styleId="Nadpis2Char">
    <w:name w:val="Nadpis 2 Char"/>
    <w:basedOn w:val="Standardnpsmoodstavce"/>
    <w:link w:val="Nadpis2"/>
    <w:uiPriority w:val="99"/>
    <w:rsid w:val="000005B4"/>
    <w:rPr>
      <w:rFonts w:ascii="Times New Roman" w:eastAsia="Times New Roman" w:hAnsi="Times New Roman" w:cs="Times New Roman"/>
      <w:sz w:val="22"/>
      <w:szCs w:val="22"/>
      <w:lang w:eastAsia="cs-CZ"/>
    </w:rPr>
  </w:style>
  <w:style w:type="character" w:customStyle="1" w:styleId="Nadpis3Char">
    <w:name w:val="Nadpis 3 Char"/>
    <w:basedOn w:val="Standardnpsmoodstavce"/>
    <w:link w:val="Nadpis3"/>
    <w:uiPriority w:val="99"/>
    <w:rsid w:val="000005B4"/>
    <w:rPr>
      <w:rFonts w:ascii="Cambria" w:eastAsia="Times New Roman" w:hAnsi="Cambria" w:cs="Cambria"/>
      <w:b/>
      <w:bCs/>
      <w:color w:val="4F81BD"/>
      <w:lang w:eastAsia="cs-CZ"/>
    </w:rPr>
  </w:style>
  <w:style w:type="character" w:customStyle="1" w:styleId="Nadpis4Char">
    <w:name w:val="Nadpis 4 Char"/>
    <w:basedOn w:val="Standardnpsmoodstavce"/>
    <w:link w:val="Nadpis4"/>
    <w:uiPriority w:val="99"/>
    <w:rsid w:val="000005B4"/>
    <w:rPr>
      <w:rFonts w:ascii="Cambria" w:eastAsia="Times New Roman" w:hAnsi="Cambria" w:cs="Cambria"/>
      <w:b/>
      <w:bCs/>
      <w:i/>
      <w:iCs/>
      <w:color w:val="4F81BD"/>
      <w:lang w:eastAsia="cs-CZ"/>
    </w:rPr>
  </w:style>
  <w:style w:type="character" w:customStyle="1" w:styleId="Nadpis5Char">
    <w:name w:val="Nadpis 5 Char"/>
    <w:basedOn w:val="Standardnpsmoodstavce"/>
    <w:link w:val="Nadpis5"/>
    <w:uiPriority w:val="99"/>
    <w:rsid w:val="000005B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0005B4"/>
    <w:rPr>
      <w:rFonts w:ascii="Times New Roman" w:eastAsia="Times New Roman" w:hAnsi="Times New Roman" w:cs="Times New Roman"/>
      <w:b/>
      <w:bCs/>
      <w:sz w:val="22"/>
      <w:szCs w:val="22"/>
      <w:lang w:eastAsia="cs-CZ"/>
    </w:rPr>
  </w:style>
  <w:style w:type="character" w:customStyle="1" w:styleId="Nadpis7Char">
    <w:name w:val="Nadpis 7 Char"/>
    <w:basedOn w:val="Standardnpsmoodstavce"/>
    <w:link w:val="Nadpis7"/>
    <w:uiPriority w:val="99"/>
    <w:rsid w:val="000005B4"/>
    <w:rPr>
      <w:rFonts w:ascii="Times New Roman" w:eastAsia="Times New Roman" w:hAnsi="Times New Roman" w:cs="Times New Roman"/>
      <w:lang w:eastAsia="cs-CZ"/>
    </w:rPr>
  </w:style>
  <w:style w:type="character" w:customStyle="1" w:styleId="Nadpis8Char">
    <w:name w:val="Nadpis 8 Char"/>
    <w:basedOn w:val="Standardnpsmoodstavce"/>
    <w:link w:val="Nadpis8"/>
    <w:uiPriority w:val="99"/>
    <w:rsid w:val="000005B4"/>
    <w:rPr>
      <w:rFonts w:ascii="Times New Roman" w:eastAsia="Times New Roman" w:hAnsi="Times New Roman" w:cs="Times New Roman"/>
      <w:i/>
      <w:iCs/>
      <w:lang w:eastAsia="cs-CZ"/>
    </w:rPr>
  </w:style>
  <w:style w:type="character" w:customStyle="1" w:styleId="Nadpis9Char">
    <w:name w:val="Nadpis 9 Char"/>
    <w:basedOn w:val="Standardnpsmoodstavce"/>
    <w:link w:val="Nadpis9"/>
    <w:uiPriority w:val="99"/>
    <w:rsid w:val="000005B4"/>
    <w:rPr>
      <w:rFonts w:ascii="Arial" w:eastAsia="Times New Roman" w:hAnsi="Arial" w:cs="Arial"/>
      <w:sz w:val="22"/>
      <w:szCs w:val="22"/>
      <w:lang w:eastAsia="cs-CZ"/>
    </w:rPr>
  </w:style>
  <w:style w:type="paragraph" w:styleId="Zkladntext">
    <w:name w:val="Body Text"/>
    <w:basedOn w:val="Normln"/>
    <w:link w:val="ZkladntextChar"/>
    <w:uiPriority w:val="99"/>
    <w:rsid w:val="000005B4"/>
  </w:style>
  <w:style w:type="character" w:customStyle="1" w:styleId="ZkladntextChar">
    <w:name w:val="Základní text Char"/>
    <w:basedOn w:val="Standardnpsmoodstavce"/>
    <w:link w:val="Zkladntext"/>
    <w:uiPriority w:val="99"/>
    <w:rsid w:val="000005B4"/>
    <w:rPr>
      <w:rFonts w:ascii="Times New Roman" w:eastAsia="Times New Roman" w:hAnsi="Times New Roman" w:cs="Times New Roman"/>
      <w:lang w:eastAsia="cs-CZ"/>
    </w:rPr>
  </w:style>
  <w:style w:type="paragraph" w:styleId="Nzev">
    <w:name w:val="Title"/>
    <w:basedOn w:val="Normln"/>
    <w:link w:val="NzevChar"/>
    <w:uiPriority w:val="99"/>
    <w:qFormat/>
    <w:rsid w:val="000005B4"/>
    <w:pPr>
      <w:jc w:val="center"/>
    </w:pPr>
    <w:rPr>
      <w:b/>
      <w:bCs/>
      <w:sz w:val="32"/>
      <w:szCs w:val="32"/>
    </w:rPr>
  </w:style>
  <w:style w:type="character" w:customStyle="1" w:styleId="NzevChar">
    <w:name w:val="Název Char"/>
    <w:basedOn w:val="Standardnpsmoodstavce"/>
    <w:link w:val="Nzev"/>
    <w:uiPriority w:val="99"/>
    <w:rsid w:val="000005B4"/>
    <w:rPr>
      <w:rFonts w:ascii="Times New Roman" w:eastAsia="Times New Roman" w:hAnsi="Times New Roman" w:cs="Times New Roman"/>
      <w:b/>
      <w:bCs/>
      <w:sz w:val="32"/>
      <w:szCs w:val="32"/>
      <w:lang w:eastAsia="cs-CZ"/>
    </w:rPr>
  </w:style>
  <w:style w:type="paragraph" w:styleId="Zhlav">
    <w:name w:val="header"/>
    <w:basedOn w:val="Normln"/>
    <w:link w:val="ZhlavChar"/>
    <w:uiPriority w:val="99"/>
    <w:rsid w:val="000005B4"/>
    <w:pPr>
      <w:tabs>
        <w:tab w:val="center" w:pos="4536"/>
        <w:tab w:val="right" w:pos="9072"/>
      </w:tabs>
    </w:pPr>
  </w:style>
  <w:style w:type="character" w:customStyle="1" w:styleId="ZhlavChar">
    <w:name w:val="Záhlaví Char"/>
    <w:basedOn w:val="Standardnpsmoodstavce"/>
    <w:link w:val="Zhlav"/>
    <w:uiPriority w:val="99"/>
    <w:rsid w:val="000005B4"/>
    <w:rPr>
      <w:rFonts w:ascii="Times New Roman" w:eastAsia="Times New Roman" w:hAnsi="Times New Roman" w:cs="Times New Roman"/>
      <w:lang w:eastAsia="cs-CZ"/>
    </w:rPr>
  </w:style>
  <w:style w:type="character" w:styleId="slostrnky">
    <w:name w:val="page number"/>
    <w:basedOn w:val="Standardnpsmoodstavce"/>
    <w:uiPriority w:val="99"/>
    <w:rsid w:val="000005B4"/>
  </w:style>
  <w:style w:type="paragraph" w:styleId="Zpat">
    <w:name w:val="footer"/>
    <w:basedOn w:val="Normln"/>
    <w:link w:val="ZpatChar"/>
    <w:uiPriority w:val="99"/>
    <w:rsid w:val="000005B4"/>
    <w:pPr>
      <w:tabs>
        <w:tab w:val="center" w:pos="4536"/>
        <w:tab w:val="right" w:pos="9072"/>
      </w:tabs>
    </w:pPr>
  </w:style>
  <w:style w:type="character" w:customStyle="1" w:styleId="ZpatChar">
    <w:name w:val="Zápatí Char"/>
    <w:basedOn w:val="Standardnpsmoodstavce"/>
    <w:link w:val="Zpat"/>
    <w:uiPriority w:val="99"/>
    <w:rsid w:val="000005B4"/>
    <w:rPr>
      <w:rFonts w:ascii="Times New Roman" w:eastAsia="Times New Roman" w:hAnsi="Times New Roman" w:cs="Times New Roman"/>
      <w:lang w:eastAsia="cs-CZ"/>
    </w:rPr>
  </w:style>
  <w:style w:type="paragraph" w:styleId="Odstavecseseznamem">
    <w:name w:val="List Paragraph"/>
    <w:basedOn w:val="Normln"/>
    <w:uiPriority w:val="99"/>
    <w:qFormat/>
    <w:rsid w:val="000005B4"/>
    <w:pPr>
      <w:ind w:left="720"/>
    </w:pPr>
  </w:style>
  <w:style w:type="paragraph" w:styleId="Zkladntextodsazen3">
    <w:name w:val="Body Text Indent 3"/>
    <w:basedOn w:val="Normln"/>
    <w:link w:val="Zkladntextodsazen3Char"/>
    <w:uiPriority w:val="99"/>
    <w:semiHidden/>
    <w:rsid w:val="000005B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005B4"/>
    <w:rPr>
      <w:rFonts w:ascii="Times New Roman" w:eastAsia="Times New Roman" w:hAnsi="Times New Roman" w:cs="Times New Roman"/>
      <w:sz w:val="16"/>
      <w:szCs w:val="16"/>
      <w:lang w:eastAsia="cs-CZ"/>
    </w:rPr>
  </w:style>
  <w:style w:type="paragraph" w:customStyle="1" w:styleId="Odstavec">
    <w:name w:val="Odstavec"/>
    <w:basedOn w:val="Normln"/>
    <w:uiPriority w:val="99"/>
    <w:rsid w:val="000005B4"/>
    <w:pPr>
      <w:suppressAutoHyphens/>
      <w:overflowPunct w:val="0"/>
      <w:autoSpaceDE w:val="0"/>
      <w:autoSpaceDN w:val="0"/>
      <w:adjustRightInd w:val="0"/>
      <w:spacing w:after="115" w:line="276" w:lineRule="auto"/>
      <w:ind w:firstLine="480"/>
      <w:jc w:val="center"/>
      <w:textAlignment w:val="baseline"/>
    </w:pPr>
  </w:style>
  <w:style w:type="table" w:styleId="Mkatabulky">
    <w:name w:val="Table Grid"/>
    <w:basedOn w:val="Normlntabulka"/>
    <w:uiPriority w:val="99"/>
    <w:rsid w:val="000005B4"/>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3">
    <w:name w:val="Smlouva3"/>
    <w:basedOn w:val="Normln"/>
    <w:uiPriority w:val="99"/>
    <w:rsid w:val="000005B4"/>
    <w:pPr>
      <w:spacing w:before="120"/>
      <w:jc w:val="both"/>
    </w:pPr>
  </w:style>
  <w:style w:type="paragraph" w:customStyle="1" w:styleId="Smlouva1">
    <w:name w:val="Smlouva1"/>
    <w:basedOn w:val="Nadpis1"/>
    <w:uiPriority w:val="99"/>
    <w:rsid w:val="000005B4"/>
    <w:pPr>
      <w:keepLines w:val="0"/>
      <w:numPr>
        <w:numId w:val="4"/>
      </w:numPr>
      <w:spacing w:before="240" w:after="60"/>
      <w:jc w:val="center"/>
      <w:outlineLvl w:val="9"/>
    </w:pPr>
    <w:rPr>
      <w:rFonts w:ascii="Times New Roman" w:hAnsi="Times New Roman" w:cs="Times New Roman"/>
      <w:color w:val="auto"/>
      <w:kern w:val="28"/>
    </w:rPr>
  </w:style>
  <w:style w:type="paragraph" w:customStyle="1" w:styleId="BodyText21">
    <w:name w:val="Body Text 21"/>
    <w:basedOn w:val="Normln"/>
    <w:uiPriority w:val="99"/>
    <w:rsid w:val="000005B4"/>
    <w:pPr>
      <w:widowControl w:val="0"/>
      <w:tabs>
        <w:tab w:val="left" w:pos="284"/>
      </w:tabs>
      <w:autoSpaceDE w:val="0"/>
      <w:autoSpaceDN w:val="0"/>
      <w:ind w:left="284"/>
      <w:jc w:val="both"/>
    </w:pPr>
    <w:rPr>
      <w:sz w:val="20"/>
      <w:szCs w:val="20"/>
    </w:rPr>
  </w:style>
  <w:style w:type="character" w:styleId="Siln">
    <w:name w:val="Strong"/>
    <w:uiPriority w:val="99"/>
    <w:qFormat/>
    <w:rsid w:val="000005B4"/>
    <w:rPr>
      <w:b/>
      <w:bCs/>
    </w:rPr>
  </w:style>
  <w:style w:type="paragraph" w:customStyle="1" w:styleId="Smlouva-slo">
    <w:name w:val="Smlouva-číslo"/>
    <w:basedOn w:val="Normln"/>
    <w:uiPriority w:val="99"/>
    <w:rsid w:val="000005B4"/>
    <w:pPr>
      <w:spacing w:before="120" w:line="240" w:lineRule="atLeast"/>
      <w:jc w:val="both"/>
    </w:pPr>
  </w:style>
  <w:style w:type="paragraph" w:customStyle="1" w:styleId="Smlouva2">
    <w:name w:val="Smlouva2"/>
    <w:basedOn w:val="Normln"/>
    <w:uiPriority w:val="99"/>
    <w:rsid w:val="000005B4"/>
    <w:pPr>
      <w:jc w:val="center"/>
    </w:pPr>
    <w:rPr>
      <w:b/>
      <w:bCs/>
    </w:rPr>
  </w:style>
  <w:style w:type="paragraph" w:customStyle="1" w:styleId="Normln0">
    <w:name w:val="Normální~"/>
    <w:basedOn w:val="Normln"/>
    <w:uiPriority w:val="99"/>
    <w:rsid w:val="000005B4"/>
    <w:pPr>
      <w:widowControl w:val="0"/>
      <w:spacing w:after="198" w:line="288" w:lineRule="auto"/>
      <w:ind w:left="705" w:right="15"/>
      <w:jc w:val="both"/>
    </w:pPr>
  </w:style>
  <w:style w:type="paragraph" w:styleId="Bezmezer">
    <w:name w:val="No Spacing"/>
    <w:link w:val="BezmezerChar"/>
    <w:uiPriority w:val="99"/>
    <w:qFormat/>
    <w:rsid w:val="000005B4"/>
    <w:rPr>
      <w:rFonts w:ascii="Calibri" w:eastAsia="Times New Roman" w:hAnsi="Calibri" w:cs="Calibri"/>
      <w:sz w:val="22"/>
      <w:szCs w:val="22"/>
    </w:rPr>
  </w:style>
  <w:style w:type="character" w:customStyle="1" w:styleId="BezmezerChar">
    <w:name w:val="Bez mezer Char"/>
    <w:link w:val="Bezmezer"/>
    <w:uiPriority w:val="99"/>
    <w:locked/>
    <w:rsid w:val="000005B4"/>
    <w:rPr>
      <w:rFonts w:ascii="Calibri" w:eastAsia="Times New Roman" w:hAnsi="Calibri" w:cs="Calibri"/>
      <w:sz w:val="22"/>
      <w:szCs w:val="22"/>
    </w:rPr>
  </w:style>
  <w:style w:type="paragraph" w:customStyle="1" w:styleId="NormlnIMP">
    <w:name w:val="Normální_IMP"/>
    <w:basedOn w:val="Normln"/>
    <w:uiPriority w:val="99"/>
    <w:rsid w:val="000005B4"/>
    <w:pPr>
      <w:suppressAutoHyphens/>
      <w:overflowPunct w:val="0"/>
      <w:autoSpaceDE w:val="0"/>
      <w:autoSpaceDN w:val="0"/>
      <w:adjustRightInd w:val="0"/>
      <w:spacing w:line="265" w:lineRule="auto"/>
      <w:textAlignment w:val="baseline"/>
    </w:pPr>
  </w:style>
  <w:style w:type="paragraph" w:customStyle="1" w:styleId="Normln1">
    <w:name w:val="Normální~~~~"/>
    <w:basedOn w:val="Normln"/>
    <w:uiPriority w:val="99"/>
    <w:rsid w:val="000005B4"/>
    <w:pPr>
      <w:widowControl w:val="0"/>
      <w:spacing w:line="276" w:lineRule="auto"/>
    </w:pPr>
  </w:style>
  <w:style w:type="paragraph" w:customStyle="1" w:styleId="Normln2">
    <w:name w:val="Normální~~~~~~"/>
    <w:basedOn w:val="Normln"/>
    <w:uiPriority w:val="99"/>
    <w:rsid w:val="000005B4"/>
    <w:pPr>
      <w:widowControl w:val="0"/>
      <w:spacing w:line="288" w:lineRule="auto"/>
      <w:jc w:val="center"/>
    </w:pPr>
  </w:style>
  <w:style w:type="paragraph" w:styleId="Textbubliny">
    <w:name w:val="Balloon Text"/>
    <w:basedOn w:val="Normln"/>
    <w:link w:val="TextbublinyChar"/>
    <w:uiPriority w:val="99"/>
    <w:semiHidden/>
    <w:rsid w:val="000005B4"/>
    <w:rPr>
      <w:rFonts w:ascii="Tahoma" w:hAnsi="Tahoma" w:cs="Tahoma"/>
      <w:sz w:val="16"/>
      <w:szCs w:val="16"/>
    </w:rPr>
  </w:style>
  <w:style w:type="character" w:customStyle="1" w:styleId="TextbublinyChar">
    <w:name w:val="Text bubliny Char"/>
    <w:basedOn w:val="Standardnpsmoodstavce"/>
    <w:link w:val="Textbubliny"/>
    <w:uiPriority w:val="99"/>
    <w:semiHidden/>
    <w:rsid w:val="000005B4"/>
    <w:rPr>
      <w:rFonts w:ascii="Tahoma" w:eastAsia="Times New Roman" w:hAnsi="Tahoma" w:cs="Tahoma"/>
      <w:sz w:val="16"/>
      <w:szCs w:val="16"/>
      <w:lang w:eastAsia="cs-CZ"/>
    </w:rPr>
  </w:style>
  <w:style w:type="character" w:styleId="Hypertextovodkaz">
    <w:name w:val="Hyperlink"/>
    <w:uiPriority w:val="99"/>
    <w:rsid w:val="000005B4"/>
    <w:rPr>
      <w:color w:val="0000FF"/>
      <w:u w:val="single"/>
    </w:rPr>
  </w:style>
  <w:style w:type="paragraph" w:customStyle="1" w:styleId="textcslovan">
    <w:name w:val="text císlovaný"/>
    <w:basedOn w:val="Normln"/>
    <w:uiPriority w:val="99"/>
    <w:rsid w:val="000005B4"/>
    <w:pPr>
      <w:widowControl w:val="0"/>
      <w:spacing w:before="240" w:line="240" w:lineRule="exact"/>
      <w:ind w:left="567" w:hanging="567"/>
      <w:jc w:val="both"/>
    </w:pPr>
    <w:rPr>
      <w:rFonts w:ascii="Arial" w:hAnsi="Arial" w:cs="Arial"/>
      <w:lang w:eastAsia="en-US"/>
    </w:rPr>
  </w:style>
  <w:style w:type="paragraph" w:styleId="Prosttext">
    <w:name w:val="Plain Text"/>
    <w:basedOn w:val="Normln"/>
    <w:link w:val="ProsttextChar"/>
    <w:uiPriority w:val="99"/>
    <w:rsid w:val="000005B4"/>
    <w:rPr>
      <w:rFonts w:ascii="Courier New" w:hAnsi="Courier New" w:cs="Courier New"/>
      <w:sz w:val="20"/>
      <w:szCs w:val="20"/>
      <w:lang w:val="en-GB" w:eastAsia="en-US"/>
    </w:rPr>
  </w:style>
  <w:style w:type="character" w:customStyle="1" w:styleId="ProsttextChar">
    <w:name w:val="Prostý text Char"/>
    <w:basedOn w:val="Standardnpsmoodstavce"/>
    <w:link w:val="Prosttext"/>
    <w:uiPriority w:val="99"/>
    <w:rsid w:val="000005B4"/>
    <w:rPr>
      <w:rFonts w:ascii="Courier New" w:eastAsia="Times New Roman" w:hAnsi="Courier New" w:cs="Courier New"/>
      <w:sz w:val="20"/>
      <w:szCs w:val="20"/>
      <w:lang w:val="en-GB"/>
    </w:rPr>
  </w:style>
  <w:style w:type="character" w:styleId="Odkaznakoment">
    <w:name w:val="annotation reference"/>
    <w:uiPriority w:val="99"/>
    <w:semiHidden/>
    <w:rsid w:val="000005B4"/>
    <w:rPr>
      <w:sz w:val="16"/>
      <w:szCs w:val="16"/>
    </w:rPr>
  </w:style>
  <w:style w:type="paragraph" w:styleId="Textkomente">
    <w:name w:val="annotation text"/>
    <w:basedOn w:val="Normln"/>
    <w:link w:val="TextkomenteChar"/>
    <w:uiPriority w:val="99"/>
    <w:semiHidden/>
    <w:rsid w:val="000005B4"/>
    <w:rPr>
      <w:sz w:val="20"/>
      <w:szCs w:val="20"/>
      <w:lang w:val="fr-FR" w:eastAsia="en-US"/>
    </w:rPr>
  </w:style>
  <w:style w:type="character" w:customStyle="1" w:styleId="TextkomenteChar">
    <w:name w:val="Text komentáře Char"/>
    <w:basedOn w:val="Standardnpsmoodstavce"/>
    <w:link w:val="Textkomente"/>
    <w:uiPriority w:val="99"/>
    <w:semiHidden/>
    <w:rsid w:val="000005B4"/>
    <w:rPr>
      <w:rFonts w:ascii="Times New Roman" w:eastAsia="Times New Roman" w:hAnsi="Times New Roman" w:cs="Times New Roman"/>
      <w:sz w:val="20"/>
      <w:szCs w:val="20"/>
      <w:lang w:val="fr-FR"/>
    </w:rPr>
  </w:style>
  <w:style w:type="paragraph" w:styleId="Zkladntext2">
    <w:name w:val="Body Text 2"/>
    <w:basedOn w:val="Normln"/>
    <w:link w:val="Zkladntext2Char"/>
    <w:uiPriority w:val="99"/>
    <w:rsid w:val="000005B4"/>
    <w:pPr>
      <w:spacing w:after="120" w:line="480" w:lineRule="auto"/>
    </w:pPr>
    <w:rPr>
      <w:sz w:val="22"/>
      <w:szCs w:val="22"/>
      <w:lang w:val="fr-FR" w:eastAsia="en-US"/>
    </w:rPr>
  </w:style>
  <w:style w:type="character" w:customStyle="1" w:styleId="Zkladntext2Char">
    <w:name w:val="Základní text 2 Char"/>
    <w:basedOn w:val="Standardnpsmoodstavce"/>
    <w:link w:val="Zkladntext2"/>
    <w:uiPriority w:val="99"/>
    <w:rsid w:val="000005B4"/>
    <w:rPr>
      <w:rFonts w:ascii="Times New Roman" w:eastAsia="Times New Roman" w:hAnsi="Times New Roman" w:cs="Times New Roman"/>
      <w:sz w:val="22"/>
      <w:szCs w:val="22"/>
      <w:lang w:val="fr-FR"/>
    </w:rPr>
  </w:style>
  <w:style w:type="paragraph" w:customStyle="1" w:styleId="AAOdstavecChar1">
    <w:name w:val="AA_Odstavec Char1"/>
    <w:basedOn w:val="Normln"/>
    <w:uiPriority w:val="99"/>
    <w:rsid w:val="000005B4"/>
    <w:pPr>
      <w:jc w:val="both"/>
    </w:pPr>
    <w:rPr>
      <w:rFonts w:ascii="Arial" w:hAnsi="Arial" w:cs="Arial"/>
      <w:sz w:val="20"/>
      <w:szCs w:val="20"/>
      <w:lang w:eastAsia="en-US"/>
    </w:rPr>
  </w:style>
  <w:style w:type="paragraph" w:customStyle="1" w:styleId="oddl-nadpis">
    <w:name w:val="oddíl-nadpis"/>
    <w:basedOn w:val="Normln"/>
    <w:uiPriority w:val="99"/>
    <w:rsid w:val="000005B4"/>
    <w:pPr>
      <w:keepNext/>
      <w:widowControl w:val="0"/>
      <w:tabs>
        <w:tab w:val="left" w:pos="567"/>
      </w:tabs>
      <w:spacing w:before="240" w:line="240" w:lineRule="exact"/>
    </w:pPr>
    <w:rPr>
      <w:rFonts w:ascii="Arial" w:hAnsi="Arial" w:cs="Arial"/>
      <w:b/>
      <w:bCs/>
      <w:sz w:val="22"/>
      <w:szCs w:val="22"/>
      <w:lang w:eastAsia="en-US"/>
    </w:rPr>
  </w:style>
  <w:style w:type="paragraph" w:customStyle="1" w:styleId="AAOdstavec">
    <w:name w:val="AA_Odstavec"/>
    <w:basedOn w:val="Normln"/>
    <w:uiPriority w:val="99"/>
    <w:rsid w:val="000005B4"/>
    <w:pPr>
      <w:jc w:val="both"/>
    </w:pPr>
    <w:rPr>
      <w:rFonts w:ascii="Arial" w:hAnsi="Arial" w:cs="Arial"/>
      <w:sz w:val="20"/>
      <w:szCs w:val="20"/>
      <w:lang w:eastAsia="en-US"/>
    </w:rPr>
  </w:style>
  <w:style w:type="character" w:styleId="Zvraznn">
    <w:name w:val="Emphasis"/>
    <w:uiPriority w:val="99"/>
    <w:qFormat/>
    <w:rsid w:val="000005B4"/>
    <w:rPr>
      <w:i/>
      <w:iCs/>
    </w:rPr>
  </w:style>
  <w:style w:type="paragraph" w:customStyle="1" w:styleId="AAodsazen">
    <w:name w:val="AA_odsazení"/>
    <w:basedOn w:val="Normln"/>
    <w:uiPriority w:val="99"/>
    <w:rsid w:val="000005B4"/>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styleId="Zkladntextodsazen2">
    <w:name w:val="Body Text Indent 2"/>
    <w:basedOn w:val="Normln"/>
    <w:link w:val="Zkladntextodsazen2Char"/>
    <w:uiPriority w:val="99"/>
    <w:semiHidden/>
    <w:rsid w:val="000005B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005B4"/>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rsid w:val="000005B4"/>
    <w:rPr>
      <w:b/>
      <w:bCs/>
      <w:lang w:val="cs-CZ" w:eastAsia="cs-CZ"/>
    </w:rPr>
  </w:style>
  <w:style w:type="character" w:customStyle="1" w:styleId="PedmtkomenteChar">
    <w:name w:val="Předmět komentáře Char"/>
    <w:basedOn w:val="TextkomenteChar"/>
    <w:link w:val="Pedmtkomente"/>
    <w:uiPriority w:val="99"/>
    <w:semiHidden/>
    <w:rsid w:val="000005B4"/>
    <w:rPr>
      <w:rFonts w:ascii="Times New Roman" w:eastAsia="Times New Roman" w:hAnsi="Times New Roman" w:cs="Times New Roman"/>
      <w:b/>
      <w:bCs/>
      <w:sz w:val="20"/>
      <w:szCs w:val="20"/>
      <w:lang w:val="fr-FR" w:eastAsia="cs-CZ"/>
    </w:rPr>
  </w:style>
  <w:style w:type="paragraph" w:customStyle="1" w:styleId="p1">
    <w:name w:val="p1"/>
    <w:basedOn w:val="Normln"/>
    <w:rsid w:val="008A6224"/>
    <w:pPr>
      <w:spacing w:line="300" w:lineRule="atLeast"/>
      <w:ind w:left="90"/>
    </w:pPr>
    <w:rPr>
      <w:rFonts w:ascii="Helvetica Neue" w:eastAsia="Calibri" w:hAnsi="Helvetica Neue"/>
      <w:color w:val="000000"/>
      <w:sz w:val="27"/>
      <w:szCs w:val="27"/>
    </w:rPr>
  </w:style>
  <w:style w:type="paragraph" w:styleId="Revize">
    <w:name w:val="Revision"/>
    <w:hidden/>
    <w:uiPriority w:val="99"/>
    <w:semiHidden/>
    <w:rsid w:val="0091546F"/>
    <w:rPr>
      <w:rFonts w:ascii="Times New Roman" w:eastAsia="Times New Roman" w:hAnsi="Times New Roman" w:cs="Times New Roman"/>
      <w:lang w:eastAsia="cs-CZ"/>
    </w:rPr>
  </w:style>
</w:styles>
</file>

<file path=word/webSettings.xml><?xml version="1.0" encoding="utf-8"?>
<w:webSettings xmlns:r="http://schemas.openxmlformats.org/officeDocument/2006/relationships" xmlns:w="http://schemas.openxmlformats.org/wordprocessingml/2006/main">
  <w:divs>
    <w:div w:id="1971594072">
      <w:bodyDiv w:val="1"/>
      <w:marLeft w:val="0"/>
      <w:marRight w:val="0"/>
      <w:marTop w:val="0"/>
      <w:marBottom w:val="0"/>
      <w:divBdr>
        <w:top w:val="none" w:sz="0" w:space="0" w:color="auto"/>
        <w:left w:val="none" w:sz="0" w:space="0" w:color="auto"/>
        <w:bottom w:val="none" w:sz="0" w:space="0" w:color="auto"/>
        <w:right w:val="none" w:sz="0" w:space="0" w:color="auto"/>
      </w:divBdr>
    </w:div>
    <w:div w:id="199846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8588-3825-499C-8137-6E617E5A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4942</Words>
  <Characters>29164</Characters>
  <Application>Microsoft Office Word</Application>
  <DocSecurity>0</DocSecurity>
  <Lines>243</Lines>
  <Paragraphs>68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STaRS, s.r.o.</dc:creator>
  <cp:lastModifiedBy>msekaninova</cp:lastModifiedBy>
  <cp:revision>2</cp:revision>
  <cp:lastPrinted>2017-12-13T11:53:00Z</cp:lastPrinted>
  <dcterms:created xsi:type="dcterms:W3CDTF">2017-12-14T09:19:00Z</dcterms:created>
  <dcterms:modified xsi:type="dcterms:W3CDTF">2017-12-14T09:19:00Z</dcterms:modified>
</cp:coreProperties>
</file>