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FA" w:rsidRPr="001A7473" w:rsidRDefault="003A4CFA" w:rsidP="003A4CFA">
      <w:pPr>
        <w:pStyle w:val="Zkladntextodsazen"/>
        <w:ind w:left="0"/>
        <w:jc w:val="center"/>
        <w:rPr>
          <w:rFonts w:ascii="Calibri" w:hAnsi="Calibri"/>
          <w:b/>
          <w:sz w:val="40"/>
          <w:szCs w:val="40"/>
        </w:rPr>
      </w:pPr>
      <w:bookmarkStart w:id="0" w:name="_GoBack"/>
      <w:bookmarkEnd w:id="0"/>
      <w:r w:rsidRPr="001A7473">
        <w:rPr>
          <w:rFonts w:ascii="Calibri" w:hAnsi="Calibri"/>
          <w:b/>
          <w:sz w:val="40"/>
          <w:szCs w:val="40"/>
        </w:rPr>
        <w:t>SMLOUV</w:t>
      </w:r>
      <w:r w:rsidR="0079378A">
        <w:rPr>
          <w:rFonts w:ascii="Calibri" w:hAnsi="Calibri"/>
          <w:b/>
          <w:sz w:val="40"/>
          <w:szCs w:val="40"/>
        </w:rPr>
        <w:t>A</w:t>
      </w:r>
      <w:r w:rsidRPr="001A7473">
        <w:rPr>
          <w:rFonts w:ascii="Calibri" w:hAnsi="Calibri"/>
          <w:b/>
          <w:sz w:val="40"/>
          <w:szCs w:val="40"/>
        </w:rPr>
        <w:t xml:space="preserve"> O DÍLO </w:t>
      </w:r>
    </w:p>
    <w:p w:rsidR="003A4CFA" w:rsidRPr="001A7473" w:rsidRDefault="003A4CFA" w:rsidP="003A4CFA">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Pr>
          <w:rFonts w:ascii="Calibri" w:hAnsi="Calibri"/>
          <w:b/>
          <w:szCs w:val="24"/>
        </w:rPr>
        <w:t xml:space="preserve"> </w:t>
      </w:r>
      <w:r w:rsidR="00935902">
        <w:rPr>
          <w:rFonts w:ascii="Calibri" w:hAnsi="Calibri"/>
          <w:b/>
          <w:szCs w:val="24"/>
        </w:rPr>
        <w:t>794</w:t>
      </w:r>
      <w:r w:rsidR="00E32267">
        <w:rPr>
          <w:rFonts w:ascii="Calibri" w:hAnsi="Calibri"/>
          <w:b/>
          <w:szCs w:val="24"/>
        </w:rPr>
        <w:t>-</w:t>
      </w:r>
      <w:r>
        <w:rPr>
          <w:rFonts w:ascii="Calibri" w:hAnsi="Calibri"/>
          <w:b/>
          <w:szCs w:val="24"/>
        </w:rPr>
        <w:t>201</w:t>
      </w:r>
      <w:r w:rsidR="007F2A2A">
        <w:rPr>
          <w:rFonts w:ascii="Calibri" w:hAnsi="Calibri"/>
          <w:b/>
          <w:szCs w:val="24"/>
        </w:rPr>
        <w:t>6</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3A4CFA" w:rsidRDefault="003A4CFA" w:rsidP="003A4CFA">
      <w:pPr>
        <w:jc w:val="center"/>
        <w:rPr>
          <w:rFonts w:ascii="Calibri" w:hAnsi="Calibri"/>
          <w:sz w:val="24"/>
          <w:szCs w:val="24"/>
        </w:rPr>
      </w:pPr>
      <w:r w:rsidRPr="001A7473">
        <w:rPr>
          <w:rFonts w:ascii="Calibri" w:hAnsi="Calibri"/>
          <w:sz w:val="24"/>
          <w:szCs w:val="24"/>
        </w:rPr>
        <w:t xml:space="preserve">uzavřená dle § </w:t>
      </w:r>
      <w:r w:rsidR="0043719C">
        <w:rPr>
          <w:rFonts w:ascii="Calibri" w:hAnsi="Calibri"/>
          <w:sz w:val="24"/>
          <w:szCs w:val="24"/>
        </w:rPr>
        <w:t>2586</w:t>
      </w:r>
      <w:r w:rsidRPr="001A7473">
        <w:rPr>
          <w:rFonts w:ascii="Calibri" w:hAnsi="Calibri"/>
          <w:sz w:val="24"/>
          <w:szCs w:val="24"/>
        </w:rPr>
        <w:t xml:space="preserve"> a následných </w:t>
      </w:r>
      <w:r w:rsidR="0043719C">
        <w:rPr>
          <w:rFonts w:ascii="Calibri" w:hAnsi="Calibri"/>
          <w:sz w:val="24"/>
          <w:szCs w:val="24"/>
        </w:rPr>
        <w:t>zák. č. 89/2012 Sb., občanského</w:t>
      </w:r>
      <w:r w:rsidRPr="001A7473">
        <w:rPr>
          <w:rFonts w:ascii="Calibri" w:hAnsi="Calibri"/>
          <w:sz w:val="24"/>
          <w:szCs w:val="24"/>
        </w:rPr>
        <w:t xml:space="preserve"> zákoníku</w:t>
      </w:r>
    </w:p>
    <w:p w:rsidR="003A4CFA" w:rsidRPr="001A7473" w:rsidRDefault="003A4CFA" w:rsidP="003A4CFA">
      <w:pPr>
        <w:jc w:val="center"/>
        <w:rPr>
          <w:rFonts w:ascii="Calibri" w:hAnsi="Calibri"/>
          <w:sz w:val="24"/>
          <w:szCs w:val="24"/>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3A4CFA" w:rsidRPr="00C26DD1" w:rsidRDefault="003A4CFA" w:rsidP="003A4CFA"/>
    <w:p w:rsidR="003A4CFA" w:rsidRPr="001A7473" w:rsidRDefault="003A4CFA" w:rsidP="003A4CFA">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00BE6D60"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7F2A2A" w:rsidRDefault="003A4CFA" w:rsidP="00BE6D60">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sidR="007F2A2A">
        <w:rPr>
          <w:rFonts w:ascii="Calibri" w:hAnsi="Calibri"/>
          <w:sz w:val="22"/>
          <w:szCs w:val="22"/>
        </w:rPr>
        <w:t>JUDr. Ing. Lukášem Pletichou</w:t>
      </w:r>
      <w:r>
        <w:rPr>
          <w:rFonts w:ascii="Calibri" w:hAnsi="Calibri"/>
          <w:sz w:val="22"/>
          <w:szCs w:val="22"/>
        </w:rPr>
        <w:t xml:space="preserve">, náměstkem primátora a </w:t>
      </w:r>
    </w:p>
    <w:p w:rsidR="003A4CFA" w:rsidRPr="001A7473" w:rsidRDefault="007F2A2A" w:rsidP="00BE6D60">
      <w:pPr>
        <w:ind w:left="3544" w:hanging="2745"/>
        <w:rPr>
          <w:rFonts w:ascii="Calibri" w:hAnsi="Calibri"/>
          <w:bCs/>
          <w:sz w:val="22"/>
          <w:szCs w:val="22"/>
        </w:rPr>
      </w:pPr>
      <w:r>
        <w:rPr>
          <w:rFonts w:ascii="Calibri" w:hAnsi="Calibri"/>
          <w:sz w:val="22"/>
          <w:szCs w:val="22"/>
        </w:rPr>
        <w:t xml:space="preserve">                                                       </w:t>
      </w:r>
      <w:r w:rsidR="003A4CFA">
        <w:rPr>
          <w:rFonts w:ascii="Calibri" w:hAnsi="Calibri"/>
          <w:sz w:val="22"/>
          <w:szCs w:val="22"/>
        </w:rPr>
        <w:t>In</w:t>
      </w:r>
      <w:r w:rsidR="003A4CFA">
        <w:rPr>
          <w:rFonts w:ascii="Calibri" w:hAnsi="Calibri"/>
          <w:bCs/>
          <w:sz w:val="22"/>
          <w:szCs w:val="22"/>
        </w:rPr>
        <w:t xml:space="preserve">g. </w:t>
      </w:r>
      <w:r>
        <w:rPr>
          <w:rFonts w:ascii="Calibri" w:hAnsi="Calibri"/>
          <w:bCs/>
          <w:sz w:val="22"/>
          <w:szCs w:val="22"/>
        </w:rPr>
        <w:t>Otakarem Kyptou</w:t>
      </w:r>
      <w:r w:rsidR="003A4CFA">
        <w:rPr>
          <w:rFonts w:ascii="Calibri" w:hAnsi="Calibri"/>
          <w:bCs/>
          <w:sz w:val="22"/>
          <w:szCs w:val="22"/>
        </w:rPr>
        <w:t xml:space="preserve">, vedoucím odboru územního a hospodářského rozvoje  </w:t>
      </w:r>
    </w:p>
    <w:p w:rsidR="003A4CFA" w:rsidRPr="001A7473" w:rsidRDefault="003A4CFA" w:rsidP="003A4CFA">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3A4CFA" w:rsidRPr="001A7473" w:rsidRDefault="003A4CFA" w:rsidP="003A4CFA">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 00262340</w:t>
      </w:r>
      <w:r w:rsidRPr="001A7473">
        <w:rPr>
          <w:rFonts w:ascii="Calibri" w:hAnsi="Calibri"/>
          <w:sz w:val="22"/>
          <w:szCs w:val="22"/>
        </w:rPr>
        <w:tab/>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001D47FC" w:rsidRPr="00471970">
        <w:rPr>
          <w:rFonts w:ascii="Calibri" w:hAnsi="Calibri"/>
          <w:sz w:val="22"/>
          <w:szCs w:val="22"/>
        </w:rPr>
        <w:t>121451/0100</w:t>
      </w:r>
    </w:p>
    <w:p w:rsidR="003A4CFA" w:rsidRPr="001A7473" w:rsidRDefault="003A4CFA" w:rsidP="003A4CFA">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BD7196" w:rsidRDefault="00BD7196" w:rsidP="00BD7196">
      <w:pPr>
        <w:pStyle w:val="Zkladntextodsazen"/>
        <w:tabs>
          <w:tab w:val="left" w:pos="2880"/>
          <w:tab w:val="left" w:pos="5137"/>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t xml:space="preserve">              </w:t>
      </w:r>
      <w:r>
        <w:rPr>
          <w:rFonts w:ascii="Calibri" w:hAnsi="Calibri"/>
          <w:b/>
          <w:szCs w:val="22"/>
        </w:rPr>
        <w:t>V</w:t>
      </w:r>
      <w:r>
        <w:rPr>
          <w:rFonts w:ascii="Calibri" w:hAnsi="Calibri"/>
          <w:b/>
          <w:szCs w:val="22"/>
          <w:lang w:val="en-US"/>
        </w:rPr>
        <w:t>&amp;</w:t>
      </w:r>
      <w:r>
        <w:rPr>
          <w:rFonts w:ascii="Calibri" w:hAnsi="Calibri"/>
          <w:b/>
          <w:szCs w:val="22"/>
        </w:rPr>
        <w:t>M spol. s r.o.</w:t>
      </w:r>
      <w:r>
        <w:rPr>
          <w:rFonts w:ascii="Calibri" w:hAnsi="Calibri"/>
          <w:szCs w:val="22"/>
        </w:rPr>
        <w:t xml:space="preserve"> </w:t>
      </w:r>
      <w:r>
        <w:rPr>
          <w:rFonts w:ascii="Calibri" w:hAnsi="Calibri"/>
          <w:b/>
          <w:szCs w:val="22"/>
        </w:rPr>
        <w:tab/>
      </w:r>
    </w:p>
    <w:p w:rsidR="00BD7196" w:rsidRDefault="00BD7196" w:rsidP="00BD7196">
      <w:pPr>
        <w:pStyle w:val="Zkladntextodsazen"/>
        <w:ind w:left="720" w:hanging="720"/>
        <w:rPr>
          <w:rFonts w:ascii="Calibri" w:hAnsi="Calibri"/>
          <w:szCs w:val="22"/>
        </w:rPr>
      </w:pPr>
      <w:r>
        <w:rPr>
          <w:rFonts w:ascii="Calibri" w:hAnsi="Calibri"/>
          <w:szCs w:val="22"/>
        </w:rPr>
        <w:tab/>
        <w:t xml:space="preserve">  Zastoupený:</w:t>
      </w:r>
      <w:r>
        <w:rPr>
          <w:rFonts w:ascii="Calibri" w:hAnsi="Calibri"/>
          <w:szCs w:val="22"/>
        </w:rPr>
        <w:tab/>
      </w:r>
      <w:r>
        <w:rPr>
          <w:rFonts w:ascii="Calibri" w:hAnsi="Calibri"/>
          <w:szCs w:val="22"/>
        </w:rPr>
        <w:tab/>
      </w:r>
      <w:r>
        <w:rPr>
          <w:rFonts w:ascii="Calibri" w:hAnsi="Calibri"/>
          <w:szCs w:val="22"/>
        </w:rPr>
        <w:tab/>
        <w:t xml:space="preserve"> Ing. Miloslavem Jonem </w:t>
      </w:r>
    </w:p>
    <w:p w:rsidR="00BD7196" w:rsidRDefault="00BD7196" w:rsidP="00BD7196">
      <w:pPr>
        <w:pStyle w:val="Zkladntextodsazen"/>
        <w:ind w:left="720" w:hanging="720"/>
        <w:rPr>
          <w:rFonts w:ascii="Calibri" w:hAnsi="Calibri"/>
          <w:szCs w:val="22"/>
        </w:rPr>
      </w:pPr>
      <w:r>
        <w:rPr>
          <w:rFonts w:ascii="Calibri" w:hAnsi="Calibri"/>
          <w:szCs w:val="22"/>
        </w:rPr>
        <w:t xml:space="preserve">                                                                        </w:t>
      </w:r>
      <w:r w:rsidRPr="00483365">
        <w:rPr>
          <w:rFonts w:ascii="Calibri" w:hAnsi="Calibri"/>
          <w:szCs w:val="22"/>
        </w:rPr>
        <w:t xml:space="preserve">jednatelem společnosti </w:t>
      </w:r>
      <w:r>
        <w:rPr>
          <w:rFonts w:ascii="Calibri" w:hAnsi="Calibri"/>
          <w:szCs w:val="22"/>
        </w:rPr>
        <w:t>V</w:t>
      </w:r>
      <w:r>
        <w:rPr>
          <w:rFonts w:ascii="Calibri" w:hAnsi="Calibri"/>
          <w:szCs w:val="22"/>
          <w:lang w:val="en-US"/>
        </w:rPr>
        <w:t>&amp;</w:t>
      </w:r>
      <w:r>
        <w:rPr>
          <w:rFonts w:ascii="Calibri" w:hAnsi="Calibri"/>
          <w:szCs w:val="22"/>
        </w:rPr>
        <w:t>M spol.</w:t>
      </w:r>
      <w:r w:rsidRPr="00483365">
        <w:rPr>
          <w:rFonts w:ascii="Calibri" w:hAnsi="Calibri"/>
          <w:szCs w:val="22"/>
        </w:rPr>
        <w:t xml:space="preserve"> s r.o.</w:t>
      </w:r>
    </w:p>
    <w:p w:rsidR="00BD7196" w:rsidRDefault="00BD7196" w:rsidP="00BD7196">
      <w:pPr>
        <w:ind w:left="720"/>
        <w:rPr>
          <w:rFonts w:ascii="Calibri" w:hAnsi="Calibri"/>
          <w:sz w:val="22"/>
          <w:szCs w:val="22"/>
        </w:rPr>
      </w:pPr>
      <w:r>
        <w:rPr>
          <w:rFonts w:ascii="Calibri" w:hAnsi="Calibri"/>
          <w:sz w:val="22"/>
          <w:szCs w:val="22"/>
        </w:rPr>
        <w:t xml:space="preserve">  se sídlem:</w:t>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t>Matoušova 21, 460 02 Liberec III</w:t>
      </w:r>
    </w:p>
    <w:p w:rsidR="00BD7196" w:rsidRDefault="00BD7196" w:rsidP="00BD7196">
      <w:pPr>
        <w:ind w:left="720"/>
        <w:rPr>
          <w:rFonts w:ascii="Calibri" w:hAnsi="Calibri"/>
          <w:sz w:val="22"/>
          <w:szCs w:val="22"/>
        </w:rPr>
      </w:pPr>
      <w:r>
        <w:rPr>
          <w:rFonts w:ascii="Calibri" w:hAnsi="Calibri"/>
          <w:sz w:val="22"/>
          <w:szCs w:val="22"/>
        </w:rPr>
        <w:t xml:space="preserve">  tel.:                                                608 384 128</w:t>
      </w:r>
    </w:p>
    <w:p w:rsidR="00BD7196" w:rsidRDefault="00BD7196" w:rsidP="00BD7196">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472 82 525</w:t>
      </w:r>
    </w:p>
    <w:p w:rsidR="00BD7196" w:rsidRDefault="00BD7196" w:rsidP="00BD7196">
      <w:pPr>
        <w:ind w:left="851"/>
        <w:rPr>
          <w:rFonts w:ascii="Calibri" w:hAnsi="Calibri"/>
          <w:sz w:val="22"/>
          <w:szCs w:val="22"/>
        </w:rPr>
      </w:pPr>
      <w:r>
        <w:rPr>
          <w:rFonts w:ascii="Calibri" w:hAnsi="Calibri"/>
          <w:sz w:val="22"/>
          <w:szCs w:val="22"/>
        </w:rPr>
        <w:t xml:space="preserve">DIČ:                            </w:t>
      </w:r>
      <w:r>
        <w:rPr>
          <w:rFonts w:ascii="Calibri" w:hAnsi="Calibri"/>
          <w:sz w:val="22"/>
          <w:szCs w:val="22"/>
        </w:rPr>
        <w:tab/>
        <w:t xml:space="preserve">  </w:t>
      </w:r>
      <w:r>
        <w:rPr>
          <w:rFonts w:ascii="Calibri" w:hAnsi="Calibri"/>
          <w:sz w:val="22"/>
          <w:szCs w:val="22"/>
        </w:rPr>
        <w:tab/>
        <w:t>CZ47282525</w:t>
      </w:r>
    </w:p>
    <w:p w:rsidR="00BD7196" w:rsidRDefault="00BD7196" w:rsidP="00BD7196">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KB Liberec, a.s. </w:t>
      </w:r>
    </w:p>
    <w:p w:rsidR="00BD7196" w:rsidRDefault="00BD7196" w:rsidP="00BD7196">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t>9000002461/0100</w:t>
      </w:r>
    </w:p>
    <w:p w:rsidR="00BD7196" w:rsidRDefault="00BD7196" w:rsidP="00BD7196">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3A4CFA" w:rsidRPr="001A7473" w:rsidRDefault="003A4CFA" w:rsidP="00897319">
      <w:pPr>
        <w:pStyle w:val="Zkladntextodsazen"/>
        <w:numPr>
          <w:ilvl w:val="1"/>
          <w:numId w:val="0"/>
        </w:numPr>
        <w:tabs>
          <w:tab w:val="num" w:pos="720"/>
          <w:tab w:val="left" w:pos="2977"/>
        </w:tabs>
        <w:ind w:left="720" w:hanging="720"/>
        <w:rPr>
          <w:rFonts w:ascii="Calibri" w:hAnsi="Calibri"/>
          <w:szCs w:val="22"/>
        </w:rPr>
      </w:pPr>
    </w:p>
    <w:p w:rsidR="003A4CFA" w:rsidRPr="001A7473" w:rsidRDefault="003A4CFA" w:rsidP="003A4CFA">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3A4CFA" w:rsidRPr="001A7473" w:rsidRDefault="003A4CFA" w:rsidP="003A4CFA">
      <w:pPr>
        <w:jc w:val="both"/>
        <w:rPr>
          <w:rFonts w:ascii="Calibri" w:hAnsi="Calibri"/>
          <w:sz w:val="22"/>
          <w:szCs w:val="22"/>
        </w:rPr>
      </w:pPr>
    </w:p>
    <w:p w:rsidR="003A4CFA" w:rsidRPr="00DD6B30" w:rsidRDefault="003A4CFA" w:rsidP="00DD6B30">
      <w:pPr>
        <w:jc w:val="both"/>
        <w:rPr>
          <w:rFonts w:ascii="Calibri" w:hAnsi="Calibri"/>
          <w:sz w:val="22"/>
          <w:szCs w:val="22"/>
        </w:rPr>
      </w:pPr>
      <w:r w:rsidRPr="00584803">
        <w:rPr>
          <w:rFonts w:ascii="Calibri" w:hAnsi="Calibri"/>
          <w:sz w:val="22"/>
          <w:szCs w:val="22"/>
        </w:rPr>
        <w:t xml:space="preserve">Jedná se o zpracování </w:t>
      </w:r>
      <w:r w:rsidR="00E47C40">
        <w:rPr>
          <w:rFonts w:ascii="Calibri" w:hAnsi="Calibri"/>
          <w:sz w:val="22"/>
          <w:szCs w:val="22"/>
        </w:rPr>
        <w:t xml:space="preserve">jednostupňové </w:t>
      </w:r>
      <w:r w:rsidRPr="00584803">
        <w:rPr>
          <w:rFonts w:ascii="Calibri" w:hAnsi="Calibri"/>
          <w:sz w:val="22"/>
          <w:szCs w:val="22"/>
        </w:rPr>
        <w:t>projektové dokumentace pro</w:t>
      </w:r>
      <w:r w:rsidR="00BE6D60">
        <w:rPr>
          <w:rFonts w:ascii="Calibri" w:hAnsi="Calibri"/>
          <w:sz w:val="22"/>
          <w:szCs w:val="22"/>
        </w:rPr>
        <w:t xml:space="preserve"> </w:t>
      </w:r>
      <w:r w:rsidR="00E47C40">
        <w:rPr>
          <w:rFonts w:ascii="Calibri" w:hAnsi="Calibri"/>
          <w:sz w:val="22"/>
          <w:szCs w:val="22"/>
        </w:rPr>
        <w:t xml:space="preserve">stavební povolení a </w:t>
      </w:r>
      <w:r w:rsidR="00897319">
        <w:rPr>
          <w:rFonts w:ascii="Calibri" w:hAnsi="Calibri"/>
          <w:sz w:val="22"/>
          <w:szCs w:val="22"/>
        </w:rPr>
        <w:t>provádění stavby</w:t>
      </w:r>
      <w:r w:rsidR="00E47C40">
        <w:rPr>
          <w:rFonts w:ascii="Calibri" w:hAnsi="Calibri"/>
          <w:sz w:val="22"/>
          <w:szCs w:val="22"/>
        </w:rPr>
        <w:t xml:space="preserve"> (dále jen DSP+DPS)</w:t>
      </w:r>
      <w:r w:rsidR="00A162AF">
        <w:rPr>
          <w:rFonts w:ascii="Calibri" w:hAnsi="Calibri"/>
          <w:sz w:val="22"/>
          <w:szCs w:val="22"/>
        </w:rPr>
        <w:t xml:space="preserve">, </w:t>
      </w:r>
      <w:r w:rsidR="00040325">
        <w:rPr>
          <w:rFonts w:ascii="Calibri" w:hAnsi="Calibri"/>
          <w:sz w:val="22"/>
          <w:szCs w:val="22"/>
        </w:rPr>
        <w:t>soupisu prací a rozpočtu za účelem vypsání výběrového řízení na zhotovitele stavby a realizace stavby</w:t>
      </w:r>
      <w:r w:rsidRPr="00584803">
        <w:rPr>
          <w:rFonts w:ascii="Calibri" w:hAnsi="Calibri"/>
          <w:sz w:val="22"/>
          <w:szCs w:val="22"/>
        </w:rPr>
        <w:t xml:space="preserve">: </w:t>
      </w:r>
      <w:r w:rsidR="00DD6B30" w:rsidRPr="00DD6B30">
        <w:rPr>
          <w:rFonts w:ascii="Calibri" w:hAnsi="Calibri"/>
          <w:sz w:val="22"/>
          <w:szCs w:val="22"/>
        </w:rPr>
        <w:t xml:space="preserve"> </w:t>
      </w:r>
    </w:p>
    <w:p w:rsidR="001D47FC" w:rsidRDefault="003A2D67" w:rsidP="00040325">
      <w:pPr>
        <w:jc w:val="center"/>
        <w:rPr>
          <w:rFonts w:asciiTheme="minorHAnsi" w:hAnsiTheme="minorHAnsi"/>
          <w:b/>
          <w:bCs/>
          <w:sz w:val="24"/>
        </w:rPr>
      </w:pPr>
      <w:r w:rsidRPr="003A2D67">
        <w:rPr>
          <w:rFonts w:asciiTheme="minorHAnsi" w:hAnsiTheme="minorHAnsi"/>
          <w:b/>
          <w:bCs/>
          <w:sz w:val="24"/>
        </w:rPr>
        <w:t>„</w:t>
      </w:r>
      <w:r w:rsidR="00BD7196">
        <w:rPr>
          <w:rFonts w:asciiTheme="minorHAnsi" w:hAnsiTheme="minorHAnsi"/>
          <w:b/>
          <w:bCs/>
          <w:sz w:val="24"/>
        </w:rPr>
        <w:t>Školní sportovní areál Sokolí ul., Jablonec n.N.</w:t>
      </w:r>
      <w:r w:rsidR="00897319">
        <w:rPr>
          <w:rFonts w:asciiTheme="minorHAnsi" w:hAnsiTheme="minorHAnsi"/>
          <w:b/>
          <w:bCs/>
          <w:sz w:val="24"/>
        </w:rPr>
        <w:t xml:space="preserve"> „</w:t>
      </w:r>
    </w:p>
    <w:p w:rsidR="003A2D67" w:rsidRPr="003A2D67" w:rsidRDefault="003A2D67" w:rsidP="001D47FC">
      <w:pPr>
        <w:jc w:val="both"/>
        <w:rPr>
          <w:rFonts w:asciiTheme="minorHAnsi" w:hAnsiTheme="minorHAnsi"/>
          <w:b/>
          <w:sz w:val="22"/>
          <w:szCs w:val="22"/>
        </w:rPr>
      </w:pPr>
    </w:p>
    <w:p w:rsidR="005D1163" w:rsidRPr="00D95FE9" w:rsidRDefault="005D1163" w:rsidP="00D95FE9">
      <w:pPr>
        <w:pStyle w:val="Odstavecseseznamem"/>
        <w:numPr>
          <w:ilvl w:val="1"/>
          <w:numId w:val="2"/>
        </w:numPr>
        <w:spacing w:after="120"/>
        <w:jc w:val="both"/>
        <w:rPr>
          <w:rFonts w:ascii="Calibri" w:hAnsi="Calibri" w:cs="Arial"/>
          <w:sz w:val="22"/>
          <w:szCs w:val="22"/>
        </w:rPr>
      </w:pPr>
      <w:r w:rsidRPr="00D95FE9">
        <w:rPr>
          <w:rFonts w:ascii="Calibri" w:hAnsi="Calibri" w:cs="Arial"/>
          <w:sz w:val="22"/>
          <w:szCs w:val="22"/>
        </w:rPr>
        <w:t xml:space="preserve">Předmět plnění končí </w:t>
      </w:r>
      <w:r w:rsidR="00897319" w:rsidRPr="00D95FE9">
        <w:rPr>
          <w:rFonts w:ascii="Calibri" w:hAnsi="Calibri" w:cs="Arial"/>
          <w:sz w:val="22"/>
          <w:szCs w:val="22"/>
        </w:rPr>
        <w:t>předáním a převzetím dokumentace vybranému zhotoviteli akce.</w:t>
      </w:r>
    </w:p>
    <w:p w:rsidR="007B106B" w:rsidRDefault="00DD6B30" w:rsidP="00DD6B30">
      <w:pPr>
        <w:jc w:val="both"/>
        <w:rPr>
          <w:rFonts w:ascii="Calibri" w:hAnsi="Calibri"/>
          <w:sz w:val="22"/>
          <w:szCs w:val="22"/>
        </w:rPr>
      </w:pPr>
      <w:r w:rsidRPr="00DD6B30">
        <w:rPr>
          <w:rFonts w:ascii="Calibri" w:hAnsi="Calibri"/>
          <w:sz w:val="22"/>
          <w:szCs w:val="22"/>
        </w:rPr>
        <w:t xml:space="preserve">Předmětem zpracování </w:t>
      </w:r>
      <w:r w:rsidR="00E47C40">
        <w:rPr>
          <w:rFonts w:ascii="Calibri" w:hAnsi="Calibri"/>
          <w:sz w:val="22"/>
          <w:szCs w:val="22"/>
        </w:rPr>
        <w:t xml:space="preserve">jednostupňové </w:t>
      </w:r>
      <w:r w:rsidRPr="00DD6B30">
        <w:rPr>
          <w:rFonts w:ascii="Calibri" w:hAnsi="Calibri"/>
          <w:sz w:val="22"/>
          <w:szCs w:val="22"/>
        </w:rPr>
        <w:t xml:space="preserve">projektové dokumentace </w:t>
      </w:r>
      <w:r w:rsidR="00E47C40">
        <w:rPr>
          <w:rFonts w:ascii="Calibri" w:hAnsi="Calibri"/>
          <w:sz w:val="22"/>
          <w:szCs w:val="22"/>
        </w:rPr>
        <w:t>(DSP+DPS)</w:t>
      </w:r>
      <w:r w:rsidRPr="00DD6B30">
        <w:rPr>
          <w:rFonts w:ascii="Calibri" w:hAnsi="Calibri"/>
          <w:sz w:val="22"/>
          <w:szCs w:val="22"/>
        </w:rPr>
        <w:t xml:space="preserve"> je</w:t>
      </w:r>
      <w:r w:rsidR="00377938">
        <w:rPr>
          <w:rFonts w:ascii="Calibri" w:hAnsi="Calibri"/>
          <w:sz w:val="22"/>
          <w:szCs w:val="22"/>
        </w:rPr>
        <w:t xml:space="preserve"> </w:t>
      </w:r>
      <w:r w:rsidR="00BD7196">
        <w:rPr>
          <w:rFonts w:ascii="Calibri" w:hAnsi="Calibri"/>
          <w:sz w:val="22"/>
          <w:szCs w:val="22"/>
        </w:rPr>
        <w:t xml:space="preserve">revitalizace bývalého areálu pro pozemkovou výchovu dětí ze Základní školy v ul. 5. </w:t>
      </w:r>
      <w:r w:rsidR="00A162AF">
        <w:rPr>
          <w:rFonts w:ascii="Calibri" w:hAnsi="Calibri"/>
          <w:sz w:val="22"/>
          <w:szCs w:val="22"/>
        </w:rPr>
        <w:t>k</w:t>
      </w:r>
      <w:r w:rsidR="00BD7196">
        <w:rPr>
          <w:rFonts w:ascii="Calibri" w:hAnsi="Calibri"/>
          <w:sz w:val="22"/>
          <w:szCs w:val="22"/>
        </w:rPr>
        <w:t>větna. Areál se nachází mezi ulice Sokolí, SNP, Jarní a Lovecká.  Revitalizace</w:t>
      </w:r>
      <w:r w:rsidR="00897319">
        <w:rPr>
          <w:rFonts w:ascii="Calibri" w:hAnsi="Calibri"/>
          <w:sz w:val="22"/>
          <w:szCs w:val="22"/>
        </w:rPr>
        <w:t xml:space="preserve"> bude řešit </w:t>
      </w:r>
      <w:r w:rsidR="00BD7196">
        <w:rPr>
          <w:rFonts w:ascii="Calibri" w:hAnsi="Calibri"/>
          <w:sz w:val="22"/>
          <w:szCs w:val="22"/>
        </w:rPr>
        <w:t xml:space="preserve">umístění víceúčelového hřiště, atletické rovinky s pískovým doskočištěm, víceúčelovou travnatou plochu, dětské herní prvky, obslužné objekty (hygienické zařízení, </w:t>
      </w:r>
      <w:r w:rsidR="009F3486">
        <w:rPr>
          <w:rFonts w:ascii="Calibri" w:hAnsi="Calibri"/>
          <w:sz w:val="22"/>
          <w:szCs w:val="22"/>
        </w:rPr>
        <w:t>kabinet učitele se skladem drobného sportovního náčiní a přístřešek pro převlékání), nové oplocení</w:t>
      </w:r>
      <w:r w:rsidR="00BD7196">
        <w:rPr>
          <w:rFonts w:ascii="Calibri" w:hAnsi="Calibri"/>
          <w:sz w:val="22"/>
          <w:szCs w:val="22"/>
        </w:rPr>
        <w:t xml:space="preserve"> </w:t>
      </w:r>
      <w:r w:rsidR="009F3486">
        <w:rPr>
          <w:rFonts w:ascii="Calibri" w:hAnsi="Calibri"/>
          <w:sz w:val="22"/>
          <w:szCs w:val="22"/>
        </w:rPr>
        <w:t>a terénní úpravy. Součástí projektu bude dále řešení odvodnění celého zamokřeného areálu, včetně vyvolané přeložky stávající kanalizační přípojky sousedního RD a napojení nového hygienického</w:t>
      </w:r>
      <w:r w:rsidR="007B106B">
        <w:rPr>
          <w:rFonts w:ascii="Calibri" w:hAnsi="Calibri"/>
          <w:sz w:val="22"/>
          <w:szCs w:val="22"/>
        </w:rPr>
        <w:t xml:space="preserve"> </w:t>
      </w:r>
      <w:r w:rsidR="009F3486">
        <w:rPr>
          <w:rFonts w:ascii="Calibri" w:hAnsi="Calibri"/>
          <w:sz w:val="22"/>
          <w:szCs w:val="22"/>
        </w:rPr>
        <w:t>zařízení na inženýrské sítě.</w:t>
      </w:r>
    </w:p>
    <w:p w:rsidR="00A162AF" w:rsidRDefault="00A162AF" w:rsidP="00DD6B30">
      <w:pPr>
        <w:jc w:val="both"/>
        <w:rPr>
          <w:rFonts w:ascii="Calibri" w:hAnsi="Calibri"/>
          <w:sz w:val="22"/>
          <w:szCs w:val="22"/>
        </w:rPr>
      </w:pPr>
      <w:r>
        <w:rPr>
          <w:rFonts w:ascii="Calibri" w:hAnsi="Calibri"/>
          <w:sz w:val="22"/>
          <w:szCs w:val="22"/>
        </w:rPr>
        <w:t>Předmětem smlouvy je i geodetické doměření areálu.</w:t>
      </w:r>
    </w:p>
    <w:p w:rsidR="009451FD" w:rsidRDefault="009451FD" w:rsidP="00857522">
      <w:pPr>
        <w:jc w:val="both"/>
        <w:rPr>
          <w:rFonts w:ascii="Calibri" w:hAnsi="Calibri"/>
          <w:color w:val="000000"/>
          <w:sz w:val="22"/>
          <w:szCs w:val="22"/>
          <w:u w:val="single"/>
        </w:rPr>
      </w:pPr>
    </w:p>
    <w:p w:rsidR="00D95FE9" w:rsidRDefault="003A4CFA" w:rsidP="00D95FE9">
      <w:pPr>
        <w:jc w:val="both"/>
        <w:rPr>
          <w:rFonts w:ascii="Calibri" w:hAnsi="Calibri" w:cs="Arial"/>
          <w:sz w:val="22"/>
          <w:szCs w:val="22"/>
        </w:rPr>
      </w:pPr>
      <w:r w:rsidRPr="00584803">
        <w:rPr>
          <w:rFonts w:ascii="Calibri" w:hAnsi="Calibri"/>
          <w:sz w:val="22"/>
          <w:szCs w:val="22"/>
        </w:rPr>
        <w:t xml:space="preserve">Projekt pro </w:t>
      </w:r>
      <w:r w:rsidR="00C65FF5">
        <w:rPr>
          <w:rFonts w:ascii="Calibri" w:hAnsi="Calibri"/>
          <w:sz w:val="22"/>
          <w:szCs w:val="22"/>
        </w:rPr>
        <w:t>provádění stavby</w:t>
      </w:r>
      <w:r w:rsidRPr="00584803">
        <w:rPr>
          <w:rFonts w:ascii="Calibri" w:hAnsi="Calibri"/>
          <w:sz w:val="22"/>
          <w:szCs w:val="22"/>
        </w:rPr>
        <w:t xml:space="preserve"> </w:t>
      </w:r>
      <w:r w:rsidR="00FC5B5E">
        <w:rPr>
          <w:rFonts w:ascii="Calibri" w:hAnsi="Calibri"/>
          <w:sz w:val="22"/>
          <w:szCs w:val="22"/>
        </w:rPr>
        <w:t>bude zpracován</w:t>
      </w:r>
      <w:r w:rsidR="00857522">
        <w:rPr>
          <w:rFonts w:ascii="Calibri" w:hAnsi="Calibri"/>
          <w:sz w:val="22"/>
          <w:szCs w:val="22"/>
        </w:rPr>
        <w:t xml:space="preserve"> </w:t>
      </w:r>
      <w:r w:rsidR="00FC5B5E">
        <w:rPr>
          <w:rFonts w:ascii="Calibri" w:hAnsi="Calibri"/>
          <w:sz w:val="22"/>
          <w:szCs w:val="22"/>
        </w:rPr>
        <w:t xml:space="preserve">v rozsahu </w:t>
      </w:r>
      <w:r w:rsidR="009451FD">
        <w:rPr>
          <w:rFonts w:ascii="Calibri" w:hAnsi="Calibri"/>
          <w:sz w:val="22"/>
          <w:szCs w:val="22"/>
        </w:rPr>
        <w:t>P</w:t>
      </w:r>
      <w:r w:rsidR="00FC5B5E">
        <w:rPr>
          <w:rFonts w:ascii="Calibri" w:hAnsi="Calibri"/>
          <w:sz w:val="22"/>
          <w:szCs w:val="22"/>
        </w:rPr>
        <w:t xml:space="preserve">řílohy </w:t>
      </w:r>
      <w:r w:rsidR="009451FD">
        <w:rPr>
          <w:rFonts w:ascii="Calibri" w:hAnsi="Calibri"/>
          <w:sz w:val="22"/>
          <w:szCs w:val="22"/>
        </w:rPr>
        <w:t>č.</w:t>
      </w:r>
      <w:r w:rsidR="009F3486">
        <w:rPr>
          <w:rFonts w:ascii="Calibri" w:hAnsi="Calibri"/>
          <w:sz w:val="22"/>
          <w:szCs w:val="22"/>
        </w:rPr>
        <w:t>6</w:t>
      </w:r>
      <w:r w:rsidR="00FC5B5E">
        <w:rPr>
          <w:rFonts w:ascii="Calibri" w:hAnsi="Calibri"/>
          <w:sz w:val="22"/>
          <w:szCs w:val="22"/>
        </w:rPr>
        <w:t xml:space="preserve"> </w:t>
      </w:r>
      <w:r w:rsidR="00C65FF5">
        <w:rPr>
          <w:rFonts w:ascii="Calibri" w:hAnsi="Calibri"/>
          <w:sz w:val="22"/>
          <w:szCs w:val="22"/>
        </w:rPr>
        <w:t xml:space="preserve">  </w:t>
      </w:r>
      <w:r w:rsidR="00FC5B5E">
        <w:rPr>
          <w:rFonts w:ascii="Calibri" w:hAnsi="Calibri"/>
          <w:sz w:val="22"/>
          <w:szCs w:val="22"/>
        </w:rPr>
        <w:t xml:space="preserve">platné </w:t>
      </w:r>
      <w:r w:rsidR="009451FD">
        <w:rPr>
          <w:rFonts w:ascii="Calibri" w:hAnsi="Calibri"/>
          <w:sz w:val="22"/>
          <w:szCs w:val="22"/>
        </w:rPr>
        <w:t>V</w:t>
      </w:r>
      <w:r w:rsidRPr="00584803">
        <w:rPr>
          <w:rFonts w:ascii="Calibri" w:hAnsi="Calibri"/>
          <w:sz w:val="22"/>
          <w:szCs w:val="22"/>
        </w:rPr>
        <w:t>yhl</w:t>
      </w:r>
      <w:r w:rsidR="009451FD">
        <w:rPr>
          <w:rFonts w:ascii="Calibri" w:hAnsi="Calibri"/>
          <w:sz w:val="22"/>
          <w:szCs w:val="22"/>
        </w:rPr>
        <w:t>ášky</w:t>
      </w:r>
      <w:r w:rsidRPr="00584803">
        <w:rPr>
          <w:rFonts w:ascii="Calibri" w:hAnsi="Calibri"/>
          <w:sz w:val="22"/>
          <w:szCs w:val="22"/>
        </w:rPr>
        <w:t xml:space="preserve"> </w:t>
      </w:r>
      <w:r w:rsidR="00FC5B5E">
        <w:rPr>
          <w:rFonts w:ascii="Calibri" w:hAnsi="Calibri"/>
          <w:sz w:val="22"/>
          <w:szCs w:val="22"/>
        </w:rPr>
        <w:t xml:space="preserve">č. </w:t>
      </w:r>
      <w:r w:rsidR="009F3486">
        <w:rPr>
          <w:rFonts w:ascii="Calibri" w:hAnsi="Calibri"/>
          <w:sz w:val="22"/>
          <w:szCs w:val="22"/>
        </w:rPr>
        <w:t>499/2006</w:t>
      </w:r>
      <w:r w:rsidRPr="00584803">
        <w:rPr>
          <w:rFonts w:ascii="Calibri" w:hAnsi="Calibri"/>
          <w:sz w:val="22"/>
          <w:szCs w:val="22"/>
        </w:rPr>
        <w:t xml:space="preserve"> Sb. ve znění vyhl. </w:t>
      </w:r>
      <w:r w:rsidR="00FC5B5E">
        <w:rPr>
          <w:rFonts w:ascii="Calibri" w:hAnsi="Calibri"/>
          <w:sz w:val="22"/>
          <w:szCs w:val="22"/>
        </w:rPr>
        <w:t xml:space="preserve">č. </w:t>
      </w:r>
      <w:r w:rsidRPr="00584803">
        <w:rPr>
          <w:rFonts w:ascii="Calibri" w:hAnsi="Calibri"/>
          <w:sz w:val="22"/>
          <w:szCs w:val="22"/>
        </w:rPr>
        <w:t>62/2013 Sb., ve smyslu zákona č. 183/2006 Sb. ve znění pozdějších předpisů</w:t>
      </w:r>
      <w:r w:rsidR="00AC565B">
        <w:rPr>
          <w:rFonts w:ascii="Calibri" w:hAnsi="Calibri"/>
          <w:sz w:val="22"/>
          <w:szCs w:val="22"/>
        </w:rPr>
        <w:t xml:space="preserve"> a Vyhlášky č. 230/2012 Sb.</w:t>
      </w:r>
      <w:r w:rsidRPr="00584803">
        <w:rPr>
          <w:rFonts w:ascii="Calibri" w:hAnsi="Calibri"/>
          <w:sz w:val="22"/>
          <w:szCs w:val="22"/>
        </w:rPr>
        <w:t>, včetně všech souvisejících směrnic a dle po</w:t>
      </w:r>
      <w:r w:rsidR="00D95FE9">
        <w:rPr>
          <w:rFonts w:ascii="Calibri" w:hAnsi="Calibri"/>
          <w:sz w:val="22"/>
          <w:szCs w:val="22"/>
        </w:rPr>
        <w:t xml:space="preserve">dmínek stanovených </w:t>
      </w:r>
      <w:r w:rsidR="00D95FE9">
        <w:rPr>
          <w:rFonts w:ascii="Calibri" w:hAnsi="Calibri"/>
          <w:sz w:val="22"/>
          <w:szCs w:val="22"/>
        </w:rPr>
        <w:lastRenderedPageBreak/>
        <w:t xml:space="preserve">zadavatelem </w:t>
      </w:r>
      <w:r w:rsidRPr="00584803">
        <w:rPr>
          <w:rFonts w:ascii="Calibri" w:hAnsi="Calibri"/>
          <w:sz w:val="22"/>
          <w:szCs w:val="22"/>
        </w:rPr>
        <w:t>a obecně závazných právních a technických předpisů</w:t>
      </w:r>
      <w:r w:rsidR="00857522">
        <w:rPr>
          <w:rFonts w:ascii="Calibri" w:hAnsi="Calibri"/>
          <w:sz w:val="22"/>
          <w:szCs w:val="22"/>
        </w:rPr>
        <w:t>.</w:t>
      </w:r>
      <w:r w:rsidR="00D95FE9">
        <w:rPr>
          <w:rFonts w:ascii="Calibri" w:hAnsi="Calibri"/>
          <w:sz w:val="22"/>
          <w:szCs w:val="22"/>
        </w:rPr>
        <w:t xml:space="preserve"> Současně zhotovitel zapracuje do DPS všechny </w:t>
      </w:r>
      <w:r w:rsidR="00D95FE9">
        <w:rPr>
          <w:rFonts w:ascii="Calibri" w:hAnsi="Calibri" w:cs="Arial"/>
          <w:sz w:val="22"/>
          <w:szCs w:val="22"/>
        </w:rPr>
        <w:t xml:space="preserve">podmínky ze stanovisek a vyjádření dotčených správních úřadů a jiných stavbou dotčených právnických a fyzických osob, vydaných jako podklad pro </w:t>
      </w:r>
      <w:r w:rsidR="00E47C40">
        <w:rPr>
          <w:rFonts w:ascii="Calibri" w:hAnsi="Calibri" w:cs="Arial"/>
          <w:sz w:val="22"/>
          <w:szCs w:val="22"/>
        </w:rPr>
        <w:t>územní</w:t>
      </w:r>
      <w:r w:rsidR="00D95FE9">
        <w:rPr>
          <w:rFonts w:ascii="Calibri" w:hAnsi="Calibri" w:cs="Arial"/>
          <w:sz w:val="22"/>
          <w:szCs w:val="22"/>
        </w:rPr>
        <w:t xml:space="preserve"> řízení.  </w:t>
      </w:r>
    </w:p>
    <w:p w:rsidR="00D95FE9" w:rsidRDefault="00D95FE9" w:rsidP="00D95FE9">
      <w:pPr>
        <w:jc w:val="both"/>
        <w:rPr>
          <w:rFonts w:ascii="Calibri" w:hAnsi="Calibri" w:cs="Arial"/>
          <w:sz w:val="22"/>
          <w:szCs w:val="22"/>
        </w:rPr>
      </w:pPr>
    </w:p>
    <w:p w:rsidR="00D95FE9" w:rsidRDefault="00D95FE9" w:rsidP="00D95FE9">
      <w:pPr>
        <w:rPr>
          <w:rFonts w:ascii="Calibri" w:hAnsi="Calibri" w:cs="Arial"/>
          <w:color w:val="000000"/>
          <w:sz w:val="22"/>
          <w:szCs w:val="22"/>
        </w:rPr>
      </w:pPr>
      <w:r>
        <w:rPr>
          <w:rFonts w:ascii="Calibri" w:hAnsi="Calibri" w:cs="Arial"/>
          <w:color w:val="000000"/>
          <w:sz w:val="22"/>
          <w:szCs w:val="22"/>
        </w:rPr>
        <w:t>2.2. Soupis prací</w:t>
      </w:r>
    </w:p>
    <w:p w:rsidR="00D95FE9" w:rsidRDefault="00D95FE9" w:rsidP="00D95FE9">
      <w:pPr>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D95FE9" w:rsidRDefault="00D95FE9" w:rsidP="00D95FE9">
      <w:pPr>
        <w:jc w:val="both"/>
        <w:rPr>
          <w:rFonts w:ascii="Calibri" w:hAnsi="Calibri" w:cs="Arial"/>
          <w:sz w:val="22"/>
          <w:szCs w:val="22"/>
        </w:rPr>
      </w:pPr>
      <w:r>
        <w:rPr>
          <w:rFonts w:ascii="Calibri" w:hAnsi="Calibri" w:cs="Arial"/>
          <w:sz w:val="22"/>
          <w:szCs w:val="22"/>
        </w:rPr>
        <w:t>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resp. z které je cenové soustavy. V případě použití cenové soustavy zhotovitel předá objednateli příslušnou dokumentaci tak, aby objednatel dodržel při zadání stavby §11, odstavec 2 vyhlášky č. 230/2012 Sb. v platném znění.</w:t>
      </w:r>
    </w:p>
    <w:p w:rsidR="00D95FE9" w:rsidRDefault="00D95FE9" w:rsidP="00D95FE9">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p>
    <w:p w:rsidR="00D95FE9" w:rsidRDefault="00D95FE9" w:rsidP="00D95FE9">
      <w:pPr>
        <w:jc w:val="both"/>
        <w:rPr>
          <w:rFonts w:ascii="Calibri" w:hAnsi="Calibri" w:cs="Arial"/>
          <w:sz w:val="22"/>
          <w:szCs w:val="22"/>
        </w:rPr>
      </w:pPr>
      <w:r>
        <w:rPr>
          <w:rFonts w:ascii="Calibri" w:hAnsi="Calibri" w:cs="Arial"/>
          <w:sz w:val="22"/>
          <w:szCs w:val="22"/>
        </w:rPr>
        <w:t>Soupis prací k DPS bude předán v tištěné podobě celkem v počtu 2 paré a 2x na CD nosiči v el. podobě ve formátu EXCEL a ve formátu XML (v souladu s §12 až 14 vyhlášky č. 230/2012 Sb. v platném znění).</w:t>
      </w:r>
    </w:p>
    <w:p w:rsidR="00D95FE9" w:rsidRDefault="00D95FE9" w:rsidP="00D95FE9">
      <w:pPr>
        <w:ind w:left="735"/>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2.3. Rozpočet</w:t>
      </w:r>
    </w:p>
    <w:p w:rsidR="00D95FE9" w:rsidRDefault="00D95FE9" w:rsidP="00D95FE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D95FE9" w:rsidRDefault="00D95FE9" w:rsidP="00D95FE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D95FE9" w:rsidRDefault="00D95FE9" w:rsidP="00D95FE9">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D95FE9" w:rsidRDefault="00D95FE9" w:rsidP="00D95FE9">
      <w:pPr>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2.4. Podklady</w:t>
      </w:r>
    </w:p>
    <w:p w:rsidR="008B5EFC" w:rsidRDefault="00D95FE9" w:rsidP="00D95FE9">
      <w:pPr>
        <w:jc w:val="both"/>
        <w:rPr>
          <w:rFonts w:ascii="Calibri" w:hAnsi="Calibri" w:cs="Arial"/>
          <w:sz w:val="22"/>
          <w:szCs w:val="22"/>
        </w:rPr>
      </w:pPr>
      <w:r>
        <w:rPr>
          <w:rFonts w:ascii="Calibri" w:hAnsi="Calibri" w:cs="Arial"/>
          <w:sz w:val="22"/>
          <w:szCs w:val="22"/>
        </w:rPr>
        <w:t xml:space="preserve">- podkladem pro zpracování </w:t>
      </w:r>
      <w:r w:rsidR="00E47C40">
        <w:rPr>
          <w:rFonts w:ascii="Calibri" w:hAnsi="Calibri" w:cs="Arial"/>
          <w:sz w:val="22"/>
          <w:szCs w:val="22"/>
        </w:rPr>
        <w:t>DSP+</w:t>
      </w:r>
      <w:r>
        <w:rPr>
          <w:rFonts w:ascii="Calibri" w:hAnsi="Calibri" w:cs="Arial"/>
          <w:sz w:val="22"/>
          <w:szCs w:val="22"/>
        </w:rPr>
        <w:t xml:space="preserve">DPS je projektová dokumentace pro </w:t>
      </w:r>
      <w:r w:rsidR="00E47C40">
        <w:rPr>
          <w:rFonts w:ascii="Calibri" w:hAnsi="Calibri" w:cs="Arial"/>
          <w:sz w:val="22"/>
          <w:szCs w:val="22"/>
        </w:rPr>
        <w:t>územní rozhodnutí</w:t>
      </w:r>
      <w:r>
        <w:rPr>
          <w:rFonts w:ascii="Calibri" w:hAnsi="Calibri" w:cs="Arial"/>
          <w:sz w:val="22"/>
          <w:szCs w:val="22"/>
        </w:rPr>
        <w:t xml:space="preserve"> zpracovaná </w:t>
      </w:r>
      <w:r w:rsidR="008B5EFC">
        <w:rPr>
          <w:rFonts w:ascii="Calibri" w:hAnsi="Calibri" w:cs="Arial"/>
          <w:sz w:val="22"/>
          <w:szCs w:val="22"/>
        </w:rPr>
        <w:t xml:space="preserve"> </w:t>
      </w:r>
    </w:p>
    <w:p w:rsidR="00E47C40" w:rsidRDefault="008B5EFC" w:rsidP="00D95FE9">
      <w:pPr>
        <w:jc w:val="both"/>
        <w:rPr>
          <w:rFonts w:ascii="Calibri" w:hAnsi="Calibri" w:cs="Arial"/>
          <w:sz w:val="22"/>
          <w:szCs w:val="22"/>
        </w:rPr>
      </w:pPr>
      <w:r>
        <w:rPr>
          <w:rFonts w:ascii="Calibri" w:hAnsi="Calibri" w:cs="Arial"/>
          <w:sz w:val="22"/>
          <w:szCs w:val="22"/>
        </w:rPr>
        <w:t xml:space="preserve">  </w:t>
      </w:r>
      <w:r w:rsidR="00040325">
        <w:rPr>
          <w:rFonts w:ascii="Calibri" w:hAnsi="Calibri" w:cs="Arial"/>
          <w:sz w:val="22"/>
          <w:szCs w:val="22"/>
        </w:rPr>
        <w:t xml:space="preserve">společností </w:t>
      </w:r>
      <w:r w:rsidR="00E47C40">
        <w:rPr>
          <w:rFonts w:ascii="Calibri" w:hAnsi="Calibri" w:cs="Arial"/>
          <w:sz w:val="22"/>
          <w:szCs w:val="22"/>
        </w:rPr>
        <w:t>API studio s.r.o.</w:t>
      </w:r>
      <w:r w:rsidR="00040325">
        <w:rPr>
          <w:rFonts w:ascii="Calibri" w:hAnsi="Calibri" w:cs="Arial"/>
          <w:sz w:val="22"/>
          <w:szCs w:val="22"/>
        </w:rPr>
        <w:t>, zak</w:t>
      </w:r>
      <w:r w:rsidR="009A762A">
        <w:rPr>
          <w:rFonts w:ascii="Calibri" w:hAnsi="Calibri" w:cs="Arial"/>
          <w:sz w:val="22"/>
          <w:szCs w:val="22"/>
        </w:rPr>
        <w:t>.</w:t>
      </w:r>
      <w:r w:rsidR="00040325">
        <w:rPr>
          <w:rFonts w:ascii="Calibri" w:hAnsi="Calibri" w:cs="Arial"/>
          <w:sz w:val="22"/>
          <w:szCs w:val="22"/>
        </w:rPr>
        <w:t xml:space="preserve"> č. </w:t>
      </w:r>
      <w:r w:rsidR="00E47C40">
        <w:rPr>
          <w:rFonts w:ascii="Calibri" w:hAnsi="Calibri" w:cs="Arial"/>
          <w:sz w:val="22"/>
          <w:szCs w:val="22"/>
        </w:rPr>
        <w:t xml:space="preserve">08 – 13 – 9 </w:t>
      </w:r>
      <w:r w:rsidR="00040325">
        <w:rPr>
          <w:rFonts w:ascii="Calibri" w:hAnsi="Calibri" w:cs="Arial"/>
          <w:sz w:val="22"/>
          <w:szCs w:val="22"/>
        </w:rPr>
        <w:t xml:space="preserve"> z 0</w:t>
      </w:r>
      <w:r w:rsidR="00E47C40">
        <w:rPr>
          <w:rFonts w:ascii="Calibri" w:hAnsi="Calibri" w:cs="Arial"/>
          <w:sz w:val="22"/>
          <w:szCs w:val="22"/>
        </w:rPr>
        <w:t>9</w:t>
      </w:r>
      <w:r w:rsidR="00040325">
        <w:rPr>
          <w:rFonts w:ascii="Calibri" w:hAnsi="Calibri" w:cs="Arial"/>
          <w:sz w:val="22"/>
          <w:szCs w:val="22"/>
        </w:rPr>
        <w:t>/2015</w:t>
      </w:r>
    </w:p>
    <w:p w:rsidR="00E47C40" w:rsidRDefault="00E47C40" w:rsidP="00D95FE9">
      <w:pPr>
        <w:jc w:val="both"/>
        <w:rPr>
          <w:rFonts w:ascii="Calibri" w:hAnsi="Calibri" w:cs="Arial"/>
          <w:sz w:val="22"/>
          <w:szCs w:val="22"/>
        </w:rPr>
      </w:pPr>
      <w:r>
        <w:rPr>
          <w:rFonts w:ascii="Calibri" w:hAnsi="Calibri" w:cs="Arial"/>
          <w:sz w:val="22"/>
          <w:szCs w:val="22"/>
        </w:rPr>
        <w:t xml:space="preserve"> - DÚR na retenční nádrž zpracovaná společností GEVOS, zak.č. 1513 z VII/2015</w:t>
      </w:r>
    </w:p>
    <w:p w:rsidR="008B5EFC" w:rsidRDefault="00E47C40" w:rsidP="00D95FE9">
      <w:pPr>
        <w:jc w:val="both"/>
        <w:rPr>
          <w:rFonts w:ascii="Calibri" w:hAnsi="Calibri" w:cs="Arial"/>
          <w:sz w:val="22"/>
          <w:szCs w:val="22"/>
        </w:rPr>
      </w:pPr>
      <w:r>
        <w:rPr>
          <w:rFonts w:ascii="Calibri" w:hAnsi="Calibri" w:cs="Arial"/>
          <w:sz w:val="22"/>
          <w:szCs w:val="22"/>
        </w:rPr>
        <w:t xml:space="preserve">- DSP a JP na vodovodní a kanalizační přípojku pro objekt zázemí a přeložku kanalizační přípojky, zak. </w:t>
      </w:r>
    </w:p>
    <w:p w:rsidR="00D95FE9" w:rsidRDefault="008B5EFC" w:rsidP="00D95FE9">
      <w:pPr>
        <w:jc w:val="both"/>
        <w:rPr>
          <w:rFonts w:ascii="Calibri" w:hAnsi="Calibri" w:cs="Arial"/>
          <w:sz w:val="22"/>
          <w:szCs w:val="22"/>
        </w:rPr>
      </w:pPr>
      <w:r>
        <w:rPr>
          <w:rFonts w:ascii="Calibri" w:hAnsi="Calibri" w:cs="Arial"/>
          <w:sz w:val="22"/>
          <w:szCs w:val="22"/>
        </w:rPr>
        <w:t xml:space="preserve">   </w:t>
      </w:r>
      <w:r w:rsidR="00E47C40">
        <w:rPr>
          <w:rFonts w:ascii="Calibri" w:hAnsi="Calibri" w:cs="Arial"/>
          <w:sz w:val="22"/>
          <w:szCs w:val="22"/>
        </w:rPr>
        <w:t>č. 201614-SPSO z II/2016</w:t>
      </w:r>
      <w:r w:rsidR="00D95FE9">
        <w:rPr>
          <w:rFonts w:ascii="Calibri" w:hAnsi="Calibri" w:cs="Arial"/>
          <w:sz w:val="22"/>
          <w:szCs w:val="22"/>
        </w:rPr>
        <w:t xml:space="preserve">  </w:t>
      </w:r>
    </w:p>
    <w:p w:rsidR="008B5EFC" w:rsidRDefault="003C0741" w:rsidP="00D95FE9">
      <w:pPr>
        <w:jc w:val="both"/>
        <w:rPr>
          <w:rFonts w:ascii="Calibri" w:hAnsi="Calibri" w:cs="Arial"/>
          <w:sz w:val="22"/>
          <w:szCs w:val="22"/>
        </w:rPr>
      </w:pPr>
      <w:r>
        <w:rPr>
          <w:rFonts w:ascii="Calibri" w:hAnsi="Calibri" w:cs="Arial"/>
          <w:sz w:val="22"/>
          <w:szCs w:val="22"/>
        </w:rPr>
        <w:t xml:space="preserve">- </w:t>
      </w:r>
      <w:r w:rsidR="003A5B07">
        <w:rPr>
          <w:rFonts w:ascii="Calibri" w:hAnsi="Calibri" w:cs="Arial"/>
          <w:sz w:val="22"/>
          <w:szCs w:val="22"/>
        </w:rPr>
        <w:t xml:space="preserve">hydrogeologický průzkum a posouzení možnosti likvidace srážkových vod zpracovaný ECO-GEO </w:t>
      </w:r>
    </w:p>
    <w:p w:rsidR="003C0741" w:rsidRDefault="008B5EFC" w:rsidP="00D95FE9">
      <w:pPr>
        <w:jc w:val="both"/>
        <w:rPr>
          <w:rFonts w:ascii="Calibri" w:hAnsi="Calibri" w:cs="Arial"/>
          <w:sz w:val="22"/>
          <w:szCs w:val="22"/>
        </w:rPr>
      </w:pPr>
      <w:r>
        <w:rPr>
          <w:rFonts w:ascii="Calibri" w:hAnsi="Calibri" w:cs="Arial"/>
          <w:sz w:val="22"/>
          <w:szCs w:val="22"/>
        </w:rPr>
        <w:t xml:space="preserve">  </w:t>
      </w:r>
      <w:r w:rsidR="003A5B07">
        <w:rPr>
          <w:rFonts w:ascii="Calibri" w:hAnsi="Calibri" w:cs="Arial"/>
          <w:sz w:val="22"/>
          <w:szCs w:val="22"/>
        </w:rPr>
        <w:t>Miroslav Pivrnec, č. úkolu 14175 HG ze IX/2014</w:t>
      </w:r>
    </w:p>
    <w:p w:rsidR="003A5B07" w:rsidRDefault="003A5B07" w:rsidP="00D95FE9">
      <w:pPr>
        <w:jc w:val="both"/>
        <w:rPr>
          <w:rFonts w:ascii="Calibri" w:hAnsi="Calibri" w:cs="Arial"/>
          <w:sz w:val="22"/>
          <w:szCs w:val="22"/>
        </w:rPr>
      </w:pPr>
      <w:r>
        <w:rPr>
          <w:rFonts w:ascii="Calibri" w:hAnsi="Calibri" w:cs="Arial"/>
          <w:sz w:val="22"/>
          <w:szCs w:val="22"/>
        </w:rPr>
        <w:t>- radonový posudek zpracovaný společností Radium spol. s r.o., ev. č. 8082/08 z XI/2008</w:t>
      </w:r>
    </w:p>
    <w:p w:rsidR="003A5B07" w:rsidRDefault="003A5B07" w:rsidP="00D95FE9">
      <w:pPr>
        <w:jc w:val="both"/>
        <w:rPr>
          <w:rFonts w:ascii="Calibri" w:hAnsi="Calibri" w:cs="Arial"/>
          <w:sz w:val="22"/>
          <w:szCs w:val="22"/>
        </w:rPr>
      </w:pPr>
      <w:r>
        <w:rPr>
          <w:rFonts w:ascii="Calibri" w:hAnsi="Calibri" w:cs="Arial"/>
          <w:sz w:val="22"/>
          <w:szCs w:val="22"/>
        </w:rPr>
        <w:t>- inženýrsko-geologický průzkum zpracovaný společností GIS , RNDr. Roman Vybíral z VII-IX/2009</w:t>
      </w:r>
    </w:p>
    <w:p w:rsidR="008B5EFC" w:rsidRDefault="008B5EFC" w:rsidP="00D95FE9">
      <w:pPr>
        <w:jc w:val="both"/>
        <w:rPr>
          <w:rFonts w:ascii="Calibri" w:hAnsi="Calibri" w:cs="Arial"/>
          <w:sz w:val="22"/>
          <w:szCs w:val="22"/>
        </w:rPr>
      </w:pPr>
      <w:r>
        <w:rPr>
          <w:rFonts w:ascii="Calibri" w:hAnsi="Calibri" w:cs="Arial"/>
          <w:sz w:val="22"/>
          <w:szCs w:val="22"/>
        </w:rPr>
        <w:t>- posouzení stavu stromořadí bříz zpracovaného Milanem Jelínkem z VII/2014</w:t>
      </w:r>
    </w:p>
    <w:p w:rsidR="008B5EFC" w:rsidRDefault="008B5EFC" w:rsidP="00D95FE9">
      <w:pPr>
        <w:jc w:val="both"/>
        <w:rPr>
          <w:rFonts w:ascii="Calibri" w:hAnsi="Calibri" w:cs="Arial"/>
          <w:sz w:val="22"/>
          <w:szCs w:val="22"/>
        </w:rPr>
      </w:pPr>
      <w:r>
        <w:rPr>
          <w:rFonts w:ascii="Calibri" w:hAnsi="Calibri" w:cs="Arial"/>
          <w:sz w:val="22"/>
          <w:szCs w:val="22"/>
        </w:rPr>
        <w:t>- zaměření území vypracované Ivanem Holým z III/2008</w:t>
      </w:r>
    </w:p>
    <w:p w:rsidR="008B5EFC" w:rsidRDefault="008B5EFC" w:rsidP="00D95FE9">
      <w:pPr>
        <w:jc w:val="both"/>
        <w:rPr>
          <w:rFonts w:ascii="Calibri" w:hAnsi="Calibri" w:cs="Arial"/>
          <w:sz w:val="22"/>
          <w:szCs w:val="22"/>
        </w:rPr>
      </w:pPr>
      <w:r>
        <w:rPr>
          <w:rFonts w:ascii="Calibri" w:hAnsi="Calibri" w:cs="Arial"/>
          <w:sz w:val="22"/>
          <w:szCs w:val="22"/>
        </w:rPr>
        <w:t>-doměření oplocení zpracované Ing. Tomášem Palatou z VII/2014</w:t>
      </w:r>
    </w:p>
    <w:p w:rsidR="008B5EFC" w:rsidRDefault="00D95FE9" w:rsidP="00D95FE9">
      <w:pPr>
        <w:jc w:val="both"/>
        <w:rPr>
          <w:rFonts w:ascii="Calibri" w:hAnsi="Calibri" w:cs="Arial"/>
          <w:sz w:val="22"/>
          <w:szCs w:val="22"/>
        </w:rPr>
      </w:pPr>
      <w:r>
        <w:rPr>
          <w:rFonts w:ascii="Calibri" w:hAnsi="Calibri" w:cs="Arial"/>
          <w:sz w:val="22"/>
          <w:szCs w:val="22"/>
        </w:rPr>
        <w:t xml:space="preserve">- zhotoviteli předané oskenované kopie stanovisek a vyjádření dotčených správních úřadů a jiných </w:t>
      </w:r>
    </w:p>
    <w:p w:rsidR="00D95FE9" w:rsidRDefault="008B5EFC" w:rsidP="00D95FE9">
      <w:pPr>
        <w:jc w:val="both"/>
        <w:rPr>
          <w:rFonts w:ascii="Calibri" w:hAnsi="Calibri" w:cs="Arial"/>
          <w:sz w:val="22"/>
          <w:szCs w:val="22"/>
        </w:rPr>
      </w:pPr>
      <w:r>
        <w:rPr>
          <w:rFonts w:ascii="Calibri" w:hAnsi="Calibri" w:cs="Arial"/>
          <w:sz w:val="22"/>
          <w:szCs w:val="22"/>
        </w:rPr>
        <w:t xml:space="preserve">   </w:t>
      </w:r>
      <w:r w:rsidR="00D95FE9">
        <w:rPr>
          <w:rFonts w:ascii="Calibri" w:hAnsi="Calibri" w:cs="Arial"/>
          <w:sz w:val="22"/>
          <w:szCs w:val="22"/>
        </w:rPr>
        <w:t xml:space="preserve">stavbou dotčených právnických a fyzických osob, vydaných jako podklad pro </w:t>
      </w:r>
      <w:r w:rsidR="00E47C40">
        <w:rPr>
          <w:rFonts w:ascii="Calibri" w:hAnsi="Calibri" w:cs="Arial"/>
          <w:sz w:val="22"/>
          <w:szCs w:val="22"/>
        </w:rPr>
        <w:t>územní</w:t>
      </w:r>
      <w:r w:rsidR="00D95FE9">
        <w:rPr>
          <w:rFonts w:ascii="Calibri" w:hAnsi="Calibri" w:cs="Arial"/>
          <w:sz w:val="22"/>
          <w:szCs w:val="22"/>
        </w:rPr>
        <w:t xml:space="preserve"> řízení  </w:t>
      </w:r>
    </w:p>
    <w:p w:rsidR="00074E77" w:rsidRDefault="00074E77" w:rsidP="00857522">
      <w:pPr>
        <w:jc w:val="both"/>
        <w:rPr>
          <w:rFonts w:ascii="Calibri" w:hAnsi="Calibri" w:cs="Arial"/>
          <w:sz w:val="22"/>
          <w:szCs w:val="22"/>
        </w:rPr>
      </w:pPr>
    </w:p>
    <w:p w:rsidR="00DD6B30" w:rsidRDefault="00040325" w:rsidP="00857522">
      <w:pPr>
        <w:jc w:val="both"/>
        <w:rPr>
          <w:rFonts w:ascii="Calibri" w:hAnsi="Calibri" w:cs="Arial"/>
          <w:sz w:val="22"/>
          <w:szCs w:val="22"/>
        </w:rPr>
      </w:pPr>
      <w:r>
        <w:rPr>
          <w:rFonts w:ascii="Calibri" w:hAnsi="Calibri" w:cs="Arial"/>
          <w:sz w:val="22"/>
          <w:szCs w:val="22"/>
        </w:rPr>
        <w:t xml:space="preserve">2.5. </w:t>
      </w:r>
      <w:r w:rsidR="00DD6B30" w:rsidRPr="00857522">
        <w:rPr>
          <w:rFonts w:ascii="Calibri" w:hAnsi="Calibri" w:cs="Arial"/>
          <w:sz w:val="22"/>
          <w:szCs w:val="22"/>
        </w:rPr>
        <w:t xml:space="preserve">Dokumentace </w:t>
      </w:r>
      <w:r w:rsidR="00074E77">
        <w:rPr>
          <w:rFonts w:ascii="Calibri" w:hAnsi="Calibri" w:cs="Arial"/>
          <w:sz w:val="22"/>
          <w:szCs w:val="22"/>
        </w:rPr>
        <w:t>DSP + DPS</w:t>
      </w:r>
      <w:r w:rsidR="00842579">
        <w:rPr>
          <w:rFonts w:ascii="Calibri" w:hAnsi="Calibri" w:cs="Arial"/>
          <w:sz w:val="22"/>
          <w:szCs w:val="22"/>
        </w:rPr>
        <w:t xml:space="preserve"> </w:t>
      </w:r>
      <w:r w:rsidR="00DD6B30" w:rsidRPr="00857522">
        <w:rPr>
          <w:rFonts w:ascii="Calibri" w:hAnsi="Calibri" w:cs="Arial"/>
          <w:sz w:val="22"/>
          <w:szCs w:val="22"/>
        </w:rPr>
        <w:t xml:space="preserve"> bude dodána</w:t>
      </w:r>
      <w:r w:rsidR="00857522">
        <w:rPr>
          <w:rFonts w:ascii="Calibri" w:hAnsi="Calibri" w:cs="Arial"/>
          <w:sz w:val="22"/>
          <w:szCs w:val="22"/>
        </w:rPr>
        <w:t xml:space="preserve"> celkem v počtu </w:t>
      </w:r>
      <w:r w:rsidR="00AC565B">
        <w:rPr>
          <w:rFonts w:ascii="Calibri" w:hAnsi="Calibri" w:cs="Arial"/>
          <w:sz w:val="22"/>
          <w:szCs w:val="22"/>
        </w:rPr>
        <w:t>6</w:t>
      </w:r>
      <w:r w:rsidR="00857522">
        <w:rPr>
          <w:rFonts w:ascii="Calibri" w:hAnsi="Calibri" w:cs="Arial"/>
          <w:sz w:val="22"/>
          <w:szCs w:val="22"/>
        </w:rPr>
        <w:t xml:space="preserve"> paré  v tištěné podobě</w:t>
      </w:r>
      <w:r w:rsidR="00FC5B5E">
        <w:rPr>
          <w:rFonts w:ascii="Calibri" w:hAnsi="Calibri" w:cs="Arial"/>
          <w:sz w:val="22"/>
          <w:szCs w:val="22"/>
        </w:rPr>
        <w:t xml:space="preserve"> </w:t>
      </w:r>
      <w:r w:rsidR="00857522">
        <w:rPr>
          <w:rFonts w:ascii="Calibri" w:hAnsi="Calibri" w:cs="Arial"/>
          <w:sz w:val="22"/>
          <w:szCs w:val="22"/>
        </w:rPr>
        <w:t xml:space="preserve">a 2x </w:t>
      </w:r>
      <w:r w:rsidR="00DD6B30" w:rsidRPr="00857522">
        <w:rPr>
          <w:rFonts w:ascii="Calibri" w:hAnsi="Calibri" w:cs="Arial"/>
          <w:sz w:val="22"/>
          <w:szCs w:val="22"/>
        </w:rPr>
        <w:t>v el.</w:t>
      </w:r>
      <w:r w:rsidR="00857522">
        <w:rPr>
          <w:rFonts w:ascii="Calibri" w:hAnsi="Calibri" w:cs="Arial"/>
          <w:sz w:val="22"/>
          <w:szCs w:val="22"/>
        </w:rPr>
        <w:t xml:space="preserve"> </w:t>
      </w:r>
      <w:r w:rsidR="00DD6B30" w:rsidRPr="00857522">
        <w:rPr>
          <w:rFonts w:ascii="Calibri" w:hAnsi="Calibri" w:cs="Arial"/>
          <w:sz w:val="22"/>
          <w:szCs w:val="22"/>
        </w:rPr>
        <w:t xml:space="preserve">podobě ve formátu  pdf  a dwg na CD nosiči.  </w:t>
      </w:r>
    </w:p>
    <w:p w:rsidR="004D683E" w:rsidRDefault="004D683E" w:rsidP="004D683E">
      <w:pPr>
        <w:jc w:val="both"/>
        <w:rPr>
          <w:rFonts w:ascii="Calibri" w:hAnsi="Calibri"/>
          <w:sz w:val="22"/>
          <w:szCs w:val="22"/>
        </w:rPr>
      </w:pPr>
      <w:r>
        <w:rPr>
          <w:rFonts w:ascii="Calibri" w:hAnsi="Calibri"/>
          <w:sz w:val="22"/>
          <w:szCs w:val="22"/>
        </w:rPr>
        <w:t>Soupis prací s výkazem výměr a oceněný soupis prací bude předán 2x v tištěné podobě a 2x v el.</w:t>
      </w:r>
      <w:r w:rsidR="00DC3FB0">
        <w:rPr>
          <w:rFonts w:ascii="Calibri" w:hAnsi="Calibri"/>
          <w:sz w:val="22"/>
          <w:szCs w:val="22"/>
        </w:rPr>
        <w:t xml:space="preserve"> </w:t>
      </w:r>
      <w:r>
        <w:rPr>
          <w:rFonts w:ascii="Calibri" w:hAnsi="Calibri"/>
          <w:sz w:val="22"/>
          <w:szCs w:val="22"/>
        </w:rPr>
        <w:t xml:space="preserve">podobě ve formátu </w:t>
      </w:r>
      <w:r w:rsidR="00842579">
        <w:rPr>
          <w:rFonts w:ascii="Calibri" w:hAnsi="Calibri"/>
          <w:sz w:val="22"/>
          <w:szCs w:val="22"/>
        </w:rPr>
        <w:t xml:space="preserve">pdf </w:t>
      </w:r>
      <w:r>
        <w:rPr>
          <w:rFonts w:ascii="Calibri" w:hAnsi="Calibri"/>
          <w:sz w:val="22"/>
          <w:szCs w:val="22"/>
        </w:rPr>
        <w:t>na CD nosiči. Výkaz výměr bude též ve formátu Exel.</w:t>
      </w:r>
    </w:p>
    <w:p w:rsidR="00A162AF" w:rsidRDefault="00A162AF" w:rsidP="004D683E">
      <w:pPr>
        <w:jc w:val="both"/>
        <w:rPr>
          <w:rFonts w:ascii="Calibri" w:hAnsi="Calibri"/>
          <w:sz w:val="22"/>
          <w:szCs w:val="22"/>
        </w:rPr>
      </w:pPr>
      <w:r>
        <w:rPr>
          <w:rFonts w:ascii="Calibri" w:hAnsi="Calibri"/>
          <w:sz w:val="22"/>
          <w:szCs w:val="22"/>
        </w:rPr>
        <w:t xml:space="preserve">Geodetické doměření areálu bude předáno 1 x v tištěné podobě a 1x v el. podobě </w:t>
      </w:r>
      <w:r w:rsidR="00405232">
        <w:rPr>
          <w:rFonts w:ascii="Calibri" w:hAnsi="Calibri"/>
          <w:sz w:val="22"/>
          <w:szCs w:val="22"/>
        </w:rPr>
        <w:t>na CD nosiči.</w:t>
      </w:r>
    </w:p>
    <w:p w:rsidR="004D683E" w:rsidRPr="00857522" w:rsidRDefault="004D683E" w:rsidP="00857522">
      <w:pPr>
        <w:jc w:val="both"/>
        <w:rPr>
          <w:rFonts w:ascii="Calibri" w:hAnsi="Calibri" w:cs="Arial"/>
          <w:sz w:val="22"/>
          <w:szCs w:val="22"/>
        </w:rPr>
      </w:pPr>
    </w:p>
    <w:p w:rsidR="003A4CFA" w:rsidRDefault="003A4CFA" w:rsidP="003A4CFA">
      <w:pPr>
        <w:jc w:val="both"/>
        <w:rPr>
          <w:rFonts w:ascii="Calibri" w:hAnsi="Calibri"/>
          <w:color w:val="000000"/>
          <w:sz w:val="22"/>
          <w:szCs w:val="22"/>
        </w:rPr>
      </w:pPr>
      <w:r w:rsidRPr="00EC6EA4">
        <w:rPr>
          <w:rFonts w:ascii="Calibri" w:hAnsi="Calibri"/>
          <w:color w:val="000000"/>
          <w:sz w:val="22"/>
          <w:szCs w:val="22"/>
        </w:rPr>
        <w:lastRenderedPageBreak/>
        <w:t>Zhotovitel je povinen se při zpracovávání projektové dokumentace řídit mimo jiné požadavky zákona</w:t>
      </w:r>
      <w:r>
        <w:rPr>
          <w:rFonts w:ascii="Calibri" w:hAnsi="Calibri"/>
          <w:color w:val="000000"/>
          <w:sz w:val="22"/>
          <w:szCs w:val="22"/>
        </w:rPr>
        <w:t xml:space="preserve"> </w:t>
      </w:r>
      <w:r w:rsidRPr="00EC6EA4">
        <w:rPr>
          <w:rFonts w:ascii="Calibri" w:hAnsi="Calibri"/>
          <w:color w:val="000000"/>
          <w:sz w:val="22"/>
          <w:szCs w:val="22"/>
        </w:rPr>
        <w:t>č. 137/2006 Sb., o veřejných zakázkách – projektová dokumentace nesmí obsahovat zejména názvy a odkazy na konkrétní výrobky – viz ustanovení § 44 odst. 9</w:t>
      </w:r>
      <w:r w:rsidR="00FC5B5E">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Ve výjimečných případech lze uvá</w:t>
      </w:r>
      <w:r w:rsidR="00FC5B5E">
        <w:rPr>
          <w:rFonts w:ascii="Calibri" w:hAnsi="Calibri"/>
          <w:color w:val="000000"/>
          <w:sz w:val="22"/>
          <w:szCs w:val="22"/>
        </w:rPr>
        <w:t>dět</w:t>
      </w:r>
      <w:r>
        <w:rPr>
          <w:rFonts w:ascii="Calibri" w:hAnsi="Calibri"/>
          <w:color w:val="000000"/>
          <w:sz w:val="22"/>
          <w:szCs w:val="22"/>
        </w:rPr>
        <w:t xml:space="preserve"> konkrétní názvy a výrobky s</w:t>
      </w:r>
      <w:r w:rsidR="005307B5">
        <w:rPr>
          <w:rFonts w:ascii="Calibri" w:hAnsi="Calibri"/>
          <w:color w:val="000000"/>
          <w:sz w:val="22"/>
          <w:szCs w:val="22"/>
        </w:rPr>
        <w:t> </w:t>
      </w:r>
      <w:r>
        <w:rPr>
          <w:rFonts w:ascii="Calibri" w:hAnsi="Calibri"/>
          <w:color w:val="000000"/>
          <w:sz w:val="22"/>
          <w:szCs w:val="22"/>
        </w:rPr>
        <w:t>označením</w:t>
      </w:r>
      <w:r w:rsidR="005307B5">
        <w:rPr>
          <w:rFonts w:ascii="Calibri" w:hAnsi="Calibri"/>
          <w:color w:val="000000"/>
          <w:sz w:val="22"/>
          <w:szCs w:val="22"/>
        </w:rPr>
        <w:t xml:space="preserve"> </w:t>
      </w:r>
      <w:r>
        <w:rPr>
          <w:rFonts w:ascii="Calibri" w:hAnsi="Calibri"/>
          <w:color w:val="000000"/>
          <w:sz w:val="22"/>
          <w:szCs w:val="22"/>
        </w:rPr>
        <w:t xml:space="preserve">“např.“  </w:t>
      </w:r>
    </w:p>
    <w:p w:rsidR="00074E77" w:rsidRDefault="00074E77" w:rsidP="003A4CFA">
      <w:pPr>
        <w:jc w:val="both"/>
        <w:rPr>
          <w:rFonts w:ascii="Calibri" w:hAnsi="Calibri"/>
          <w:color w:val="000000"/>
          <w:sz w:val="22"/>
          <w:szCs w:val="22"/>
        </w:rPr>
      </w:pPr>
    </w:p>
    <w:p w:rsidR="00D73186" w:rsidRDefault="00D73186" w:rsidP="003A4CFA">
      <w:pPr>
        <w:jc w:val="both"/>
        <w:rPr>
          <w:rFonts w:ascii="Calibri" w:hAnsi="Calibri"/>
          <w:color w:val="000000"/>
          <w:sz w:val="22"/>
          <w:szCs w:val="22"/>
        </w:rPr>
      </w:pP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rsidR="008854AD" w:rsidRPr="008854AD" w:rsidRDefault="008854AD" w:rsidP="008854AD"/>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3A4CFA" w:rsidRDefault="003A4CFA" w:rsidP="003A4CFA">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rsidR="003A4CFA" w:rsidRDefault="003A4CFA" w:rsidP="003A4CFA">
      <w:pPr>
        <w:ind w:left="567"/>
        <w:jc w:val="both"/>
        <w:rPr>
          <w:rFonts w:ascii="Calibri" w:hAnsi="Calibri"/>
          <w:sz w:val="22"/>
          <w:szCs w:val="22"/>
        </w:rPr>
      </w:pPr>
      <w:r>
        <w:rPr>
          <w:rFonts w:ascii="Calibri" w:hAnsi="Calibri"/>
          <w:sz w:val="22"/>
          <w:szCs w:val="22"/>
        </w:rPr>
        <w:t>- použití odkazů na dořešení projektové dokumentace během provádění prací na stavbě, pokud objednatel nerozhodne jinak</w:t>
      </w:r>
    </w:p>
    <w:p w:rsidR="003A4CFA" w:rsidRDefault="003A4CFA" w:rsidP="003A4CFA">
      <w:pPr>
        <w:ind w:left="567"/>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3A4CFA" w:rsidRDefault="003A4CFA" w:rsidP="003A4CFA">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3A4CFA" w:rsidRDefault="003A4CFA" w:rsidP="003A4CFA">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3A4CFA" w:rsidRDefault="003A4CFA" w:rsidP="003A4CFA">
      <w:pPr>
        <w:ind w:left="567"/>
        <w:jc w:val="both"/>
        <w:rPr>
          <w:rFonts w:ascii="Calibri" w:hAnsi="Calibri"/>
          <w:sz w:val="22"/>
          <w:szCs w:val="22"/>
        </w:rPr>
      </w:pPr>
      <w:r>
        <w:rPr>
          <w:rFonts w:ascii="Calibri" w:hAnsi="Calibri"/>
          <w:sz w:val="22"/>
          <w:szCs w:val="22"/>
        </w:rPr>
        <w:t>- návrh použití nevhodných materiálů a technologií</w:t>
      </w:r>
    </w:p>
    <w:p w:rsidR="003A4CFA" w:rsidRDefault="003A4CFA" w:rsidP="003A4CFA">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3A4CFA" w:rsidRDefault="003A4CFA" w:rsidP="003A4CFA">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Pavel Sluka, </w:t>
      </w:r>
      <w:r w:rsidR="004D683E">
        <w:rPr>
          <w:rFonts w:ascii="Calibri" w:hAnsi="Calibri"/>
          <w:sz w:val="22"/>
          <w:szCs w:val="22"/>
        </w:rPr>
        <w:t>Ing. Luboš Kousal</w:t>
      </w:r>
      <w:r>
        <w:rPr>
          <w:rFonts w:ascii="Calibri" w:hAnsi="Calibri"/>
          <w:sz w:val="22"/>
          <w:szCs w:val="22"/>
        </w:rPr>
        <w:t>.</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pro řádné dokončení předmětu plnění je nezbytné provedení </w:t>
      </w:r>
      <w:r w:rsidR="004D683E">
        <w:rPr>
          <w:rFonts w:ascii="Calibri" w:hAnsi="Calibri"/>
          <w:sz w:val="22"/>
          <w:szCs w:val="22"/>
        </w:rPr>
        <w:t xml:space="preserve">zaměření, </w:t>
      </w:r>
      <w:r>
        <w:rPr>
          <w:rFonts w:ascii="Calibri" w:hAnsi="Calibri"/>
          <w:sz w:val="22"/>
          <w:szCs w:val="22"/>
        </w:rPr>
        <w:t xml:space="preserve">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E32267" w:rsidRDefault="00E32267" w:rsidP="00E32267">
      <w:pPr>
        <w:widowControl w:val="0"/>
        <w:suppressAutoHyphens/>
        <w:ind w:left="142"/>
        <w:jc w:val="both"/>
        <w:rPr>
          <w:rFonts w:ascii="Calibri" w:hAnsi="Calibri"/>
          <w:sz w:val="22"/>
          <w:szCs w:val="22"/>
        </w:rPr>
      </w:pPr>
    </w:p>
    <w:p w:rsidR="00377938" w:rsidRDefault="00377938" w:rsidP="00377938">
      <w:pPr>
        <w:widowControl w:val="0"/>
        <w:suppressAutoHyphens/>
        <w:ind w:left="682"/>
        <w:jc w:val="both"/>
        <w:rPr>
          <w:rFonts w:ascii="Calibri" w:hAnsi="Calibri"/>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3A4CFA" w:rsidRPr="00C26DD1" w:rsidRDefault="003A4CFA" w:rsidP="003A4CFA"/>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Zhotovitel předá kompletně dokončený předmět smlouvy v</w:t>
      </w:r>
      <w:r w:rsidR="001F34CC">
        <w:rPr>
          <w:rFonts w:ascii="Calibri" w:hAnsi="Calibri"/>
          <w:color w:val="000000"/>
          <w:sz w:val="22"/>
          <w:szCs w:val="22"/>
        </w:rPr>
        <w:t xml:space="preserve"> 1</w:t>
      </w:r>
      <w:r w:rsidRPr="00EC6EA4">
        <w:rPr>
          <w:rFonts w:ascii="Calibri" w:hAnsi="Calibri"/>
          <w:color w:val="000000"/>
          <w:sz w:val="22"/>
          <w:szCs w:val="22"/>
        </w:rPr>
        <w:t xml:space="preserve"> paré objednateli ke kontrole nejpozději do termínu dokončení díla, který je uveden v článku 5.</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Objednatel si vyhrazuje právo na 21 denní kontrolu dokončeného předmětu smlouvy.</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3A4CFA" w:rsidRDefault="003A4CFA" w:rsidP="00753D01">
      <w:pPr>
        <w:widowControl w:val="0"/>
        <w:numPr>
          <w:ilvl w:val="1"/>
          <w:numId w:val="2"/>
        </w:numPr>
        <w:suppressAutoHyphens/>
        <w:ind w:left="709"/>
        <w:jc w:val="both"/>
        <w:rPr>
          <w:rFonts w:ascii="Calibri" w:hAnsi="Calibri"/>
          <w:sz w:val="22"/>
          <w:szCs w:val="22"/>
        </w:rPr>
      </w:pPr>
      <w:r>
        <w:rPr>
          <w:rFonts w:ascii="Calibri" w:hAnsi="Calibri"/>
          <w:sz w:val="22"/>
          <w:szCs w:val="22"/>
        </w:rPr>
        <w:t>Protokol o předání a převzetí díla musí být podepsán následujícími osobami:</w:t>
      </w:r>
    </w:p>
    <w:p w:rsidR="003A4CFA" w:rsidRDefault="003A4CFA" w:rsidP="00753D01">
      <w:pPr>
        <w:ind w:left="709"/>
        <w:jc w:val="both"/>
        <w:rPr>
          <w:rFonts w:ascii="Calibri" w:hAnsi="Calibri"/>
          <w:sz w:val="22"/>
          <w:szCs w:val="22"/>
        </w:rPr>
      </w:pPr>
      <w:r>
        <w:rPr>
          <w:rFonts w:ascii="Calibri" w:hAnsi="Calibri"/>
          <w:sz w:val="22"/>
          <w:szCs w:val="22"/>
        </w:rPr>
        <w:t>- za objednatele:</w:t>
      </w:r>
    </w:p>
    <w:p w:rsidR="003A4CFA" w:rsidRDefault="003A4CFA" w:rsidP="00753D01">
      <w:pPr>
        <w:ind w:left="709"/>
        <w:jc w:val="both"/>
        <w:rPr>
          <w:rFonts w:ascii="Calibri" w:hAnsi="Calibri"/>
          <w:sz w:val="22"/>
          <w:szCs w:val="22"/>
        </w:rPr>
      </w:pPr>
      <w:r>
        <w:rPr>
          <w:rFonts w:ascii="Calibri" w:hAnsi="Calibri"/>
          <w:sz w:val="22"/>
          <w:szCs w:val="22"/>
        </w:rPr>
        <w:t>Ing. Pavel Sluka, vedoucí oddělení investiční výstavby</w:t>
      </w:r>
    </w:p>
    <w:p w:rsidR="003A4CFA" w:rsidRDefault="004D683E" w:rsidP="00753D01">
      <w:pPr>
        <w:ind w:left="709"/>
        <w:jc w:val="both"/>
        <w:rPr>
          <w:rFonts w:ascii="Calibri" w:hAnsi="Calibri"/>
          <w:sz w:val="22"/>
          <w:szCs w:val="22"/>
        </w:rPr>
      </w:pPr>
      <w:r>
        <w:rPr>
          <w:rFonts w:ascii="Calibri" w:hAnsi="Calibri"/>
          <w:sz w:val="22"/>
          <w:szCs w:val="22"/>
        </w:rPr>
        <w:t>Ing. Luboš Kousal</w:t>
      </w:r>
      <w:r w:rsidR="003A4CFA">
        <w:rPr>
          <w:rFonts w:ascii="Calibri" w:hAnsi="Calibri"/>
          <w:sz w:val="22"/>
          <w:szCs w:val="22"/>
        </w:rPr>
        <w:t>, oddělení investiční výstavby</w:t>
      </w:r>
    </w:p>
    <w:p w:rsidR="003A4CFA" w:rsidRDefault="003A4CFA" w:rsidP="00753D01">
      <w:pPr>
        <w:ind w:left="709"/>
        <w:jc w:val="both"/>
        <w:rPr>
          <w:rFonts w:ascii="Calibri" w:hAnsi="Calibri"/>
          <w:sz w:val="22"/>
          <w:szCs w:val="22"/>
        </w:rPr>
      </w:pPr>
      <w:r>
        <w:rPr>
          <w:rFonts w:ascii="Calibri" w:hAnsi="Calibri"/>
          <w:sz w:val="22"/>
          <w:szCs w:val="22"/>
        </w:rPr>
        <w:lastRenderedPageBreak/>
        <w:t xml:space="preserve">- za zhotovitele: </w:t>
      </w:r>
    </w:p>
    <w:p w:rsidR="001F34CC" w:rsidRDefault="003C0741" w:rsidP="001F34CC">
      <w:pPr>
        <w:ind w:left="709"/>
        <w:jc w:val="both"/>
        <w:rPr>
          <w:rFonts w:ascii="Calibri" w:hAnsi="Calibri"/>
          <w:sz w:val="22"/>
          <w:szCs w:val="22"/>
        </w:rPr>
      </w:pPr>
      <w:r>
        <w:rPr>
          <w:rFonts w:ascii="Calibri" w:hAnsi="Calibri"/>
          <w:sz w:val="22"/>
          <w:szCs w:val="22"/>
        </w:rPr>
        <w:t>Ing. Miloslav Jon - jednatel</w:t>
      </w:r>
    </w:p>
    <w:p w:rsidR="003A4CFA" w:rsidRDefault="003A4CFA" w:rsidP="00753D01">
      <w:pPr>
        <w:ind w:left="709"/>
        <w:jc w:val="both"/>
        <w:rPr>
          <w:rFonts w:ascii="Calibri" w:hAnsi="Calibri"/>
          <w:sz w:val="22"/>
          <w:szCs w:val="22"/>
        </w:rPr>
      </w:pPr>
      <w:r>
        <w:rPr>
          <w:rFonts w:ascii="Calibri" w:hAnsi="Calibri"/>
          <w:sz w:val="22"/>
          <w:szCs w:val="22"/>
        </w:rPr>
        <w:t>Podpisy uvedených osob jsou nezbytné pro platnost protokolu.</w:t>
      </w:r>
    </w:p>
    <w:p w:rsidR="003A4CFA" w:rsidRDefault="003A4CFA" w:rsidP="00753D01">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V případě, že zhotovitel v termínech dle odstavce 4.5 uspokojivě neodstraní všechny vady a nedodělky, je objednatel oprávněn poskytnout zhotoviteli přiměřenou lhůtu k nápravě a uplatnit smluvní pokutu nebo odstoupit od smlouvy o dílo.</w:t>
      </w:r>
    </w:p>
    <w:p w:rsidR="00572DBB" w:rsidRDefault="00572DBB" w:rsidP="00572DBB">
      <w:pPr>
        <w:widowControl w:val="0"/>
        <w:suppressAutoHyphens/>
        <w:ind w:left="142"/>
        <w:jc w:val="both"/>
        <w:rPr>
          <w:rFonts w:ascii="Calibri" w:hAnsi="Calibri"/>
          <w:sz w:val="22"/>
          <w:szCs w:val="22"/>
        </w:rPr>
      </w:pPr>
    </w:p>
    <w:p w:rsidR="003A4CFA" w:rsidRDefault="003A4CFA" w:rsidP="003A4CFA">
      <w:pPr>
        <w:ind w:left="567"/>
        <w:jc w:val="both"/>
        <w:rPr>
          <w:rFonts w:ascii="Calibri" w:hAnsi="Calibri"/>
          <w:color w:val="000000"/>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rsidR="003A4CFA" w:rsidRPr="00EC6EA4" w:rsidRDefault="003A4CFA" w:rsidP="003A4CFA">
      <w:pPr>
        <w:rPr>
          <w:color w:val="000000"/>
        </w:rPr>
      </w:pPr>
    </w:p>
    <w:p w:rsidR="00BE3281" w:rsidRDefault="003A4CFA" w:rsidP="003A4CFA">
      <w:pPr>
        <w:jc w:val="both"/>
        <w:rPr>
          <w:rFonts w:ascii="Calibri" w:hAnsi="Calibri"/>
          <w:sz w:val="22"/>
          <w:szCs w:val="22"/>
        </w:rPr>
      </w:pPr>
      <w:r>
        <w:rPr>
          <w:rFonts w:ascii="Calibri" w:hAnsi="Calibri"/>
          <w:sz w:val="22"/>
          <w:szCs w:val="22"/>
        </w:rPr>
        <w:t xml:space="preserve">            </w:t>
      </w:r>
      <w:r w:rsidRPr="00936AEF">
        <w:rPr>
          <w:rFonts w:ascii="Calibri" w:hAnsi="Calibri"/>
          <w:sz w:val="22"/>
          <w:szCs w:val="22"/>
        </w:rPr>
        <w:t xml:space="preserve">Termín dodání </w:t>
      </w:r>
      <w:r w:rsidR="003C0741">
        <w:rPr>
          <w:rFonts w:ascii="Calibri" w:hAnsi="Calibri"/>
          <w:sz w:val="22"/>
          <w:szCs w:val="22"/>
        </w:rPr>
        <w:t>DSP+</w:t>
      </w:r>
      <w:r w:rsidRPr="00936AEF">
        <w:rPr>
          <w:rFonts w:ascii="Calibri" w:hAnsi="Calibri"/>
          <w:sz w:val="22"/>
          <w:szCs w:val="22"/>
        </w:rPr>
        <w:t>D</w:t>
      </w:r>
      <w:r w:rsidR="004D683E">
        <w:rPr>
          <w:rFonts w:ascii="Calibri" w:hAnsi="Calibri"/>
          <w:sz w:val="22"/>
          <w:szCs w:val="22"/>
        </w:rPr>
        <w:t xml:space="preserve">PS </w:t>
      </w:r>
      <w:r w:rsidR="00FE78B2">
        <w:rPr>
          <w:rFonts w:ascii="Calibri" w:hAnsi="Calibri"/>
          <w:sz w:val="22"/>
          <w:szCs w:val="22"/>
        </w:rPr>
        <w:t>ke kontrole</w:t>
      </w:r>
    </w:p>
    <w:p w:rsidR="003A4CFA" w:rsidRDefault="00BE3281" w:rsidP="003A4CFA">
      <w:pPr>
        <w:jc w:val="both"/>
        <w:rPr>
          <w:rFonts w:ascii="Calibri" w:hAnsi="Calibri"/>
          <w:sz w:val="22"/>
          <w:szCs w:val="22"/>
        </w:rPr>
      </w:pPr>
      <w:r>
        <w:rPr>
          <w:rFonts w:ascii="Calibri" w:hAnsi="Calibri"/>
          <w:sz w:val="22"/>
          <w:szCs w:val="22"/>
        </w:rPr>
        <w:t xml:space="preserve">            </w:t>
      </w:r>
      <w:r w:rsidR="004D683E">
        <w:rPr>
          <w:rFonts w:ascii="Calibri" w:hAnsi="Calibri"/>
          <w:sz w:val="22"/>
          <w:szCs w:val="22"/>
        </w:rPr>
        <w:t>včetně</w:t>
      </w:r>
      <w:r>
        <w:rPr>
          <w:rFonts w:ascii="Calibri" w:hAnsi="Calibri"/>
          <w:sz w:val="22"/>
          <w:szCs w:val="22"/>
        </w:rPr>
        <w:t xml:space="preserve"> soupisu prací a oceněného soupisu prací</w:t>
      </w:r>
      <w:r w:rsidR="003A4CFA" w:rsidRPr="00936AEF">
        <w:rPr>
          <w:rFonts w:ascii="Calibri" w:hAnsi="Calibri"/>
          <w:sz w:val="22"/>
          <w:szCs w:val="22"/>
        </w:rPr>
        <w:tab/>
      </w:r>
      <w:r>
        <w:rPr>
          <w:rFonts w:ascii="Calibri" w:hAnsi="Calibri"/>
          <w:sz w:val="22"/>
          <w:szCs w:val="22"/>
        </w:rPr>
        <w:t xml:space="preserve">                        </w:t>
      </w:r>
      <w:r w:rsidRPr="00A12974">
        <w:rPr>
          <w:rFonts w:ascii="Calibri" w:hAnsi="Calibri"/>
          <w:sz w:val="22"/>
          <w:szCs w:val="22"/>
        </w:rPr>
        <w:t>d</w:t>
      </w:r>
      <w:r w:rsidR="003A4CFA" w:rsidRPr="00A12974">
        <w:rPr>
          <w:rFonts w:ascii="Calibri" w:hAnsi="Calibri"/>
          <w:sz w:val="22"/>
          <w:szCs w:val="22"/>
        </w:rPr>
        <w:t xml:space="preserve">o </w:t>
      </w:r>
      <w:r w:rsidR="00A12974">
        <w:rPr>
          <w:rFonts w:ascii="Calibri" w:hAnsi="Calibri"/>
          <w:sz w:val="22"/>
          <w:szCs w:val="22"/>
        </w:rPr>
        <w:t>28.2. 2017</w:t>
      </w:r>
      <w:r w:rsidR="00EF6A61">
        <w:rPr>
          <w:rFonts w:ascii="Calibri" w:hAnsi="Calibri"/>
          <w:sz w:val="22"/>
          <w:szCs w:val="22"/>
        </w:rPr>
        <w:t xml:space="preserve"> </w:t>
      </w:r>
    </w:p>
    <w:p w:rsidR="00FE78B2" w:rsidRDefault="00FE78B2" w:rsidP="003A4CFA">
      <w:pPr>
        <w:jc w:val="both"/>
        <w:rPr>
          <w:rFonts w:ascii="Calibri" w:hAnsi="Calibri"/>
          <w:sz w:val="22"/>
          <w:szCs w:val="22"/>
        </w:rPr>
      </w:pPr>
      <w:r>
        <w:rPr>
          <w:rFonts w:ascii="Calibri" w:hAnsi="Calibri"/>
          <w:sz w:val="22"/>
          <w:szCs w:val="22"/>
        </w:rPr>
        <w:t xml:space="preserve">            Termín dodání čistopisu </w:t>
      </w:r>
      <w:r w:rsidR="003C0741">
        <w:rPr>
          <w:rFonts w:ascii="Calibri" w:hAnsi="Calibri"/>
          <w:sz w:val="22"/>
          <w:szCs w:val="22"/>
        </w:rPr>
        <w:t>DSP+</w:t>
      </w:r>
      <w:r>
        <w:rPr>
          <w:rFonts w:ascii="Calibri" w:hAnsi="Calibri"/>
          <w:sz w:val="22"/>
          <w:szCs w:val="22"/>
        </w:rPr>
        <w:t>DPS</w:t>
      </w:r>
    </w:p>
    <w:p w:rsidR="00FE78B2" w:rsidRDefault="00FE78B2" w:rsidP="003A4CFA">
      <w:pPr>
        <w:jc w:val="both"/>
        <w:rPr>
          <w:rFonts w:ascii="Calibri" w:hAnsi="Calibri"/>
          <w:sz w:val="22"/>
          <w:szCs w:val="22"/>
        </w:rPr>
      </w:pPr>
      <w:r>
        <w:rPr>
          <w:rFonts w:ascii="Calibri" w:hAnsi="Calibri"/>
          <w:sz w:val="22"/>
          <w:szCs w:val="22"/>
        </w:rPr>
        <w:t xml:space="preserve">            včetně soupisu prací a oceněného soupisu prací                          do 7 dnů po dokončení kontroly             </w:t>
      </w:r>
    </w:p>
    <w:p w:rsidR="00EF6A61" w:rsidRPr="00936AEF" w:rsidRDefault="00EF6A61" w:rsidP="003A4CFA">
      <w:pPr>
        <w:jc w:val="both"/>
        <w:rPr>
          <w:rFonts w:ascii="Calibri" w:hAnsi="Calibri"/>
          <w:sz w:val="22"/>
          <w:szCs w:val="22"/>
        </w:rPr>
      </w:pP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4253B6" w:rsidRPr="004253B6" w:rsidRDefault="004253B6" w:rsidP="004253B6"/>
    <w:p w:rsidR="004253B6" w:rsidRPr="004253B6" w:rsidRDefault="004253B6" w:rsidP="004253B6">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r>
      <w:r w:rsidR="0079378A">
        <w:rPr>
          <w:rFonts w:ascii="Calibri" w:hAnsi="Calibri"/>
          <w:color w:val="000000"/>
          <w:sz w:val="22"/>
          <w:szCs w:val="22"/>
        </w:rPr>
        <w:tab/>
        <w:t xml:space="preserve"> </w:t>
      </w:r>
      <w:r w:rsidR="00965767">
        <w:rPr>
          <w:rFonts w:ascii="Calibri" w:hAnsi="Calibri"/>
          <w:color w:val="000000"/>
          <w:sz w:val="22"/>
          <w:szCs w:val="22"/>
        </w:rPr>
        <w:t>1</w:t>
      </w:r>
      <w:r w:rsidR="00405232">
        <w:rPr>
          <w:rFonts w:ascii="Calibri" w:hAnsi="Calibri"/>
          <w:color w:val="000000"/>
          <w:sz w:val="22"/>
          <w:szCs w:val="22"/>
        </w:rPr>
        <w:t>8</w:t>
      </w:r>
      <w:r w:rsidR="00965767">
        <w:rPr>
          <w:rFonts w:ascii="Calibri" w:hAnsi="Calibri"/>
          <w:color w:val="000000"/>
          <w:sz w:val="22"/>
          <w:szCs w:val="22"/>
        </w:rPr>
        <w:t>9.340</w:t>
      </w:r>
      <w:r w:rsidR="0079378A">
        <w:rPr>
          <w:rFonts w:ascii="Calibri" w:hAnsi="Calibri"/>
          <w:color w:val="000000"/>
          <w:sz w:val="22"/>
          <w:szCs w:val="22"/>
        </w:rPr>
        <w:t>,- Kč</w:t>
      </w:r>
    </w:p>
    <w:p w:rsidR="004253B6" w:rsidRDefault="004253B6" w:rsidP="004253B6">
      <w:pPr>
        <w:ind w:firstLine="360"/>
        <w:jc w:val="both"/>
        <w:rPr>
          <w:rFonts w:ascii="Calibri" w:hAnsi="Calibri"/>
          <w:color w:val="000000"/>
          <w:sz w:val="22"/>
          <w:szCs w:val="22"/>
        </w:rPr>
      </w:pPr>
      <w:r w:rsidRPr="004253B6">
        <w:rPr>
          <w:rFonts w:ascii="Calibri" w:hAnsi="Calibri"/>
          <w:color w:val="000000"/>
          <w:sz w:val="22"/>
          <w:szCs w:val="22"/>
        </w:rPr>
        <w:t>6.2. DPH 21%</w:t>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t xml:space="preserve">  </w:t>
      </w:r>
      <w:r w:rsidR="00965767">
        <w:rPr>
          <w:rFonts w:ascii="Calibri" w:hAnsi="Calibri"/>
          <w:color w:val="000000"/>
          <w:sz w:val="22"/>
          <w:szCs w:val="22"/>
        </w:rPr>
        <w:t xml:space="preserve"> 3</w:t>
      </w:r>
      <w:r w:rsidR="00405232">
        <w:rPr>
          <w:rFonts w:ascii="Calibri" w:hAnsi="Calibri"/>
          <w:color w:val="000000"/>
          <w:sz w:val="22"/>
          <w:szCs w:val="22"/>
        </w:rPr>
        <w:t>9.761</w:t>
      </w:r>
      <w:r w:rsidR="0079378A">
        <w:rPr>
          <w:rFonts w:ascii="Calibri" w:hAnsi="Calibri"/>
          <w:color w:val="000000"/>
          <w:sz w:val="22"/>
          <w:szCs w:val="22"/>
        </w:rPr>
        <w:t>,- Kč</w:t>
      </w:r>
    </w:p>
    <w:p w:rsidR="00EF6A61" w:rsidRDefault="004253B6" w:rsidP="004253B6">
      <w:pPr>
        <w:ind w:firstLine="360"/>
        <w:jc w:val="both"/>
        <w:rPr>
          <w:rFonts w:ascii="Calibri" w:hAnsi="Calibri"/>
          <w:b/>
          <w:color w:val="000000"/>
          <w:sz w:val="22"/>
          <w:szCs w:val="22"/>
        </w:rPr>
      </w:pPr>
      <w:r w:rsidRPr="004253B6">
        <w:rPr>
          <w:rFonts w:ascii="Calibri" w:hAnsi="Calibri"/>
          <w:color w:val="000000"/>
          <w:sz w:val="22"/>
          <w:szCs w:val="22"/>
        </w:rPr>
        <w:t>6.3. Cena celkem vč. DPH</w:t>
      </w:r>
      <w:r w:rsidRPr="004253B6">
        <w:rPr>
          <w:rFonts w:ascii="Calibri" w:hAnsi="Calibri"/>
          <w:b/>
          <w:color w:val="000000"/>
          <w:sz w:val="22"/>
          <w:szCs w:val="22"/>
        </w:rPr>
        <w:t xml:space="preserve"> </w:t>
      </w:r>
      <w:r>
        <w:rPr>
          <w:rFonts w:ascii="Calibri" w:hAnsi="Calibri"/>
          <w:b/>
          <w:color w:val="000000"/>
          <w:sz w:val="22"/>
          <w:szCs w:val="22"/>
        </w:rPr>
        <w:t xml:space="preserve"> </w:t>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965767">
        <w:rPr>
          <w:rFonts w:ascii="Calibri" w:hAnsi="Calibri"/>
          <w:b/>
          <w:color w:val="000000"/>
          <w:sz w:val="22"/>
          <w:szCs w:val="22"/>
        </w:rPr>
        <w:t xml:space="preserve"> </w:t>
      </w:r>
      <w:r w:rsidR="00405232">
        <w:rPr>
          <w:rFonts w:ascii="Calibri" w:hAnsi="Calibri"/>
          <w:b/>
          <w:color w:val="000000"/>
          <w:sz w:val="22"/>
          <w:szCs w:val="22"/>
        </w:rPr>
        <w:t>229.101</w:t>
      </w:r>
      <w:r w:rsidR="0079378A">
        <w:rPr>
          <w:rFonts w:ascii="Calibri" w:hAnsi="Calibri"/>
          <w:b/>
          <w:color w:val="000000"/>
          <w:sz w:val="22"/>
          <w:szCs w:val="22"/>
        </w:rPr>
        <w:t>,- Kč</w:t>
      </w:r>
    </w:p>
    <w:p w:rsidR="008854AD" w:rsidRDefault="008854AD" w:rsidP="004253B6">
      <w:pPr>
        <w:ind w:firstLine="360"/>
        <w:jc w:val="both"/>
        <w:rPr>
          <w:rFonts w:ascii="Calibri" w:hAnsi="Calibri"/>
          <w:b/>
          <w:color w:val="000000"/>
          <w:sz w:val="22"/>
          <w:szCs w:val="22"/>
        </w:rPr>
      </w:pPr>
    </w:p>
    <w:p w:rsidR="008854AD" w:rsidRPr="004253B6" w:rsidRDefault="008854AD" w:rsidP="004253B6">
      <w:pPr>
        <w:ind w:firstLine="360"/>
        <w:jc w:val="both"/>
        <w:rPr>
          <w:rFonts w:ascii="Calibri" w:hAnsi="Calibri"/>
          <w:color w:val="000000"/>
          <w:sz w:val="22"/>
          <w:szCs w:val="22"/>
        </w:rPr>
      </w:pPr>
    </w:p>
    <w:p w:rsidR="003A4CFA" w:rsidRDefault="003A4CFA" w:rsidP="003A4CFA">
      <w:pPr>
        <w:tabs>
          <w:tab w:val="right" w:pos="4962"/>
        </w:tabs>
        <w:ind w:left="567"/>
        <w:jc w:val="both"/>
        <w:rPr>
          <w:rFonts w:ascii="Calibri" w:hAnsi="Calibri"/>
          <w:b/>
          <w:color w:val="000000"/>
          <w:sz w:val="22"/>
          <w:szCs w:val="22"/>
        </w:rPr>
      </w:pPr>
      <w:r w:rsidRPr="00EC6EA4">
        <w:rPr>
          <w:rFonts w:ascii="Calibri" w:hAnsi="Calibri"/>
          <w:b/>
          <w:color w:val="000000"/>
          <w:sz w:val="22"/>
          <w:szCs w:val="22"/>
        </w:rPr>
        <w:tab/>
      </w: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3A4CFA" w:rsidRPr="00EC6EA4" w:rsidRDefault="003A4CFA" w:rsidP="003A4CFA">
      <w:pPr>
        <w:rPr>
          <w:color w:val="000000"/>
        </w:rPr>
      </w:pP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 smlouvy, který bude bez jakýchkoliv vad a nedodělků.</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7 dnů od podpisu protokolu, případně do termínu odstranění  vad a nedodělků.   </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3A4CFA" w:rsidRPr="00EC6EA4" w:rsidRDefault="003A4CFA" w:rsidP="003A4CFA">
      <w:pPr>
        <w:ind w:left="709"/>
        <w:jc w:val="both"/>
        <w:rPr>
          <w:rFonts w:ascii="Calibri" w:hAnsi="Calibri"/>
          <w:color w:val="000000"/>
          <w:sz w:val="22"/>
          <w:szCs w:val="22"/>
        </w:rPr>
      </w:pPr>
    </w:p>
    <w:p w:rsidR="003A4CFA" w:rsidRDefault="003A4CFA" w:rsidP="003A4CFA">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3A4CFA" w:rsidRPr="00EC6EA4" w:rsidRDefault="003A4CFA" w:rsidP="003A4CFA">
      <w:pPr>
        <w:ind w:left="720"/>
        <w:rPr>
          <w:rFonts w:ascii="Calibri" w:hAnsi="Calibri"/>
          <w:b/>
          <w:caps/>
          <w:color w:val="000000"/>
          <w:sz w:val="22"/>
          <w:szCs w:val="22"/>
        </w:rPr>
      </w:pP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V případě, že se objeví vady dokončeného předmětu smlouvy (projektové dokumentace - </w:t>
      </w:r>
      <w:r>
        <w:rPr>
          <w:rFonts w:ascii="Calibri" w:hAnsi="Calibri"/>
          <w:sz w:val="22"/>
          <w:szCs w:val="22"/>
        </w:rPr>
        <w:lastRenderedPageBreak/>
        <w:t>výkresové, popisové části)</w:t>
      </w:r>
      <w:r w:rsidR="00BE3281">
        <w:rPr>
          <w:rFonts w:ascii="Calibri" w:hAnsi="Calibri"/>
          <w:sz w:val="22"/>
          <w:szCs w:val="22"/>
        </w:rPr>
        <w:t xml:space="preserve"> </w:t>
      </w:r>
      <w:r w:rsidR="00FE78B2">
        <w:rPr>
          <w:rFonts w:ascii="Calibri" w:hAnsi="Calibri"/>
          <w:sz w:val="22"/>
          <w:szCs w:val="22"/>
        </w:rPr>
        <w:t>v průběhu realizac</w:t>
      </w:r>
      <w:r w:rsidR="001F34CC">
        <w:rPr>
          <w:rFonts w:ascii="Calibri" w:hAnsi="Calibri"/>
          <w:sz w:val="22"/>
          <w:szCs w:val="22"/>
        </w:rPr>
        <w:t>e</w:t>
      </w:r>
      <w:r>
        <w:rPr>
          <w:rFonts w:ascii="Calibri" w:hAnsi="Calibri"/>
          <w:sz w:val="22"/>
          <w:szCs w:val="22"/>
        </w:rPr>
        <w:t xml:space="preserve"> stavby, je zhotovitel povinen vady neprodleně na svůj náklad odstranit. </w:t>
      </w:r>
    </w:p>
    <w:p w:rsidR="00FE78B2" w:rsidRDefault="00FE78B2"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rsidR="00FE78B2" w:rsidRDefault="003A0A78"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se zavazuje odstranit vady projektové dokumentace na své náklady a to v prvé řadě tak, aby objednateli nevznikly žádné vícenáklady při pořízení, resp. financování stavby či následném provozování stavby.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rsidR="009A762A" w:rsidRDefault="009A762A" w:rsidP="003A4CFA">
      <w:pPr>
        <w:numPr>
          <w:ilvl w:val="1"/>
          <w:numId w:val="2"/>
        </w:numPr>
        <w:suppressAutoHyphens/>
        <w:ind w:left="709" w:hanging="425"/>
        <w:jc w:val="both"/>
        <w:rPr>
          <w:rFonts w:ascii="Calibri" w:hAnsi="Calibri"/>
          <w:color w:val="000000"/>
          <w:sz w:val="22"/>
          <w:szCs w:val="22"/>
        </w:rPr>
      </w:pPr>
      <w:r>
        <w:rPr>
          <w:rFonts w:ascii="Calibri" w:hAnsi="Calibri"/>
          <w:sz w:val="22"/>
          <w:szCs w:val="22"/>
        </w:rPr>
        <w:t>Zhotovitel dále prohlašuje, že má sjednané platné pojištění odpovědnosti za škody způsobené případnou vadou díla ve výši minimálně 1 mil. Kč.</w:t>
      </w:r>
    </w:p>
    <w:p w:rsidR="00EF6A61" w:rsidRDefault="00EF6A61" w:rsidP="00EF6A61">
      <w:pPr>
        <w:suppressAutoHyphens/>
        <w:jc w:val="both"/>
        <w:rPr>
          <w:rFonts w:ascii="Calibri" w:hAnsi="Calibri"/>
          <w:color w:val="000000"/>
          <w:sz w:val="22"/>
          <w:szCs w:val="22"/>
        </w:rPr>
      </w:pPr>
    </w:p>
    <w:p w:rsidR="00DF1D56" w:rsidRDefault="00DF1D56" w:rsidP="00DF1D56">
      <w:pPr>
        <w:pStyle w:val="Nadpis1"/>
        <w:numPr>
          <w:ilvl w:val="0"/>
          <w:numId w:val="11"/>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rsidR="00DF1D56" w:rsidRDefault="00DF1D56" w:rsidP="00DF1D56"/>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za každý započatý den prodlení. Maximální sankce při nesplnění termínu dokončení z viny zhotovitele je 10% ceny za dílo. Po</w:t>
      </w:r>
      <w:r>
        <w:rPr>
          <w:rFonts w:ascii="Calibri" w:hAnsi="Calibri"/>
          <w:sz w:val="22"/>
        </w:rPr>
        <w:t xml:space="preserve"> dosažení maximální sankce 10% z ceny za dílo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Při nesplnění termínu na odstranění vad a nedodělků uvedených v protokolu o předání a převzetí díla může objednatel sankciovat zhotovitele částkou 0,2% za každý započatý den prodlení.</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rsidR="00DF1D56" w:rsidRPr="00DF1D56" w:rsidRDefault="00DF1D56" w:rsidP="00DF1D56">
      <w:pPr>
        <w:numPr>
          <w:ilvl w:val="1"/>
          <w:numId w:val="11"/>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DF1D56" w:rsidRPr="00DF1D56" w:rsidRDefault="00DF1D56" w:rsidP="00DF1D56">
      <w:pPr>
        <w:pStyle w:val="Odstavecseseznamem"/>
        <w:numPr>
          <w:ilvl w:val="1"/>
          <w:numId w:val="12"/>
        </w:numPr>
        <w:ind w:hanging="436"/>
        <w:jc w:val="both"/>
        <w:rPr>
          <w:rFonts w:ascii="Calibri" w:hAnsi="Calibri"/>
          <w:sz w:val="22"/>
          <w:szCs w:val="22"/>
        </w:rPr>
      </w:pPr>
      <w:r w:rsidRPr="00DF1D56">
        <w:rPr>
          <w:rFonts w:ascii="Calibri" w:hAnsi="Calibri"/>
          <w:sz w:val="22"/>
          <w:szCs w:val="22"/>
        </w:rPr>
        <w:t>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D35BA5" w:rsidRDefault="00D35BA5" w:rsidP="008656BE">
      <w:pPr>
        <w:ind w:left="709" w:hanging="425"/>
        <w:jc w:val="both"/>
        <w:rPr>
          <w:rFonts w:ascii="Calibri" w:hAnsi="Calibri"/>
          <w:sz w:val="22"/>
          <w:szCs w:val="22"/>
        </w:rPr>
      </w:pPr>
      <w:r>
        <w:rPr>
          <w:rFonts w:ascii="Calibri" w:hAnsi="Calibri"/>
          <w:sz w:val="22"/>
          <w:szCs w:val="22"/>
        </w:rPr>
        <w:t>9.</w:t>
      </w:r>
      <w:r w:rsidR="00DF1D56">
        <w:rPr>
          <w:rFonts w:ascii="Calibri" w:hAnsi="Calibri"/>
          <w:sz w:val="22"/>
          <w:szCs w:val="22"/>
        </w:rPr>
        <w:t>7</w:t>
      </w:r>
      <w:r>
        <w:rPr>
          <w:rFonts w:ascii="Calibri" w:hAnsi="Calibri"/>
          <w:sz w:val="22"/>
          <w:szCs w:val="22"/>
        </w:rPr>
        <w:t>. Splatnost smluvních pokut je 30 pracovních dnů od doručení faktury.</w:t>
      </w:r>
    </w:p>
    <w:p w:rsidR="00D35BA5" w:rsidRPr="008656BE" w:rsidRDefault="00D35BA5" w:rsidP="008656BE">
      <w:pPr>
        <w:ind w:left="709" w:hanging="425"/>
        <w:jc w:val="both"/>
        <w:rPr>
          <w:rFonts w:ascii="Calibri" w:hAnsi="Calibri"/>
          <w:sz w:val="22"/>
          <w:szCs w:val="22"/>
        </w:rPr>
      </w:pPr>
    </w:p>
    <w:p w:rsidR="00D35BA5" w:rsidRPr="00D35BA5" w:rsidRDefault="00D35BA5" w:rsidP="008656BE">
      <w:pPr>
        <w:pStyle w:val="Nadpis1"/>
        <w:ind w:firstLine="567"/>
        <w:jc w:val="center"/>
        <w:rPr>
          <w:rFonts w:ascii="Calibri" w:hAnsi="Calibri"/>
          <w:b/>
          <w:caps/>
          <w:sz w:val="22"/>
        </w:rPr>
      </w:pPr>
      <w:r w:rsidRPr="00D35BA5">
        <w:rPr>
          <w:rFonts w:ascii="Calibri" w:hAnsi="Calibri"/>
          <w:b/>
          <w:caps/>
          <w:sz w:val="22"/>
        </w:rPr>
        <w:t>10. Závěrečná ustanovení</w:t>
      </w:r>
    </w:p>
    <w:p w:rsidR="00D35BA5" w:rsidRDefault="00D35BA5" w:rsidP="008656BE">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D35BA5" w:rsidRPr="008656BE" w:rsidRDefault="00D35BA5" w:rsidP="008656BE">
      <w:pPr>
        <w:ind w:left="709" w:hanging="425"/>
        <w:jc w:val="both"/>
        <w:rPr>
          <w:rFonts w:ascii="Calibri" w:hAnsi="Calibri"/>
          <w:sz w:val="22"/>
          <w:szCs w:val="22"/>
        </w:rPr>
      </w:pPr>
      <w:r>
        <w:rPr>
          <w:rFonts w:ascii="Calibri" w:hAnsi="Calibri"/>
          <w:sz w:val="22"/>
          <w:szCs w:val="22"/>
        </w:rPr>
        <w:lastRenderedPageBreak/>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D35BA5" w:rsidRPr="008656BE" w:rsidRDefault="008656BE" w:rsidP="008656BE">
      <w:pPr>
        <w:ind w:left="709"/>
        <w:jc w:val="both"/>
        <w:rPr>
          <w:rFonts w:ascii="Calibri" w:hAnsi="Calibri"/>
          <w:sz w:val="22"/>
          <w:szCs w:val="22"/>
        </w:rPr>
      </w:pPr>
      <w:r>
        <w:rPr>
          <w:rFonts w:ascii="Calibri" w:hAnsi="Calibri"/>
          <w:sz w:val="22"/>
          <w:szCs w:val="22"/>
        </w:rPr>
        <w:t xml:space="preserve">            </w:t>
      </w:r>
      <w:r w:rsidR="00D35BA5"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D35BA5" w:rsidRDefault="00D35BA5" w:rsidP="008656BE">
      <w:pPr>
        <w:ind w:left="709" w:firstLine="567"/>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D35BA5" w:rsidRDefault="00D35BA5" w:rsidP="008D1AEB">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D35BA5" w:rsidRDefault="00D35BA5" w:rsidP="008D1AEB">
      <w:pPr>
        <w:ind w:left="709" w:hanging="425"/>
        <w:jc w:val="both"/>
        <w:rPr>
          <w:rFonts w:ascii="Calibri" w:hAnsi="Calibri"/>
          <w:sz w:val="22"/>
          <w:szCs w:val="22"/>
        </w:rPr>
      </w:pPr>
      <w:r>
        <w:rPr>
          <w:rFonts w:ascii="Calibri" w:hAnsi="Calibri"/>
          <w:sz w:val="22"/>
          <w:szCs w:val="22"/>
        </w:rPr>
        <w:t xml:space="preserve">10.4. </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 xml:space="preserve">10.5.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D35BA5" w:rsidRPr="00924696" w:rsidRDefault="00D35BA5" w:rsidP="008D1AEB">
      <w:pPr>
        <w:ind w:left="709" w:hanging="425"/>
        <w:jc w:val="both"/>
        <w:rPr>
          <w:rFonts w:ascii="Calibri" w:hAnsi="Calibri"/>
          <w:sz w:val="22"/>
          <w:szCs w:val="22"/>
        </w:rPr>
      </w:pPr>
      <w:r>
        <w:rPr>
          <w:rFonts w:ascii="Calibri" w:hAnsi="Calibri"/>
          <w:sz w:val="22"/>
          <w:szCs w:val="22"/>
        </w:rPr>
        <w:t>10.6.</w:t>
      </w:r>
      <w:r w:rsidR="008D1AEB">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D35BA5" w:rsidRDefault="00D35BA5" w:rsidP="008D1AEB">
      <w:pPr>
        <w:ind w:left="709" w:hanging="425"/>
        <w:jc w:val="both"/>
        <w:rPr>
          <w:rFonts w:ascii="Calibri" w:hAnsi="Calibri"/>
          <w:sz w:val="22"/>
          <w:szCs w:val="22"/>
        </w:rPr>
      </w:pPr>
      <w:r>
        <w:rPr>
          <w:rFonts w:ascii="Calibri" w:hAnsi="Calibri"/>
          <w:sz w:val="22"/>
          <w:szCs w:val="22"/>
        </w:rPr>
        <w:t xml:space="preserve">10.7.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w:t>
      </w:r>
      <w:r w:rsidR="008D1AEB">
        <w:rPr>
          <w:rFonts w:ascii="Calibri" w:hAnsi="Calibri"/>
          <w:sz w:val="22"/>
          <w:szCs w:val="22"/>
        </w:rPr>
        <w:t xml:space="preserve"> </w:t>
      </w:r>
      <w:r>
        <w:rPr>
          <w:rFonts w:ascii="Calibri" w:hAnsi="Calibri"/>
          <w:sz w:val="22"/>
          <w:szCs w:val="22"/>
        </w:rPr>
        <w:t>nemá</w:t>
      </w:r>
      <w:r w:rsidR="008D1AEB">
        <w:rPr>
          <w:rFonts w:ascii="Calibri" w:hAnsi="Calibri"/>
          <w:sz w:val="22"/>
          <w:szCs w:val="22"/>
        </w:rPr>
        <w:t xml:space="preserve"> </w:t>
      </w:r>
      <w:r>
        <w:rPr>
          <w:rFonts w:ascii="Calibri" w:hAnsi="Calibri"/>
          <w:sz w:val="22"/>
          <w:szCs w:val="22"/>
        </w:rPr>
        <w:t>zhotovitel nárok na úhradu ceny za dílo. Objednatel je povinen vrátit veškeré materiály i rozpracované zhotoviteli.</w:t>
      </w:r>
    </w:p>
    <w:p w:rsidR="00D35BA5" w:rsidRDefault="00D35BA5" w:rsidP="008D1AEB">
      <w:pPr>
        <w:ind w:left="709" w:hanging="425"/>
        <w:jc w:val="both"/>
        <w:rPr>
          <w:rFonts w:ascii="Calibri" w:hAnsi="Calibri"/>
          <w:sz w:val="22"/>
          <w:szCs w:val="22"/>
        </w:rPr>
      </w:pPr>
      <w:r>
        <w:rPr>
          <w:rFonts w:ascii="Calibri" w:hAnsi="Calibri"/>
          <w:sz w:val="22"/>
          <w:szCs w:val="22"/>
        </w:rPr>
        <w:t>10.8. Obě strany se zavazují, že uznají právní platnost písemností a výkresů zasílaných prostřednictvím faxu nebo e-mailu, přitom jednotlivá plnění se zavazují předávat a přebírat osobně nebo poštou.</w:t>
      </w:r>
    </w:p>
    <w:p w:rsidR="00D35BA5" w:rsidRDefault="00D35BA5" w:rsidP="008D1AEB">
      <w:pPr>
        <w:ind w:left="709" w:hanging="425"/>
        <w:jc w:val="both"/>
        <w:rPr>
          <w:rFonts w:ascii="Calibri" w:hAnsi="Calibri"/>
          <w:sz w:val="22"/>
          <w:szCs w:val="22"/>
        </w:rPr>
      </w:pPr>
      <w:r>
        <w:rPr>
          <w:rFonts w:ascii="Calibri" w:hAnsi="Calibri"/>
          <w:sz w:val="22"/>
          <w:szCs w:val="22"/>
        </w:rPr>
        <w:t>10.9. Veškeré změny této smlouvy je možné provést pouze formou číslovaných písemných dodatků.</w:t>
      </w:r>
    </w:p>
    <w:p w:rsidR="00D35BA5" w:rsidRDefault="00D35BA5" w:rsidP="008D1AEB">
      <w:pPr>
        <w:ind w:left="709" w:hanging="425"/>
        <w:jc w:val="both"/>
        <w:rPr>
          <w:rFonts w:ascii="Calibri" w:hAnsi="Calibri"/>
          <w:sz w:val="22"/>
          <w:szCs w:val="22"/>
        </w:rPr>
      </w:pPr>
      <w:r>
        <w:rPr>
          <w:rFonts w:ascii="Calibri" w:hAnsi="Calibri"/>
          <w:sz w:val="22"/>
          <w:szCs w:val="22"/>
        </w:rPr>
        <w:t>10.10. Otázky, které výslovně neupravuje tato smlouva, se řídí obchodním zákoníkem.</w:t>
      </w:r>
    </w:p>
    <w:p w:rsidR="00D35BA5" w:rsidRDefault="00D35BA5" w:rsidP="008D1AEB">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10.12. Dílo až do doby zaplacení zůstává majetkem zhotovitele.</w:t>
      </w:r>
    </w:p>
    <w:p w:rsidR="00D35BA5" w:rsidRDefault="00D35BA5" w:rsidP="008D1AEB">
      <w:pPr>
        <w:ind w:left="709" w:hanging="425"/>
        <w:jc w:val="both"/>
        <w:rPr>
          <w:rFonts w:ascii="Calibri" w:hAnsi="Calibri"/>
          <w:sz w:val="22"/>
          <w:szCs w:val="22"/>
        </w:rPr>
      </w:pPr>
      <w:r>
        <w:rPr>
          <w:rFonts w:ascii="Calibri" w:hAnsi="Calibri"/>
          <w:sz w:val="22"/>
          <w:szCs w:val="22"/>
        </w:rPr>
        <w:t>10.13. Tato smlouva je vyhotovena ve 4 stejnopisech, z nichž 2 obdrží objednatel a 2 zhotovitel.</w:t>
      </w:r>
    </w:p>
    <w:p w:rsidR="00D35BA5" w:rsidRDefault="00D35BA5" w:rsidP="00D35BA5">
      <w:pPr>
        <w:jc w:val="both"/>
        <w:rPr>
          <w:rFonts w:ascii="Calibri" w:hAnsi="Calibri"/>
          <w:sz w:val="22"/>
          <w:szCs w:val="22"/>
        </w:rPr>
      </w:pPr>
    </w:p>
    <w:p w:rsidR="0080001D" w:rsidRPr="00D651CB" w:rsidRDefault="00D35BA5" w:rsidP="00D35BA5">
      <w:pPr>
        <w:pStyle w:val="Nadpis1"/>
        <w:suppressAutoHyphens/>
        <w:spacing w:before="0"/>
        <w:ind w:left="360"/>
        <w:jc w:val="center"/>
        <w:rPr>
          <w:rFonts w:ascii="Calibri" w:hAnsi="Calibri"/>
          <w:b/>
          <w:caps/>
          <w:sz w:val="22"/>
          <w:szCs w:val="22"/>
        </w:rPr>
      </w:pPr>
      <w:r>
        <w:rPr>
          <w:rFonts w:ascii="Calibri" w:hAnsi="Calibri"/>
          <w:b/>
          <w:caps/>
          <w:sz w:val="22"/>
          <w:szCs w:val="22"/>
        </w:rPr>
        <w:lastRenderedPageBreak/>
        <w:t xml:space="preserve">11. </w:t>
      </w:r>
      <w:r w:rsidR="0080001D" w:rsidRPr="00D651CB">
        <w:rPr>
          <w:rFonts w:ascii="Calibri" w:hAnsi="Calibri"/>
          <w:b/>
          <w:caps/>
          <w:sz w:val="22"/>
          <w:szCs w:val="22"/>
        </w:rPr>
        <w:t>Osoby zmocněné jednat za smluvní strany</w:t>
      </w:r>
    </w:p>
    <w:p w:rsidR="0080001D" w:rsidRDefault="0080001D" w:rsidP="0080001D">
      <w:pPr>
        <w:tabs>
          <w:tab w:val="left" w:pos="1418"/>
          <w:tab w:val="left" w:pos="4253"/>
        </w:tabs>
        <w:jc w:val="both"/>
        <w:rPr>
          <w:rFonts w:ascii="Calibri" w:hAnsi="Calibri"/>
          <w:color w:val="000000"/>
          <w:sz w:val="22"/>
          <w:szCs w:val="22"/>
        </w:rPr>
      </w:pP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 xml:space="preserve">JUDr. Lukáš Pleticha, Ing. Otakar Kypta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Ing. Pavel Sluka, Ing. Luboš Kousal</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220551" w:rsidRPr="00EC6EA4" w:rsidRDefault="0080001D" w:rsidP="00220551">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w:t>
      </w:r>
      <w:r w:rsidR="00220551" w:rsidRPr="00EC6EA4">
        <w:rPr>
          <w:rFonts w:ascii="Calibri" w:hAnsi="Calibri"/>
          <w:color w:val="000000"/>
          <w:sz w:val="22"/>
          <w:szCs w:val="22"/>
        </w:rPr>
        <w:t xml:space="preserve">ve věcech smluvních                    : </w:t>
      </w:r>
      <w:r w:rsidR="00220551">
        <w:rPr>
          <w:rFonts w:ascii="Calibri" w:hAnsi="Calibri"/>
          <w:color w:val="000000"/>
          <w:sz w:val="22"/>
          <w:szCs w:val="22"/>
        </w:rPr>
        <w:t>Ing. Miloslav Jon</w:t>
      </w:r>
    </w:p>
    <w:p w:rsidR="00220551" w:rsidRPr="0073428A" w:rsidRDefault="00220551" w:rsidP="00220551">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 </w:t>
      </w:r>
      <w:r>
        <w:rPr>
          <w:rFonts w:ascii="Calibri" w:hAnsi="Calibri"/>
          <w:color w:val="000000"/>
          <w:sz w:val="22"/>
          <w:szCs w:val="22"/>
        </w:rPr>
        <w:t xml:space="preserve"> </w:t>
      </w:r>
      <w:r>
        <w:rPr>
          <w:rFonts w:ascii="Calibri" w:hAnsi="Calibri"/>
          <w:sz w:val="22"/>
          <w:szCs w:val="22"/>
        </w:rPr>
        <w:t>I</w:t>
      </w:r>
      <w:r w:rsidRPr="00796572">
        <w:rPr>
          <w:rFonts w:ascii="Calibri" w:hAnsi="Calibri"/>
          <w:sz w:val="22"/>
          <w:szCs w:val="22"/>
        </w:rPr>
        <w:t>ng.</w:t>
      </w:r>
      <w:r>
        <w:rPr>
          <w:rFonts w:ascii="Calibri" w:hAnsi="Calibri"/>
          <w:sz w:val="22"/>
          <w:szCs w:val="22"/>
        </w:rPr>
        <w:t xml:space="preserve"> Miloslav Jon, </w:t>
      </w:r>
      <w:r w:rsidRPr="00BF41D7">
        <w:rPr>
          <w:rFonts w:ascii="Calibri" w:hAnsi="Calibri"/>
          <w:sz w:val="22"/>
          <w:szCs w:val="22"/>
        </w:rPr>
        <w:t>Ing</w:t>
      </w:r>
      <w:r>
        <w:rPr>
          <w:rFonts w:ascii="Calibri" w:hAnsi="Calibri"/>
          <w:sz w:val="22"/>
          <w:szCs w:val="22"/>
        </w:rPr>
        <w:t>.</w:t>
      </w:r>
      <w:r w:rsidRPr="00BF41D7">
        <w:rPr>
          <w:rFonts w:ascii="Calibri" w:hAnsi="Calibri"/>
          <w:sz w:val="22"/>
          <w:szCs w:val="22"/>
        </w:rPr>
        <w:t xml:space="preserve"> Václav Pavlík</w:t>
      </w:r>
    </w:p>
    <w:p w:rsidR="00DB3E51" w:rsidRPr="00EC6EA4" w:rsidRDefault="00DB3E51" w:rsidP="00220551">
      <w:pPr>
        <w:tabs>
          <w:tab w:val="left" w:pos="2126"/>
          <w:tab w:val="left" w:pos="4961"/>
        </w:tabs>
        <w:ind w:hanging="708"/>
        <w:jc w:val="both"/>
        <w:rPr>
          <w:rFonts w:ascii="Calibri" w:hAnsi="Calibri"/>
          <w:color w:val="000000"/>
          <w:sz w:val="22"/>
          <w:szCs w:val="22"/>
        </w:rPr>
      </w:pPr>
    </w:p>
    <w:p w:rsidR="00DB3E51" w:rsidRPr="005C5B78" w:rsidRDefault="00DB3E51" w:rsidP="00DB3E51">
      <w:pPr>
        <w:jc w:val="both"/>
        <w:rPr>
          <w:rFonts w:ascii="Calibri" w:hAnsi="Calibri"/>
          <w:sz w:val="22"/>
          <w:szCs w:val="22"/>
        </w:rPr>
      </w:pPr>
      <w:r>
        <w:rPr>
          <w:rFonts w:ascii="Calibri" w:hAnsi="Calibri"/>
          <w:sz w:val="22"/>
          <w:szCs w:val="22"/>
        </w:rPr>
        <w:t>Osoba zhotovitele zodpovědná za koordinaci projektové dokumentace</w:t>
      </w:r>
      <w:r w:rsidR="00220551">
        <w:rPr>
          <w:rFonts w:ascii="Calibri" w:hAnsi="Calibri"/>
          <w:sz w:val="22"/>
          <w:szCs w:val="22"/>
        </w:rPr>
        <w:t xml:space="preserve"> DSP+</w:t>
      </w:r>
      <w:r>
        <w:rPr>
          <w:rFonts w:ascii="Calibri" w:hAnsi="Calibri"/>
          <w:sz w:val="22"/>
          <w:szCs w:val="22"/>
        </w:rPr>
        <w:t xml:space="preserve"> DPS:</w:t>
      </w:r>
      <w:r w:rsidR="00220551">
        <w:rPr>
          <w:rFonts w:ascii="Calibri" w:hAnsi="Calibri"/>
          <w:sz w:val="22"/>
          <w:szCs w:val="22"/>
        </w:rPr>
        <w:t xml:space="preserve"> </w:t>
      </w:r>
      <w:r w:rsidR="00220551">
        <w:rPr>
          <w:rFonts w:ascii="Calibri" w:hAnsi="Calibri"/>
          <w:color w:val="000000"/>
          <w:sz w:val="22"/>
          <w:szCs w:val="22"/>
        </w:rPr>
        <w:t>Ing. Miloslav Jon</w:t>
      </w:r>
    </w:p>
    <w:p w:rsidR="0080001D" w:rsidRPr="00EC6EA4" w:rsidRDefault="0080001D" w:rsidP="0080001D">
      <w:pPr>
        <w:tabs>
          <w:tab w:val="left" w:pos="1418"/>
          <w:tab w:val="left" w:pos="4253"/>
        </w:tabs>
        <w:jc w:val="both"/>
        <w:rPr>
          <w:rFonts w:ascii="Calibri" w:hAnsi="Calibri"/>
          <w:color w:val="000000"/>
          <w:sz w:val="22"/>
          <w:szCs w:val="22"/>
        </w:rPr>
      </w:pPr>
    </w:p>
    <w:p w:rsidR="003A4CFA" w:rsidRDefault="003A4CFA" w:rsidP="003A4CFA">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rsidR="00123AE2" w:rsidRPr="00EC6EA4" w:rsidRDefault="00123AE2" w:rsidP="003A4CFA">
      <w:pPr>
        <w:pStyle w:val="Zkladntext31"/>
        <w:rPr>
          <w:rFonts w:ascii="Calibri" w:hAnsi="Calibri"/>
          <w:sz w:val="22"/>
          <w:szCs w:val="22"/>
        </w:rPr>
      </w:pPr>
    </w:p>
    <w:p w:rsidR="003A4CFA" w:rsidRDefault="003A4CFA" w:rsidP="003A4CFA">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80001D" w:rsidRPr="00EC6EA4" w:rsidRDefault="0080001D" w:rsidP="003A4CFA">
      <w:pPr>
        <w:tabs>
          <w:tab w:val="center" w:pos="1701"/>
          <w:tab w:val="center" w:pos="6379"/>
        </w:tabs>
        <w:jc w:val="both"/>
        <w:rPr>
          <w:rFonts w:ascii="Calibri" w:hAnsi="Calibri"/>
          <w:b/>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3A4CFA" w:rsidRPr="00EC6EA4" w:rsidRDefault="003A4CFA" w:rsidP="003A4CFA">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V Jablonci n.N., dne  ……………………………</w:t>
      </w:r>
      <w:r w:rsidRPr="00EC6EA4">
        <w:rPr>
          <w:rFonts w:ascii="Calibri" w:hAnsi="Calibri"/>
          <w:color w:val="000000"/>
          <w:sz w:val="22"/>
          <w:szCs w:val="22"/>
        </w:rPr>
        <w:tab/>
      </w:r>
      <w:r>
        <w:rPr>
          <w:rFonts w:ascii="Calibri" w:hAnsi="Calibri"/>
          <w:color w:val="000000"/>
          <w:sz w:val="22"/>
          <w:szCs w:val="22"/>
        </w:rPr>
        <w:t xml:space="preserve">                               V</w:t>
      </w:r>
      <w:r w:rsidR="00653417">
        <w:rPr>
          <w:rFonts w:ascii="Calibri" w:hAnsi="Calibri"/>
          <w:color w:val="000000"/>
          <w:sz w:val="22"/>
          <w:szCs w:val="22"/>
        </w:rPr>
        <w:t> </w:t>
      </w:r>
      <w:r w:rsidR="0080001D">
        <w:rPr>
          <w:rFonts w:ascii="Calibri" w:hAnsi="Calibri"/>
          <w:color w:val="000000"/>
          <w:sz w:val="22"/>
          <w:szCs w:val="22"/>
        </w:rPr>
        <w:t>Liberec</w:t>
      </w:r>
      <w:r w:rsidRPr="00EC6EA4">
        <w:rPr>
          <w:rFonts w:ascii="Calibri" w:hAnsi="Calibri"/>
          <w:color w:val="000000"/>
          <w:sz w:val="22"/>
          <w:szCs w:val="22"/>
        </w:rPr>
        <w:t>,</w:t>
      </w:r>
      <w:r w:rsidR="0080001D">
        <w:rPr>
          <w:rFonts w:ascii="Calibri" w:hAnsi="Calibri"/>
          <w:color w:val="000000"/>
          <w:sz w:val="22"/>
          <w:szCs w:val="22"/>
        </w:rPr>
        <w:t xml:space="preserve"> </w:t>
      </w:r>
      <w:r w:rsidR="00377938">
        <w:rPr>
          <w:rFonts w:ascii="Calibri" w:hAnsi="Calibri"/>
          <w:color w:val="000000"/>
          <w:sz w:val="22"/>
          <w:szCs w:val="22"/>
        </w:rPr>
        <w:t>d</w:t>
      </w:r>
      <w:r w:rsidRPr="00EC6EA4">
        <w:rPr>
          <w:rFonts w:ascii="Calibri" w:hAnsi="Calibri"/>
          <w:color w:val="000000"/>
          <w:sz w:val="22"/>
          <w:szCs w:val="22"/>
        </w:rPr>
        <w:t>ne ……………………………</w:t>
      </w:r>
    </w:p>
    <w:p w:rsidR="003A4CFA" w:rsidRDefault="003A4CFA" w:rsidP="003A4CFA">
      <w:pPr>
        <w:rPr>
          <w:rFonts w:ascii="Calibri" w:hAnsi="Calibri"/>
          <w:color w:val="000000"/>
          <w:sz w:val="22"/>
          <w:szCs w:val="22"/>
        </w:rPr>
      </w:pPr>
    </w:p>
    <w:p w:rsidR="0079378A" w:rsidRPr="00EC6EA4" w:rsidRDefault="0079378A" w:rsidP="003A4CFA">
      <w:pPr>
        <w:rPr>
          <w:rFonts w:ascii="Calibri" w:hAnsi="Calibri"/>
          <w:color w:val="000000"/>
          <w:sz w:val="22"/>
          <w:szCs w:val="22"/>
        </w:rPr>
      </w:pPr>
    </w:p>
    <w:p w:rsidR="008854AD" w:rsidRDefault="003A4CFA" w:rsidP="003A4CFA">
      <w:pPr>
        <w:tabs>
          <w:tab w:val="left" w:pos="284"/>
          <w:tab w:val="center" w:pos="1701"/>
          <w:tab w:val="center" w:pos="6379"/>
        </w:tabs>
        <w:rPr>
          <w:rFonts w:ascii="Calibri" w:hAnsi="Calibri"/>
          <w:color w:val="000000"/>
          <w:sz w:val="22"/>
          <w:szCs w:val="22"/>
        </w:rPr>
      </w:pP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Ing. Otakar Kypta</w:t>
      </w:r>
      <w:r>
        <w:rPr>
          <w:rFonts w:ascii="Calibri" w:hAnsi="Calibri"/>
          <w:color w:val="000000"/>
          <w:sz w:val="22"/>
          <w:szCs w:val="22"/>
        </w:rPr>
        <w:tab/>
        <w:t xml:space="preserve">Ing. </w:t>
      </w:r>
      <w:r w:rsidR="00220551">
        <w:rPr>
          <w:rFonts w:ascii="Calibri" w:hAnsi="Calibri"/>
          <w:color w:val="000000"/>
          <w:sz w:val="22"/>
          <w:szCs w:val="22"/>
        </w:rPr>
        <w:t>Miloslav Jon</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 xml:space="preserve">vedoucí odboru územního a </w:t>
      </w:r>
      <w:r>
        <w:rPr>
          <w:rFonts w:ascii="Calibri" w:hAnsi="Calibri"/>
          <w:color w:val="000000"/>
          <w:sz w:val="22"/>
          <w:szCs w:val="22"/>
        </w:rPr>
        <w:tab/>
        <w:t>jednatel</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hospodářského rozvoje</w:t>
      </w:r>
    </w:p>
    <w:p w:rsidR="0080001D" w:rsidRDefault="0080001D" w:rsidP="0080001D">
      <w:pPr>
        <w:tabs>
          <w:tab w:val="center" w:pos="1701"/>
          <w:tab w:val="center" w:pos="6379"/>
        </w:tabs>
        <w:rPr>
          <w:rFonts w:ascii="Calibri" w:hAnsi="Calibri"/>
          <w:color w:val="000000"/>
          <w:sz w:val="22"/>
          <w:szCs w:val="22"/>
        </w:rPr>
      </w:pPr>
    </w:p>
    <w:p w:rsidR="0080001D" w:rsidRDefault="0080001D" w:rsidP="0080001D">
      <w:pPr>
        <w:tabs>
          <w:tab w:val="center" w:pos="1701"/>
          <w:tab w:val="center" w:pos="6379"/>
        </w:tabs>
        <w:rPr>
          <w:rFonts w:ascii="Calibri" w:hAnsi="Calibri"/>
          <w:color w:val="000000"/>
          <w:sz w:val="22"/>
          <w:szCs w:val="22"/>
        </w:rPr>
      </w:pPr>
    </w:p>
    <w:p w:rsidR="0080001D"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80001D" w:rsidRPr="00412046" w:rsidRDefault="0080001D" w:rsidP="0080001D">
      <w:pPr>
        <w:tabs>
          <w:tab w:val="center" w:pos="1701"/>
          <w:tab w:val="center" w:pos="6379"/>
        </w:tabs>
        <w:rPr>
          <w:rFonts w:ascii="Arial Narrow" w:hAnsi="Arial Narrow"/>
          <w:sz w:val="22"/>
          <w:szCs w:val="22"/>
        </w:rPr>
      </w:pPr>
      <w:r w:rsidRPr="00EC6EA4">
        <w:rPr>
          <w:rFonts w:ascii="Calibri" w:hAnsi="Calibri"/>
          <w:color w:val="000000"/>
          <w:sz w:val="22"/>
          <w:szCs w:val="22"/>
        </w:rPr>
        <w:tab/>
      </w:r>
      <w:r>
        <w:rPr>
          <w:rFonts w:ascii="Calibri" w:hAnsi="Calibri"/>
          <w:color w:val="000000"/>
          <w:sz w:val="22"/>
          <w:szCs w:val="22"/>
        </w:rPr>
        <w:t>JUDr. Lukáš Pleticha</w:t>
      </w:r>
    </w:p>
    <w:p w:rsidR="004D5D55"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Pr="005752D7">
        <w:rPr>
          <w:rFonts w:ascii="Calibri" w:hAnsi="Calibri"/>
          <w:color w:val="000000"/>
          <w:sz w:val="22"/>
          <w:szCs w:val="22"/>
        </w:rPr>
        <w:t>náměstek primátora</w:t>
      </w: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rPr>
          <w:rFonts w:ascii="Calibri" w:hAnsi="Calibri"/>
          <w:color w:val="000000"/>
          <w:sz w:val="22"/>
          <w:szCs w:val="22"/>
        </w:rPr>
      </w:pPr>
    </w:p>
    <w:p w:rsidR="008A5EE4" w:rsidRDefault="008A5EE4" w:rsidP="0080001D">
      <w:pPr>
        <w:tabs>
          <w:tab w:val="center" w:pos="1701"/>
          <w:tab w:val="center" w:pos="6379"/>
        </w:tabs>
      </w:pPr>
      <w:r>
        <w:rPr>
          <w:rFonts w:ascii="Calibri" w:hAnsi="Calibri"/>
          <w:color w:val="000000"/>
          <w:sz w:val="22"/>
          <w:szCs w:val="22"/>
        </w:rPr>
        <w:t xml:space="preserve">                                                                                  Za věcnou správnost :  Ing. Pavel Sluka, ved. OIV</w:t>
      </w:r>
    </w:p>
    <w:sectPr w:rsidR="008A5EE4" w:rsidSect="00400B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6B" w:rsidRDefault="007B106B" w:rsidP="0083499F">
      <w:r>
        <w:separator/>
      </w:r>
    </w:p>
  </w:endnote>
  <w:endnote w:type="continuationSeparator" w:id="0">
    <w:p w:rsidR="007B106B" w:rsidRDefault="007B106B" w:rsidP="008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015476"/>
      <w:docPartObj>
        <w:docPartGallery w:val="Page Numbers (Bottom of Page)"/>
        <w:docPartUnique/>
      </w:docPartObj>
    </w:sdtPr>
    <w:sdtEndPr/>
    <w:sdtContent>
      <w:p w:rsidR="007B106B" w:rsidRDefault="00842579">
        <w:pPr>
          <w:pStyle w:val="Zpat"/>
          <w:jc w:val="center"/>
        </w:pPr>
        <w:r>
          <w:fldChar w:fldCharType="begin"/>
        </w:r>
        <w:r>
          <w:instrText>PAGE   \* MERGEFORMAT</w:instrText>
        </w:r>
        <w:r>
          <w:fldChar w:fldCharType="separate"/>
        </w:r>
        <w:r w:rsidR="000E31CA">
          <w:rPr>
            <w:noProof/>
          </w:rPr>
          <w:t>2</w:t>
        </w:r>
        <w:r>
          <w:rPr>
            <w:noProof/>
          </w:rPr>
          <w:fldChar w:fldCharType="end"/>
        </w:r>
      </w:p>
    </w:sdtContent>
  </w:sdt>
  <w:p w:rsidR="007B106B" w:rsidRDefault="007B10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6B" w:rsidRDefault="007B106B" w:rsidP="0083499F">
      <w:r>
        <w:separator/>
      </w:r>
    </w:p>
  </w:footnote>
  <w:footnote w:type="continuationSeparator" w:id="0">
    <w:p w:rsidR="007B106B" w:rsidRDefault="007B106B" w:rsidP="00834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84CC24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33A7883"/>
    <w:multiLevelType w:val="multilevel"/>
    <w:tmpl w:val="0652D1E8"/>
    <w:lvl w:ilvl="0">
      <w:start w:val="1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0E492F"/>
    <w:multiLevelType w:val="multilevel"/>
    <w:tmpl w:val="21B0DF4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2B617501"/>
    <w:multiLevelType w:val="hybridMultilevel"/>
    <w:tmpl w:val="329C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00026F"/>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6AB56C10"/>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5"/>
  </w:num>
  <w:num w:numId="2">
    <w:abstractNumId w:val="0"/>
  </w:num>
  <w:num w:numId="3">
    <w:abstractNumId w:val="7"/>
  </w:num>
  <w:num w:numId="4">
    <w:abstractNumId w:val="8"/>
  </w:num>
  <w:num w:numId="5">
    <w:abstractNumId w:val="1"/>
  </w:num>
  <w:num w:numId="6">
    <w:abstractNumId w:val="4"/>
  </w:num>
  <w:num w:numId="7">
    <w:abstractNumId w:val="2"/>
  </w:num>
  <w:num w:numId="8">
    <w:abstractNumId w:val="3"/>
  </w:num>
  <w:num w:numId="9">
    <w:abstractNumId w:val="10"/>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FA"/>
    <w:rsid w:val="00040325"/>
    <w:rsid w:val="000542BB"/>
    <w:rsid w:val="00074E77"/>
    <w:rsid w:val="000E31CA"/>
    <w:rsid w:val="000F74A7"/>
    <w:rsid w:val="00123AE2"/>
    <w:rsid w:val="001620DD"/>
    <w:rsid w:val="001D47FC"/>
    <w:rsid w:val="001F34CC"/>
    <w:rsid w:val="00220551"/>
    <w:rsid w:val="00247289"/>
    <w:rsid w:val="002C6558"/>
    <w:rsid w:val="002E4A56"/>
    <w:rsid w:val="00377938"/>
    <w:rsid w:val="003A0A78"/>
    <w:rsid w:val="003A2D67"/>
    <w:rsid w:val="003A4CFA"/>
    <w:rsid w:val="003A5B07"/>
    <w:rsid w:val="003C0741"/>
    <w:rsid w:val="00400B51"/>
    <w:rsid w:val="00405232"/>
    <w:rsid w:val="004253B6"/>
    <w:rsid w:val="0043719C"/>
    <w:rsid w:val="004C1E87"/>
    <w:rsid w:val="004D5D55"/>
    <w:rsid w:val="004D683E"/>
    <w:rsid w:val="004E17F4"/>
    <w:rsid w:val="004E6555"/>
    <w:rsid w:val="004F67BB"/>
    <w:rsid w:val="00501238"/>
    <w:rsid w:val="005307B5"/>
    <w:rsid w:val="0054243B"/>
    <w:rsid w:val="00572DBB"/>
    <w:rsid w:val="005759A6"/>
    <w:rsid w:val="005A20EE"/>
    <w:rsid w:val="005D1163"/>
    <w:rsid w:val="00653417"/>
    <w:rsid w:val="00681407"/>
    <w:rsid w:val="006F5214"/>
    <w:rsid w:val="00753D01"/>
    <w:rsid w:val="00791FBD"/>
    <w:rsid w:val="00792782"/>
    <w:rsid w:val="0079378A"/>
    <w:rsid w:val="007A40DD"/>
    <w:rsid w:val="007B106B"/>
    <w:rsid w:val="007F2A2A"/>
    <w:rsid w:val="007F6A4F"/>
    <w:rsid w:val="0080001D"/>
    <w:rsid w:val="008249CA"/>
    <w:rsid w:val="0083499F"/>
    <w:rsid w:val="00842579"/>
    <w:rsid w:val="0085714E"/>
    <w:rsid w:val="00857522"/>
    <w:rsid w:val="008656BE"/>
    <w:rsid w:val="00865CE0"/>
    <w:rsid w:val="008854AD"/>
    <w:rsid w:val="00897319"/>
    <w:rsid w:val="008A227B"/>
    <w:rsid w:val="008A5EE4"/>
    <w:rsid w:val="008B0829"/>
    <w:rsid w:val="008B5EFC"/>
    <w:rsid w:val="008D1AEB"/>
    <w:rsid w:val="00904678"/>
    <w:rsid w:val="00922853"/>
    <w:rsid w:val="00935902"/>
    <w:rsid w:val="009451FD"/>
    <w:rsid w:val="00965767"/>
    <w:rsid w:val="009A762A"/>
    <w:rsid w:val="009B296D"/>
    <w:rsid w:val="009F3486"/>
    <w:rsid w:val="00A12974"/>
    <w:rsid w:val="00A162AF"/>
    <w:rsid w:val="00A72319"/>
    <w:rsid w:val="00AC565B"/>
    <w:rsid w:val="00B960B9"/>
    <w:rsid w:val="00B9754A"/>
    <w:rsid w:val="00BD7196"/>
    <w:rsid w:val="00BE3281"/>
    <w:rsid w:val="00BE6D60"/>
    <w:rsid w:val="00C474CF"/>
    <w:rsid w:val="00C65FF5"/>
    <w:rsid w:val="00C7557C"/>
    <w:rsid w:val="00C75CB5"/>
    <w:rsid w:val="00CC0E72"/>
    <w:rsid w:val="00CF06B2"/>
    <w:rsid w:val="00D1777A"/>
    <w:rsid w:val="00D35BA5"/>
    <w:rsid w:val="00D73186"/>
    <w:rsid w:val="00D8456B"/>
    <w:rsid w:val="00D957D4"/>
    <w:rsid w:val="00D95FE9"/>
    <w:rsid w:val="00DB02E4"/>
    <w:rsid w:val="00DB3E51"/>
    <w:rsid w:val="00DC3FB0"/>
    <w:rsid w:val="00DD6B30"/>
    <w:rsid w:val="00DF1D56"/>
    <w:rsid w:val="00DF57F1"/>
    <w:rsid w:val="00E26A33"/>
    <w:rsid w:val="00E32267"/>
    <w:rsid w:val="00E47C40"/>
    <w:rsid w:val="00EF6A61"/>
    <w:rsid w:val="00FC5B5E"/>
    <w:rsid w:val="00FD36FF"/>
    <w:rsid w:val="00FE7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6519">
      <w:bodyDiv w:val="1"/>
      <w:marLeft w:val="0"/>
      <w:marRight w:val="0"/>
      <w:marTop w:val="0"/>
      <w:marBottom w:val="0"/>
      <w:divBdr>
        <w:top w:val="none" w:sz="0" w:space="0" w:color="auto"/>
        <w:left w:val="none" w:sz="0" w:space="0" w:color="auto"/>
        <w:bottom w:val="none" w:sz="0" w:space="0" w:color="auto"/>
        <w:right w:val="none" w:sz="0" w:space="0" w:color="auto"/>
      </w:divBdr>
    </w:div>
    <w:div w:id="739446064">
      <w:bodyDiv w:val="1"/>
      <w:marLeft w:val="0"/>
      <w:marRight w:val="0"/>
      <w:marTop w:val="0"/>
      <w:marBottom w:val="0"/>
      <w:divBdr>
        <w:top w:val="none" w:sz="0" w:space="0" w:color="auto"/>
        <w:left w:val="none" w:sz="0" w:space="0" w:color="auto"/>
        <w:bottom w:val="none" w:sz="0" w:space="0" w:color="auto"/>
        <w:right w:val="none" w:sz="0" w:space="0" w:color="auto"/>
      </w:divBdr>
    </w:div>
    <w:div w:id="775636034">
      <w:bodyDiv w:val="1"/>
      <w:marLeft w:val="0"/>
      <w:marRight w:val="0"/>
      <w:marTop w:val="0"/>
      <w:marBottom w:val="0"/>
      <w:divBdr>
        <w:top w:val="none" w:sz="0" w:space="0" w:color="auto"/>
        <w:left w:val="none" w:sz="0" w:space="0" w:color="auto"/>
        <w:bottom w:val="none" w:sz="0" w:space="0" w:color="auto"/>
        <w:right w:val="none" w:sz="0" w:space="0" w:color="auto"/>
      </w:divBdr>
    </w:div>
    <w:div w:id="790780988">
      <w:bodyDiv w:val="1"/>
      <w:marLeft w:val="0"/>
      <w:marRight w:val="0"/>
      <w:marTop w:val="0"/>
      <w:marBottom w:val="0"/>
      <w:divBdr>
        <w:top w:val="none" w:sz="0" w:space="0" w:color="auto"/>
        <w:left w:val="none" w:sz="0" w:space="0" w:color="auto"/>
        <w:bottom w:val="none" w:sz="0" w:space="0" w:color="auto"/>
        <w:right w:val="none" w:sz="0" w:space="0" w:color="auto"/>
      </w:divBdr>
    </w:div>
    <w:div w:id="1059746930">
      <w:bodyDiv w:val="1"/>
      <w:marLeft w:val="0"/>
      <w:marRight w:val="0"/>
      <w:marTop w:val="0"/>
      <w:marBottom w:val="0"/>
      <w:divBdr>
        <w:top w:val="none" w:sz="0" w:space="0" w:color="auto"/>
        <w:left w:val="none" w:sz="0" w:space="0" w:color="auto"/>
        <w:bottom w:val="none" w:sz="0" w:space="0" w:color="auto"/>
        <w:right w:val="none" w:sz="0" w:space="0" w:color="auto"/>
      </w:divBdr>
    </w:div>
    <w:div w:id="1114404248">
      <w:bodyDiv w:val="1"/>
      <w:marLeft w:val="0"/>
      <w:marRight w:val="0"/>
      <w:marTop w:val="0"/>
      <w:marBottom w:val="0"/>
      <w:divBdr>
        <w:top w:val="none" w:sz="0" w:space="0" w:color="auto"/>
        <w:left w:val="none" w:sz="0" w:space="0" w:color="auto"/>
        <w:bottom w:val="none" w:sz="0" w:space="0" w:color="auto"/>
        <w:right w:val="none" w:sz="0" w:space="0" w:color="auto"/>
      </w:divBdr>
    </w:div>
    <w:div w:id="1166093816">
      <w:bodyDiv w:val="1"/>
      <w:marLeft w:val="0"/>
      <w:marRight w:val="0"/>
      <w:marTop w:val="0"/>
      <w:marBottom w:val="0"/>
      <w:divBdr>
        <w:top w:val="none" w:sz="0" w:space="0" w:color="auto"/>
        <w:left w:val="none" w:sz="0" w:space="0" w:color="auto"/>
        <w:bottom w:val="none" w:sz="0" w:space="0" w:color="auto"/>
        <w:right w:val="none" w:sz="0" w:space="0" w:color="auto"/>
      </w:divBdr>
    </w:div>
    <w:div w:id="1593662597">
      <w:bodyDiv w:val="1"/>
      <w:marLeft w:val="0"/>
      <w:marRight w:val="0"/>
      <w:marTop w:val="0"/>
      <w:marBottom w:val="0"/>
      <w:divBdr>
        <w:top w:val="none" w:sz="0" w:space="0" w:color="auto"/>
        <w:left w:val="none" w:sz="0" w:space="0" w:color="auto"/>
        <w:bottom w:val="none" w:sz="0" w:space="0" w:color="auto"/>
        <w:right w:val="none" w:sz="0" w:space="0" w:color="auto"/>
      </w:divBdr>
    </w:div>
    <w:div w:id="1618638459">
      <w:bodyDiv w:val="1"/>
      <w:marLeft w:val="0"/>
      <w:marRight w:val="0"/>
      <w:marTop w:val="0"/>
      <w:marBottom w:val="0"/>
      <w:divBdr>
        <w:top w:val="none" w:sz="0" w:space="0" w:color="auto"/>
        <w:left w:val="none" w:sz="0" w:space="0" w:color="auto"/>
        <w:bottom w:val="none" w:sz="0" w:space="0" w:color="auto"/>
        <w:right w:val="none" w:sz="0" w:space="0" w:color="auto"/>
      </w:divBdr>
    </w:div>
    <w:div w:id="20970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4E71-152F-4FD5-BBAF-E635422E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3044</Words>
  <Characters>17966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Luboš Kousal</cp:lastModifiedBy>
  <cp:revision>2</cp:revision>
  <cp:lastPrinted>2014-09-29T09:15:00Z</cp:lastPrinted>
  <dcterms:created xsi:type="dcterms:W3CDTF">2016-10-14T05:56:00Z</dcterms:created>
  <dcterms:modified xsi:type="dcterms:W3CDTF">2016-10-14T05:56:00Z</dcterms:modified>
</cp:coreProperties>
</file>