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184E4" w14:textId="77777777" w:rsidR="00E7355F" w:rsidRPr="00E977E3" w:rsidRDefault="009F3720" w:rsidP="00AE2DC5">
      <w:pPr>
        <w:jc w:val="center"/>
        <w:rPr>
          <w:rFonts w:cs="Arial"/>
          <w:b/>
          <w:sz w:val="28"/>
          <w:szCs w:val="28"/>
        </w:rPr>
      </w:pPr>
      <w:r w:rsidRPr="00E977E3">
        <w:rPr>
          <w:rFonts w:cs="Arial"/>
          <w:b/>
          <w:sz w:val="28"/>
          <w:szCs w:val="28"/>
        </w:rPr>
        <w:t>SMLOUVA O</w:t>
      </w:r>
      <w:r w:rsidR="009A53D2" w:rsidRPr="00E977E3">
        <w:rPr>
          <w:rFonts w:cs="Arial"/>
          <w:b/>
          <w:sz w:val="28"/>
          <w:szCs w:val="28"/>
        </w:rPr>
        <w:t xml:space="preserve"> </w:t>
      </w:r>
      <w:r w:rsidR="00EB3FF6" w:rsidRPr="00E977E3">
        <w:rPr>
          <w:rFonts w:cs="Arial"/>
          <w:b/>
          <w:sz w:val="28"/>
          <w:szCs w:val="28"/>
        </w:rPr>
        <w:t>DÍLO</w:t>
      </w:r>
    </w:p>
    <w:p w14:paraId="6F1A2D99" w14:textId="5E7AB355" w:rsidR="009F3720" w:rsidRPr="00E977E3" w:rsidRDefault="00C9194E" w:rsidP="00AE2DC5">
      <w:pPr>
        <w:jc w:val="center"/>
        <w:rPr>
          <w:rFonts w:cs="Arial"/>
          <w:sz w:val="20"/>
          <w:szCs w:val="20"/>
        </w:rPr>
      </w:pPr>
      <w:r w:rsidRPr="00E977E3">
        <w:rPr>
          <w:rFonts w:cs="Arial"/>
          <w:b/>
          <w:sz w:val="28"/>
          <w:szCs w:val="28"/>
        </w:rPr>
        <w:t xml:space="preserve"> </w:t>
      </w:r>
      <w:r w:rsidR="009F3720" w:rsidRPr="00E977E3">
        <w:rPr>
          <w:rFonts w:cs="Arial"/>
          <w:b/>
          <w:sz w:val="28"/>
          <w:szCs w:val="28"/>
        </w:rPr>
        <w:t>(dále jen „smlouva“)</w:t>
      </w:r>
    </w:p>
    <w:p w14:paraId="5A54364D" w14:textId="77777777" w:rsidR="009F3720" w:rsidRPr="00175701" w:rsidRDefault="009F3720" w:rsidP="00AE2DC5">
      <w:pPr>
        <w:jc w:val="center"/>
        <w:rPr>
          <w:rFonts w:cs="Arial"/>
          <w:szCs w:val="22"/>
        </w:rPr>
      </w:pPr>
    </w:p>
    <w:p w14:paraId="6BB3FB37" w14:textId="77777777" w:rsidR="009F3720" w:rsidRPr="000267B0" w:rsidRDefault="009F3720" w:rsidP="00AE2DC5">
      <w:pPr>
        <w:jc w:val="center"/>
        <w:rPr>
          <w:rFonts w:cs="Arial"/>
          <w:szCs w:val="22"/>
        </w:rPr>
      </w:pPr>
      <w:r w:rsidRPr="000267B0">
        <w:rPr>
          <w:rFonts w:cs="Arial"/>
          <w:szCs w:val="22"/>
        </w:rPr>
        <w:t>uzavřená</w:t>
      </w:r>
      <w:r w:rsidR="006A4E33" w:rsidRPr="000267B0">
        <w:rPr>
          <w:rFonts w:cs="Arial"/>
          <w:szCs w:val="22"/>
        </w:rPr>
        <w:t xml:space="preserve"> </w:t>
      </w:r>
      <w:r w:rsidR="006A4E33" w:rsidRPr="000267B0">
        <w:rPr>
          <w:rFonts w:cs="Arial"/>
          <w:bCs/>
          <w:szCs w:val="22"/>
        </w:rPr>
        <w:t>níže uvedeného dne, měsíce a roku</w:t>
      </w:r>
    </w:p>
    <w:p w14:paraId="72B9659D" w14:textId="77777777" w:rsidR="009F3720" w:rsidRPr="000267B0" w:rsidRDefault="009F3720" w:rsidP="000651E8">
      <w:pPr>
        <w:jc w:val="center"/>
        <w:rPr>
          <w:rFonts w:cs="Arial"/>
          <w:szCs w:val="22"/>
        </w:rPr>
      </w:pPr>
      <w:r w:rsidRPr="000267B0">
        <w:rPr>
          <w:rFonts w:cs="Arial"/>
          <w:szCs w:val="22"/>
        </w:rPr>
        <w:t xml:space="preserve">podle § </w:t>
      </w:r>
      <w:r w:rsidR="0071160B" w:rsidRPr="000267B0">
        <w:rPr>
          <w:rFonts w:cs="Arial"/>
          <w:szCs w:val="22"/>
        </w:rPr>
        <w:t>2586</w:t>
      </w:r>
      <w:r w:rsidRPr="000267B0">
        <w:rPr>
          <w:rFonts w:cs="Arial"/>
          <w:szCs w:val="22"/>
        </w:rPr>
        <w:t xml:space="preserve"> zákona č. 89/2012 Sb., občanský zákoník, </w:t>
      </w:r>
    </w:p>
    <w:p w14:paraId="4D7C22F5" w14:textId="77777777" w:rsidR="009F3720" w:rsidRPr="000267B0" w:rsidRDefault="009F3720" w:rsidP="00AE2DC5">
      <w:pPr>
        <w:jc w:val="center"/>
        <w:rPr>
          <w:rFonts w:cs="Arial"/>
          <w:szCs w:val="22"/>
        </w:rPr>
      </w:pPr>
      <w:r w:rsidRPr="000267B0">
        <w:rPr>
          <w:rFonts w:cs="Arial"/>
          <w:szCs w:val="22"/>
        </w:rPr>
        <w:t>(dále jen „občanský zákoník“)</w:t>
      </w:r>
    </w:p>
    <w:p w14:paraId="2E55F2A3" w14:textId="77777777" w:rsidR="009F3720" w:rsidRPr="000267B0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324A24B1" w14:textId="77777777" w:rsidR="009F3720" w:rsidRPr="000267B0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0267B0">
        <w:rPr>
          <w:rFonts w:cs="Arial"/>
          <w:b/>
          <w:szCs w:val="22"/>
        </w:rPr>
        <w:t>mezi smluvními stranami</w:t>
      </w:r>
    </w:p>
    <w:p w14:paraId="616E6D18" w14:textId="77777777" w:rsidR="00CF6E49" w:rsidRPr="000267B0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0267B0">
        <w:rPr>
          <w:rFonts w:cs="Arial"/>
          <w:b/>
          <w:bCs/>
          <w:snapToGrid w:val="0"/>
          <w:szCs w:val="22"/>
        </w:rPr>
        <w:t>Objednatel</w:t>
      </w:r>
      <w:r w:rsidR="00D95427" w:rsidRPr="000267B0">
        <w:rPr>
          <w:rFonts w:cs="Arial"/>
          <w:b/>
          <w:bCs/>
          <w:snapToGrid w:val="0"/>
          <w:szCs w:val="22"/>
        </w:rPr>
        <w:t>em</w:t>
      </w:r>
    </w:p>
    <w:p w14:paraId="541C0231" w14:textId="77777777" w:rsidR="00FC2009" w:rsidRPr="00CA797B" w:rsidRDefault="00FC2009" w:rsidP="00FC2009">
      <w:pPr>
        <w:tabs>
          <w:tab w:val="left" w:pos="4253"/>
        </w:tabs>
        <w:jc w:val="both"/>
        <w:rPr>
          <w:rFonts w:cs="Arial"/>
          <w:b/>
          <w:szCs w:val="22"/>
        </w:rPr>
      </w:pPr>
      <w:r w:rsidRPr="00CA797B">
        <w:rPr>
          <w:rFonts w:cs="Arial"/>
          <w:b/>
          <w:szCs w:val="22"/>
        </w:rPr>
        <w:t xml:space="preserve">Česká republika - Státní pozemkový úřad, </w:t>
      </w:r>
    </w:p>
    <w:p w14:paraId="518D0411" w14:textId="77777777" w:rsidR="00FC2009" w:rsidRPr="00CA797B" w:rsidRDefault="00FC2009" w:rsidP="00FC2009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2"/>
        </w:rPr>
      </w:pPr>
      <w:r w:rsidRPr="00CA797B">
        <w:rPr>
          <w:rFonts w:cs="Arial"/>
          <w:b/>
          <w:szCs w:val="22"/>
        </w:rPr>
        <w:t xml:space="preserve">Krajský pozemkový úřad pro Středočeský kraj a hl. město Praha </w:t>
      </w:r>
    </w:p>
    <w:p w14:paraId="29E1DA17" w14:textId="77777777" w:rsidR="00FC2009" w:rsidRPr="00CA797B" w:rsidRDefault="00FC2009" w:rsidP="00FC2009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</w:rPr>
      </w:pPr>
      <w:r w:rsidRPr="00CA797B">
        <w:rPr>
          <w:rFonts w:cs="Arial"/>
          <w:b/>
          <w:szCs w:val="22"/>
        </w:rPr>
        <w:t>Pobočka Nymburk</w:t>
      </w:r>
    </w:p>
    <w:p w14:paraId="58787CFF" w14:textId="77777777" w:rsidR="00FC2009" w:rsidRPr="00CA797B" w:rsidRDefault="00FC2009" w:rsidP="00FC2009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Lucida Sans Unicode" w:cs="Arial"/>
          <w:szCs w:val="22"/>
        </w:rPr>
      </w:pPr>
      <w:r w:rsidRPr="00CA797B">
        <w:rPr>
          <w:rFonts w:eastAsia="Lucida Sans Unicode" w:cs="Arial"/>
          <w:szCs w:val="22"/>
        </w:rPr>
        <w:t>zastoupený: Ing. Zdeňkem Jahnem, CSc., vedoucím Pobočky Nymburk</w:t>
      </w:r>
    </w:p>
    <w:p w14:paraId="216017E8" w14:textId="77777777" w:rsidR="00FC2009" w:rsidRPr="00CA797B" w:rsidRDefault="00FC2009" w:rsidP="00FC2009">
      <w:pPr>
        <w:widowControl w:val="0"/>
        <w:tabs>
          <w:tab w:val="left" w:pos="4536"/>
        </w:tabs>
        <w:suppressAutoHyphens/>
        <w:ind w:left="4536" w:hanging="4536"/>
        <w:jc w:val="both"/>
        <w:rPr>
          <w:rFonts w:eastAsia="Lucida Sans Unicode" w:cs="Arial"/>
          <w:szCs w:val="22"/>
        </w:rPr>
      </w:pPr>
      <w:r w:rsidRPr="00CA797B">
        <w:rPr>
          <w:rFonts w:eastAsia="Lucida Sans Unicode" w:cs="Arial"/>
          <w:szCs w:val="22"/>
        </w:rPr>
        <w:t xml:space="preserve">ve smluvních záležitostech oprávněn jednat: Ing. Zdeněk Jahn, CSc. </w:t>
      </w:r>
    </w:p>
    <w:p w14:paraId="598FBF55" w14:textId="26FB73BD" w:rsidR="00FC2009" w:rsidRPr="00CA797B" w:rsidRDefault="00FC2009" w:rsidP="00C9194E">
      <w:pPr>
        <w:widowControl w:val="0"/>
        <w:tabs>
          <w:tab w:val="left" w:pos="4536"/>
        </w:tabs>
        <w:suppressAutoHyphens/>
        <w:ind w:left="4536" w:hanging="4536"/>
        <w:jc w:val="both"/>
        <w:rPr>
          <w:rFonts w:eastAsia="Lucida Sans Unicode" w:cs="Arial"/>
          <w:szCs w:val="22"/>
        </w:rPr>
      </w:pPr>
      <w:r w:rsidRPr="00CA797B">
        <w:rPr>
          <w:rFonts w:eastAsia="Lucida Sans Unicode" w:cs="Arial"/>
          <w:szCs w:val="22"/>
        </w:rPr>
        <w:t xml:space="preserve">                                                                               vedoucí Pobočky Nymburk </w:t>
      </w:r>
    </w:p>
    <w:p w14:paraId="7AABFD9C" w14:textId="5ABCA066" w:rsidR="00FC2009" w:rsidRDefault="00FC2009" w:rsidP="00FC2009">
      <w:pPr>
        <w:widowControl w:val="0"/>
        <w:tabs>
          <w:tab w:val="left" w:pos="4536"/>
        </w:tabs>
        <w:suppressAutoHyphens/>
        <w:ind w:left="4530" w:hanging="4530"/>
        <w:jc w:val="both"/>
        <w:rPr>
          <w:rFonts w:eastAsia="Lucida Sans Unicode" w:cs="Arial"/>
          <w:snapToGrid w:val="0"/>
          <w:szCs w:val="22"/>
        </w:rPr>
      </w:pPr>
      <w:r w:rsidRPr="00CA797B">
        <w:rPr>
          <w:rFonts w:eastAsia="Lucida Sans Unicode" w:cs="Arial"/>
          <w:szCs w:val="22"/>
        </w:rPr>
        <w:t xml:space="preserve">v </w:t>
      </w:r>
      <w:r w:rsidRPr="00CA797B">
        <w:rPr>
          <w:rFonts w:eastAsia="Lucida Sans Unicode" w:cs="Arial"/>
          <w:snapToGrid w:val="0"/>
          <w:szCs w:val="22"/>
        </w:rPr>
        <w:t>technických záležitostech oprávněn jednat:</w:t>
      </w:r>
      <w:r w:rsidRPr="00CA797B">
        <w:rPr>
          <w:rFonts w:eastAsia="Lucida Sans Unicode" w:cs="Arial"/>
          <w:snapToGrid w:val="0"/>
          <w:szCs w:val="22"/>
        </w:rPr>
        <w:tab/>
        <w:t xml:space="preserve"> </w:t>
      </w:r>
    </w:p>
    <w:p w14:paraId="6CCDF8CE" w14:textId="77777777" w:rsidR="00FC2009" w:rsidRPr="00CA797B" w:rsidRDefault="00FC2009" w:rsidP="00FC2009">
      <w:pPr>
        <w:widowControl w:val="0"/>
        <w:tabs>
          <w:tab w:val="left" w:pos="4536"/>
        </w:tabs>
        <w:suppressAutoHyphens/>
        <w:jc w:val="both"/>
        <w:rPr>
          <w:rFonts w:eastAsia="Lucida Sans Unicode" w:cs="Arial"/>
          <w:szCs w:val="22"/>
        </w:rPr>
      </w:pPr>
      <w:r w:rsidRPr="00CA797B">
        <w:rPr>
          <w:rFonts w:eastAsia="Lucida Sans Unicode" w:cs="Arial"/>
          <w:szCs w:val="22"/>
        </w:rPr>
        <w:t xml:space="preserve">      Adresa:</w:t>
      </w:r>
      <w:r w:rsidRPr="00CA797B">
        <w:rPr>
          <w:rFonts w:eastAsia="Lucida Sans Unicode" w:cs="Arial"/>
          <w:szCs w:val="22"/>
        </w:rPr>
        <w:tab/>
        <w:t>Soudní 17/3</w:t>
      </w:r>
    </w:p>
    <w:p w14:paraId="34CEE67B" w14:textId="77777777" w:rsidR="00FC2009" w:rsidRPr="00CA797B" w:rsidRDefault="00FC2009" w:rsidP="00FC2009">
      <w:pPr>
        <w:widowControl w:val="0"/>
        <w:tabs>
          <w:tab w:val="left" w:pos="4536"/>
        </w:tabs>
        <w:suppressAutoHyphens/>
        <w:jc w:val="both"/>
        <w:rPr>
          <w:rFonts w:eastAsia="Lucida Sans Unicode" w:cs="Arial"/>
          <w:szCs w:val="22"/>
        </w:rPr>
      </w:pPr>
      <w:r w:rsidRPr="00CA797B">
        <w:rPr>
          <w:rFonts w:eastAsia="Lucida Sans Unicode" w:cs="Arial"/>
          <w:szCs w:val="22"/>
        </w:rPr>
        <w:t xml:space="preserve">                                                                        </w:t>
      </w:r>
      <w:r>
        <w:rPr>
          <w:rFonts w:eastAsia="Lucida Sans Unicode" w:cs="Arial"/>
          <w:szCs w:val="22"/>
        </w:rPr>
        <w:t xml:space="preserve"> </w:t>
      </w:r>
      <w:r w:rsidRPr="00CA797B">
        <w:rPr>
          <w:rFonts w:eastAsia="Lucida Sans Unicode" w:cs="Arial"/>
          <w:szCs w:val="22"/>
        </w:rPr>
        <w:t xml:space="preserve">  288 02 Nymburk</w:t>
      </w:r>
      <w:r w:rsidRPr="00CA797B">
        <w:rPr>
          <w:rFonts w:eastAsia="Lucida Sans Unicode" w:cs="Arial"/>
          <w:szCs w:val="22"/>
        </w:rPr>
        <w:tab/>
      </w:r>
      <w:r w:rsidRPr="00CA797B">
        <w:rPr>
          <w:rFonts w:eastAsia="Lucida Sans Unicode" w:cs="Arial"/>
          <w:szCs w:val="22"/>
        </w:rPr>
        <w:tab/>
        <w:t xml:space="preserve">  </w:t>
      </w:r>
      <w:r w:rsidRPr="00CA797B">
        <w:rPr>
          <w:rFonts w:eastAsia="Lucida Sans Unicode" w:cs="Arial"/>
          <w:szCs w:val="22"/>
        </w:rPr>
        <w:tab/>
      </w:r>
    </w:p>
    <w:p w14:paraId="006CC90A" w14:textId="28197709" w:rsidR="00FC2009" w:rsidRPr="00CA797B" w:rsidRDefault="00FC2009" w:rsidP="00FC2009">
      <w:pPr>
        <w:widowControl w:val="0"/>
        <w:tabs>
          <w:tab w:val="left" w:pos="4536"/>
        </w:tabs>
        <w:suppressAutoHyphens/>
        <w:rPr>
          <w:rFonts w:eastAsia="Lucida Sans Unicode" w:cs="Arial"/>
          <w:szCs w:val="22"/>
        </w:rPr>
      </w:pPr>
      <w:r w:rsidRPr="00CA797B">
        <w:rPr>
          <w:rFonts w:eastAsia="Lucida Sans Unicode" w:cs="Arial"/>
          <w:szCs w:val="22"/>
        </w:rPr>
        <w:t xml:space="preserve">      Tel.:</w:t>
      </w:r>
      <w:r w:rsidRPr="00CA797B">
        <w:rPr>
          <w:rFonts w:eastAsia="Lucida Sans Unicode" w:cs="Arial"/>
          <w:szCs w:val="22"/>
        </w:rPr>
        <w:tab/>
      </w:r>
      <w:r w:rsidRPr="00CA797B">
        <w:rPr>
          <w:rFonts w:eastAsia="Lucida Sans Unicode" w:cs="Arial"/>
          <w:szCs w:val="22"/>
        </w:rPr>
        <w:tab/>
      </w:r>
      <w:r w:rsidRPr="00CA797B">
        <w:rPr>
          <w:rFonts w:eastAsia="Lucida Sans Unicode" w:cs="Arial"/>
          <w:szCs w:val="22"/>
        </w:rPr>
        <w:tab/>
        <w:t xml:space="preserve"> </w:t>
      </w:r>
    </w:p>
    <w:p w14:paraId="68693BA1" w14:textId="510532C1" w:rsidR="00FC2009" w:rsidRPr="00CA797B" w:rsidRDefault="00FC2009" w:rsidP="00FC2009">
      <w:pPr>
        <w:widowControl w:val="0"/>
        <w:tabs>
          <w:tab w:val="left" w:pos="4536"/>
        </w:tabs>
        <w:suppressAutoHyphens/>
        <w:rPr>
          <w:rFonts w:eastAsia="Lucida Sans Unicode" w:cs="Arial"/>
          <w:szCs w:val="22"/>
        </w:rPr>
      </w:pPr>
      <w:r w:rsidRPr="00CA797B">
        <w:rPr>
          <w:rFonts w:eastAsia="Lucida Sans Unicode" w:cs="Arial"/>
          <w:szCs w:val="22"/>
        </w:rPr>
        <w:t xml:space="preserve">      E-mail:</w:t>
      </w:r>
      <w:r w:rsidRPr="00CA797B">
        <w:rPr>
          <w:rFonts w:eastAsia="Lucida Sans Unicode" w:cs="Arial"/>
          <w:szCs w:val="22"/>
        </w:rPr>
        <w:tab/>
      </w:r>
    </w:p>
    <w:p w14:paraId="282175C5" w14:textId="77777777" w:rsidR="00FC2009" w:rsidRPr="00CA797B" w:rsidRDefault="00FC2009" w:rsidP="00FC2009">
      <w:pPr>
        <w:widowControl w:val="0"/>
        <w:tabs>
          <w:tab w:val="left" w:pos="4536"/>
        </w:tabs>
        <w:suppressAutoHyphens/>
        <w:rPr>
          <w:rFonts w:eastAsia="Lucida Sans Unicode" w:cs="Arial"/>
          <w:szCs w:val="22"/>
        </w:rPr>
      </w:pPr>
      <w:r w:rsidRPr="00CA797B">
        <w:rPr>
          <w:rFonts w:eastAsia="Lucida Sans Unicode" w:cs="Arial"/>
          <w:szCs w:val="22"/>
        </w:rPr>
        <w:t xml:space="preserve">      ID DS:</w:t>
      </w:r>
      <w:r w:rsidRPr="00CA797B">
        <w:rPr>
          <w:rFonts w:eastAsia="Lucida Sans Unicode" w:cs="Arial"/>
          <w:szCs w:val="22"/>
        </w:rPr>
        <w:tab/>
        <w:t>z49per3</w:t>
      </w:r>
    </w:p>
    <w:p w14:paraId="26AFC32F" w14:textId="71D9ABAD" w:rsidR="00FC2009" w:rsidRPr="00CA797B" w:rsidRDefault="00FC2009" w:rsidP="00FC2009">
      <w:pPr>
        <w:widowControl w:val="0"/>
        <w:tabs>
          <w:tab w:val="left" w:pos="4536"/>
        </w:tabs>
        <w:suppressAutoHyphens/>
        <w:rPr>
          <w:rFonts w:eastAsia="Lucida Sans Unicode" w:cs="Arial"/>
          <w:szCs w:val="22"/>
        </w:rPr>
      </w:pPr>
      <w:r w:rsidRPr="00CA797B">
        <w:rPr>
          <w:rFonts w:eastAsia="Lucida Sans Unicode" w:cs="Arial"/>
          <w:szCs w:val="22"/>
        </w:rPr>
        <w:t xml:space="preserve">      Bankovní spojení:</w:t>
      </w:r>
      <w:r w:rsidRPr="00CA797B">
        <w:rPr>
          <w:rFonts w:eastAsia="Lucida Sans Unicode" w:cs="Arial"/>
          <w:szCs w:val="22"/>
        </w:rPr>
        <w:tab/>
      </w:r>
    </w:p>
    <w:p w14:paraId="3FDFB9E4" w14:textId="3C9DDAC3" w:rsidR="00FC2009" w:rsidRPr="00CA797B" w:rsidRDefault="00FC2009" w:rsidP="00FC2009">
      <w:pPr>
        <w:widowControl w:val="0"/>
        <w:tabs>
          <w:tab w:val="left" w:pos="4536"/>
        </w:tabs>
        <w:suppressAutoHyphens/>
        <w:rPr>
          <w:rFonts w:eastAsia="Lucida Sans Unicode" w:cs="Arial"/>
          <w:bCs/>
          <w:szCs w:val="22"/>
        </w:rPr>
      </w:pPr>
      <w:r w:rsidRPr="00CA797B">
        <w:rPr>
          <w:rFonts w:eastAsia="Lucida Sans Unicode" w:cs="Arial"/>
          <w:bCs/>
          <w:szCs w:val="22"/>
        </w:rPr>
        <w:t xml:space="preserve">      Číslo účtu:</w:t>
      </w:r>
      <w:r w:rsidRPr="00CA797B">
        <w:rPr>
          <w:rFonts w:eastAsia="Lucida Sans Unicode" w:cs="Arial"/>
          <w:bCs/>
          <w:szCs w:val="22"/>
        </w:rPr>
        <w:tab/>
      </w:r>
    </w:p>
    <w:p w14:paraId="04EB352D" w14:textId="77777777" w:rsidR="00FC2009" w:rsidRPr="00CA797B" w:rsidRDefault="00FC2009" w:rsidP="00FC2009">
      <w:pPr>
        <w:widowControl w:val="0"/>
        <w:tabs>
          <w:tab w:val="left" w:pos="4536"/>
        </w:tabs>
        <w:suppressAutoHyphens/>
        <w:rPr>
          <w:rFonts w:eastAsia="Lucida Sans Unicode" w:cs="Arial"/>
          <w:bCs/>
          <w:szCs w:val="22"/>
        </w:rPr>
      </w:pPr>
      <w:r w:rsidRPr="00CA797B">
        <w:rPr>
          <w:rFonts w:eastAsia="Lucida Sans Unicode" w:cs="Arial"/>
          <w:bCs/>
          <w:szCs w:val="22"/>
        </w:rPr>
        <w:t xml:space="preserve">      IČO:</w:t>
      </w:r>
      <w:r w:rsidRPr="00CA797B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E63AE8D" w14:textId="77777777" w:rsidR="00FC2009" w:rsidRPr="00CA797B" w:rsidRDefault="00FC2009" w:rsidP="00FC2009">
      <w:pPr>
        <w:widowControl w:val="0"/>
        <w:tabs>
          <w:tab w:val="left" w:pos="4536"/>
        </w:tabs>
        <w:suppressAutoHyphens/>
        <w:rPr>
          <w:rFonts w:eastAsia="Lucida Sans Unicode" w:cs="Arial"/>
          <w:bCs/>
          <w:szCs w:val="22"/>
        </w:rPr>
      </w:pPr>
      <w:r w:rsidRPr="00CA797B">
        <w:rPr>
          <w:rFonts w:eastAsia="Lucida Sans Unicode" w:cs="Arial"/>
          <w:bCs/>
          <w:szCs w:val="22"/>
        </w:rPr>
        <w:t xml:space="preserve">      DIČ:</w:t>
      </w:r>
      <w:r w:rsidRPr="00CA797B">
        <w:rPr>
          <w:rFonts w:eastAsia="Lucida Sans Unicode" w:cs="Arial"/>
          <w:bCs/>
          <w:szCs w:val="22"/>
        </w:rPr>
        <w:tab/>
        <w:t xml:space="preserve">není plátcem DPH </w:t>
      </w:r>
    </w:p>
    <w:p w14:paraId="612C41B2" w14:textId="77777777" w:rsidR="00FC2009" w:rsidRDefault="00FC2009" w:rsidP="00FC2009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cs="Arial"/>
          <w:szCs w:val="22"/>
        </w:rPr>
      </w:pPr>
    </w:p>
    <w:p w14:paraId="7992426B" w14:textId="79E127C5" w:rsidR="00126736" w:rsidRPr="000267B0" w:rsidRDefault="00FC2009" w:rsidP="00FC2009">
      <w:pPr>
        <w:spacing w:after="0" w:line="240" w:lineRule="auto"/>
        <w:rPr>
          <w:rFonts w:cs="Arial"/>
          <w:snapToGrid w:val="0"/>
          <w:szCs w:val="22"/>
        </w:rPr>
      </w:pPr>
      <w:r w:rsidRPr="000267B0">
        <w:rPr>
          <w:rFonts w:cs="Arial"/>
          <w:snapToGrid w:val="0"/>
          <w:szCs w:val="22"/>
        </w:rPr>
        <w:t xml:space="preserve"> </w:t>
      </w:r>
      <w:r w:rsidR="00126736" w:rsidRPr="000267B0">
        <w:rPr>
          <w:rFonts w:cs="Arial"/>
          <w:snapToGrid w:val="0"/>
          <w:szCs w:val="22"/>
        </w:rPr>
        <w:t>(dále jen jako „objednatel“)</w:t>
      </w:r>
    </w:p>
    <w:p w14:paraId="7B0AECD1" w14:textId="77777777" w:rsidR="00AD5D34" w:rsidRPr="000267B0" w:rsidRDefault="00AD5D34" w:rsidP="00AE2DC5">
      <w:pPr>
        <w:jc w:val="both"/>
        <w:rPr>
          <w:rFonts w:cs="Arial"/>
          <w:b/>
          <w:bCs/>
          <w:szCs w:val="22"/>
        </w:rPr>
      </w:pPr>
    </w:p>
    <w:p w14:paraId="6D2C0822" w14:textId="77777777" w:rsidR="00CF6E49" w:rsidRPr="000267B0" w:rsidRDefault="00CF6E49" w:rsidP="00AD5D34">
      <w:pPr>
        <w:ind w:left="2124" w:firstLine="708"/>
        <w:rPr>
          <w:rFonts w:cs="Arial"/>
          <w:b/>
          <w:szCs w:val="22"/>
        </w:rPr>
      </w:pPr>
      <w:r w:rsidRPr="000267B0">
        <w:rPr>
          <w:rFonts w:cs="Arial"/>
          <w:b/>
          <w:szCs w:val="22"/>
        </w:rPr>
        <w:t>a</w:t>
      </w:r>
    </w:p>
    <w:p w14:paraId="4D40E415" w14:textId="77777777" w:rsidR="00CF6E49" w:rsidRPr="000267B0" w:rsidRDefault="00FD20AF" w:rsidP="00AE2DC5">
      <w:pPr>
        <w:rPr>
          <w:rFonts w:cs="Arial"/>
          <w:b/>
          <w:bCs/>
          <w:snapToGrid w:val="0"/>
          <w:szCs w:val="22"/>
        </w:rPr>
      </w:pPr>
      <w:r w:rsidRPr="000267B0">
        <w:rPr>
          <w:rFonts w:cs="Arial"/>
          <w:b/>
          <w:bCs/>
          <w:snapToGrid w:val="0"/>
          <w:szCs w:val="22"/>
        </w:rPr>
        <w:t>Zhotovitel</w:t>
      </w:r>
      <w:r w:rsidR="00D95427" w:rsidRPr="000267B0">
        <w:rPr>
          <w:rFonts w:cs="Arial"/>
          <w:b/>
          <w:bCs/>
          <w:snapToGrid w:val="0"/>
          <w:szCs w:val="22"/>
        </w:rPr>
        <w:t>em</w:t>
      </w:r>
    </w:p>
    <w:p w14:paraId="4D7ACA7A" w14:textId="78A4D9A2" w:rsidR="00CF6E49" w:rsidRPr="000267B0" w:rsidRDefault="00D54240" w:rsidP="00AE2DC5">
      <w:pPr>
        <w:rPr>
          <w:rFonts w:cs="Arial"/>
          <w:b/>
          <w:bCs/>
          <w:snapToGrid w:val="0"/>
          <w:szCs w:val="22"/>
          <w:lang w:val="en-US"/>
        </w:rPr>
      </w:pPr>
      <w:r>
        <w:rPr>
          <w:rFonts w:cs="Arial"/>
          <w:b/>
          <w:bCs/>
          <w:snapToGrid w:val="0"/>
          <w:szCs w:val="22"/>
          <w:lang w:val="en-US"/>
        </w:rPr>
        <w:t>360 DEGREES CONSTRUCT s.r.o.</w:t>
      </w:r>
    </w:p>
    <w:p w14:paraId="7AB683C8" w14:textId="6438D078" w:rsidR="00CF6E49" w:rsidRPr="00D54240" w:rsidRDefault="00D8162E" w:rsidP="00AE2DC5">
      <w:pPr>
        <w:jc w:val="both"/>
        <w:rPr>
          <w:rFonts w:cs="Arial"/>
          <w:bCs/>
          <w:szCs w:val="22"/>
        </w:rPr>
      </w:pPr>
      <w:r w:rsidRPr="000267B0">
        <w:rPr>
          <w:rFonts w:cs="Arial"/>
          <w:bCs/>
          <w:szCs w:val="22"/>
        </w:rPr>
        <w:t>Sídlo</w:t>
      </w:r>
      <w:r w:rsidR="00CF6E49" w:rsidRPr="000267B0">
        <w:rPr>
          <w:rFonts w:cs="Arial"/>
          <w:bCs/>
          <w:szCs w:val="22"/>
        </w:rPr>
        <w:t>:</w:t>
      </w:r>
      <w:r w:rsidR="00E7355F" w:rsidRPr="000267B0">
        <w:rPr>
          <w:rFonts w:cs="Arial"/>
          <w:bCs/>
          <w:szCs w:val="22"/>
        </w:rPr>
        <w:t xml:space="preserve">                                                          </w:t>
      </w:r>
      <w:r w:rsidR="00175701" w:rsidRPr="000267B0">
        <w:rPr>
          <w:rFonts w:cs="Arial"/>
          <w:bCs/>
          <w:szCs w:val="22"/>
        </w:rPr>
        <w:tab/>
        <w:t xml:space="preserve">     </w:t>
      </w:r>
      <w:r w:rsidR="00D54240" w:rsidRPr="00D54240">
        <w:rPr>
          <w:rFonts w:cs="Arial"/>
          <w:bCs/>
          <w:snapToGrid w:val="0"/>
          <w:szCs w:val="22"/>
          <w:lang w:val="en-US"/>
        </w:rPr>
        <w:t>Palackého 266, 757 01 Valašské Meziříčí</w:t>
      </w:r>
    </w:p>
    <w:p w14:paraId="46EA8B37" w14:textId="4D6A749C" w:rsidR="00CF6E49" w:rsidRPr="000267B0" w:rsidRDefault="00CF6E49" w:rsidP="00AE2DC5">
      <w:pPr>
        <w:rPr>
          <w:rFonts w:cs="Arial"/>
          <w:b/>
          <w:szCs w:val="22"/>
        </w:rPr>
      </w:pPr>
      <w:r w:rsidRPr="000267B0">
        <w:rPr>
          <w:rFonts w:cs="Arial"/>
          <w:szCs w:val="22"/>
        </w:rPr>
        <w:t xml:space="preserve">Zastoupený: </w:t>
      </w:r>
      <w:r w:rsidR="00E7355F" w:rsidRPr="000267B0">
        <w:rPr>
          <w:rFonts w:cs="Arial"/>
          <w:szCs w:val="22"/>
        </w:rPr>
        <w:t xml:space="preserve">                                                      </w:t>
      </w:r>
      <w:r w:rsidR="00D54240" w:rsidRPr="00D54240">
        <w:rPr>
          <w:rFonts w:cs="Arial"/>
          <w:bCs/>
          <w:snapToGrid w:val="0"/>
          <w:szCs w:val="22"/>
          <w:lang w:val="en-US"/>
        </w:rPr>
        <w:t>Ivanem Tomkem, jednatelem společnosti</w:t>
      </w:r>
    </w:p>
    <w:p w14:paraId="2EEB84B0" w14:textId="68271E9C" w:rsidR="00CF6E49" w:rsidRPr="00D54240" w:rsidRDefault="00CF6E49" w:rsidP="00AE2DC5">
      <w:pPr>
        <w:rPr>
          <w:rFonts w:cs="Arial"/>
          <w:szCs w:val="22"/>
        </w:rPr>
      </w:pPr>
      <w:r w:rsidRPr="000267B0">
        <w:rPr>
          <w:rFonts w:cs="Arial"/>
          <w:szCs w:val="22"/>
        </w:rPr>
        <w:t xml:space="preserve">Ve smluvních záležitostech oprávněn jednat: </w:t>
      </w:r>
      <w:r w:rsidR="00E7355F" w:rsidRPr="000267B0">
        <w:rPr>
          <w:rFonts w:cs="Arial"/>
          <w:szCs w:val="22"/>
        </w:rPr>
        <w:t xml:space="preserve">   </w:t>
      </w:r>
    </w:p>
    <w:p w14:paraId="1C4E2743" w14:textId="340A6D54" w:rsidR="00CF6E49" w:rsidRPr="00D54240" w:rsidRDefault="00CF6E49" w:rsidP="00AE2DC5">
      <w:pPr>
        <w:pStyle w:val="Zkladntext"/>
        <w:spacing w:line="240" w:lineRule="auto"/>
        <w:rPr>
          <w:rFonts w:cs="Arial"/>
          <w:b w:val="0"/>
          <w:szCs w:val="22"/>
        </w:rPr>
      </w:pPr>
      <w:r w:rsidRPr="000267B0">
        <w:rPr>
          <w:rFonts w:cs="Arial"/>
          <w:b w:val="0"/>
          <w:szCs w:val="22"/>
        </w:rPr>
        <w:lastRenderedPageBreak/>
        <w:t>V technických záležitostech oprávněn jednat:</w:t>
      </w:r>
      <w:r w:rsidR="00E7355F" w:rsidRPr="000267B0">
        <w:rPr>
          <w:rFonts w:cs="Arial"/>
          <w:b w:val="0"/>
          <w:szCs w:val="22"/>
        </w:rPr>
        <w:t xml:space="preserve">  </w:t>
      </w:r>
      <w:r w:rsidR="00175701" w:rsidRPr="000267B0">
        <w:rPr>
          <w:rFonts w:cs="Arial"/>
          <w:b w:val="0"/>
          <w:szCs w:val="22"/>
        </w:rPr>
        <w:t xml:space="preserve"> </w:t>
      </w:r>
      <w:r w:rsidRPr="000267B0">
        <w:rPr>
          <w:rFonts w:cs="Arial"/>
          <w:b w:val="0"/>
          <w:szCs w:val="22"/>
        </w:rPr>
        <w:t xml:space="preserve"> </w:t>
      </w:r>
    </w:p>
    <w:p w14:paraId="7D44E836" w14:textId="1BC4344F" w:rsidR="00660B9F" w:rsidRPr="00D54240" w:rsidRDefault="00CF6E49" w:rsidP="000651E8">
      <w:pPr>
        <w:rPr>
          <w:rFonts w:cs="Arial"/>
          <w:szCs w:val="22"/>
          <w:lang w:val="en-US"/>
        </w:rPr>
      </w:pPr>
      <w:r w:rsidRPr="000267B0">
        <w:rPr>
          <w:rFonts w:cs="Arial"/>
          <w:szCs w:val="22"/>
        </w:rPr>
        <w:t xml:space="preserve">Bankovní spojení: </w:t>
      </w:r>
      <w:r w:rsidR="00E7355F" w:rsidRPr="000267B0">
        <w:rPr>
          <w:rFonts w:cs="Arial"/>
          <w:szCs w:val="22"/>
        </w:rPr>
        <w:t xml:space="preserve">                                              </w:t>
      </w:r>
    </w:p>
    <w:p w14:paraId="578D6CA2" w14:textId="0BFC0560" w:rsidR="00CF6E49" w:rsidRPr="00D54240" w:rsidRDefault="00CF6E49" w:rsidP="000651E8">
      <w:pPr>
        <w:rPr>
          <w:rFonts w:cs="Arial"/>
          <w:szCs w:val="22"/>
        </w:rPr>
      </w:pPr>
      <w:r w:rsidRPr="00D54240">
        <w:rPr>
          <w:rFonts w:cs="Arial"/>
          <w:szCs w:val="22"/>
        </w:rPr>
        <w:t>Číslo účtu:</w:t>
      </w:r>
      <w:r w:rsidR="00E7355F" w:rsidRPr="00D54240">
        <w:rPr>
          <w:rFonts w:cs="Arial"/>
          <w:szCs w:val="22"/>
        </w:rPr>
        <w:t xml:space="preserve">                                                          </w:t>
      </w:r>
      <w:r w:rsidRPr="00D54240">
        <w:rPr>
          <w:rFonts w:cs="Arial"/>
          <w:szCs w:val="22"/>
        </w:rPr>
        <w:t xml:space="preserve"> </w:t>
      </w:r>
      <w:bookmarkStart w:id="0" w:name="_GoBack"/>
      <w:bookmarkEnd w:id="0"/>
    </w:p>
    <w:p w14:paraId="678D56FE" w14:textId="5DC069FD" w:rsidR="00660B9F" w:rsidRPr="00D54240" w:rsidRDefault="00CF6E49" w:rsidP="000651E8">
      <w:pPr>
        <w:rPr>
          <w:rFonts w:cs="Arial"/>
          <w:szCs w:val="22"/>
          <w:lang w:val="en-US"/>
        </w:rPr>
      </w:pPr>
      <w:r w:rsidRPr="00D54240">
        <w:rPr>
          <w:rFonts w:cs="Arial"/>
          <w:szCs w:val="22"/>
        </w:rPr>
        <w:t>IČ/DIČ:</w:t>
      </w:r>
      <w:r w:rsidR="00E7355F" w:rsidRPr="00D54240">
        <w:rPr>
          <w:rFonts w:cs="Arial"/>
          <w:szCs w:val="22"/>
        </w:rPr>
        <w:t xml:space="preserve">                                                              </w:t>
      </w:r>
      <w:r w:rsidR="00175701" w:rsidRPr="00D54240">
        <w:rPr>
          <w:rFonts w:cs="Arial"/>
          <w:szCs w:val="22"/>
        </w:rPr>
        <w:t xml:space="preserve"> </w:t>
      </w:r>
      <w:r w:rsidRPr="00D54240">
        <w:rPr>
          <w:rFonts w:cs="Arial"/>
          <w:szCs w:val="22"/>
        </w:rPr>
        <w:t xml:space="preserve"> </w:t>
      </w:r>
      <w:r w:rsidR="00D54240" w:rsidRPr="00D54240">
        <w:rPr>
          <w:rFonts w:cs="Arial"/>
          <w:bCs/>
          <w:snapToGrid w:val="0"/>
          <w:szCs w:val="22"/>
          <w:lang w:val="en-US"/>
        </w:rPr>
        <w:t>64088545/CZ64088545</w:t>
      </w:r>
    </w:p>
    <w:p w14:paraId="344F4DCD" w14:textId="1CB4BF99" w:rsidR="00CB68CC" w:rsidRPr="000267B0" w:rsidRDefault="00CB68CC" w:rsidP="000651E8">
      <w:pPr>
        <w:spacing w:before="240" w:line="288" w:lineRule="auto"/>
        <w:ind w:right="-284"/>
        <w:rPr>
          <w:rFonts w:cs="Arial"/>
          <w:b/>
          <w:bCs/>
          <w:snapToGrid w:val="0"/>
          <w:szCs w:val="22"/>
          <w:lang w:val="en-US"/>
        </w:rPr>
      </w:pPr>
      <w:r w:rsidRPr="000267B0">
        <w:rPr>
          <w:rFonts w:cs="Arial"/>
          <w:szCs w:val="22"/>
        </w:rPr>
        <w:t xml:space="preserve">Společnost je zapsaná v obchodním rejstříku vedeném u </w:t>
      </w:r>
      <w:r w:rsidR="001079B3">
        <w:rPr>
          <w:rFonts w:cs="Arial"/>
          <w:szCs w:val="22"/>
        </w:rPr>
        <w:t xml:space="preserve">Krajského soudu v Ostravě  </w:t>
      </w:r>
      <w:r w:rsidRPr="000267B0">
        <w:rPr>
          <w:rFonts w:cs="Arial"/>
          <w:szCs w:val="22"/>
        </w:rPr>
        <w:t>oddíl</w:t>
      </w:r>
      <w:r w:rsidR="001079B3">
        <w:rPr>
          <w:rFonts w:cs="Arial"/>
          <w:szCs w:val="22"/>
        </w:rPr>
        <w:t xml:space="preserve"> C </w:t>
      </w:r>
      <w:r w:rsidRPr="000267B0">
        <w:rPr>
          <w:rFonts w:cs="Arial"/>
          <w:szCs w:val="22"/>
        </w:rPr>
        <w:t>vložka</w:t>
      </w:r>
      <w:r w:rsidR="001079B3">
        <w:rPr>
          <w:rFonts w:cs="Arial"/>
          <w:szCs w:val="22"/>
        </w:rPr>
        <w:t xml:space="preserve"> 13838.</w:t>
      </w:r>
    </w:p>
    <w:p w14:paraId="61689128" w14:textId="02BFACD1" w:rsidR="00126736" w:rsidRPr="000267B0" w:rsidRDefault="007C42C9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0267B0">
        <w:rPr>
          <w:rFonts w:cs="Arial"/>
          <w:snapToGrid w:val="0"/>
          <w:szCs w:val="22"/>
        </w:rPr>
        <w:tab/>
      </w:r>
      <w:r w:rsidR="00126736" w:rsidRPr="000267B0">
        <w:rPr>
          <w:rFonts w:cs="Arial"/>
          <w:snapToGrid w:val="0"/>
          <w:szCs w:val="22"/>
        </w:rPr>
        <w:t>(dále jen jako „zhotovitel“)</w:t>
      </w:r>
    </w:p>
    <w:p w14:paraId="039583A7" w14:textId="77777777" w:rsidR="00126736" w:rsidRPr="000267B0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19E84229" w14:textId="422B3B8F" w:rsidR="004F154E" w:rsidRPr="00C9194E" w:rsidRDefault="000475F1" w:rsidP="00C9194E">
      <w:pPr>
        <w:spacing w:line="276" w:lineRule="auto"/>
        <w:jc w:val="both"/>
        <w:rPr>
          <w:rFonts w:cs="Arial"/>
          <w:b/>
          <w:szCs w:val="22"/>
        </w:rPr>
      </w:pPr>
      <w:r w:rsidRPr="000267B0">
        <w:rPr>
          <w:rFonts w:cs="Arial"/>
          <w:szCs w:val="22"/>
        </w:rPr>
        <w:t xml:space="preserve">na veřejnou zakázku malého rozsahu </w:t>
      </w:r>
      <w:r w:rsidR="002921CB" w:rsidRPr="000267B0">
        <w:rPr>
          <w:rFonts w:cs="Arial"/>
          <w:szCs w:val="22"/>
        </w:rPr>
        <w:t xml:space="preserve">s názvem </w:t>
      </w:r>
      <w:r w:rsidR="002921CB" w:rsidRPr="000267B0">
        <w:rPr>
          <w:rFonts w:cs="Arial"/>
          <w:b/>
          <w:spacing w:val="8"/>
          <w:szCs w:val="22"/>
        </w:rPr>
        <w:t>„</w:t>
      </w:r>
      <w:sdt>
        <w:sdtPr>
          <w:rPr>
            <w:rFonts w:cs="Arial"/>
            <w:b/>
            <w:szCs w:val="22"/>
          </w:rPr>
          <w:alias w:val="Název veřejné zakázky"/>
          <w:tag w:val="N_x00e1_zev_x0020_ve_x0159_ejn_x00e9__x0020_zak_x00e1_zky"/>
          <w:id w:val="-809786142"/>
          <w:placeholder>
            <w:docPart w:val="35D4BF05481E42DEAACD0EDCE11F11A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C9194E" w:rsidRPr="005C2C01">
            <w:rPr>
              <w:rFonts w:cs="Arial"/>
              <w:b/>
              <w:szCs w:val="22"/>
            </w:rPr>
            <w:t xml:space="preserve">Projekty na realizaci plánu společných zařízení </w:t>
          </w:r>
          <w:r w:rsidR="00C9194E">
            <w:rPr>
              <w:rFonts w:cs="Arial"/>
              <w:b/>
              <w:szCs w:val="22"/>
            </w:rPr>
            <w:t xml:space="preserve">v k.ú. Konojedy a Škvorec </w:t>
          </w:r>
          <w:r w:rsidR="00C9194E" w:rsidRPr="005C2C01">
            <w:rPr>
              <w:rFonts w:cs="Arial"/>
              <w:b/>
              <w:szCs w:val="22"/>
            </w:rPr>
            <w:t>včetně výkonu autorského dozoru</w:t>
          </w:r>
        </w:sdtContent>
      </w:sdt>
      <w:r w:rsidR="008A52EE" w:rsidRPr="000267B0">
        <w:rPr>
          <w:rFonts w:cs="Arial"/>
          <w:b/>
          <w:spacing w:val="8"/>
          <w:szCs w:val="22"/>
        </w:rPr>
        <w:t xml:space="preserve">“, </w:t>
      </w:r>
      <w:r w:rsidR="00CF6E49" w:rsidRPr="000267B0">
        <w:rPr>
          <w:rFonts w:cs="Arial"/>
          <w:szCs w:val="22"/>
        </w:rPr>
        <w:t>na základě výsledku výběrového řízení</w:t>
      </w:r>
      <w:r w:rsidR="000E7261" w:rsidRPr="000267B0">
        <w:rPr>
          <w:rFonts w:cs="Arial"/>
          <w:szCs w:val="22"/>
        </w:rPr>
        <w:t>, realizovaného v souladu s příslušnými ustanoveními zákona č. 134/2016 Sb., o zadávání veřejných zakázek (dále jen “ZZVZ”).</w:t>
      </w:r>
    </w:p>
    <w:p w14:paraId="7E3EE3FA" w14:textId="77777777" w:rsidR="004F154E" w:rsidRPr="000267B0" w:rsidRDefault="004F154E" w:rsidP="000651E8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br/>
        <w:t>Předmět a účel smlouvy</w:t>
      </w:r>
    </w:p>
    <w:p w14:paraId="4DBCD9CB" w14:textId="62B8B88A" w:rsidR="008665E9" w:rsidRPr="000267B0" w:rsidRDefault="000F5BF7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0267B0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0267B0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E00A8F" w:rsidRPr="000267B0">
        <w:rPr>
          <w:rStyle w:val="l-L2Char"/>
          <w:rFonts w:cs="Arial"/>
          <w:b w:val="0"/>
          <w:szCs w:val="22"/>
          <w:u w:val="none"/>
        </w:rPr>
        <w:t>stavební</w:t>
      </w:r>
      <w:r w:rsidR="00A56274" w:rsidRPr="000267B0">
        <w:rPr>
          <w:rStyle w:val="l-L2Char"/>
          <w:rFonts w:cs="Arial"/>
          <w:b w:val="0"/>
          <w:szCs w:val="22"/>
          <w:u w:val="none"/>
        </w:rPr>
        <w:t xml:space="preserve">ho </w:t>
      </w:r>
      <w:r w:rsidR="00C9194E">
        <w:rPr>
          <w:rStyle w:val="l-L2Char"/>
          <w:rFonts w:cs="Arial"/>
          <w:b w:val="0"/>
          <w:szCs w:val="22"/>
          <w:u w:val="none"/>
        </w:rPr>
        <w:t xml:space="preserve">povolení a pro provádění stavby </w:t>
      </w:r>
      <w:r w:rsidR="00655172" w:rsidRPr="000267B0">
        <w:rPr>
          <w:rStyle w:val="l-L2Char"/>
          <w:rFonts w:cs="Arial"/>
          <w:b w:val="0"/>
          <w:szCs w:val="22"/>
          <w:u w:val="none"/>
        </w:rPr>
        <w:t>(dále jen „projektová dokumentace“)</w:t>
      </w:r>
      <w:r w:rsidR="00E00A8F"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Pr="000267B0">
        <w:rPr>
          <w:rStyle w:val="l-L2Char"/>
          <w:rFonts w:cs="Arial"/>
          <w:b w:val="0"/>
          <w:szCs w:val="22"/>
          <w:u w:val="none"/>
        </w:rPr>
        <w:t>v rozsahu nezbytném pro realizaci následující</w:t>
      </w:r>
      <w:r w:rsidR="00F8221A">
        <w:rPr>
          <w:rStyle w:val="l-L2Char"/>
          <w:rFonts w:cs="Arial"/>
          <w:b w:val="0"/>
          <w:szCs w:val="22"/>
          <w:u w:val="none"/>
        </w:rPr>
        <w:t>ch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stav</w:t>
      </w:r>
      <w:r w:rsidR="00F8221A">
        <w:rPr>
          <w:rStyle w:val="l-L2Char"/>
          <w:rFonts w:cs="Arial"/>
          <w:b w:val="0"/>
          <w:szCs w:val="22"/>
          <w:u w:val="none"/>
        </w:rPr>
        <w:t>e</w:t>
      </w:r>
      <w:r w:rsidRPr="000267B0">
        <w:rPr>
          <w:rStyle w:val="l-L2Char"/>
          <w:rFonts w:cs="Arial"/>
          <w:b w:val="0"/>
          <w:szCs w:val="22"/>
          <w:u w:val="none"/>
        </w:rPr>
        <w:t>b:</w:t>
      </w:r>
    </w:p>
    <w:tbl>
      <w:tblPr>
        <w:tblStyle w:val="Mkatabulky"/>
        <w:tblW w:w="8566" w:type="dxa"/>
        <w:tblInd w:w="785" w:type="dxa"/>
        <w:tblLayout w:type="fixed"/>
        <w:tblLook w:val="04A0" w:firstRow="1" w:lastRow="0" w:firstColumn="1" w:lastColumn="0" w:noHBand="0" w:noVBand="1"/>
      </w:tblPr>
      <w:tblGrid>
        <w:gridCol w:w="2354"/>
        <w:gridCol w:w="1534"/>
        <w:gridCol w:w="1134"/>
        <w:gridCol w:w="1392"/>
        <w:gridCol w:w="2152"/>
      </w:tblGrid>
      <w:tr w:rsidR="00C9194E" w14:paraId="5960ADDC" w14:textId="77777777" w:rsidTr="00C9194E">
        <w:trPr>
          <w:trHeight w:val="371"/>
        </w:trPr>
        <w:tc>
          <w:tcPr>
            <w:tcW w:w="2354" w:type="dxa"/>
          </w:tcPr>
          <w:p w14:paraId="5A1FE70F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 w:rsidRPr="00BD6971">
              <w:rPr>
                <w:rFonts w:cs="Arial"/>
                <w:b/>
                <w:szCs w:val="22"/>
              </w:rPr>
              <w:t>Název</w:t>
            </w:r>
            <w:r>
              <w:rPr>
                <w:rFonts w:cs="Arial"/>
                <w:b/>
                <w:szCs w:val="22"/>
              </w:rPr>
              <w:t xml:space="preserve"> polní cesty</w:t>
            </w:r>
          </w:p>
        </w:tc>
        <w:tc>
          <w:tcPr>
            <w:tcW w:w="1534" w:type="dxa"/>
          </w:tcPr>
          <w:p w14:paraId="14F009E9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 w:rsidRPr="00BD6971">
              <w:rPr>
                <w:rFonts w:cs="Arial"/>
                <w:b/>
                <w:szCs w:val="22"/>
              </w:rPr>
              <w:t>Kategorie</w:t>
            </w:r>
          </w:p>
        </w:tc>
        <w:tc>
          <w:tcPr>
            <w:tcW w:w="1134" w:type="dxa"/>
          </w:tcPr>
          <w:p w14:paraId="57B8F2DB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 w:rsidRPr="00BD6971">
              <w:rPr>
                <w:rFonts w:cs="Arial"/>
                <w:b/>
                <w:szCs w:val="22"/>
              </w:rPr>
              <w:t>Délka (m)</w:t>
            </w:r>
          </w:p>
        </w:tc>
        <w:tc>
          <w:tcPr>
            <w:tcW w:w="1392" w:type="dxa"/>
          </w:tcPr>
          <w:p w14:paraId="6D4992C6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 w:rsidRPr="00BD6971">
              <w:rPr>
                <w:rFonts w:cs="Arial"/>
                <w:b/>
                <w:szCs w:val="22"/>
              </w:rPr>
              <w:t>Plocha (m</w:t>
            </w:r>
            <w:r w:rsidRPr="00BD6971">
              <w:rPr>
                <w:rFonts w:cs="Arial"/>
                <w:b/>
                <w:szCs w:val="22"/>
                <w:vertAlign w:val="superscript"/>
              </w:rPr>
              <w:t>2</w:t>
            </w:r>
            <w:r w:rsidRPr="00BD6971">
              <w:rPr>
                <w:rFonts w:cs="Arial"/>
                <w:b/>
                <w:szCs w:val="22"/>
              </w:rPr>
              <w:t>)</w:t>
            </w:r>
          </w:p>
        </w:tc>
        <w:tc>
          <w:tcPr>
            <w:tcW w:w="2152" w:type="dxa"/>
          </w:tcPr>
          <w:p w14:paraId="3A90A041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Parcela</w:t>
            </w:r>
          </w:p>
        </w:tc>
      </w:tr>
      <w:tr w:rsidR="00C9194E" w14:paraId="33836F02" w14:textId="77777777" w:rsidTr="00C9194E">
        <w:trPr>
          <w:trHeight w:val="371"/>
        </w:trPr>
        <w:tc>
          <w:tcPr>
            <w:tcW w:w="2354" w:type="dxa"/>
          </w:tcPr>
          <w:p w14:paraId="6CFABF5D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 w:rsidRPr="00BD6971">
              <w:rPr>
                <w:rFonts w:cs="Arial"/>
                <w:b/>
                <w:szCs w:val="22"/>
              </w:rPr>
              <w:t>C5 Konojedy</w:t>
            </w:r>
          </w:p>
        </w:tc>
        <w:tc>
          <w:tcPr>
            <w:tcW w:w="1534" w:type="dxa"/>
          </w:tcPr>
          <w:p w14:paraId="6A8C48F2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</w:t>
            </w:r>
            <w:r w:rsidRPr="00BD6971">
              <w:rPr>
                <w:rFonts w:cs="Arial"/>
                <w:b/>
                <w:szCs w:val="22"/>
              </w:rPr>
              <w:t xml:space="preserve">lavní </w:t>
            </w:r>
          </w:p>
        </w:tc>
        <w:tc>
          <w:tcPr>
            <w:tcW w:w="1134" w:type="dxa"/>
          </w:tcPr>
          <w:p w14:paraId="22D756FD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 w:rsidRPr="00BD6971">
              <w:rPr>
                <w:rFonts w:cs="Arial"/>
                <w:b/>
                <w:szCs w:val="22"/>
              </w:rPr>
              <w:t>523,1</w:t>
            </w:r>
          </w:p>
        </w:tc>
        <w:tc>
          <w:tcPr>
            <w:tcW w:w="1392" w:type="dxa"/>
          </w:tcPr>
          <w:p w14:paraId="3A30F10A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5826</w:t>
            </w:r>
          </w:p>
        </w:tc>
        <w:tc>
          <w:tcPr>
            <w:tcW w:w="2152" w:type="dxa"/>
          </w:tcPr>
          <w:p w14:paraId="029BF144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1298</w:t>
            </w:r>
          </w:p>
        </w:tc>
      </w:tr>
      <w:tr w:rsidR="00C9194E" w14:paraId="760CF78A" w14:textId="77777777" w:rsidTr="00C9194E">
        <w:trPr>
          <w:trHeight w:val="382"/>
        </w:trPr>
        <w:tc>
          <w:tcPr>
            <w:tcW w:w="2354" w:type="dxa"/>
          </w:tcPr>
          <w:p w14:paraId="54466722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C10 Konojedy</w:t>
            </w:r>
          </w:p>
        </w:tc>
        <w:tc>
          <w:tcPr>
            <w:tcW w:w="1534" w:type="dxa"/>
          </w:tcPr>
          <w:p w14:paraId="2BEF782B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vedlejší </w:t>
            </w:r>
          </w:p>
        </w:tc>
        <w:tc>
          <w:tcPr>
            <w:tcW w:w="1134" w:type="dxa"/>
          </w:tcPr>
          <w:p w14:paraId="1CE1C3EB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490,1</w:t>
            </w:r>
          </w:p>
        </w:tc>
        <w:tc>
          <w:tcPr>
            <w:tcW w:w="1392" w:type="dxa"/>
          </w:tcPr>
          <w:p w14:paraId="1C25CDFD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3737</w:t>
            </w:r>
          </w:p>
        </w:tc>
        <w:tc>
          <w:tcPr>
            <w:tcW w:w="2152" w:type="dxa"/>
          </w:tcPr>
          <w:p w14:paraId="715C1E8D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1254</w:t>
            </w:r>
          </w:p>
        </w:tc>
      </w:tr>
      <w:tr w:rsidR="00C9194E" w14:paraId="3F271F34" w14:textId="77777777" w:rsidTr="00C9194E">
        <w:trPr>
          <w:trHeight w:val="371"/>
        </w:trPr>
        <w:tc>
          <w:tcPr>
            <w:tcW w:w="2354" w:type="dxa"/>
          </w:tcPr>
          <w:p w14:paraId="6A814DC2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C11 Konojedy</w:t>
            </w:r>
          </w:p>
        </w:tc>
        <w:tc>
          <w:tcPr>
            <w:tcW w:w="1534" w:type="dxa"/>
          </w:tcPr>
          <w:p w14:paraId="7D910994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doplňková </w:t>
            </w:r>
          </w:p>
        </w:tc>
        <w:tc>
          <w:tcPr>
            <w:tcW w:w="1134" w:type="dxa"/>
          </w:tcPr>
          <w:p w14:paraId="40296781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300,3</w:t>
            </w:r>
          </w:p>
        </w:tc>
        <w:tc>
          <w:tcPr>
            <w:tcW w:w="1392" w:type="dxa"/>
          </w:tcPr>
          <w:p w14:paraId="0F7499B5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1370</w:t>
            </w:r>
          </w:p>
        </w:tc>
        <w:tc>
          <w:tcPr>
            <w:tcW w:w="2152" w:type="dxa"/>
          </w:tcPr>
          <w:p w14:paraId="07396011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1245</w:t>
            </w:r>
          </w:p>
        </w:tc>
      </w:tr>
      <w:tr w:rsidR="00C9194E" w14:paraId="43A62E80" w14:textId="77777777" w:rsidTr="00C9194E">
        <w:trPr>
          <w:trHeight w:val="371"/>
        </w:trPr>
        <w:tc>
          <w:tcPr>
            <w:tcW w:w="2354" w:type="dxa"/>
          </w:tcPr>
          <w:p w14:paraId="5AE4DC1D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C16 Konojedy</w:t>
            </w:r>
          </w:p>
        </w:tc>
        <w:tc>
          <w:tcPr>
            <w:tcW w:w="1534" w:type="dxa"/>
          </w:tcPr>
          <w:p w14:paraId="18DD36A7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doplňková </w:t>
            </w:r>
          </w:p>
        </w:tc>
        <w:tc>
          <w:tcPr>
            <w:tcW w:w="1134" w:type="dxa"/>
          </w:tcPr>
          <w:p w14:paraId="798670A4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470,2</w:t>
            </w:r>
          </w:p>
        </w:tc>
        <w:tc>
          <w:tcPr>
            <w:tcW w:w="1392" w:type="dxa"/>
          </w:tcPr>
          <w:p w14:paraId="359C4AD3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1996</w:t>
            </w:r>
          </w:p>
        </w:tc>
        <w:tc>
          <w:tcPr>
            <w:tcW w:w="2152" w:type="dxa"/>
          </w:tcPr>
          <w:p w14:paraId="47EF553F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1193</w:t>
            </w:r>
          </w:p>
        </w:tc>
      </w:tr>
      <w:tr w:rsidR="00C9194E" w14:paraId="04363334" w14:textId="77777777" w:rsidTr="00C9194E">
        <w:trPr>
          <w:trHeight w:val="371"/>
        </w:trPr>
        <w:tc>
          <w:tcPr>
            <w:tcW w:w="2354" w:type="dxa"/>
          </w:tcPr>
          <w:p w14:paraId="5952AB75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C22 Konojedy</w:t>
            </w:r>
          </w:p>
        </w:tc>
        <w:tc>
          <w:tcPr>
            <w:tcW w:w="1534" w:type="dxa"/>
          </w:tcPr>
          <w:p w14:paraId="538881DE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doplňková </w:t>
            </w:r>
          </w:p>
        </w:tc>
        <w:tc>
          <w:tcPr>
            <w:tcW w:w="1134" w:type="dxa"/>
          </w:tcPr>
          <w:p w14:paraId="36EAFDBC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488,7</w:t>
            </w:r>
          </w:p>
        </w:tc>
        <w:tc>
          <w:tcPr>
            <w:tcW w:w="1392" w:type="dxa"/>
          </w:tcPr>
          <w:p w14:paraId="7014F833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2407</w:t>
            </w:r>
          </w:p>
        </w:tc>
        <w:tc>
          <w:tcPr>
            <w:tcW w:w="2152" w:type="dxa"/>
          </w:tcPr>
          <w:p w14:paraId="6F82B3BC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1033</w:t>
            </w:r>
          </w:p>
        </w:tc>
      </w:tr>
      <w:tr w:rsidR="00C9194E" w14:paraId="3C89521C" w14:textId="77777777" w:rsidTr="00C9194E">
        <w:trPr>
          <w:trHeight w:val="371"/>
        </w:trPr>
        <w:tc>
          <w:tcPr>
            <w:tcW w:w="2354" w:type="dxa"/>
          </w:tcPr>
          <w:p w14:paraId="2E5707C4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C25 Konojedy</w:t>
            </w:r>
          </w:p>
        </w:tc>
        <w:tc>
          <w:tcPr>
            <w:tcW w:w="1534" w:type="dxa"/>
          </w:tcPr>
          <w:p w14:paraId="5BD1B4AE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doplňková </w:t>
            </w:r>
          </w:p>
        </w:tc>
        <w:tc>
          <w:tcPr>
            <w:tcW w:w="1134" w:type="dxa"/>
          </w:tcPr>
          <w:p w14:paraId="170D662F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223,6</w:t>
            </w:r>
          </w:p>
        </w:tc>
        <w:tc>
          <w:tcPr>
            <w:tcW w:w="1392" w:type="dxa"/>
          </w:tcPr>
          <w:p w14:paraId="7815CCEC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1095</w:t>
            </w:r>
          </w:p>
        </w:tc>
        <w:tc>
          <w:tcPr>
            <w:tcW w:w="2152" w:type="dxa"/>
          </w:tcPr>
          <w:p w14:paraId="77636E3F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1121</w:t>
            </w:r>
          </w:p>
        </w:tc>
      </w:tr>
      <w:tr w:rsidR="00C9194E" w14:paraId="4C40818E" w14:textId="77777777" w:rsidTr="00C9194E">
        <w:trPr>
          <w:trHeight w:val="371"/>
        </w:trPr>
        <w:tc>
          <w:tcPr>
            <w:tcW w:w="2354" w:type="dxa"/>
          </w:tcPr>
          <w:p w14:paraId="7B1FD34F" w14:textId="77777777" w:rsidR="00C9194E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HPC5 Škvorec</w:t>
            </w:r>
          </w:p>
        </w:tc>
        <w:tc>
          <w:tcPr>
            <w:tcW w:w="1534" w:type="dxa"/>
          </w:tcPr>
          <w:p w14:paraId="0EFA876C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hlavní</w:t>
            </w:r>
          </w:p>
        </w:tc>
        <w:tc>
          <w:tcPr>
            <w:tcW w:w="1134" w:type="dxa"/>
          </w:tcPr>
          <w:p w14:paraId="3C29E851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580</w:t>
            </w:r>
          </w:p>
        </w:tc>
        <w:tc>
          <w:tcPr>
            <w:tcW w:w="1392" w:type="dxa"/>
          </w:tcPr>
          <w:p w14:paraId="2EC23A1A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2946</w:t>
            </w:r>
          </w:p>
        </w:tc>
        <w:tc>
          <w:tcPr>
            <w:tcW w:w="2152" w:type="dxa"/>
          </w:tcPr>
          <w:p w14:paraId="6C3BC6A4" w14:textId="77777777" w:rsidR="00C9194E" w:rsidRPr="00BD6971" w:rsidRDefault="00C9194E" w:rsidP="00C9194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1854</w:t>
            </w:r>
          </w:p>
        </w:tc>
      </w:tr>
    </w:tbl>
    <w:p w14:paraId="74C0362B" w14:textId="77777777" w:rsidR="000F5BF7" w:rsidRPr="000267B0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0267B0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0267B0">
        <w:rPr>
          <w:rStyle w:val="l-L2Char"/>
          <w:rFonts w:cs="Arial"/>
          <w:b w:val="0"/>
          <w:szCs w:val="22"/>
          <w:u w:val="none"/>
        </w:rPr>
        <w:t>s</w:t>
      </w:r>
      <w:r w:rsidRPr="000267B0">
        <w:rPr>
          <w:rStyle w:val="l-L2Char"/>
          <w:rFonts w:cs="Arial"/>
          <w:b w:val="0"/>
          <w:szCs w:val="22"/>
          <w:u w:val="none"/>
        </w:rPr>
        <w:t>tavba“).</w:t>
      </w:r>
    </w:p>
    <w:p w14:paraId="0CEAFF31" w14:textId="27467704" w:rsidR="000F73CB" w:rsidRPr="000267B0" w:rsidRDefault="000F5BF7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Pr="000267B0">
        <w:rPr>
          <w:rStyle w:val="l-L2Char"/>
          <w:rFonts w:cs="Arial"/>
          <w:szCs w:val="22"/>
        </w:rPr>
        <w:t>vypracovat pro objednatele projektovou dokumentaci</w:t>
      </w:r>
      <w:r w:rsidRPr="000267B0">
        <w:rPr>
          <w:rStyle w:val="l-L2Char"/>
          <w:rFonts w:cs="Arial"/>
          <w:b w:val="0"/>
          <w:szCs w:val="22"/>
        </w:rPr>
        <w:t xml:space="preserve"> </w:t>
      </w:r>
      <w:r w:rsidR="00912FB6" w:rsidRPr="000267B0">
        <w:rPr>
          <w:rStyle w:val="l-L2Char"/>
          <w:rFonts w:cs="Arial"/>
          <w:szCs w:val="22"/>
        </w:rPr>
        <w:t>včetně  provedení podrobného geotechnického průzkumu</w:t>
      </w:r>
      <w:r w:rsidR="00912FB6" w:rsidRPr="000267B0">
        <w:rPr>
          <w:rStyle w:val="l-L2Char"/>
          <w:rFonts w:cs="Arial"/>
          <w:b w:val="0"/>
          <w:szCs w:val="22"/>
        </w:rPr>
        <w:t xml:space="preserve">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0267B0">
        <w:rPr>
          <w:rStyle w:val="l-L2Char"/>
          <w:rFonts w:cs="Arial"/>
          <w:b w:val="0"/>
          <w:szCs w:val="22"/>
          <w:u w:val="none"/>
        </w:rPr>
        <w:t>t</w:t>
      </w:r>
      <w:r w:rsidRPr="000267B0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Pr="000267B0">
        <w:rPr>
          <w:rStyle w:val="l-L2Char"/>
          <w:rFonts w:cs="Arial"/>
          <w:b w:val="0"/>
          <w:szCs w:val="22"/>
          <w:u w:val="none"/>
        </w:rPr>
        <w:t>(dále jen „</w:t>
      </w:r>
      <w:r w:rsidR="00035F68" w:rsidRPr="000267B0">
        <w:rPr>
          <w:rStyle w:val="l-L2Char"/>
          <w:rFonts w:cs="Arial"/>
          <w:b w:val="0"/>
          <w:szCs w:val="22"/>
          <w:u w:val="none"/>
        </w:rPr>
        <w:t>Plnění</w:t>
      </w:r>
      <w:r w:rsidRPr="000267B0">
        <w:rPr>
          <w:rStyle w:val="l-L2Char"/>
          <w:rFonts w:cs="Arial"/>
          <w:b w:val="0"/>
          <w:szCs w:val="22"/>
          <w:u w:val="none"/>
        </w:rPr>
        <w:t>“</w:t>
      </w:r>
      <w:r w:rsidR="00035F68" w:rsidRPr="000267B0">
        <w:rPr>
          <w:rStyle w:val="l-L2Char"/>
          <w:rFonts w:cs="Arial"/>
          <w:b w:val="0"/>
          <w:szCs w:val="22"/>
          <w:u w:val="none"/>
        </w:rPr>
        <w:t>)</w:t>
      </w:r>
      <w:r w:rsidR="006B21C5" w:rsidRPr="000267B0">
        <w:rPr>
          <w:rStyle w:val="l-L2Char"/>
          <w:rFonts w:cs="Arial"/>
          <w:b w:val="0"/>
          <w:szCs w:val="22"/>
          <w:u w:val="none"/>
        </w:rPr>
        <w:t>.</w:t>
      </w:r>
    </w:p>
    <w:p w14:paraId="2E4CC01C" w14:textId="13441B96" w:rsidR="00C50D61" w:rsidRPr="000267B0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Podrobná specifikace P</w:t>
      </w:r>
      <w:r w:rsidR="00C50D61" w:rsidRPr="000267B0">
        <w:rPr>
          <w:rStyle w:val="l-L2Char"/>
          <w:rFonts w:cs="Arial"/>
          <w:b w:val="0"/>
          <w:szCs w:val="22"/>
          <w:u w:val="none"/>
        </w:rPr>
        <w:t xml:space="preserve">lnění </w:t>
      </w:r>
      <w:r w:rsidRPr="000267B0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0267B0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912FB6" w:rsidRPr="000267B0">
        <w:rPr>
          <w:rStyle w:val="l-L2Char"/>
          <w:rFonts w:cs="Arial"/>
          <w:b w:val="0"/>
          <w:szCs w:val="22"/>
          <w:u w:val="none"/>
        </w:rPr>
        <w:t xml:space="preserve"> a v Příloze č.</w:t>
      </w:r>
      <w:r w:rsidR="00F8221A">
        <w:rPr>
          <w:rStyle w:val="l-L2Char"/>
          <w:rFonts w:cs="Arial"/>
          <w:b w:val="0"/>
          <w:szCs w:val="22"/>
          <w:u w:val="none"/>
        </w:rPr>
        <w:t xml:space="preserve"> </w:t>
      </w:r>
      <w:r w:rsidR="00912FB6" w:rsidRPr="000267B0">
        <w:rPr>
          <w:rStyle w:val="l-L2Char"/>
          <w:rFonts w:cs="Arial"/>
          <w:b w:val="0"/>
          <w:szCs w:val="22"/>
          <w:u w:val="none"/>
        </w:rPr>
        <w:t xml:space="preserve">2 </w:t>
      </w:r>
      <w:r w:rsidR="00631AE8" w:rsidRPr="000267B0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0267B0">
        <w:rPr>
          <w:rStyle w:val="l-L2Char"/>
          <w:rFonts w:cs="Arial"/>
          <w:b w:val="0"/>
          <w:szCs w:val="22"/>
          <w:u w:val="none"/>
        </w:rPr>
        <w:t>s</w:t>
      </w:r>
      <w:r w:rsidR="00631AE8" w:rsidRPr="000267B0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0267B0">
        <w:rPr>
          <w:rStyle w:val="l-L2Char"/>
          <w:rFonts w:cs="Arial"/>
          <w:b w:val="0"/>
          <w:szCs w:val="22"/>
          <w:u w:val="none"/>
        </w:rPr>
        <w:t>,kter</w:t>
      </w:r>
      <w:r w:rsidR="00912FB6" w:rsidRPr="000267B0">
        <w:rPr>
          <w:rStyle w:val="l-L2Char"/>
          <w:rFonts w:cs="Arial"/>
          <w:b w:val="0"/>
          <w:szCs w:val="22"/>
          <w:u w:val="none"/>
        </w:rPr>
        <w:t>é</w:t>
      </w:r>
      <w:r w:rsidR="0047679A" w:rsidRPr="000267B0">
        <w:rPr>
          <w:rStyle w:val="l-L2Char"/>
          <w:rFonts w:cs="Arial"/>
          <w:b w:val="0"/>
          <w:szCs w:val="22"/>
          <w:u w:val="none"/>
        </w:rPr>
        <w:t xml:space="preserve"> j</w:t>
      </w:r>
      <w:r w:rsidR="00912FB6" w:rsidRPr="000267B0">
        <w:rPr>
          <w:rStyle w:val="l-L2Char"/>
          <w:rFonts w:cs="Arial"/>
          <w:b w:val="0"/>
          <w:szCs w:val="22"/>
          <w:u w:val="none"/>
        </w:rPr>
        <w:t>sou</w:t>
      </w:r>
      <w:r w:rsidR="0047679A" w:rsidRPr="000267B0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0267B0">
        <w:rPr>
          <w:rStyle w:val="l-L2Char"/>
          <w:rFonts w:cs="Arial"/>
          <w:b w:val="0"/>
          <w:szCs w:val="22"/>
          <w:u w:val="none"/>
        </w:rPr>
        <w:t>.</w:t>
      </w:r>
      <w:r w:rsidR="00631AE8" w:rsidRPr="000267B0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5172CCAF" w14:textId="5C62AE31" w:rsidR="00670F32" w:rsidRDefault="00670F32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0267B0">
        <w:rPr>
          <w:rFonts w:ascii="Arial" w:hAnsi="Arial" w:cs="Arial"/>
          <w:b w:val="0"/>
          <w:szCs w:val="22"/>
          <w:u w:val="none"/>
        </w:rPr>
        <w:t xml:space="preserve">Objednatel se zavazuje k převzetí </w:t>
      </w:r>
      <w:r w:rsidR="00F72441" w:rsidRPr="000267B0">
        <w:rPr>
          <w:rFonts w:ascii="Arial" w:hAnsi="Arial" w:cs="Arial"/>
          <w:b w:val="0"/>
          <w:szCs w:val="22"/>
          <w:u w:val="none"/>
        </w:rPr>
        <w:t>Plnění</w:t>
      </w:r>
      <w:r w:rsidRPr="000267B0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0267B0">
        <w:rPr>
          <w:rFonts w:ascii="Arial" w:hAnsi="Arial" w:cs="Arial"/>
          <w:b w:val="0"/>
          <w:szCs w:val="22"/>
          <w:u w:val="none"/>
        </w:rPr>
        <w:t>y</w:t>
      </w:r>
      <w:r w:rsidRPr="000267B0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0267B0">
        <w:rPr>
          <w:rFonts w:ascii="Arial" w:hAnsi="Arial" w:cs="Arial"/>
          <w:b w:val="0"/>
          <w:szCs w:val="22"/>
          <w:u w:val="none"/>
        </w:rPr>
        <w:t>jeho</w:t>
      </w:r>
      <w:r w:rsidR="0047679A" w:rsidRPr="000267B0">
        <w:rPr>
          <w:rFonts w:ascii="Arial" w:hAnsi="Arial" w:cs="Arial"/>
          <w:b w:val="0"/>
          <w:szCs w:val="22"/>
          <w:u w:val="none"/>
        </w:rPr>
        <w:t xml:space="preserve"> zhotovení.</w:t>
      </w:r>
    </w:p>
    <w:p w14:paraId="50C1799F" w14:textId="614B7631" w:rsidR="00C9194E" w:rsidRDefault="00C9194E" w:rsidP="00C9194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27022140" w14:textId="77777777" w:rsidR="00F8221A" w:rsidRPr="000267B0" w:rsidRDefault="00F8221A" w:rsidP="00C9194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3C233F99" w14:textId="77777777" w:rsidR="00632E5A" w:rsidRPr="000267B0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lastRenderedPageBreak/>
        <w:br/>
        <w:t>Práva a povinnosti smluvních stran</w:t>
      </w:r>
    </w:p>
    <w:p w14:paraId="2F4BAB3F" w14:textId="77777777" w:rsidR="00716DDA" w:rsidRPr="000267B0" w:rsidRDefault="00A50845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0267B0">
        <w:rPr>
          <w:rStyle w:val="l-L2Char"/>
          <w:rFonts w:cs="Arial"/>
          <w:b w:val="0"/>
          <w:szCs w:val="22"/>
          <w:u w:val="none"/>
        </w:rPr>
        <w:t xml:space="preserve"> řídit se při poskytování </w:t>
      </w:r>
      <w:r w:rsidR="005B3785" w:rsidRPr="000267B0">
        <w:rPr>
          <w:rStyle w:val="l-L2Char"/>
          <w:rFonts w:cs="Arial"/>
          <w:b w:val="0"/>
          <w:szCs w:val="22"/>
          <w:u w:val="none"/>
        </w:rPr>
        <w:t>P</w:t>
      </w:r>
      <w:r w:rsidR="008E4F6B" w:rsidRPr="000267B0">
        <w:rPr>
          <w:rStyle w:val="l-L2Char"/>
          <w:rFonts w:cs="Arial"/>
          <w:b w:val="0"/>
          <w:szCs w:val="22"/>
          <w:u w:val="none"/>
        </w:rPr>
        <w:t xml:space="preserve">lnění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E62EE1" w:rsidRPr="000267B0">
        <w:rPr>
          <w:rStyle w:val="l-L2Char"/>
          <w:rFonts w:cs="Arial"/>
          <w:b w:val="0"/>
          <w:szCs w:val="22"/>
          <w:u w:val="none"/>
        </w:rPr>
        <w:t>poskytování Plnění nabude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0267B0">
        <w:rPr>
          <w:rStyle w:val="l-L2Char"/>
          <w:rFonts w:cs="Arial"/>
          <w:b w:val="0"/>
          <w:szCs w:val="22"/>
          <w:u w:val="none"/>
        </w:rPr>
        <w:t>ých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 </w:t>
      </w:r>
      <w:r w:rsidR="006E2996" w:rsidRPr="000267B0">
        <w:rPr>
          <w:rStyle w:val="l-L2Char"/>
          <w:rFonts w:cs="Arial"/>
          <w:b w:val="0"/>
          <w:szCs w:val="22"/>
          <w:u w:val="none"/>
        </w:rPr>
        <w:t>Plnění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0267B0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0267B0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0267B0">
        <w:rPr>
          <w:rStyle w:val="l-L2Char"/>
          <w:rFonts w:cs="Arial"/>
          <w:b w:val="0"/>
          <w:szCs w:val="22"/>
          <w:u w:val="none"/>
        </w:rPr>
        <w:t xml:space="preserve">), a to bez nároku na zvýšení ceny za Plnění. </w:t>
      </w:r>
    </w:p>
    <w:p w14:paraId="04F5617D" w14:textId="77777777" w:rsidR="004F38A5" w:rsidRPr="000267B0" w:rsidRDefault="004F38A5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 xml:space="preserve">Zhotovitel se zavazuje při </w:t>
      </w:r>
      <w:r w:rsidR="008922D1" w:rsidRPr="000267B0">
        <w:rPr>
          <w:rFonts w:cs="Arial"/>
          <w:b w:val="0"/>
          <w:szCs w:val="22"/>
          <w:u w:val="none"/>
        </w:rPr>
        <w:t>poskytování Plnění</w:t>
      </w:r>
      <w:r w:rsidRPr="000267B0">
        <w:rPr>
          <w:rFonts w:cs="Arial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termín odevzdání </w:t>
      </w:r>
      <w:r w:rsidR="00035F68" w:rsidRPr="000267B0">
        <w:rPr>
          <w:rFonts w:cs="Arial"/>
          <w:b w:val="0"/>
          <w:szCs w:val="22"/>
          <w:u w:val="none"/>
        </w:rPr>
        <w:t>Plnění</w:t>
      </w:r>
      <w:r w:rsidRPr="000267B0">
        <w:rPr>
          <w:rFonts w:cs="Arial"/>
          <w:b w:val="0"/>
          <w:szCs w:val="22"/>
          <w:u w:val="none"/>
        </w:rPr>
        <w:t>. Ustanovení § 2594 a 2595 občanského zákoníku tímto nejsou dotčena.</w:t>
      </w:r>
    </w:p>
    <w:p w14:paraId="54A9A478" w14:textId="77777777" w:rsidR="000708A3" w:rsidRPr="000267B0" w:rsidRDefault="00C26A5E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szCs w:val="22"/>
        </w:rPr>
      </w:pPr>
      <w:r w:rsidRPr="000267B0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0267B0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0267B0">
        <w:rPr>
          <w:rStyle w:val="l-L2Char"/>
          <w:rFonts w:cs="Arial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0B1761F2" w14:textId="77777777" w:rsidR="0079106B" w:rsidRPr="000267B0" w:rsidRDefault="0079106B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Zhotovitel je povinen včas oznámit objednateli všechny okolnosti, které zjistil při poskytování Plnění a jež mohou mít vliv na změnu pokynů objednatele.</w:t>
      </w:r>
    </w:p>
    <w:p w14:paraId="1B1525EE" w14:textId="77777777" w:rsidR="00426FA0" w:rsidRPr="000267B0" w:rsidRDefault="00426FA0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>Zhotovitel prohlašuje, že odpovídá objednateli za škodu na věcech, které od objednatele protokolárně převzal pro účely poskytnutí Plnění, a zavazuje se spolu s příslušnou předávanou či poskytovanou částí Plnění předložit objednateli vyúčtování a vrátit mu veškeré takové věci, které při poskytování Plnění nezpracoval.</w:t>
      </w:r>
    </w:p>
    <w:p w14:paraId="155CEAF6" w14:textId="77777777" w:rsidR="00426FA0" w:rsidRPr="000267B0" w:rsidRDefault="00426FA0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0267B0">
        <w:rPr>
          <w:rStyle w:val="l-L2Char"/>
          <w:rFonts w:cs="Arial"/>
          <w:b w:val="0"/>
          <w:szCs w:val="22"/>
          <w:u w:val="none"/>
        </w:rPr>
        <w:t>, je však povinen jejich správnost náležitě ověřit v rozsahu nezbytném pro poskytnutí Plnění dle této smlouvy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8AEAE7E" w14:textId="77777777" w:rsidR="00884ED8" w:rsidRPr="000267B0" w:rsidRDefault="00884ED8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 xml:space="preserve">Pokud byla k provedení </w:t>
      </w:r>
      <w:r w:rsidR="00035F68" w:rsidRPr="000267B0">
        <w:rPr>
          <w:rFonts w:cs="Arial"/>
          <w:b w:val="0"/>
          <w:szCs w:val="22"/>
          <w:u w:val="none"/>
        </w:rPr>
        <w:t>Plnění</w:t>
      </w:r>
      <w:r w:rsidRPr="000267B0">
        <w:rPr>
          <w:rFonts w:cs="Arial"/>
          <w:b w:val="0"/>
          <w:szCs w:val="22"/>
          <w:u w:val="none"/>
        </w:rPr>
        <w:t xml:space="preserve"> užita věc opatřená objednatelem, snižuje se cena o její hodnotu.</w:t>
      </w:r>
    </w:p>
    <w:p w14:paraId="5068EA6B" w14:textId="77777777" w:rsidR="00884ED8" w:rsidRPr="000267B0" w:rsidRDefault="00884ED8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035F68" w:rsidRPr="000267B0">
        <w:rPr>
          <w:rFonts w:cs="Arial"/>
          <w:b w:val="0"/>
          <w:szCs w:val="22"/>
          <w:u w:val="none"/>
        </w:rPr>
        <w:t>Plnění</w:t>
      </w:r>
      <w:r w:rsidRPr="000267B0">
        <w:rPr>
          <w:rFonts w:cs="Arial"/>
          <w:b w:val="0"/>
          <w:szCs w:val="22"/>
          <w:u w:val="none"/>
        </w:rPr>
        <w:t xml:space="preserve">. </w:t>
      </w:r>
    </w:p>
    <w:p w14:paraId="63F5F21F" w14:textId="77777777" w:rsidR="00426FA0" w:rsidRPr="000267B0" w:rsidRDefault="00426FA0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Smluvní strany se dohodly na tom, že zhotovitel není oprávněn výstupy Plnění či podklady pro jeho vytvoření poskytnuté objednatelem bez písemného souhlasu objednatele dále prodávat, poskytovat třetím osobám, zveřejňovat či s n</w:t>
      </w:r>
      <w:r w:rsidR="00D63D05" w:rsidRPr="000267B0">
        <w:rPr>
          <w:rStyle w:val="l-L2Char"/>
          <w:rFonts w:cs="Arial"/>
          <w:b w:val="0"/>
          <w:szCs w:val="22"/>
          <w:u w:val="none"/>
        </w:rPr>
        <w:t>imi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6D5674A3" w14:textId="77777777" w:rsidR="006436C8" w:rsidRPr="000267B0" w:rsidRDefault="00256FEE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Objednatel</w:t>
      </w:r>
      <w:r w:rsidR="001F4E7C" w:rsidRPr="000267B0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0267B0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0267B0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0267B0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0267B0">
        <w:rPr>
          <w:rStyle w:val="l-L2Char"/>
          <w:rFonts w:cs="Arial"/>
          <w:b w:val="0"/>
          <w:szCs w:val="22"/>
          <w:u w:val="none"/>
        </w:rPr>
        <w:t xml:space="preserve"> součinnost pro poskytování Plně</w:t>
      </w:r>
      <w:r w:rsidR="00660870" w:rsidRPr="000267B0">
        <w:rPr>
          <w:rStyle w:val="l-L2Char"/>
          <w:rFonts w:cs="Arial"/>
          <w:b w:val="0"/>
          <w:szCs w:val="22"/>
          <w:u w:val="none"/>
        </w:rPr>
        <w:t xml:space="preserve">ní. </w:t>
      </w:r>
      <w:r w:rsidR="006436C8" w:rsidRPr="000267B0">
        <w:rPr>
          <w:rFonts w:ascii="Arial" w:hAnsi="Arial" w:cs="Arial"/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0267B0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0267B0">
        <w:rPr>
          <w:rFonts w:ascii="Arial" w:hAnsi="Arial" w:cs="Arial"/>
          <w:b w:val="0"/>
          <w:szCs w:val="22"/>
          <w:u w:val="none"/>
        </w:rPr>
        <w:t xml:space="preserve">, pokud na to upozornil objednatele.  </w:t>
      </w:r>
    </w:p>
    <w:p w14:paraId="28C58834" w14:textId="77777777" w:rsidR="00A13487" w:rsidRPr="000267B0" w:rsidRDefault="00A13487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Objednatel je oprávněn kontrolovat, zda je Plnění poskytováno zhotovitelem řádně a v souladu s touto smlouvou, jeho pokyny a příslušnými právními předpisy. </w:t>
      </w:r>
    </w:p>
    <w:p w14:paraId="3D06F773" w14:textId="77777777" w:rsidR="00E72C64" w:rsidRPr="000267B0" w:rsidRDefault="00E72C64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4F4FD855" w14:textId="77777777" w:rsidR="00536E8C" w:rsidRPr="000267B0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br/>
      </w:r>
      <w:bookmarkStart w:id="1" w:name="_Ref376528450"/>
      <w:r w:rsidR="00EA6F75" w:rsidRPr="000267B0">
        <w:rPr>
          <w:rFonts w:ascii="Arial" w:hAnsi="Arial" w:cs="Arial"/>
          <w:szCs w:val="22"/>
        </w:rPr>
        <w:t>T</w:t>
      </w:r>
      <w:r w:rsidR="008960AA" w:rsidRPr="000267B0">
        <w:rPr>
          <w:rFonts w:ascii="Arial" w:hAnsi="Arial" w:cs="Arial"/>
          <w:szCs w:val="22"/>
        </w:rPr>
        <w:t>ermín plnění</w:t>
      </w:r>
      <w:bookmarkEnd w:id="1"/>
    </w:p>
    <w:p w14:paraId="452B21C0" w14:textId="77777777" w:rsidR="008011A3" w:rsidRPr="000267B0" w:rsidRDefault="008011A3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0267B0">
        <w:rPr>
          <w:rFonts w:cs="Arial"/>
          <w:b w:val="0"/>
          <w:szCs w:val="22"/>
          <w:u w:val="none"/>
        </w:rPr>
        <w:t>Zhotovitel se zavazuje poskytovat Plnění v následujících termínech:</w:t>
      </w:r>
      <w:bookmarkEnd w:id="2"/>
      <w:bookmarkEnd w:id="3"/>
    </w:p>
    <w:p w14:paraId="22BA99AB" w14:textId="2584EC76" w:rsidR="00A50845" w:rsidRPr="000267B0" w:rsidRDefault="00A50845" w:rsidP="00AC0255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Termín předání </w:t>
      </w:r>
      <w:r w:rsidR="00035F68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8011A3"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je stanoven </w:t>
      </w:r>
      <w:r w:rsidR="009F3075" w:rsidRPr="000267B0">
        <w:rPr>
          <w:rStyle w:val="l-L2Char"/>
          <w:rFonts w:cs="Arial"/>
          <w:b w:val="0"/>
          <w:szCs w:val="22"/>
          <w:u w:val="none"/>
        </w:rPr>
        <w:t>na</w:t>
      </w:r>
      <w:r w:rsidR="00E46FD4" w:rsidRPr="000267B0">
        <w:rPr>
          <w:rStyle w:val="l-L2Char"/>
          <w:rFonts w:cs="Arial"/>
          <w:b w:val="0"/>
          <w:szCs w:val="22"/>
          <w:u w:val="none"/>
        </w:rPr>
        <w:t xml:space="preserve">: </w:t>
      </w:r>
      <w:r w:rsidR="00D11F63" w:rsidRPr="00D11F63">
        <w:rPr>
          <w:rFonts w:ascii="Arial" w:hAnsi="Arial" w:cs="Arial"/>
          <w:szCs w:val="22"/>
          <w:u w:val="none"/>
        </w:rPr>
        <w:t>23.3.2018</w:t>
      </w:r>
    </w:p>
    <w:p w14:paraId="6BA60392" w14:textId="77777777" w:rsidR="000203F2" w:rsidRPr="000267B0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br/>
        <w:t xml:space="preserve">Předání a převzetí </w:t>
      </w:r>
      <w:r w:rsidR="008C126A" w:rsidRPr="000267B0">
        <w:rPr>
          <w:rFonts w:ascii="Arial" w:hAnsi="Arial" w:cs="Arial"/>
          <w:szCs w:val="22"/>
        </w:rPr>
        <w:t>Plnění</w:t>
      </w:r>
    </w:p>
    <w:p w14:paraId="5AE3D8B2" w14:textId="77777777" w:rsidR="001D70C2" w:rsidRPr="000267B0" w:rsidRDefault="001D70C2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4932C8" w:rsidRPr="000267B0">
        <w:rPr>
          <w:rStyle w:val="l-L2Char"/>
          <w:rFonts w:cs="Arial"/>
          <w:b w:val="0"/>
          <w:szCs w:val="22"/>
          <w:u w:val="none"/>
        </w:rPr>
        <w:t>Plnění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je sídlo objednatele. </w:t>
      </w:r>
    </w:p>
    <w:p w14:paraId="71FD0ACA" w14:textId="77777777" w:rsidR="006A2FB2" w:rsidRPr="000267B0" w:rsidRDefault="006A2FB2" w:rsidP="00AC0255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4932C8" w:rsidRPr="000267B0">
        <w:rPr>
          <w:rStyle w:val="l-L2Char"/>
          <w:rFonts w:cs="Arial"/>
          <w:b w:val="0"/>
          <w:szCs w:val="22"/>
          <w:u w:val="none"/>
        </w:rPr>
        <w:t>Plnění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4932C8" w:rsidRPr="000267B0">
        <w:rPr>
          <w:rStyle w:val="l-L2Char"/>
          <w:rFonts w:cs="Arial"/>
          <w:b w:val="0"/>
          <w:szCs w:val="22"/>
          <w:u w:val="none"/>
        </w:rPr>
        <w:t>Plnění</w:t>
      </w:r>
      <w:r w:rsidRPr="000267B0">
        <w:rPr>
          <w:rStyle w:val="l-L2Char"/>
          <w:rFonts w:cs="Arial"/>
          <w:b w:val="0"/>
          <w:szCs w:val="22"/>
          <w:u w:val="none"/>
        </w:rPr>
        <w:t>.</w:t>
      </w:r>
    </w:p>
    <w:p w14:paraId="1393D754" w14:textId="77777777" w:rsidR="008C4E63" w:rsidRPr="000267B0" w:rsidRDefault="0013772F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4932C8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006164" w:rsidRPr="000267B0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v souladu s touto smlouvou. </w:t>
      </w:r>
      <w:r w:rsidRPr="000267B0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4932C8" w:rsidRPr="000267B0">
        <w:rPr>
          <w:rFonts w:ascii="Arial" w:hAnsi="Arial" w:cs="Arial"/>
          <w:b w:val="0"/>
          <w:szCs w:val="22"/>
          <w:u w:val="none"/>
        </w:rPr>
        <w:t>Plnění</w:t>
      </w:r>
      <w:r w:rsidRPr="000267B0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0267B0">
        <w:rPr>
          <w:rFonts w:ascii="Arial" w:hAnsi="Arial" w:cs="Arial"/>
          <w:b w:val="0"/>
          <w:szCs w:val="22"/>
          <w:u w:val="none"/>
        </w:rPr>
        <w:t>bude</w:t>
      </w:r>
      <w:r w:rsidRPr="000267B0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0267B0">
        <w:rPr>
          <w:rFonts w:ascii="Arial" w:hAnsi="Arial" w:cs="Arial"/>
          <w:b w:val="0"/>
          <w:szCs w:val="22"/>
          <w:u w:val="none"/>
        </w:rPr>
        <w:t>bude</w:t>
      </w:r>
      <w:r w:rsidRPr="000267B0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 a zhotovitele. V tomto protokolu musí být vždy uvedeno, zda bylo </w:t>
      </w:r>
      <w:r w:rsidR="004932C8" w:rsidRPr="000267B0">
        <w:rPr>
          <w:rFonts w:ascii="Arial" w:hAnsi="Arial" w:cs="Arial"/>
          <w:b w:val="0"/>
          <w:szCs w:val="22"/>
          <w:u w:val="none"/>
        </w:rPr>
        <w:t>Plnění</w:t>
      </w:r>
      <w:r w:rsidRPr="000267B0">
        <w:rPr>
          <w:rFonts w:ascii="Arial" w:hAnsi="Arial" w:cs="Arial"/>
          <w:b w:val="0"/>
          <w:szCs w:val="22"/>
          <w:u w:val="none"/>
        </w:rPr>
        <w:t xml:space="preserve"> převzato s výhradami, či bez výhrad</w:t>
      </w:r>
      <w:r w:rsidR="006A2FB2" w:rsidRPr="000267B0">
        <w:rPr>
          <w:rStyle w:val="l-L2Char"/>
          <w:rFonts w:cs="Arial"/>
          <w:b w:val="0"/>
          <w:szCs w:val="22"/>
          <w:u w:val="none"/>
        </w:rPr>
        <w:t xml:space="preserve">. </w:t>
      </w:r>
      <w:r w:rsidR="002411D5" w:rsidRPr="000267B0">
        <w:rPr>
          <w:rStyle w:val="l-L2Char"/>
          <w:rFonts w:cs="Arial"/>
          <w:b w:val="0"/>
          <w:szCs w:val="22"/>
          <w:u w:val="none"/>
        </w:rPr>
        <w:t>O</w:t>
      </w:r>
      <w:r w:rsidR="006A2FB2" w:rsidRPr="000267B0">
        <w:rPr>
          <w:rStyle w:val="l-L2Char"/>
          <w:rFonts w:cs="Arial"/>
          <w:b w:val="0"/>
          <w:szCs w:val="22"/>
          <w:u w:val="none"/>
        </w:rPr>
        <w:t>kamžikem</w:t>
      </w:r>
      <w:r w:rsidR="002411D5" w:rsidRPr="000267B0">
        <w:rPr>
          <w:rStyle w:val="l-L2Char"/>
          <w:rFonts w:cs="Arial"/>
          <w:b w:val="0"/>
          <w:szCs w:val="22"/>
          <w:u w:val="none"/>
        </w:rPr>
        <w:t xml:space="preserve"> převzetí </w:t>
      </w:r>
      <w:r w:rsidR="004932C8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6A2FB2" w:rsidRPr="000267B0">
        <w:rPr>
          <w:rStyle w:val="l-L2Char"/>
          <w:rFonts w:cs="Arial"/>
          <w:b w:val="0"/>
          <w:szCs w:val="22"/>
          <w:u w:val="none"/>
        </w:rPr>
        <w:t xml:space="preserve"> přechází na objednatele </w:t>
      </w:r>
      <w:r w:rsidR="0040724D" w:rsidRPr="000267B0">
        <w:rPr>
          <w:rStyle w:val="l-L2Char"/>
          <w:rFonts w:cs="Arial"/>
          <w:b w:val="0"/>
          <w:szCs w:val="22"/>
          <w:u w:val="none"/>
        </w:rPr>
        <w:t>vlastnické právo k </w:t>
      </w:r>
      <w:r w:rsidR="004932C8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40724D" w:rsidRPr="000267B0">
        <w:rPr>
          <w:rStyle w:val="l-L2Char"/>
          <w:rFonts w:cs="Arial"/>
          <w:b w:val="0"/>
          <w:szCs w:val="22"/>
          <w:u w:val="none"/>
        </w:rPr>
        <w:t xml:space="preserve"> a přechází na něj nebezpečí škody na </w:t>
      </w:r>
      <w:r w:rsidR="004932C8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6A2FB2" w:rsidRPr="000267B0">
        <w:rPr>
          <w:rStyle w:val="l-L2Char"/>
          <w:rFonts w:cs="Arial"/>
          <w:b w:val="0"/>
          <w:szCs w:val="22"/>
          <w:u w:val="none"/>
        </w:rPr>
        <w:t>.</w:t>
      </w:r>
    </w:p>
    <w:p w14:paraId="29B87361" w14:textId="77777777" w:rsidR="00236919" w:rsidRPr="000267B0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br/>
      </w:r>
      <w:r w:rsidR="008960AA" w:rsidRPr="000267B0">
        <w:rPr>
          <w:rFonts w:ascii="Arial" w:hAnsi="Arial" w:cs="Arial"/>
          <w:szCs w:val="22"/>
        </w:rPr>
        <w:t>Cena a způsob platby</w:t>
      </w:r>
    </w:p>
    <w:p w14:paraId="242F1D1E" w14:textId="369832B3" w:rsidR="001D70C2" w:rsidRPr="000267B0" w:rsidRDefault="00DE5AF1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1079B3">
        <w:rPr>
          <w:rStyle w:val="l-L2Char"/>
          <w:rFonts w:cs="Arial"/>
          <w:b w:val="0"/>
          <w:szCs w:val="22"/>
          <w:u w:val="none"/>
        </w:rPr>
        <w:t>23.11.2017</w:t>
      </w:r>
      <w:r w:rsidR="00A14402" w:rsidRPr="000267B0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.</w:t>
      </w:r>
    </w:p>
    <w:p w14:paraId="6F5C2636" w14:textId="09775E7F" w:rsidR="00D11F63" w:rsidRDefault="00D11F63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C</w:t>
      </w:r>
      <w:r w:rsidR="001D70C2" w:rsidRPr="000267B0">
        <w:rPr>
          <w:rStyle w:val="l-L2Char"/>
          <w:rFonts w:cs="Arial"/>
          <w:b w:val="0"/>
          <w:szCs w:val="22"/>
          <w:u w:val="none"/>
        </w:rPr>
        <w:t xml:space="preserve">ena za provedení </w:t>
      </w:r>
      <w:r w:rsidR="004932C8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DE5AF1" w:rsidRPr="000267B0">
        <w:rPr>
          <w:rStyle w:val="l-L2Char"/>
          <w:rFonts w:cs="Arial"/>
          <w:b w:val="0"/>
          <w:szCs w:val="22"/>
          <w:u w:val="none"/>
        </w:rPr>
        <w:t xml:space="preserve"> činí</w:t>
      </w:r>
      <w:r>
        <w:rPr>
          <w:rStyle w:val="l-L2Char"/>
          <w:rFonts w:cs="Arial"/>
          <w:b w:val="0"/>
          <w:szCs w:val="22"/>
          <w:u w:val="none"/>
        </w:rPr>
        <w:t>:</w:t>
      </w:r>
      <w:r w:rsidR="00A5589B" w:rsidRPr="000267B0">
        <w:rPr>
          <w:rStyle w:val="l-L2Char"/>
          <w:rFonts w:cs="Arial"/>
          <w:b w:val="0"/>
          <w:szCs w:val="22"/>
          <w:u w:val="none"/>
        </w:rPr>
        <w:t xml:space="preserve"> 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007"/>
        <w:gridCol w:w="1291"/>
        <w:gridCol w:w="1584"/>
        <w:gridCol w:w="1261"/>
        <w:gridCol w:w="1134"/>
        <w:gridCol w:w="1274"/>
      </w:tblGrid>
      <w:tr w:rsidR="00D11F63" w:rsidRPr="001A0C93" w14:paraId="41CDF17A" w14:textId="77777777" w:rsidTr="00566237">
        <w:trPr>
          <w:cantSplit/>
          <w:trHeight w:val="333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EFC7" w14:textId="77777777" w:rsidR="00D11F63" w:rsidRPr="001A0C93" w:rsidRDefault="00D11F63" w:rsidP="0056354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2E0" w14:textId="77777777" w:rsidR="00D11F63" w:rsidRPr="001A0C93" w:rsidRDefault="00D11F63" w:rsidP="0056354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A0C93">
              <w:rPr>
                <w:rFonts w:ascii="Verdana" w:hAnsi="Verdana" w:cs="Arial"/>
                <w:sz w:val="20"/>
                <w:szCs w:val="20"/>
              </w:rPr>
              <w:t>Kč bez DPH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68E" w14:textId="77777777" w:rsidR="00D11F63" w:rsidRPr="001A0C93" w:rsidRDefault="00D11F63" w:rsidP="0056354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A0C93">
              <w:rPr>
                <w:rFonts w:ascii="Verdana" w:hAnsi="Verdana" w:cs="Arial"/>
                <w:sz w:val="20"/>
                <w:szCs w:val="20"/>
              </w:rPr>
              <w:t>DPH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71B" w14:textId="77777777" w:rsidR="00D11F63" w:rsidRPr="001A0C93" w:rsidRDefault="00D11F63" w:rsidP="0056354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A0C93">
              <w:rPr>
                <w:rFonts w:ascii="Verdana" w:hAnsi="Verdana" w:cs="Arial"/>
                <w:sz w:val="20"/>
                <w:szCs w:val="20"/>
              </w:rPr>
              <w:t>Kč s DPH</w:t>
            </w:r>
          </w:p>
        </w:tc>
      </w:tr>
      <w:tr w:rsidR="00D11F63" w:rsidRPr="001A0C93" w14:paraId="57FF94A7" w14:textId="77777777" w:rsidTr="00566237">
        <w:trPr>
          <w:cantSplit/>
          <w:trHeight w:val="458"/>
        </w:trPr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B7C7" w14:textId="77777777" w:rsidR="00D11F63" w:rsidRPr="001A0C93" w:rsidRDefault="00D11F63" w:rsidP="0056354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1AB2" w14:textId="77777777" w:rsidR="00D11F63" w:rsidRPr="001A0C93" w:rsidRDefault="00D11F63" w:rsidP="0056354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A0C93">
              <w:rPr>
                <w:rFonts w:ascii="Verdana" w:hAnsi="Verdana" w:cs="Arial"/>
                <w:sz w:val="20"/>
                <w:szCs w:val="20"/>
              </w:rPr>
              <w:t>Geodet. práce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A7E" w14:textId="77777777" w:rsidR="00D11F63" w:rsidRPr="001A0C93" w:rsidRDefault="00D11F63" w:rsidP="0056354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A0C93">
              <w:rPr>
                <w:rFonts w:ascii="Verdana" w:hAnsi="Verdana" w:cs="Arial"/>
                <w:sz w:val="20"/>
                <w:szCs w:val="20"/>
              </w:rPr>
              <w:t>Projekční práce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B6B7" w14:textId="77777777" w:rsidR="00D11F63" w:rsidRPr="001A0C93" w:rsidRDefault="00D11F63" w:rsidP="0056354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A0C93">
              <w:rPr>
                <w:rFonts w:ascii="Verdana" w:hAnsi="Verdana" w:cs="Arial"/>
                <w:sz w:val="20"/>
                <w:szCs w:val="20"/>
              </w:rPr>
              <w:t>Projednání dokumentací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8D9A" w14:textId="77777777" w:rsidR="00D11F63" w:rsidRPr="001A0C93" w:rsidRDefault="00D11F63" w:rsidP="0056354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A0C93">
              <w:rPr>
                <w:rFonts w:ascii="Verdana" w:hAnsi="Verdana" w:cs="Arial"/>
                <w:sz w:val="20"/>
                <w:szCs w:val="20"/>
              </w:rPr>
              <w:t>Celkem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859" w14:textId="77777777" w:rsidR="00D11F63" w:rsidRPr="001A0C93" w:rsidRDefault="00D11F63" w:rsidP="0056354C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1A0C93">
              <w:rPr>
                <w:rFonts w:ascii="Verdana" w:hAnsi="Verdana" w:cs="Arial"/>
                <w:bCs/>
                <w:sz w:val="20"/>
                <w:szCs w:val="20"/>
              </w:rPr>
              <w:t>celkem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4D4" w14:textId="77777777" w:rsidR="00D11F63" w:rsidRPr="001A0C93" w:rsidRDefault="00D11F63" w:rsidP="005635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A0C93">
              <w:rPr>
                <w:rFonts w:ascii="Verdana" w:hAnsi="Verdana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D11F63" w:rsidRPr="00566237" w14:paraId="3869B996" w14:textId="77777777" w:rsidTr="00566237">
        <w:trPr>
          <w:trHeight w:val="492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AA21" w14:textId="77777777" w:rsidR="00D11F63" w:rsidRPr="00566237" w:rsidRDefault="00D11F63" w:rsidP="005635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66237">
              <w:rPr>
                <w:rFonts w:ascii="Verdana" w:hAnsi="Verdana" w:cs="Arial"/>
                <w:b/>
                <w:bCs/>
                <w:sz w:val="20"/>
                <w:szCs w:val="20"/>
              </w:rPr>
              <w:t>Polní cesta C5 Konojedy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33" w14:textId="3237105E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5 800,-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6BF" w14:textId="737145FA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57 800,-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85A" w14:textId="0261A4C9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5 100,-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7BCD" w14:textId="6FB96EF7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68 700,-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FC7" w14:textId="54926303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14 427,-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2C6" w14:textId="1698BCD0" w:rsidR="00D11F63" w:rsidRPr="00566237" w:rsidRDefault="00566237" w:rsidP="0056354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83 127,-</w:t>
            </w:r>
          </w:p>
        </w:tc>
      </w:tr>
      <w:tr w:rsidR="00D11F63" w:rsidRPr="00566237" w14:paraId="04DDA97D" w14:textId="77777777" w:rsidTr="00566237">
        <w:trPr>
          <w:trHeight w:val="492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A7C" w14:textId="77777777" w:rsidR="00D11F63" w:rsidRPr="00566237" w:rsidRDefault="00D11F63" w:rsidP="005635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66237">
              <w:rPr>
                <w:rFonts w:ascii="Verdana" w:hAnsi="Verdana" w:cs="Arial"/>
                <w:b/>
                <w:bCs/>
                <w:sz w:val="20"/>
                <w:szCs w:val="20"/>
              </w:rPr>
              <w:t>Polní cesta C10 Konojedy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F93" w14:textId="44BE8D64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5 400,-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CDD" w14:textId="6DE8B24A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54 200,-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88B" w14:textId="40E85756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4 600,-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79AB" w14:textId="3ED24A7F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64 200,-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61A0" w14:textId="23B7B295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13 482,-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C10" w14:textId="256F2955" w:rsidR="00D11F63" w:rsidRPr="00566237" w:rsidRDefault="00566237" w:rsidP="0056354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77 682,-</w:t>
            </w:r>
          </w:p>
        </w:tc>
      </w:tr>
      <w:tr w:rsidR="00D11F63" w:rsidRPr="00566237" w14:paraId="22FCE17D" w14:textId="77777777" w:rsidTr="00566237">
        <w:trPr>
          <w:trHeight w:val="492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1495" w14:textId="77777777" w:rsidR="00D11F63" w:rsidRPr="00566237" w:rsidRDefault="00D11F63" w:rsidP="005635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66237">
              <w:rPr>
                <w:rFonts w:ascii="Verdana" w:hAnsi="Verdana" w:cs="Arial"/>
                <w:b/>
                <w:bCs/>
                <w:sz w:val="20"/>
                <w:szCs w:val="20"/>
              </w:rPr>
              <w:t>Polní cesta C11 Konojedy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4F0D" w14:textId="47B3CCF9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3 500,-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509" w14:textId="4FC28D93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33 100,-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F8C" w14:textId="4179AF26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2 800,-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6F5" w14:textId="0411B38E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39 400,-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837" w14:textId="3FFDD2E5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 xml:space="preserve"> 8 274,-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D33" w14:textId="3601E649" w:rsidR="00D11F63" w:rsidRPr="00566237" w:rsidRDefault="00566237" w:rsidP="0056354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47 674,-</w:t>
            </w:r>
          </w:p>
        </w:tc>
      </w:tr>
      <w:tr w:rsidR="00D11F63" w:rsidRPr="00566237" w14:paraId="19984D48" w14:textId="77777777" w:rsidTr="00566237">
        <w:trPr>
          <w:trHeight w:val="492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CA6" w14:textId="77777777" w:rsidR="00D11F63" w:rsidRPr="00566237" w:rsidRDefault="00D11F63" w:rsidP="005635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66237">
              <w:rPr>
                <w:rFonts w:ascii="Verdana" w:hAnsi="Verdana" w:cs="Arial"/>
                <w:b/>
                <w:bCs/>
                <w:sz w:val="20"/>
                <w:szCs w:val="20"/>
              </w:rPr>
              <w:t>Polní cesta C16 Konojedy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4E0" w14:textId="07C4AF91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5 300,-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489" w14:textId="3171BD3C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51 900,-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978" w14:textId="40B469F5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4 500,-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84B" w14:textId="7522A190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61 700,-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8E13" w14:textId="5F54BAE9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12 957,-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26CC" w14:textId="4D08DA1E" w:rsidR="00D11F63" w:rsidRPr="00566237" w:rsidRDefault="00566237" w:rsidP="0056354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74 657,-</w:t>
            </w:r>
          </w:p>
        </w:tc>
      </w:tr>
      <w:tr w:rsidR="00D11F63" w:rsidRPr="00566237" w14:paraId="3A7FD9B0" w14:textId="77777777" w:rsidTr="00566237">
        <w:trPr>
          <w:trHeight w:val="492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86F4" w14:textId="77777777" w:rsidR="00D11F63" w:rsidRPr="00566237" w:rsidRDefault="00D11F63" w:rsidP="005635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66237">
              <w:rPr>
                <w:rFonts w:ascii="Verdana" w:hAnsi="Verdana" w:cs="Arial"/>
                <w:b/>
                <w:bCs/>
                <w:sz w:val="20"/>
                <w:szCs w:val="20"/>
              </w:rPr>
              <w:t>Polní cesta C22 Konojedy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830" w14:textId="55E67731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5 400,-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018" w14:textId="0D9854EC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53 900,-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D93" w14:textId="4E986DC2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4 700,-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69C" w14:textId="03CE64AE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64 000,-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014" w14:textId="1999AB6E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13 440,-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4E33" w14:textId="3CA01FE7" w:rsidR="00D11F63" w:rsidRPr="00566237" w:rsidRDefault="00566237" w:rsidP="0056354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77 440,-</w:t>
            </w:r>
          </w:p>
        </w:tc>
      </w:tr>
      <w:tr w:rsidR="00D11F63" w:rsidRPr="00566237" w14:paraId="1BBEFDF9" w14:textId="77777777" w:rsidTr="00566237">
        <w:trPr>
          <w:trHeight w:val="492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AF6E" w14:textId="77777777" w:rsidR="00D11F63" w:rsidRPr="00566237" w:rsidRDefault="00D11F63" w:rsidP="005635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66237">
              <w:rPr>
                <w:rFonts w:ascii="Verdana" w:hAnsi="Verdana" w:cs="Arial"/>
                <w:b/>
                <w:bCs/>
                <w:sz w:val="20"/>
                <w:szCs w:val="20"/>
              </w:rPr>
              <w:t>Polní cesta C25 Konojedy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FD08" w14:textId="3C267C4E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2 700,-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F39" w14:textId="0300D959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24 600,-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5D50" w14:textId="47954F17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2 100,-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865A" w14:textId="3ED28191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29 400,-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EB0" w14:textId="402384A9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 xml:space="preserve"> 6 174,-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9787" w14:textId="35198F5C" w:rsidR="00D11F63" w:rsidRPr="00566237" w:rsidRDefault="00566237" w:rsidP="0056354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35 574,-</w:t>
            </w:r>
          </w:p>
        </w:tc>
      </w:tr>
      <w:tr w:rsidR="00D11F63" w:rsidRPr="00566237" w14:paraId="27657997" w14:textId="77777777" w:rsidTr="00566237">
        <w:trPr>
          <w:trHeight w:val="492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CF67" w14:textId="77777777" w:rsidR="00D11F63" w:rsidRPr="00566237" w:rsidRDefault="00D11F63" w:rsidP="005635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66237">
              <w:rPr>
                <w:rFonts w:ascii="Verdana" w:hAnsi="Verdana" w:cs="Arial"/>
                <w:b/>
                <w:bCs/>
                <w:sz w:val="20"/>
                <w:szCs w:val="20"/>
              </w:rPr>
              <w:t>Polní cesta HPC5 Škvorec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1B0" w14:textId="5535E71A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6 400,-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CBC" w14:textId="292758A4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64 100,-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34C" w14:textId="36FAC2A6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5 500,-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CC4" w14:textId="2B647850" w:rsidR="00D11F63" w:rsidRPr="00566237" w:rsidRDefault="001079B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76 000,-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A50" w14:textId="2AEDFADA" w:rsidR="00D11F63" w:rsidRPr="00566237" w:rsidRDefault="00566237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15 960,-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CDE" w14:textId="2A9E64F5" w:rsidR="00D11F63" w:rsidRPr="00566237" w:rsidRDefault="00566237" w:rsidP="0056354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91 960,-</w:t>
            </w:r>
          </w:p>
        </w:tc>
      </w:tr>
      <w:tr w:rsidR="00D11F63" w:rsidRPr="00566237" w14:paraId="3D675FCA" w14:textId="77777777" w:rsidTr="00566237">
        <w:trPr>
          <w:trHeight w:val="492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6607" w14:textId="77777777" w:rsidR="00D11F63" w:rsidRPr="00566237" w:rsidRDefault="00D11F63" w:rsidP="005635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66237">
              <w:rPr>
                <w:rFonts w:ascii="Verdana" w:hAnsi="Verdana" w:cs="Arial"/>
                <w:b/>
                <w:bCs/>
                <w:sz w:val="20"/>
                <w:szCs w:val="20"/>
              </w:rPr>
              <w:t>Celkem za zakázku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19D8" w14:textId="504158CF" w:rsidR="00D11F63" w:rsidRPr="00566237" w:rsidRDefault="00566237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xxxxxx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64B0" w14:textId="669F5481" w:rsidR="00D11F63" w:rsidRPr="00566237" w:rsidRDefault="00566237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xxxxxxxx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7905" w14:textId="77777777" w:rsidR="00D11F63" w:rsidRPr="00566237" w:rsidRDefault="00D11F63" w:rsidP="0056354C">
            <w:pPr>
              <w:rPr>
                <w:rFonts w:ascii="Verdana" w:hAnsi="Verdana" w:cs="Arial"/>
                <w:sz w:val="20"/>
                <w:szCs w:val="20"/>
              </w:rPr>
            </w:pPr>
            <w:r w:rsidRPr="00566237">
              <w:rPr>
                <w:rFonts w:ascii="Verdana" w:hAnsi="Verdana" w:cs="Arial"/>
                <w:sz w:val="20"/>
                <w:szCs w:val="20"/>
              </w:rPr>
              <w:t>xxxxxxxx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0C9" w14:textId="25B73DE5" w:rsidR="00D11F63" w:rsidRPr="00566237" w:rsidRDefault="00566237" w:rsidP="0056354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66237">
              <w:rPr>
                <w:rFonts w:ascii="Verdana" w:hAnsi="Verdana" w:cs="Arial"/>
                <w:b/>
                <w:sz w:val="20"/>
                <w:szCs w:val="20"/>
              </w:rPr>
              <w:t>403 400,-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57A" w14:textId="7DE8A1BF" w:rsidR="00D11F63" w:rsidRPr="00566237" w:rsidRDefault="00566237" w:rsidP="0056354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66237">
              <w:rPr>
                <w:rFonts w:ascii="Verdana" w:hAnsi="Verdana" w:cs="Arial"/>
                <w:b/>
                <w:sz w:val="20"/>
                <w:szCs w:val="20"/>
              </w:rPr>
              <w:t>84 714,-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043" w14:textId="2D67D97C" w:rsidR="00D11F63" w:rsidRPr="00566237" w:rsidRDefault="00566237" w:rsidP="0056354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66237">
              <w:rPr>
                <w:rFonts w:ascii="Verdana" w:hAnsi="Verdana" w:cs="Arial"/>
                <w:b/>
                <w:sz w:val="20"/>
                <w:szCs w:val="20"/>
              </w:rPr>
              <w:t>488 114,-</w:t>
            </w:r>
          </w:p>
        </w:tc>
      </w:tr>
    </w:tbl>
    <w:p w14:paraId="2BC4A31E" w14:textId="77777777" w:rsidR="00D11F63" w:rsidRDefault="00D11F63" w:rsidP="00D11F6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3E7CC950" w14:textId="127D636E" w:rsidR="00DE5AF1" w:rsidRPr="000267B0" w:rsidRDefault="00DE5AF1" w:rsidP="00D11F6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DPH bude účtována v příslušné výši stanovené zákonem.</w:t>
      </w:r>
    </w:p>
    <w:p w14:paraId="5443CB7E" w14:textId="77777777" w:rsidR="00C30DBF" w:rsidRPr="000267B0" w:rsidRDefault="00C30DBF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 xml:space="preserve">Objednatel neposkytuje zálohy a zhotoviteli nepřísluší během </w:t>
      </w:r>
      <w:r w:rsidR="00F55456" w:rsidRPr="000267B0">
        <w:rPr>
          <w:rFonts w:cs="Arial"/>
          <w:b w:val="0"/>
          <w:szCs w:val="22"/>
          <w:u w:val="none"/>
        </w:rPr>
        <w:t>poskytování Plnění</w:t>
      </w:r>
      <w:r w:rsidRPr="000267B0">
        <w:rPr>
          <w:rFonts w:cs="Arial"/>
          <w:b w:val="0"/>
          <w:szCs w:val="22"/>
          <w:u w:val="none"/>
        </w:rPr>
        <w:t xml:space="preserve"> přiměřená část </w:t>
      </w:r>
      <w:r w:rsidR="00C1681E" w:rsidRPr="000267B0">
        <w:rPr>
          <w:rFonts w:cs="Arial"/>
          <w:b w:val="0"/>
          <w:szCs w:val="22"/>
          <w:u w:val="none"/>
        </w:rPr>
        <w:t>ceny s</w:t>
      </w:r>
      <w:r w:rsidRPr="000267B0">
        <w:rPr>
          <w:rFonts w:cs="Arial"/>
          <w:b w:val="0"/>
          <w:szCs w:val="22"/>
          <w:u w:val="none"/>
        </w:rPr>
        <w:t xml:space="preserve"> přihlédnutím k vynaloženým nákladům.  </w:t>
      </w:r>
    </w:p>
    <w:p w14:paraId="47E27AE9" w14:textId="77777777" w:rsidR="0005524A" w:rsidRPr="000267B0" w:rsidRDefault="003F63A5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Cena za Plnění se hradí na základě faktury, kterou z</w:t>
      </w:r>
      <w:r w:rsidR="0005524A" w:rsidRPr="000267B0">
        <w:rPr>
          <w:rStyle w:val="l-L2Char"/>
          <w:rFonts w:cs="Arial"/>
          <w:b w:val="0"/>
          <w:szCs w:val="22"/>
          <w:u w:val="none"/>
        </w:rPr>
        <w:t xml:space="preserve">hotovitel předloží objednateli </w:t>
      </w:r>
      <w:r w:rsidR="006B0081" w:rsidRPr="000267B0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4932C8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6B0081" w:rsidRPr="000267B0">
        <w:rPr>
          <w:rStyle w:val="l-L2Char"/>
          <w:rFonts w:cs="Arial"/>
          <w:b w:val="0"/>
          <w:szCs w:val="22"/>
          <w:u w:val="none"/>
        </w:rPr>
        <w:t xml:space="preserve"> po řádném převzetí </w:t>
      </w:r>
      <w:r w:rsidR="004932C8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05524A" w:rsidRPr="000267B0">
        <w:rPr>
          <w:rStyle w:val="l-L2Char"/>
          <w:rFonts w:cs="Arial"/>
          <w:b w:val="0"/>
          <w:szCs w:val="22"/>
          <w:u w:val="none"/>
        </w:rPr>
        <w:t>.</w:t>
      </w:r>
    </w:p>
    <w:p w14:paraId="56922A30" w14:textId="77777777" w:rsidR="008B55DF" w:rsidRPr="000267B0" w:rsidRDefault="00A50845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0267B0">
        <w:rPr>
          <w:rStyle w:val="l-L2Char"/>
          <w:rFonts w:cs="Arial"/>
          <w:b w:val="0"/>
          <w:szCs w:val="22"/>
          <w:u w:val="none"/>
        </w:rPr>
        <w:t>účinnosti smlouvy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0267B0">
        <w:rPr>
          <w:rStyle w:val="l-L2Char"/>
          <w:rFonts w:cs="Arial"/>
          <w:b w:val="0"/>
          <w:szCs w:val="22"/>
          <w:u w:val="none"/>
        </w:rPr>
        <w:t>.</w:t>
      </w:r>
    </w:p>
    <w:p w14:paraId="406962B5" w14:textId="77777777" w:rsidR="000708A3" w:rsidRPr="000267B0" w:rsidRDefault="000708A3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Pokud faktura neobsahuje všechny zákonem a smlouvou stanovené náležitosti, je objednatel oprávněn ji do data splatnosti vrátit s tím, že zhotovitel je poté povinen vystavit novou fakturu s novým termínem splatnosti. V takovém případě není objednatel v prodlení s</w:t>
      </w:r>
      <w:r w:rsidR="00A91766" w:rsidRPr="000267B0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0267B0">
        <w:rPr>
          <w:rStyle w:val="l-L2Char"/>
          <w:rFonts w:cs="Arial"/>
          <w:b w:val="0"/>
          <w:szCs w:val="22"/>
          <w:u w:val="none"/>
        </w:rPr>
        <w:t>úhradou.</w:t>
      </w:r>
    </w:p>
    <w:p w14:paraId="25FC897B" w14:textId="77777777" w:rsidR="00532A42" w:rsidRPr="000267B0" w:rsidRDefault="00532A42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szCs w:val="22"/>
        </w:rPr>
      </w:pPr>
      <w:r w:rsidRPr="000267B0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0267B0">
        <w:rPr>
          <w:rStyle w:val="l-L2Char"/>
          <w:rFonts w:cs="Arial"/>
          <w:b w:val="0"/>
          <w:szCs w:val="22"/>
          <w:u w:val="none"/>
        </w:rPr>
        <w:t>. F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0267B0">
        <w:rPr>
          <w:rStyle w:val="l-L2Char"/>
          <w:rFonts w:cs="Arial"/>
          <w:b w:val="0"/>
          <w:szCs w:val="22"/>
          <w:u w:val="none"/>
        </w:rPr>
        <w:t>435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0267B0">
        <w:rPr>
          <w:rStyle w:val="l-L2Char"/>
          <w:rFonts w:cs="Arial"/>
          <w:b w:val="0"/>
          <w:szCs w:val="22"/>
          <w:u w:val="none"/>
        </w:rPr>
        <w:t>občanského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28 zákona č.</w:t>
      </w:r>
      <w:r w:rsidR="00E26CC5"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Pr="000267B0">
        <w:rPr>
          <w:rStyle w:val="l-L2Char"/>
          <w:rFonts w:cs="Arial"/>
          <w:szCs w:val="22"/>
        </w:rPr>
        <w:t xml:space="preserve">235/2004 Sb., o dani z přidané hodnoty, ve znění pozdějších předpisů. </w:t>
      </w:r>
    </w:p>
    <w:p w14:paraId="6432F159" w14:textId="77777777" w:rsidR="00C75A45" w:rsidRPr="000267B0" w:rsidRDefault="00C75A45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Na faktuře pro objednatele bude zhotovitel uvádět:</w:t>
      </w:r>
    </w:p>
    <w:p w14:paraId="1161CFFB" w14:textId="39C8889A" w:rsidR="00C75A45" w:rsidRPr="000267B0" w:rsidRDefault="00C75A45" w:rsidP="007C42C9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Odběratel: Státní pozemkový úřad, Praha 3, Husinecká 1024/11a, PSČ 130 00, </w:t>
      </w:r>
      <w:r w:rsidR="007C42C9" w:rsidRPr="000267B0">
        <w:rPr>
          <w:rStyle w:val="l-L2Char"/>
          <w:rFonts w:cs="Arial"/>
          <w:b w:val="0"/>
          <w:szCs w:val="22"/>
          <w:u w:val="none"/>
        </w:rPr>
        <w:br/>
      </w:r>
      <w:r w:rsidRPr="000267B0">
        <w:rPr>
          <w:rStyle w:val="l-L2Char"/>
          <w:rFonts w:cs="Arial"/>
          <w:b w:val="0"/>
          <w:szCs w:val="22"/>
          <w:u w:val="none"/>
        </w:rPr>
        <w:t>IČ 01312774</w:t>
      </w:r>
    </w:p>
    <w:p w14:paraId="70749231" w14:textId="6574E4E4" w:rsidR="00C75A45" w:rsidRPr="000267B0" w:rsidRDefault="00C75A45" w:rsidP="00FC2009">
      <w:pPr>
        <w:pStyle w:val="l-L1"/>
        <w:keepNext w:val="0"/>
        <w:numPr>
          <w:ilvl w:val="0"/>
          <w:numId w:val="0"/>
        </w:numPr>
        <w:spacing w:before="120" w:after="120"/>
        <w:ind w:left="708" w:firstLine="24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Konečný příjemce: Státní pozemkový úřad, Pobočka </w:t>
      </w:r>
      <w:r w:rsidR="00FC2009">
        <w:rPr>
          <w:rStyle w:val="l-L2Char"/>
          <w:rFonts w:cs="Arial"/>
          <w:b w:val="0"/>
          <w:szCs w:val="22"/>
          <w:u w:val="none"/>
        </w:rPr>
        <w:t>Nymburk, Soudní 17/3, 288 02 Nymburk</w:t>
      </w:r>
    </w:p>
    <w:p w14:paraId="4E804732" w14:textId="587851E5" w:rsidR="00995FEB" w:rsidRPr="000267B0" w:rsidRDefault="00532A42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Fonts w:ascii="Arial" w:hAnsi="Arial" w:cs="Arial"/>
          <w:b w:val="0"/>
          <w:szCs w:val="22"/>
          <w:u w:val="none"/>
        </w:rPr>
        <w:t>Zhotovitel tímto bere na vědomí, že objednatel je organizační složkou státu a jeho stav účtu závisí na převodu finančních prostředků ze státního rozpočtu. Zhotovitel souhlasí s tím, že v případě nedostatku finančních prostředků na účtu objednatele, dojde s ohledem na povahu závazku k prodloužení doby splatnosti faktury  na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 než 5 pracovních dní před původním termínem splatnosti faktury</w:t>
      </w:r>
      <w:r w:rsidR="00510BC6" w:rsidRPr="000267B0">
        <w:rPr>
          <w:rFonts w:ascii="Arial" w:hAnsi="Arial" w:cs="Arial"/>
          <w:b w:val="0"/>
          <w:szCs w:val="22"/>
          <w:u w:val="none"/>
        </w:rPr>
        <w:t>.</w:t>
      </w:r>
    </w:p>
    <w:p w14:paraId="3FF6F05B" w14:textId="15BB5388" w:rsidR="00F86F7C" w:rsidRPr="000267B0" w:rsidRDefault="00F86F7C" w:rsidP="00AC0255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Zhotovitel bere na vědomí, že na financování díla bude objednatelem požádáno o přiznání dotace z PRV 2014-2020. Zhotovitel souhlasí s následujícími specifickými podmínkami, které z této skutečnosti vycházejí: .</w:t>
      </w:r>
    </w:p>
    <w:p w14:paraId="7F6F9D3C" w14:textId="77777777" w:rsidR="00F86F7C" w:rsidRPr="000267B0" w:rsidRDefault="00F86F7C" w:rsidP="00AC0255">
      <w:pPr>
        <w:pStyle w:val="l-L1"/>
        <w:numPr>
          <w:ilvl w:val="0"/>
          <w:numId w:val="5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Zhotovitel se zavazuje poskytovat informace, dokladovat svoji činnost, poskytovat veškerou dokumentaci vztahující se k realizaci projektu a umožnit vstup kontrolou pověřeným osobám (zejména kontrolám ze strany Státního pozemkového úřadu, Ministerstva zemědělství ČR, Státního zemědělského intervenčního fondu, útvaru pro winding-up, Centrální harmonizační jednotky pro finanční kontrolu ve veřejné správě, Platebního orgánu, Nejvyššího kontrolního úřadu, Evropské komise a Evropského účetního dvora, popř. jimi určených zmocněnců a dalších kontrolních orgánů dle zákona č. 320/2001 Sb., o finanční kontrole ve veřejné správě a změně některých zákonů, ve znění pozdějších předpisů o finanční kontrole, do svých objektů a na pozemky k ověřování plnění podmínek Pravidel Programu rozvoje venkova 2014 -2020.</w:t>
      </w:r>
    </w:p>
    <w:p w14:paraId="77F00041" w14:textId="77777777" w:rsidR="00F86F7C" w:rsidRPr="000267B0" w:rsidRDefault="00F86F7C" w:rsidP="00AC0255">
      <w:pPr>
        <w:pStyle w:val="l-L1"/>
        <w:numPr>
          <w:ilvl w:val="0"/>
          <w:numId w:val="5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Zhotovitel se zavazuje uchovávat příslušné smlouvy a ostatní doklady týkající se realizace projektu ve smyslu zákona č. 563/1991 Sb., o účetnictví, ve znění pozdějších předpisů, po dobu stanovenou v tomto zákoně, nejméně však 10 let od proplacení dotace.</w:t>
      </w:r>
    </w:p>
    <w:p w14:paraId="4D46A863" w14:textId="77777777" w:rsidR="008E7C88" w:rsidRPr="000267B0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br/>
      </w:r>
      <w:r w:rsidR="000203F2" w:rsidRPr="000267B0">
        <w:rPr>
          <w:rFonts w:ascii="Arial" w:hAnsi="Arial" w:cs="Arial"/>
          <w:szCs w:val="22"/>
        </w:rPr>
        <w:t>Záruka za jakost a vady</w:t>
      </w:r>
    </w:p>
    <w:p w14:paraId="2AB6B1A9" w14:textId="77777777" w:rsidR="00C52BAE" w:rsidRPr="000267B0" w:rsidRDefault="00A50845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Zhotovitel objednateli poskytuje záruku za jakost předaného </w:t>
      </w:r>
      <w:r w:rsidR="008C126A" w:rsidRPr="000267B0">
        <w:rPr>
          <w:rStyle w:val="l-L2Char"/>
          <w:rFonts w:cs="Arial"/>
          <w:b w:val="0"/>
          <w:szCs w:val="22"/>
          <w:u w:val="none"/>
        </w:rPr>
        <w:t>Plnění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0267B0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0267B0">
        <w:rPr>
          <w:rStyle w:val="l-L2Char"/>
          <w:rFonts w:cs="Arial"/>
          <w:b w:val="0"/>
          <w:szCs w:val="22"/>
          <w:u w:val="none"/>
        </w:rPr>
        <w:t>že Plnění</w:t>
      </w:r>
      <w:r w:rsidR="00380D9B" w:rsidRPr="000267B0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0267B0">
        <w:rPr>
          <w:rFonts w:ascii="Arial" w:hAnsi="Arial" w:cs="Arial"/>
          <w:b w:val="0"/>
          <w:szCs w:val="22"/>
          <w:u w:val="none"/>
        </w:rPr>
        <w:t>,</w:t>
      </w:r>
      <w:r w:rsidR="00380D9B" w:rsidRPr="000267B0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0267B0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3DCA761D" w14:textId="25C4EB17" w:rsidR="005844C4" w:rsidRPr="000267B0" w:rsidRDefault="00863B50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0267B0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A95F2D" w:rsidRPr="000267B0">
        <w:rPr>
          <w:rStyle w:val="l-L2Char"/>
          <w:rFonts w:cs="Arial"/>
          <w:b w:val="0"/>
          <w:szCs w:val="22"/>
          <w:u w:val="none"/>
        </w:rPr>
        <w:t>Plnění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0924D4" w:rsidRPr="000267B0">
        <w:rPr>
          <w:rStyle w:val="l-L2Char"/>
          <w:rFonts w:cs="Arial"/>
          <w:b w:val="0"/>
          <w:szCs w:val="22"/>
          <w:u w:val="none"/>
        </w:rPr>
        <w:t>60 měsíců</w:t>
      </w:r>
      <w:r w:rsidR="00A70EA2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0267B0">
        <w:rPr>
          <w:rStyle w:val="l-L2Char"/>
          <w:rFonts w:cs="Arial"/>
          <w:b w:val="0"/>
          <w:szCs w:val="22"/>
          <w:u w:val="none"/>
        </w:rPr>
        <w:t>o</w:t>
      </w:r>
      <w:r w:rsidRPr="000267B0">
        <w:rPr>
          <w:rStyle w:val="l-L2Char"/>
          <w:rFonts w:cs="Arial"/>
          <w:b w:val="0"/>
          <w:szCs w:val="22"/>
          <w:u w:val="none"/>
        </w:rPr>
        <w:t>d</w:t>
      </w:r>
      <w:r w:rsidR="005A0043" w:rsidRPr="000267B0">
        <w:rPr>
          <w:rStyle w:val="l-L2Char"/>
          <w:rFonts w:cs="Arial"/>
          <w:b w:val="0"/>
          <w:szCs w:val="22"/>
          <w:u w:val="none"/>
        </w:rPr>
        <w:t>e dne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="005A0043" w:rsidRPr="000267B0">
        <w:rPr>
          <w:rStyle w:val="l-L2Char"/>
          <w:rFonts w:cs="Arial"/>
          <w:b w:val="0"/>
          <w:szCs w:val="22"/>
          <w:u w:val="none"/>
        </w:rPr>
        <w:t>poskytnutí poslední části Plnění dle této smlouvy</w:t>
      </w:r>
      <w:r w:rsidRPr="000267B0">
        <w:rPr>
          <w:rStyle w:val="l-L2Char"/>
          <w:rFonts w:cs="Arial"/>
          <w:b w:val="0"/>
          <w:szCs w:val="22"/>
          <w:u w:val="none"/>
        </w:rPr>
        <w:t>.</w:t>
      </w:r>
      <w:r w:rsidR="00A50845" w:rsidRPr="000267B0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B220896" w14:textId="77777777" w:rsidR="00A50845" w:rsidRPr="000267B0" w:rsidRDefault="00A50845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5844C4" w:rsidRPr="000267B0">
        <w:rPr>
          <w:rStyle w:val="l-L2Char"/>
          <w:rFonts w:cs="Arial"/>
          <w:b w:val="0"/>
          <w:szCs w:val="22"/>
          <w:u w:val="none"/>
        </w:rPr>
        <w:t xml:space="preserve">Plnění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03B01200" w14:textId="77777777" w:rsidR="00C467FD" w:rsidRPr="000267B0" w:rsidRDefault="009E1295" w:rsidP="00AC0255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4" w:name="_Ref376528927"/>
      <w:r w:rsidRPr="000267B0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0267B0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0267B0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0267B0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30 dnů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0267B0">
        <w:rPr>
          <w:rStyle w:val="l-L2Char"/>
          <w:rFonts w:cs="Arial"/>
          <w:b w:val="0"/>
          <w:szCs w:val="22"/>
          <w:u w:val="none"/>
        </w:rPr>
        <w:t>.</w:t>
      </w:r>
      <w:bookmarkEnd w:id="4"/>
      <w:r w:rsidR="00443C71" w:rsidRPr="000267B0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4AF439F" w14:textId="77777777" w:rsidR="009F5452" w:rsidRPr="000267B0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22C1F864" w14:textId="77777777" w:rsidR="009F5452" w:rsidRPr="000267B0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t>Aktualizace Plnění</w:t>
      </w:r>
    </w:p>
    <w:p w14:paraId="0662CEB3" w14:textId="77777777" w:rsidR="009F5452" w:rsidRPr="000267B0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Fonts w:ascii="Arial" w:hAnsi="Arial" w:cs="Arial"/>
          <w:b w:val="0"/>
          <w:szCs w:val="22"/>
          <w:u w:val="none"/>
        </w:rPr>
        <w:t xml:space="preserve">7.1  </w:t>
      </w:r>
      <w:r w:rsidRPr="000267B0">
        <w:rPr>
          <w:rFonts w:ascii="Arial" w:hAnsi="Arial" w:cs="Arial"/>
          <w:b w:val="0"/>
          <w:szCs w:val="22"/>
          <w:u w:val="none"/>
        </w:rPr>
        <w:tab/>
      </w:r>
      <w:r w:rsidRPr="000267B0">
        <w:rPr>
          <w:rStyle w:val="l-L2Char"/>
          <w:rFonts w:cs="Arial"/>
          <w:b w:val="0"/>
          <w:szCs w:val="22"/>
          <w:u w:val="none"/>
        </w:rPr>
        <w:t xml:space="preserve">Objednatel si vyhrazuje právo </w:t>
      </w:r>
      <w:r w:rsidR="00327B76" w:rsidRPr="000267B0">
        <w:rPr>
          <w:rStyle w:val="l-L2Char"/>
          <w:rFonts w:cs="Arial"/>
          <w:b w:val="0"/>
          <w:szCs w:val="22"/>
          <w:u w:val="none"/>
        </w:rPr>
        <w:t xml:space="preserve">vyzvat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zhotovitele v případě potřeby o bezplatnou aktualizaci technického</w:t>
      </w:r>
      <w:r w:rsidR="00690C9D" w:rsidRPr="000267B0">
        <w:rPr>
          <w:rStyle w:val="l-L2Char"/>
          <w:rFonts w:cs="Arial"/>
          <w:b w:val="0"/>
          <w:szCs w:val="22"/>
          <w:u w:val="none"/>
        </w:rPr>
        <w:t xml:space="preserve"> nebo formálního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řešení</w:t>
      </w:r>
      <w:r w:rsidR="00690C9D" w:rsidRPr="000267B0">
        <w:rPr>
          <w:rStyle w:val="l-L2Char"/>
          <w:rFonts w:cs="Arial"/>
          <w:b w:val="0"/>
          <w:szCs w:val="22"/>
          <w:u w:val="none"/>
        </w:rPr>
        <w:t xml:space="preserve"> Plnění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, pokud během </w:t>
      </w:r>
      <w:r w:rsidR="007C6338" w:rsidRPr="000267B0">
        <w:rPr>
          <w:rStyle w:val="l-L2Char"/>
          <w:rFonts w:cs="Arial"/>
          <w:b w:val="0"/>
          <w:szCs w:val="22"/>
          <w:u w:val="none"/>
        </w:rPr>
        <w:t>3</w:t>
      </w:r>
      <w:r w:rsidR="008D2DA1" w:rsidRPr="000267B0">
        <w:rPr>
          <w:rStyle w:val="l-L2Char"/>
          <w:rFonts w:cs="Arial"/>
          <w:b w:val="0"/>
          <w:szCs w:val="22"/>
          <w:u w:val="none"/>
        </w:rPr>
        <w:t xml:space="preserve"> let od prvního předání a převzetí Plnění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0267B0">
        <w:rPr>
          <w:rStyle w:val="l-L2Char"/>
          <w:rFonts w:cs="Arial"/>
          <w:b w:val="0"/>
          <w:szCs w:val="22"/>
          <w:u w:val="none"/>
        </w:rPr>
        <w:t xml:space="preserve">dle Čl.IV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dojde ke změně </w:t>
      </w:r>
      <w:r w:rsidR="00690C9D" w:rsidRPr="000267B0">
        <w:rPr>
          <w:rStyle w:val="l-L2Char"/>
          <w:rFonts w:cs="Arial"/>
          <w:b w:val="0"/>
          <w:szCs w:val="22"/>
          <w:u w:val="none"/>
        </w:rPr>
        <w:t xml:space="preserve">předpisů nebo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technických norem </w:t>
      </w:r>
      <w:r w:rsidR="00690C9D" w:rsidRPr="000267B0">
        <w:rPr>
          <w:rStyle w:val="l-L2Char"/>
          <w:rFonts w:cs="Arial"/>
          <w:b w:val="0"/>
          <w:szCs w:val="22"/>
          <w:u w:val="none"/>
        </w:rPr>
        <w:t xml:space="preserve">(max. </w:t>
      </w:r>
      <w:r w:rsidR="007C6338" w:rsidRPr="000267B0">
        <w:rPr>
          <w:rStyle w:val="l-L2Char"/>
          <w:rFonts w:cs="Arial"/>
          <w:b w:val="0"/>
          <w:szCs w:val="22"/>
          <w:u w:val="none"/>
        </w:rPr>
        <w:t>jeden</w:t>
      </w:r>
      <w:r w:rsidR="00690C9D" w:rsidRPr="000267B0">
        <w:rPr>
          <w:rStyle w:val="l-L2Char"/>
          <w:rFonts w:cs="Arial"/>
          <w:b w:val="0"/>
          <w:szCs w:val="22"/>
          <w:u w:val="none"/>
        </w:rPr>
        <w:t>krát).</w:t>
      </w:r>
    </w:p>
    <w:p w14:paraId="17A06F9D" w14:textId="77777777" w:rsidR="00690C9D" w:rsidRPr="000267B0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Fonts w:ascii="Arial" w:hAnsi="Arial" w:cs="Arial"/>
          <w:b w:val="0"/>
          <w:szCs w:val="22"/>
          <w:u w:val="none"/>
        </w:rPr>
        <w:t>7.</w:t>
      </w:r>
      <w:r w:rsidRPr="000267B0">
        <w:rPr>
          <w:rStyle w:val="l-L2Char"/>
          <w:rFonts w:cs="Arial"/>
          <w:b w:val="0"/>
          <w:szCs w:val="22"/>
          <w:u w:val="none"/>
        </w:rPr>
        <w:t>2</w:t>
      </w:r>
      <w:r w:rsidRPr="000267B0">
        <w:rPr>
          <w:rStyle w:val="l-L2Char"/>
          <w:rFonts w:cs="Arial"/>
          <w:b w:val="0"/>
          <w:szCs w:val="22"/>
          <w:u w:val="none"/>
        </w:rPr>
        <w:tab/>
        <w:t>Zhotovitel je povinen tuto aktualizaci provést do 3 měsíců od písemné výzvy objednatele</w:t>
      </w:r>
      <w:r w:rsidR="008D2DA1" w:rsidRPr="000267B0">
        <w:rPr>
          <w:rStyle w:val="l-L2Char"/>
          <w:rFonts w:cs="Arial"/>
          <w:b w:val="0"/>
          <w:szCs w:val="22"/>
          <w:u w:val="none"/>
        </w:rPr>
        <w:t>.</w:t>
      </w:r>
    </w:p>
    <w:p w14:paraId="00E69190" w14:textId="4223BA22" w:rsidR="009F5452" w:rsidRPr="000267B0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7.</w:t>
      </w:r>
      <w:r w:rsidR="00690C9D" w:rsidRPr="000267B0">
        <w:rPr>
          <w:rStyle w:val="l-L2Char"/>
          <w:rFonts w:cs="Arial"/>
          <w:b w:val="0"/>
          <w:szCs w:val="22"/>
          <w:u w:val="none"/>
        </w:rPr>
        <w:t>3</w:t>
      </w:r>
      <w:r w:rsidRPr="000267B0">
        <w:rPr>
          <w:rStyle w:val="l-L2Char"/>
          <w:rFonts w:cs="Arial"/>
          <w:b w:val="0"/>
          <w:szCs w:val="22"/>
          <w:u w:val="none"/>
        </w:rPr>
        <w:tab/>
        <w:t xml:space="preserve">Objednatel si vyhrazuje právo požádat zhotovitele v případě potřeby o bezplatnou aktualizaci rozpočtu (max. </w:t>
      </w:r>
      <w:r w:rsidR="001035F0" w:rsidRPr="000267B0">
        <w:rPr>
          <w:rStyle w:val="l-L2Char"/>
          <w:rFonts w:cs="Arial"/>
          <w:b w:val="0"/>
          <w:szCs w:val="22"/>
          <w:u w:val="none"/>
        </w:rPr>
        <w:t>dvakrát</w:t>
      </w:r>
      <w:r w:rsidRPr="000267B0">
        <w:rPr>
          <w:rStyle w:val="l-L2Char"/>
          <w:rFonts w:cs="Arial"/>
          <w:b w:val="0"/>
          <w:szCs w:val="22"/>
          <w:u w:val="none"/>
        </w:rPr>
        <w:t>).</w:t>
      </w:r>
    </w:p>
    <w:p w14:paraId="286AE548" w14:textId="77777777" w:rsidR="00690C9D" w:rsidRPr="000267B0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7.4</w:t>
      </w:r>
      <w:r w:rsidRPr="000267B0">
        <w:rPr>
          <w:rStyle w:val="l-L2Char"/>
          <w:rFonts w:cs="Arial"/>
          <w:b w:val="0"/>
          <w:szCs w:val="22"/>
          <w:u w:val="none"/>
        </w:rPr>
        <w:tab/>
        <w:t>Zhotovitel je povinen tuto aktualizaci provést do 1 měsíce od písemné výzvy objednatele.</w:t>
      </w:r>
    </w:p>
    <w:p w14:paraId="27EAB5D4" w14:textId="77777777" w:rsidR="008D2DA1" w:rsidRPr="000267B0" w:rsidRDefault="00690C9D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szCs w:val="22"/>
        </w:rPr>
      </w:pPr>
      <w:r w:rsidRPr="000267B0">
        <w:rPr>
          <w:rStyle w:val="l-L2Char"/>
          <w:rFonts w:cs="Arial"/>
          <w:b w:val="0"/>
          <w:szCs w:val="22"/>
          <w:u w:val="none"/>
        </w:rPr>
        <w:t>7.5</w:t>
      </w:r>
      <w:r w:rsidRPr="000267B0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0267B0">
        <w:rPr>
          <w:rStyle w:val="l-L2Char"/>
          <w:rFonts w:cs="Arial"/>
          <w:b w:val="0"/>
          <w:szCs w:val="22"/>
          <w:u w:val="none"/>
        </w:rPr>
        <w:t>a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0267B0">
        <w:rPr>
          <w:rStyle w:val="l-L2Char"/>
          <w:rFonts w:cs="Arial"/>
          <w:b w:val="0"/>
          <w:szCs w:val="22"/>
          <w:u w:val="none"/>
        </w:rPr>
        <w:t>práva a povinnosti uvedené v Čl.I</w:t>
      </w:r>
      <w:r w:rsidR="00E64D8D" w:rsidRPr="000267B0">
        <w:rPr>
          <w:rStyle w:val="l-L2Char"/>
          <w:rFonts w:cs="Arial"/>
          <w:b w:val="0"/>
          <w:szCs w:val="22"/>
          <w:u w:val="none"/>
        </w:rPr>
        <w:t>, Čl.II</w:t>
      </w:r>
      <w:r w:rsidR="008D2DA1" w:rsidRPr="000267B0">
        <w:rPr>
          <w:rStyle w:val="l-L2Char"/>
          <w:rFonts w:cs="Arial"/>
          <w:b w:val="0"/>
          <w:szCs w:val="22"/>
          <w:u w:val="none"/>
        </w:rPr>
        <w:t xml:space="preserve"> a záruky uvedené v Čl.VI. </w:t>
      </w:r>
    </w:p>
    <w:p w14:paraId="724E4D9B" w14:textId="77777777" w:rsidR="004D037A" w:rsidRPr="000267B0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br/>
        <w:t>Povinnost mlčenlivosti</w:t>
      </w:r>
    </w:p>
    <w:p w14:paraId="410435B9" w14:textId="77777777" w:rsidR="004D037A" w:rsidRPr="000267B0" w:rsidRDefault="00C32521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0267B0">
        <w:rPr>
          <w:rStyle w:val="l-L2Char"/>
          <w:rFonts w:cs="Arial"/>
          <w:b w:val="0"/>
          <w:szCs w:val="22"/>
          <w:u w:val="none"/>
        </w:rPr>
        <w:t>se zavazuje, zachovávat mlčenlivost o všech skutečnostech, o kterých se dozví od objednatele v souvislosti s plněním smlouvy</w:t>
      </w:r>
      <w:r w:rsidR="000D7597" w:rsidRPr="000267B0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0267B0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0267B0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598DC68F" w14:textId="77777777" w:rsidR="004D037A" w:rsidRPr="000267B0" w:rsidRDefault="004D037A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0267B0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0267B0">
        <w:rPr>
          <w:rStyle w:val="l-L2Char"/>
          <w:rFonts w:cs="Arial"/>
          <w:b w:val="0"/>
          <w:szCs w:val="22"/>
          <w:u w:val="none"/>
        </w:rPr>
        <w:t>e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n uhradit objednateli smluvní pokutu ve výši 10 000,- Kč, a to za každý jednotlivý případ porušení </w:t>
      </w:r>
      <w:r w:rsidR="00455978" w:rsidRPr="000267B0">
        <w:rPr>
          <w:rStyle w:val="l-L2Char"/>
          <w:rFonts w:cs="Arial"/>
          <w:b w:val="0"/>
          <w:szCs w:val="22"/>
          <w:u w:val="none"/>
        </w:rPr>
        <w:t>této</w:t>
      </w:r>
      <w:r w:rsidR="002538F3"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Pr="000267B0">
        <w:rPr>
          <w:rStyle w:val="l-L2Char"/>
          <w:rFonts w:cs="Arial"/>
          <w:b w:val="0"/>
          <w:szCs w:val="22"/>
          <w:u w:val="none"/>
        </w:rPr>
        <w:t>povinnosti.</w:t>
      </w:r>
    </w:p>
    <w:p w14:paraId="2F073950" w14:textId="77777777" w:rsidR="008C10BE" w:rsidRPr="000267B0" w:rsidRDefault="008C10BE">
      <w:pPr>
        <w:pStyle w:val="l-L1"/>
        <w:ind w:left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t xml:space="preserve"> </w:t>
      </w:r>
    </w:p>
    <w:p w14:paraId="432E71FA" w14:textId="77777777" w:rsidR="008C10BE" w:rsidRPr="000267B0" w:rsidRDefault="008C10BE" w:rsidP="007C6338">
      <w:pPr>
        <w:pStyle w:val="l-L1"/>
        <w:numPr>
          <w:ilvl w:val="0"/>
          <w:numId w:val="0"/>
        </w:numPr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t>Pojištění zhotovitele</w:t>
      </w:r>
    </w:p>
    <w:p w14:paraId="67D75B56" w14:textId="1733FBCD" w:rsidR="008C10BE" w:rsidRPr="000267B0" w:rsidRDefault="008C10BE" w:rsidP="00AC0255">
      <w:pPr>
        <w:pStyle w:val="Odstavecseseznamem"/>
        <w:numPr>
          <w:ilvl w:val="1"/>
          <w:numId w:val="3"/>
        </w:numPr>
        <w:spacing w:after="200" w:line="276" w:lineRule="auto"/>
        <w:jc w:val="both"/>
        <w:rPr>
          <w:rFonts w:cs="Arial"/>
          <w:szCs w:val="22"/>
        </w:rPr>
      </w:pPr>
      <w:r w:rsidRPr="000267B0">
        <w:rPr>
          <w:rFonts w:cs="Arial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A70EA2">
        <w:rPr>
          <w:rFonts w:cs="Arial"/>
          <w:b/>
          <w:szCs w:val="22"/>
        </w:rPr>
        <w:t>100 000,-</w:t>
      </w:r>
      <w:r w:rsidRPr="000267B0">
        <w:rPr>
          <w:rFonts w:cs="Arial"/>
          <w:szCs w:val="22"/>
        </w:rPr>
        <w:t xml:space="preserve">Kč  Zhotovitel se zavazuje, že po celou dobu trvání této smlouvy bude pojištěn ve smyslu tohoto ustanovení a že nedojde ke snížení pojistné částky pod částku uvedenou v předchozí větě. </w:t>
      </w:r>
    </w:p>
    <w:p w14:paraId="4BD7D213" w14:textId="77777777" w:rsidR="009D39E8" w:rsidRPr="000267B0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br/>
      </w:r>
      <w:bookmarkStart w:id="5" w:name="_Ref376798291"/>
      <w:r w:rsidRPr="000267B0">
        <w:rPr>
          <w:rFonts w:ascii="Arial" w:hAnsi="Arial" w:cs="Arial"/>
          <w:szCs w:val="22"/>
        </w:rPr>
        <w:t>Licenční ujednání</w:t>
      </w:r>
      <w:bookmarkEnd w:id="5"/>
    </w:p>
    <w:p w14:paraId="31A308F5" w14:textId="4A1C5B13" w:rsidR="009D39E8" w:rsidRPr="000267B0" w:rsidRDefault="009D39E8" w:rsidP="00AC0255">
      <w:pPr>
        <w:numPr>
          <w:ilvl w:val="1"/>
          <w:numId w:val="3"/>
        </w:numPr>
        <w:jc w:val="both"/>
        <w:rPr>
          <w:rFonts w:cs="Arial"/>
          <w:szCs w:val="22"/>
          <w:lang w:eastAsia="en-US"/>
        </w:rPr>
      </w:pPr>
      <w:r w:rsidRPr="000267B0">
        <w:rPr>
          <w:rFonts w:cs="Arial"/>
          <w:szCs w:val="22"/>
          <w:lang w:eastAsia="en-US"/>
        </w:rPr>
        <w:t xml:space="preserve">Vzhledem k tomu, že součástí </w:t>
      </w:r>
      <w:r w:rsidR="005A0043" w:rsidRPr="000267B0">
        <w:rPr>
          <w:rFonts w:cs="Arial"/>
          <w:szCs w:val="22"/>
          <w:lang w:eastAsia="en-US"/>
        </w:rPr>
        <w:t>P</w:t>
      </w:r>
      <w:r w:rsidRPr="000267B0">
        <w:rPr>
          <w:rFonts w:cs="Arial"/>
          <w:szCs w:val="22"/>
          <w:lang w:eastAsia="en-US"/>
        </w:rPr>
        <w:t xml:space="preserve">lnění zhotovitele dle této smlouvy je i plnění, které může naplňovat znaky autorského díla ve smyslu zákona č. 121/2000 Sb., o právu autorském, o právech souvisejících s právem autorským a o změně některých zákonů, či předmětu chráněného průmyslovým vlastnictvím (dále jen „předmět ochrany“), je k těmto součástem </w:t>
      </w:r>
      <w:r w:rsidR="005A0043" w:rsidRPr="000267B0">
        <w:rPr>
          <w:rFonts w:cs="Arial"/>
          <w:szCs w:val="22"/>
          <w:lang w:eastAsia="en-US"/>
        </w:rPr>
        <w:t>P</w:t>
      </w:r>
      <w:r w:rsidRPr="000267B0">
        <w:rPr>
          <w:rFonts w:cs="Arial"/>
          <w:szCs w:val="22"/>
          <w:lang w:eastAsia="en-US"/>
        </w:rPr>
        <w:t xml:space="preserve">lnění poskytována licence za podmínek sjednaných v tomto </w:t>
      </w:r>
      <w:r w:rsidRPr="000267B0">
        <w:rPr>
          <w:rFonts w:cs="Arial"/>
          <w:szCs w:val="22"/>
          <w:lang w:eastAsia="en-US"/>
        </w:rPr>
        <w:fldChar w:fldCharType="begin"/>
      </w:r>
      <w:r w:rsidRPr="000267B0">
        <w:rPr>
          <w:rFonts w:cs="Arial"/>
          <w:szCs w:val="22"/>
          <w:lang w:eastAsia="en-US"/>
        </w:rPr>
        <w:instrText xml:space="preserve"> REF _Ref376798291 \r \h  \* MERGEFORMAT </w:instrText>
      </w:r>
      <w:r w:rsidRPr="000267B0">
        <w:rPr>
          <w:rFonts w:cs="Arial"/>
          <w:szCs w:val="22"/>
          <w:lang w:eastAsia="en-US"/>
        </w:rPr>
      </w:r>
      <w:r w:rsidRPr="000267B0">
        <w:rPr>
          <w:rFonts w:cs="Arial"/>
          <w:szCs w:val="22"/>
          <w:lang w:eastAsia="en-US"/>
        </w:rPr>
        <w:fldChar w:fldCharType="separate"/>
      </w:r>
      <w:r w:rsidR="00260153">
        <w:rPr>
          <w:rFonts w:cs="Arial"/>
          <w:szCs w:val="22"/>
          <w:lang w:eastAsia="en-US"/>
        </w:rPr>
        <w:t>Čl. X</w:t>
      </w:r>
      <w:r w:rsidRPr="000267B0">
        <w:rPr>
          <w:rFonts w:cs="Arial"/>
          <w:szCs w:val="22"/>
          <w:lang w:eastAsia="en-US"/>
        </w:rPr>
        <w:fldChar w:fldCharType="end"/>
      </w:r>
      <w:r w:rsidRPr="000267B0">
        <w:rPr>
          <w:rFonts w:cs="Arial"/>
          <w:szCs w:val="22"/>
          <w:lang w:eastAsia="en-US"/>
        </w:rPr>
        <w:t>. smlouvy.</w:t>
      </w:r>
    </w:p>
    <w:p w14:paraId="569B619D" w14:textId="77777777" w:rsidR="009D39E8" w:rsidRPr="000267B0" w:rsidRDefault="009D39E8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21FCB03C" w14:textId="77777777" w:rsidR="009D39E8" w:rsidRPr="000267B0" w:rsidRDefault="009D39E8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7601AC5C" w14:textId="77777777" w:rsidR="009D39E8" w:rsidRPr="000267B0" w:rsidRDefault="009D39E8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5A0043" w:rsidRPr="000267B0">
        <w:rPr>
          <w:rFonts w:cs="Arial"/>
          <w:b w:val="0"/>
          <w:szCs w:val="22"/>
          <w:u w:val="none"/>
        </w:rPr>
        <w:t>Plnění</w:t>
      </w:r>
      <w:r w:rsidRPr="000267B0">
        <w:rPr>
          <w:rFonts w:cs="Arial"/>
          <w:b w:val="0"/>
          <w:szCs w:val="22"/>
          <w:u w:val="none"/>
        </w:rPr>
        <w:t xml:space="preserve"> dle této smlouvy. </w:t>
      </w:r>
    </w:p>
    <w:p w14:paraId="393E38F6" w14:textId="77777777" w:rsidR="009D39E8" w:rsidRPr="000267B0" w:rsidRDefault="009D39E8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231C12CE" w14:textId="77777777" w:rsidR="009D39E8" w:rsidRPr="000267B0" w:rsidRDefault="009D39E8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>Objednatel je oprávněn předmět ochrany upravit či jinak měnit, a to bez souhlasu zhotovitele.</w:t>
      </w:r>
    </w:p>
    <w:p w14:paraId="070A2FB9" w14:textId="77777777" w:rsidR="003C6C55" w:rsidRPr="000267B0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br/>
        <w:t>Smluvní pokuty</w:t>
      </w:r>
      <w:r w:rsidR="001640AC" w:rsidRPr="000267B0">
        <w:rPr>
          <w:rFonts w:ascii="Arial" w:hAnsi="Arial" w:cs="Arial"/>
          <w:szCs w:val="22"/>
        </w:rPr>
        <w:t>, náhrada škody</w:t>
      </w:r>
      <w:r w:rsidR="00024114" w:rsidRPr="000267B0">
        <w:rPr>
          <w:rFonts w:ascii="Arial" w:hAnsi="Arial" w:cs="Arial"/>
          <w:szCs w:val="22"/>
        </w:rPr>
        <w:t xml:space="preserve">, </w:t>
      </w:r>
      <w:r w:rsidRPr="000267B0">
        <w:rPr>
          <w:rFonts w:ascii="Arial" w:hAnsi="Arial" w:cs="Arial"/>
          <w:szCs w:val="22"/>
        </w:rPr>
        <w:t>odstoupení od smlouvy</w:t>
      </w:r>
      <w:r w:rsidR="00024114" w:rsidRPr="000267B0">
        <w:rPr>
          <w:rFonts w:ascii="Arial" w:hAnsi="Arial" w:cs="Arial"/>
          <w:szCs w:val="22"/>
        </w:rPr>
        <w:t xml:space="preserve"> a výpověď smlouvy</w:t>
      </w:r>
    </w:p>
    <w:p w14:paraId="2CD5793E" w14:textId="4B0B8D0E" w:rsidR="00806017" w:rsidRPr="000267B0" w:rsidRDefault="00806017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F15883" w:rsidRPr="000267B0">
        <w:rPr>
          <w:rStyle w:val="l-L2Char"/>
          <w:rFonts w:cs="Arial"/>
          <w:b w:val="0"/>
          <w:szCs w:val="22"/>
          <w:u w:val="none"/>
        </w:rPr>
        <w:t xml:space="preserve"> předáním </w:t>
      </w:r>
      <w:r w:rsidR="00C467FD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F15883" w:rsidRPr="000267B0">
        <w:rPr>
          <w:rStyle w:val="l-L2Char"/>
          <w:rFonts w:cs="Arial"/>
          <w:b w:val="0"/>
          <w:szCs w:val="22"/>
          <w:u w:val="none"/>
        </w:rPr>
        <w:t xml:space="preserve"> či jeho části v termínu dle </w:t>
      </w:r>
      <w:r w:rsidR="00F15883" w:rsidRPr="000267B0">
        <w:rPr>
          <w:rStyle w:val="l-L2Char"/>
          <w:rFonts w:cs="Arial"/>
          <w:b w:val="0"/>
          <w:szCs w:val="22"/>
          <w:u w:val="none"/>
        </w:rPr>
        <w:fldChar w:fldCharType="begin"/>
      </w:r>
      <w:r w:rsidR="00F15883" w:rsidRPr="000267B0">
        <w:rPr>
          <w:rStyle w:val="l-L2Char"/>
          <w:rFonts w:cs="Arial"/>
          <w:b w:val="0"/>
          <w:szCs w:val="22"/>
          <w:u w:val="none"/>
        </w:rPr>
        <w:instrText xml:space="preserve"> REF _Ref376528450 \r \h </w:instrText>
      </w:r>
      <w:r w:rsidR="002954A2" w:rsidRPr="000267B0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F15883" w:rsidRPr="000267B0">
        <w:rPr>
          <w:rStyle w:val="l-L2Char"/>
          <w:rFonts w:cs="Arial"/>
          <w:b w:val="0"/>
          <w:szCs w:val="22"/>
          <w:u w:val="none"/>
        </w:rPr>
      </w:r>
      <w:r w:rsidR="00F15883" w:rsidRPr="000267B0">
        <w:rPr>
          <w:rStyle w:val="l-L2Char"/>
          <w:rFonts w:cs="Arial"/>
          <w:b w:val="0"/>
          <w:szCs w:val="22"/>
          <w:u w:val="none"/>
        </w:rPr>
        <w:fldChar w:fldCharType="separate"/>
      </w:r>
      <w:r w:rsidR="00260153">
        <w:rPr>
          <w:rStyle w:val="l-L2Char"/>
          <w:rFonts w:cs="Arial"/>
          <w:b w:val="0"/>
          <w:szCs w:val="22"/>
          <w:u w:val="none"/>
        </w:rPr>
        <w:t>Čl. III</w:t>
      </w:r>
      <w:r w:rsidR="00F15883" w:rsidRPr="000267B0">
        <w:rPr>
          <w:rStyle w:val="l-L2Char"/>
          <w:rFonts w:cs="Arial"/>
          <w:b w:val="0"/>
          <w:szCs w:val="22"/>
          <w:u w:val="none"/>
        </w:rPr>
        <w:fldChar w:fldCharType="end"/>
      </w:r>
      <w:r w:rsidR="00F15883" w:rsidRPr="000267B0">
        <w:rPr>
          <w:rStyle w:val="l-L2Char"/>
          <w:rFonts w:cs="Arial"/>
          <w:b w:val="0"/>
          <w:szCs w:val="22"/>
          <w:u w:val="none"/>
        </w:rPr>
        <w:t xml:space="preserve"> této smlouvy,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uhradí objednateli smluvní pokutu ve výši </w:t>
      </w:r>
      <w:r w:rsidR="00F15883" w:rsidRPr="000267B0">
        <w:rPr>
          <w:rStyle w:val="l-L2Char"/>
          <w:rFonts w:cs="Arial"/>
          <w:b w:val="0"/>
          <w:szCs w:val="22"/>
          <w:u w:val="none"/>
        </w:rPr>
        <w:t xml:space="preserve">0,05% z ceny Díla </w:t>
      </w:r>
      <w:r w:rsidR="00845D8F" w:rsidRPr="000267B0">
        <w:rPr>
          <w:rStyle w:val="l-L2Char"/>
          <w:rFonts w:cs="Arial"/>
          <w:b w:val="0"/>
          <w:szCs w:val="22"/>
          <w:u w:val="none"/>
        </w:rPr>
        <w:t xml:space="preserve">bez DPH  dle čl. V odst. 5. 2 Smlouvy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za každý</w:t>
      </w:r>
      <w:r w:rsidR="00F15883" w:rsidRPr="000267B0">
        <w:rPr>
          <w:rStyle w:val="l-L2Char"/>
          <w:rFonts w:cs="Arial"/>
          <w:b w:val="0"/>
          <w:szCs w:val="22"/>
          <w:u w:val="none"/>
        </w:rPr>
        <w:t xml:space="preserve"> byť i jen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započatý den prodlení.</w:t>
      </w:r>
    </w:p>
    <w:p w14:paraId="1498F95F" w14:textId="4CE5FE15" w:rsidR="00743413" w:rsidRPr="000267B0" w:rsidRDefault="00666E0D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512DDF" w:rsidRPr="000267B0">
        <w:rPr>
          <w:rStyle w:val="l-L2Char"/>
          <w:rFonts w:cs="Arial"/>
          <w:b w:val="0"/>
          <w:szCs w:val="22"/>
          <w:u w:val="none"/>
        </w:rPr>
        <w:t> </w:t>
      </w:r>
      <w:r w:rsidRPr="000267B0">
        <w:rPr>
          <w:rStyle w:val="l-L2Char"/>
          <w:rFonts w:cs="Arial"/>
          <w:b w:val="0"/>
          <w:szCs w:val="22"/>
          <w:u w:val="none"/>
        </w:rPr>
        <w:t>odstraněním</w:t>
      </w:r>
      <w:r w:rsidR="00512DDF" w:rsidRPr="000267B0">
        <w:rPr>
          <w:rStyle w:val="l-L2Char"/>
          <w:rFonts w:cs="Arial"/>
          <w:b w:val="0"/>
          <w:szCs w:val="22"/>
          <w:u w:val="none"/>
        </w:rPr>
        <w:t xml:space="preserve"> vad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0267B0">
        <w:rPr>
          <w:rStyle w:val="l-L2Char"/>
          <w:rFonts w:cs="Arial"/>
          <w:b w:val="0"/>
          <w:szCs w:val="22"/>
          <w:u w:val="none"/>
        </w:rPr>
        <w:t>Plnění či jeho části</w:t>
      </w:r>
      <w:r w:rsidR="00D53965" w:rsidRPr="000267B0">
        <w:rPr>
          <w:rStyle w:val="l-L2Char"/>
          <w:rFonts w:cs="Arial"/>
          <w:b w:val="0"/>
          <w:szCs w:val="22"/>
          <w:u w:val="none"/>
        </w:rPr>
        <w:t xml:space="preserve"> v termínu dle odst. </w:t>
      </w:r>
      <w:r w:rsidR="00D53965" w:rsidRPr="000267B0">
        <w:rPr>
          <w:rStyle w:val="l-L2Char"/>
          <w:rFonts w:cs="Arial"/>
          <w:b w:val="0"/>
          <w:szCs w:val="22"/>
          <w:u w:val="none"/>
        </w:rPr>
        <w:fldChar w:fldCharType="begin"/>
      </w:r>
      <w:r w:rsidR="00D53965" w:rsidRPr="000267B0">
        <w:rPr>
          <w:rStyle w:val="l-L2Char"/>
          <w:rFonts w:cs="Arial"/>
          <w:b w:val="0"/>
          <w:szCs w:val="22"/>
          <w:u w:val="none"/>
        </w:rPr>
        <w:instrText xml:space="preserve"> REF _Ref376528927 \r \h </w:instrText>
      </w:r>
      <w:r w:rsidR="002954A2" w:rsidRPr="000267B0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D53965" w:rsidRPr="000267B0">
        <w:rPr>
          <w:rStyle w:val="l-L2Char"/>
          <w:rFonts w:cs="Arial"/>
          <w:b w:val="0"/>
          <w:szCs w:val="22"/>
          <w:u w:val="none"/>
        </w:rPr>
      </w:r>
      <w:r w:rsidR="00D53965" w:rsidRPr="000267B0">
        <w:rPr>
          <w:rStyle w:val="l-L2Char"/>
          <w:rFonts w:cs="Arial"/>
          <w:b w:val="0"/>
          <w:szCs w:val="22"/>
          <w:u w:val="none"/>
        </w:rPr>
        <w:fldChar w:fldCharType="separate"/>
      </w:r>
      <w:r w:rsidR="00260153">
        <w:rPr>
          <w:rStyle w:val="l-L2Char"/>
          <w:rFonts w:cs="Arial"/>
          <w:b w:val="0"/>
          <w:szCs w:val="22"/>
          <w:u w:val="none"/>
        </w:rPr>
        <w:t>6.4</w:t>
      </w:r>
      <w:r w:rsidR="00D53965" w:rsidRPr="000267B0">
        <w:rPr>
          <w:rStyle w:val="l-L2Char"/>
          <w:rFonts w:cs="Arial"/>
          <w:b w:val="0"/>
          <w:szCs w:val="22"/>
          <w:u w:val="none"/>
        </w:rPr>
        <w:fldChar w:fldCharType="end"/>
      </w:r>
      <w:r w:rsidR="00D53965" w:rsidRPr="000267B0">
        <w:rPr>
          <w:rStyle w:val="l-L2Char"/>
          <w:rFonts w:cs="Arial"/>
          <w:b w:val="0"/>
          <w:szCs w:val="22"/>
          <w:u w:val="none"/>
        </w:rPr>
        <w:t xml:space="preserve"> této smlouvy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, uhradí objednateli smluvní pokutu ve výši </w:t>
      </w:r>
      <w:r w:rsidR="00512DDF" w:rsidRPr="000267B0">
        <w:rPr>
          <w:rStyle w:val="l-L2Char"/>
          <w:rFonts w:cs="Arial"/>
          <w:b w:val="0"/>
          <w:szCs w:val="22"/>
          <w:u w:val="none"/>
        </w:rPr>
        <w:t xml:space="preserve">0,05 % z ceny </w:t>
      </w:r>
      <w:r w:rsidR="00845D8F" w:rsidRPr="000267B0">
        <w:rPr>
          <w:rStyle w:val="l-L2Char"/>
          <w:rFonts w:cs="Arial"/>
          <w:b w:val="0"/>
          <w:szCs w:val="22"/>
          <w:u w:val="none"/>
        </w:rPr>
        <w:t>Díla bez DPH dle čl. V odst. 5. 2 Smlouvy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za každý </w:t>
      </w:r>
      <w:r w:rsidR="00512DDF" w:rsidRPr="000267B0">
        <w:rPr>
          <w:rStyle w:val="l-L2Char"/>
          <w:rFonts w:cs="Arial"/>
          <w:b w:val="0"/>
          <w:szCs w:val="22"/>
          <w:u w:val="none"/>
        </w:rPr>
        <w:t>byť i jen započatý den prodlení</w:t>
      </w:r>
      <w:r w:rsidRPr="000267B0">
        <w:rPr>
          <w:rStyle w:val="l-L2Char"/>
          <w:rFonts w:cs="Arial"/>
          <w:b w:val="0"/>
          <w:szCs w:val="22"/>
          <w:u w:val="none"/>
        </w:rPr>
        <w:t>.</w:t>
      </w:r>
    </w:p>
    <w:p w14:paraId="4BA36DAE" w14:textId="77777777" w:rsidR="00845D8F" w:rsidRPr="000267B0" w:rsidRDefault="00845D8F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Pro případ nedodržení lhůty splatnosti vystavené faktury je zhotovitel oprávněn požadovat zaplacení úroku z prodlení ve výši </w:t>
      </w:r>
      <w:r w:rsidR="003D5E93" w:rsidRPr="000267B0">
        <w:rPr>
          <w:rStyle w:val="l-L2Char"/>
          <w:rFonts w:cs="Arial"/>
          <w:b w:val="0"/>
          <w:szCs w:val="22"/>
          <w:u w:val="none"/>
        </w:rPr>
        <w:t>0,015 % z dlužné částky, kterou zaplatí objednatel za každý den prodlení, ledaže objednatel není za prodlení odpovědný. Toto právo zhotoviteli nepřísluší, pokud řádně nesplnil zákonné a smluvní povinnosti</w:t>
      </w:r>
      <w:r w:rsidR="003D5E93" w:rsidRPr="000267B0">
        <w:rPr>
          <w:rStyle w:val="l-L2Char"/>
          <w:rFonts w:cs="Arial"/>
          <w:szCs w:val="22"/>
        </w:rPr>
        <w:t xml:space="preserve">. </w:t>
      </w:r>
    </w:p>
    <w:p w14:paraId="57B38094" w14:textId="77777777" w:rsidR="000B713E" w:rsidRPr="000267B0" w:rsidRDefault="000B713E" w:rsidP="00AC025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0267B0">
        <w:rPr>
          <w:rFonts w:cs="Arial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14:paraId="1C589BD6" w14:textId="77777777" w:rsidR="004861C9" w:rsidRPr="000267B0" w:rsidRDefault="00F146D0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0267B0">
        <w:rPr>
          <w:rFonts w:ascii="Arial" w:hAnsi="Arial" w:cs="Arial"/>
          <w:b w:val="0"/>
          <w:szCs w:val="22"/>
          <w:u w:val="none"/>
        </w:rPr>
        <w:t>s</w:t>
      </w:r>
      <w:r w:rsidRPr="000267B0">
        <w:rPr>
          <w:rFonts w:ascii="Arial" w:hAnsi="Arial" w:cs="Arial"/>
          <w:b w:val="0"/>
          <w:szCs w:val="22"/>
          <w:u w:val="none"/>
        </w:rPr>
        <w:t>mlouvy a není v prodlení, bránila-li jí v jejich splnění některá z</w:t>
      </w:r>
      <w:r w:rsidR="0095373F" w:rsidRPr="000267B0">
        <w:rPr>
          <w:rFonts w:ascii="Arial" w:hAnsi="Arial" w:cs="Arial"/>
          <w:b w:val="0"/>
          <w:szCs w:val="22"/>
          <w:u w:val="none"/>
        </w:rPr>
        <w:t> </w:t>
      </w:r>
      <w:r w:rsidRPr="000267B0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0267B0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E5F3411" w14:textId="77777777" w:rsidR="004861C9" w:rsidRPr="000267B0" w:rsidRDefault="004861C9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Objednatel si vyhrazuje právo na odstoupení od smlouvy v případě, že zhotovitel bude v prodlení s plněním smlouvy</w:t>
      </w:r>
      <w:r w:rsidR="00DF6A49"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měsíc, nebo bude Plnění poskytovat nekvalitně v rozporu s platnými předpisy nebo smlouvou, i když byl na tuto skutečnost objednatelem písemně upozorněn. </w:t>
      </w:r>
    </w:p>
    <w:p w14:paraId="755D230D" w14:textId="77777777" w:rsidR="00DF44DE" w:rsidRPr="000267B0" w:rsidRDefault="00DF44DE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Objednatel je oprávněn odstoupit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0267B0">
        <w:rPr>
          <w:rStyle w:val="l-L2Char"/>
          <w:rFonts w:cs="Arial"/>
          <w:b w:val="0"/>
          <w:szCs w:val="22"/>
          <w:u w:val="none"/>
        </w:rPr>
        <w:t>Objednatel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11169061" w14:textId="77777777" w:rsidR="00A31242" w:rsidRPr="000267B0" w:rsidRDefault="00A31242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Objednatel si vyhrazuje právo na odstoupení od smlouvy ve vztahu k</w:t>
      </w:r>
      <w:r w:rsidR="00C467FD" w:rsidRPr="000267B0">
        <w:rPr>
          <w:rStyle w:val="l-L2Char"/>
          <w:rFonts w:cs="Arial"/>
          <w:b w:val="0"/>
          <w:szCs w:val="22"/>
          <w:u w:val="none"/>
        </w:rPr>
        <w:t xml:space="preserve"> Plnění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v případě, že objednatel obdrží ze státního rozpočtu snížené množství finančních prostředků oproti množství požadovanému v období </w:t>
      </w:r>
      <w:r w:rsidR="00461D16" w:rsidRPr="000267B0">
        <w:rPr>
          <w:rStyle w:val="l-L2Char"/>
          <w:rFonts w:cs="Arial"/>
          <w:b w:val="0"/>
          <w:szCs w:val="22"/>
          <w:u w:val="none"/>
        </w:rPr>
        <w:t xml:space="preserve">před započetím poskytování </w:t>
      </w:r>
      <w:r w:rsidR="00C467FD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05626A" w:rsidRPr="000267B0">
        <w:rPr>
          <w:rStyle w:val="l-L2Char"/>
          <w:rFonts w:cs="Arial"/>
          <w:b w:val="0"/>
          <w:szCs w:val="22"/>
          <w:u w:val="none"/>
        </w:rPr>
        <w:t>.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9AD8705" w14:textId="77777777" w:rsidR="00E23090" w:rsidRPr="000267B0" w:rsidRDefault="00E23090" w:rsidP="00AC0255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0267B0">
        <w:rPr>
          <w:rStyle w:val="l-L2Char"/>
          <w:rFonts w:cs="Arial"/>
          <w:szCs w:val="22"/>
        </w:rPr>
        <w:t xml:space="preserve">Ve vztahu ke </w:t>
      </w:r>
      <w:r w:rsidR="00C467FD" w:rsidRPr="000267B0">
        <w:rPr>
          <w:rStyle w:val="l-L2Char"/>
          <w:rFonts w:cs="Arial"/>
          <w:szCs w:val="22"/>
        </w:rPr>
        <w:t>Plnění</w:t>
      </w:r>
      <w:r w:rsidRPr="000267B0">
        <w:rPr>
          <w:rStyle w:val="l-L2Char"/>
          <w:rFonts w:cs="Arial"/>
          <w:szCs w:val="22"/>
        </w:rPr>
        <w:t xml:space="preserve"> je objednatel oprávněn tuto</w:t>
      </w:r>
      <w:r w:rsidRPr="000267B0">
        <w:rPr>
          <w:rFonts w:cs="Arial"/>
          <w:szCs w:val="22"/>
        </w:rPr>
        <w:t xml:space="preserve"> </w:t>
      </w:r>
      <w:r w:rsidRPr="000267B0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024114" w:rsidRPr="000267B0">
        <w:rPr>
          <w:rStyle w:val="l-L2Char"/>
          <w:rFonts w:cs="Arial"/>
          <w:szCs w:val="22"/>
          <w:lang w:eastAsia="en-US"/>
        </w:rPr>
        <w:t xml:space="preserve">doba </w:t>
      </w:r>
      <w:r w:rsidRPr="000267B0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0121A3FC" w14:textId="77777777" w:rsidR="00995ABC" w:rsidRPr="000267B0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0267B0">
        <w:rPr>
          <w:rFonts w:ascii="Arial" w:hAnsi="Arial" w:cs="Arial"/>
          <w:szCs w:val="22"/>
        </w:rPr>
        <w:br/>
        <w:t>Závěrečná ustanovení</w:t>
      </w:r>
    </w:p>
    <w:p w14:paraId="029CB3DF" w14:textId="77777777" w:rsidR="00A50845" w:rsidRPr="000267B0" w:rsidRDefault="00A50845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0267B0">
        <w:rPr>
          <w:rStyle w:val="l-L2Char"/>
          <w:rFonts w:cs="Arial"/>
          <w:b w:val="0"/>
          <w:szCs w:val="22"/>
          <w:u w:val="none"/>
        </w:rPr>
        <w:t>občanského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1465A4B6" w14:textId="5F6A0ADF" w:rsidR="00B51C1E" w:rsidRPr="000267B0" w:rsidRDefault="00B51C1E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Fonts w:ascii="Arial" w:hAnsi="Arial" w:cs="Arial"/>
          <w:b w:val="0"/>
          <w:szCs w:val="22"/>
          <w:u w:val="none"/>
          <w:lang w:val="x-none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</w:t>
      </w:r>
      <w:r w:rsidR="00626EC7" w:rsidRPr="000267B0">
        <w:rPr>
          <w:rFonts w:ascii="Arial" w:hAnsi="Arial" w:cs="Arial"/>
          <w:b w:val="0"/>
          <w:szCs w:val="22"/>
          <w:u w:val="none"/>
        </w:rPr>
        <w:t>s</w:t>
      </w:r>
      <w:r w:rsidRPr="000267B0">
        <w:rPr>
          <w:rFonts w:ascii="Arial" w:hAnsi="Arial" w:cs="Arial"/>
          <w:b w:val="0"/>
          <w:szCs w:val="22"/>
          <w:u w:val="none"/>
          <w:lang w:val="x-none"/>
        </w:rPr>
        <w:t xml:space="preserve">mlouvu včetně všech případných dohod, kterými se tato </w:t>
      </w:r>
      <w:r w:rsidR="00626EC7" w:rsidRPr="000267B0">
        <w:rPr>
          <w:rFonts w:ascii="Arial" w:hAnsi="Arial" w:cs="Arial"/>
          <w:b w:val="0"/>
          <w:szCs w:val="22"/>
          <w:u w:val="none"/>
        </w:rPr>
        <w:t>s</w:t>
      </w:r>
      <w:r w:rsidR="00626EC7" w:rsidRPr="000267B0">
        <w:rPr>
          <w:rFonts w:ascii="Arial" w:hAnsi="Arial" w:cs="Arial"/>
          <w:b w:val="0"/>
          <w:szCs w:val="22"/>
          <w:u w:val="none"/>
          <w:lang w:val="x-none"/>
        </w:rPr>
        <w:t xml:space="preserve">mlouva </w:t>
      </w:r>
      <w:r w:rsidRPr="000267B0">
        <w:rPr>
          <w:rFonts w:ascii="Arial" w:hAnsi="Arial" w:cs="Arial"/>
          <w:b w:val="0"/>
          <w:szCs w:val="22"/>
          <w:u w:val="none"/>
          <w:lang w:val="x-none"/>
        </w:rPr>
        <w:t xml:space="preserve">doplňuje, mění, nahrazuje nebo ruší, a to prostřednictvím registru smluv. Smluvní strany se dále dohodly, že tuto </w:t>
      </w:r>
      <w:r w:rsidR="00626EC7" w:rsidRPr="000267B0">
        <w:rPr>
          <w:rFonts w:ascii="Arial" w:hAnsi="Arial" w:cs="Arial"/>
          <w:b w:val="0"/>
          <w:szCs w:val="22"/>
          <w:u w:val="none"/>
        </w:rPr>
        <w:t>s</w:t>
      </w:r>
      <w:r w:rsidRPr="000267B0">
        <w:rPr>
          <w:rFonts w:ascii="Arial" w:hAnsi="Arial" w:cs="Arial"/>
          <w:b w:val="0"/>
          <w:szCs w:val="22"/>
          <w:u w:val="none"/>
          <w:lang w:val="x-none"/>
        </w:rPr>
        <w:t xml:space="preserve">mlouvu zašle správci registru smluv k uveřejnění prostřednictvím registru smluv </w:t>
      </w:r>
      <w:r w:rsidR="00370E8C" w:rsidRPr="000267B0">
        <w:rPr>
          <w:rFonts w:ascii="Arial" w:hAnsi="Arial" w:cs="Arial"/>
          <w:b w:val="0"/>
          <w:szCs w:val="22"/>
          <w:u w:val="none"/>
        </w:rPr>
        <w:t>o</w:t>
      </w:r>
      <w:r w:rsidRPr="000267B0">
        <w:rPr>
          <w:rFonts w:ascii="Arial" w:hAnsi="Arial" w:cs="Arial"/>
          <w:b w:val="0"/>
          <w:szCs w:val="22"/>
          <w:u w:val="none"/>
          <w:lang w:val="x-none"/>
        </w:rPr>
        <w:t>bjednatel</w:t>
      </w:r>
      <w:r w:rsidRPr="000267B0">
        <w:rPr>
          <w:rFonts w:ascii="Arial" w:hAnsi="Arial" w:cs="Arial"/>
          <w:b w:val="0"/>
          <w:szCs w:val="22"/>
          <w:u w:val="none"/>
        </w:rPr>
        <w:t>.</w:t>
      </w:r>
    </w:p>
    <w:p w14:paraId="690392CE" w14:textId="77777777" w:rsidR="00AA7140" w:rsidRDefault="00CE2C1C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</w:t>
      </w:r>
    </w:p>
    <w:p w14:paraId="50AD23C4" w14:textId="7B7595DF" w:rsidR="00CE2C1C" w:rsidRDefault="00CE2C1C" w:rsidP="00AA714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 ekonomickému účelu ustanovení</w:t>
      </w:r>
      <w:r w:rsidR="00AA7140">
        <w:rPr>
          <w:rStyle w:val="l-L2Char"/>
          <w:rFonts w:cs="Arial"/>
          <w:b w:val="0"/>
          <w:szCs w:val="22"/>
          <w:u w:val="none"/>
        </w:rPr>
        <w:t xml:space="preserve"> n</w:t>
      </w:r>
      <w:r w:rsidRPr="000267B0">
        <w:rPr>
          <w:rStyle w:val="l-L2Char"/>
          <w:rFonts w:cs="Arial"/>
          <w:b w:val="0"/>
          <w:szCs w:val="22"/>
          <w:u w:val="none"/>
        </w:rPr>
        <w:t>eplatného/neúčinného. Do té doby platí odpovídající úprava obecně závazných právních předpisů České republiky.</w:t>
      </w:r>
    </w:p>
    <w:p w14:paraId="3B0DFBE9" w14:textId="5F589E00" w:rsidR="00F632BD" w:rsidRDefault="004C4CE2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54DDB">
        <w:rPr>
          <w:rStyle w:val="l-L2Char"/>
          <w:rFonts w:cs="Arial"/>
          <w:b w:val="0"/>
          <w:szCs w:val="22"/>
          <w:u w:val="none"/>
        </w:rPr>
        <w:t>Smlouva nabývá platnosti dnem podpisu smluvních stran a účinnosti dnem zaregistrování Žádosti o dotaci z Programu rozvoje venkova 2014-2020</w:t>
      </w:r>
      <w:r w:rsidR="00E024BD">
        <w:rPr>
          <w:rStyle w:val="l-L2Char"/>
          <w:rFonts w:cs="Arial"/>
          <w:b w:val="0"/>
          <w:szCs w:val="22"/>
          <w:u w:val="none"/>
        </w:rPr>
        <w:t>,</w:t>
      </w:r>
      <w:r w:rsidR="00E024BD" w:rsidRPr="00E024BD">
        <w:rPr>
          <w:rFonts w:ascii="Arial" w:hAnsi="Arial" w:cs="Arial"/>
          <w:szCs w:val="22"/>
          <w:u w:val="none"/>
        </w:rPr>
        <w:t xml:space="preserve"> </w:t>
      </w:r>
      <w:r w:rsidR="00E024BD" w:rsidRPr="00E024BD">
        <w:rPr>
          <w:rFonts w:ascii="Arial" w:hAnsi="Arial" w:cs="Arial"/>
          <w:b w:val="0"/>
          <w:szCs w:val="22"/>
          <w:u w:val="none"/>
        </w:rPr>
        <w:t>nebo předáním staveniště předmětné stavby</w:t>
      </w:r>
      <w:r w:rsidRPr="00654DDB">
        <w:rPr>
          <w:rStyle w:val="l-L2Char"/>
          <w:rFonts w:cs="Arial"/>
          <w:b w:val="0"/>
          <w:szCs w:val="22"/>
          <w:u w:val="none"/>
        </w:rPr>
        <w:t xml:space="preserve"> poté, co smlouva byla uveřejněna v registru smluv.  </w:t>
      </w:r>
    </w:p>
    <w:p w14:paraId="70939A06" w14:textId="77777777" w:rsidR="00AA7140" w:rsidRPr="00654DDB" w:rsidRDefault="00AA7140" w:rsidP="00AA7140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54DDB">
        <w:rPr>
          <w:rStyle w:val="l-L2Char"/>
          <w:rFonts w:cs="Arial"/>
          <w:b w:val="0"/>
          <w:szCs w:val="22"/>
          <w:u w:val="none"/>
        </w:rPr>
        <w:t>Smlouva je vyhotovena v čtyřech stejnopisech, z toho ve dvou vyhotoveních pro objednatele a ve dvou vyhotovení pro zhotovitele, z nichž každý má povahu originálu.</w:t>
      </w:r>
    </w:p>
    <w:p w14:paraId="051CE6B8" w14:textId="24954F23" w:rsidR="00A50845" w:rsidRPr="000267B0" w:rsidRDefault="00F86F7C" w:rsidP="00AC0255">
      <w:pPr>
        <w:numPr>
          <w:ilvl w:val="1"/>
          <w:numId w:val="3"/>
        </w:numPr>
        <w:jc w:val="both"/>
        <w:rPr>
          <w:rStyle w:val="l-L2Char"/>
          <w:rFonts w:cs="Arial"/>
          <w:b/>
          <w:szCs w:val="22"/>
          <w:u w:val="single"/>
          <w:lang w:eastAsia="en-US"/>
        </w:rPr>
      </w:pPr>
      <w:r w:rsidRPr="000267B0">
        <w:rPr>
          <w:rStyle w:val="l-L2Char"/>
          <w:rFonts w:cs="Arial"/>
          <w:szCs w:val="22"/>
          <w:lang w:eastAsia="en-US"/>
        </w:rPr>
        <w:t>Ustanovení smlouvy je možno měnit ne</w:t>
      </w:r>
      <w:r w:rsidR="00654DDB">
        <w:rPr>
          <w:rStyle w:val="l-L2Char"/>
          <w:rFonts w:cs="Arial"/>
          <w:szCs w:val="22"/>
          <w:lang w:eastAsia="en-US"/>
        </w:rPr>
        <w:t xml:space="preserve">bo zrušit pouze písemnou formou </w:t>
      </w:r>
      <w:r w:rsidRPr="000267B0">
        <w:rPr>
          <w:rStyle w:val="l-L2Char"/>
          <w:rFonts w:cs="Arial"/>
          <w:szCs w:val="22"/>
          <w:lang w:eastAsia="en-US"/>
        </w:rPr>
        <w:t>–</w:t>
      </w:r>
      <w:r w:rsidR="00654DDB">
        <w:rPr>
          <w:rStyle w:val="l-L2Char"/>
          <w:rFonts w:cs="Arial"/>
          <w:szCs w:val="22"/>
          <w:lang w:eastAsia="en-US"/>
        </w:rPr>
        <w:t xml:space="preserve"> </w:t>
      </w:r>
      <w:r w:rsidRPr="000267B0">
        <w:rPr>
          <w:rStyle w:val="l-L2Char"/>
          <w:rFonts w:cs="Arial"/>
          <w:szCs w:val="22"/>
          <w:lang w:eastAsia="en-US"/>
        </w:rPr>
        <w:t xml:space="preserve">dodatku podepsaným oprávněnými zástupci obou smluvních stran. Ukončením účinnosti této smlouvy nejsou dotčena ustanovení smlouvy týkající se převodu vlastnického práva, nároků z odpovědnosti za vady a ze záruky za jakost, nároků z odpovědnosti za škodu a nároků ze smluvních pokut, ustanovení o povinnosti mlčenlivosti a ochraně informací, ani další ustanovení a nároky, z jejichž povahy vyplývá, že mají trvat i po zániku této smlouvy. </w:t>
      </w:r>
    </w:p>
    <w:p w14:paraId="40CBE03C" w14:textId="7369D68B" w:rsidR="00743413" w:rsidRPr="000267B0" w:rsidRDefault="00743413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O jakékoliv změně rozsahu činností zhotovitele musí být mezi objednatelem a zhotovitelem uzavřena samostatná písemná smlouva (dodatek k této smlouvě) s dohodnutím ceny a vlivu na termín doby plnění dle této smlouvy. Zadání dodatečné práce musí být řešeno v souladu se Z</w:t>
      </w:r>
      <w:r w:rsidR="00615FD8" w:rsidRPr="000267B0">
        <w:rPr>
          <w:rStyle w:val="l-L2Char"/>
          <w:rFonts w:cs="Arial"/>
          <w:b w:val="0"/>
          <w:szCs w:val="22"/>
          <w:u w:val="none"/>
        </w:rPr>
        <w:t>Z</w:t>
      </w:r>
      <w:r w:rsidRPr="000267B0">
        <w:rPr>
          <w:rStyle w:val="l-L2Char"/>
          <w:rFonts w:cs="Arial"/>
          <w:b w:val="0"/>
          <w:szCs w:val="22"/>
          <w:u w:val="none"/>
        </w:rPr>
        <w:t>VZ.</w:t>
      </w:r>
    </w:p>
    <w:p w14:paraId="68662AE5" w14:textId="77777777" w:rsidR="00A50845" w:rsidRPr="000267B0" w:rsidRDefault="00FD2BEE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0267B0">
        <w:rPr>
          <w:rStyle w:val="l-L2Char"/>
          <w:rFonts w:cs="Arial"/>
          <w:b w:val="0"/>
          <w:szCs w:val="22"/>
          <w:u w:val="none"/>
        </w:rPr>
        <w:t>.</w:t>
      </w:r>
    </w:p>
    <w:p w14:paraId="3C044171" w14:textId="77777777" w:rsidR="00362FAF" w:rsidRPr="000267B0" w:rsidRDefault="00362FAF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4AE8CE33" w14:textId="77777777" w:rsidR="00912FB6" w:rsidRPr="000267B0" w:rsidRDefault="00362FAF" w:rsidP="00AC0255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Přílohou č. 1 této smlouvy je specifikace Plnění</w:t>
      </w:r>
      <w:r w:rsidR="00912FB6" w:rsidRPr="000267B0">
        <w:rPr>
          <w:rStyle w:val="l-L2Char"/>
          <w:rFonts w:cs="Arial"/>
          <w:b w:val="0"/>
          <w:szCs w:val="22"/>
          <w:u w:val="none"/>
        </w:rPr>
        <w:t xml:space="preserve"> v souvislosti s vypracováním projektové dokumentace</w:t>
      </w:r>
    </w:p>
    <w:p w14:paraId="0A4F6751" w14:textId="08C552F4" w:rsidR="00362FAF" w:rsidRPr="000267B0" w:rsidRDefault="00912FB6" w:rsidP="00AC0255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Přílohou č. 2 této smlouvy je specifikace Plnění v souvislosti s provedením podrobného geotechnického průzkumu</w:t>
      </w:r>
    </w:p>
    <w:p w14:paraId="233B4B0B" w14:textId="77777777" w:rsidR="00A50845" w:rsidRPr="000267B0" w:rsidRDefault="00024114" w:rsidP="00AC025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szCs w:val="22"/>
        </w:rPr>
      </w:pPr>
      <w:r w:rsidRPr="000267B0">
        <w:rPr>
          <w:rStyle w:val="l-L2Char"/>
          <w:rFonts w:cs="Arial"/>
          <w:szCs w:val="22"/>
        </w:rPr>
        <w:t>Smluvní strany</w:t>
      </w:r>
      <w:r w:rsidR="00A50845" w:rsidRPr="000267B0">
        <w:rPr>
          <w:rStyle w:val="l-L2Char"/>
          <w:rFonts w:cs="Arial"/>
          <w:szCs w:val="22"/>
        </w:rPr>
        <w:t xml:space="preserve"> smlouvu přečetl</w:t>
      </w:r>
      <w:r w:rsidRPr="000267B0">
        <w:rPr>
          <w:rStyle w:val="l-L2Char"/>
          <w:rFonts w:cs="Arial"/>
          <w:szCs w:val="22"/>
        </w:rPr>
        <w:t>y</w:t>
      </w:r>
      <w:r w:rsidR="00A50845" w:rsidRPr="000267B0">
        <w:rPr>
          <w:rStyle w:val="l-L2Char"/>
          <w:rFonts w:cs="Arial"/>
          <w:szCs w:val="22"/>
        </w:rPr>
        <w:t>, souhlasí s jejím obsahem a prohlašují, že nebyla sepsána v tísni ani za jinak nápadně nevýhodných podmínek. Na důkaz toho připojují své podpisy.</w:t>
      </w:r>
    </w:p>
    <w:p w14:paraId="34BABCD0" w14:textId="77777777" w:rsidR="00581454" w:rsidRPr="000267B0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7AEA4CE7" w14:textId="77777777" w:rsidR="00581454" w:rsidRPr="000267B0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0267B0" w14:paraId="72613E2F" w14:textId="77777777" w:rsidTr="0077220E">
        <w:tc>
          <w:tcPr>
            <w:tcW w:w="4606" w:type="dxa"/>
            <w:shd w:val="clear" w:color="auto" w:fill="auto"/>
          </w:tcPr>
          <w:p w14:paraId="099535DA" w14:textId="366D84A2" w:rsidR="00CB55C3" w:rsidRPr="000267B0" w:rsidRDefault="00CB55C3" w:rsidP="00AA7140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V</w:t>
            </w:r>
            <w:r w:rsidR="00566237">
              <w:rPr>
                <w:rFonts w:cs="Arial"/>
                <w:szCs w:val="22"/>
              </w:rPr>
              <w:t xml:space="preserve"> Nymburce </w:t>
            </w:r>
            <w:r w:rsidRPr="000267B0">
              <w:rPr>
                <w:rFonts w:cs="Arial"/>
                <w:szCs w:val="22"/>
              </w:rPr>
              <w:t>dne</w:t>
            </w:r>
            <w:r w:rsidR="00566237">
              <w:rPr>
                <w:rFonts w:cs="Arial"/>
                <w:szCs w:val="22"/>
              </w:rPr>
              <w:t xml:space="preserve"> </w:t>
            </w:r>
            <w:r w:rsidR="00AA7140">
              <w:rPr>
                <w:rFonts w:cs="Arial"/>
                <w:szCs w:val="22"/>
              </w:rPr>
              <w:t>4.</w:t>
            </w:r>
            <w:r w:rsidR="00566237">
              <w:rPr>
                <w:rFonts w:cs="Arial"/>
                <w:szCs w:val="22"/>
              </w:rPr>
              <w:t>1</w:t>
            </w:r>
            <w:r w:rsidR="00AA7140">
              <w:rPr>
                <w:rFonts w:cs="Arial"/>
                <w:szCs w:val="22"/>
              </w:rPr>
              <w:t>2</w:t>
            </w:r>
            <w:r w:rsidR="00566237">
              <w:rPr>
                <w:rFonts w:cs="Arial"/>
                <w:szCs w:val="22"/>
              </w:rPr>
              <w:t>.2017</w:t>
            </w:r>
          </w:p>
        </w:tc>
        <w:tc>
          <w:tcPr>
            <w:tcW w:w="4606" w:type="dxa"/>
            <w:shd w:val="clear" w:color="auto" w:fill="auto"/>
          </w:tcPr>
          <w:p w14:paraId="3C3FB075" w14:textId="6D48A814" w:rsidR="00CB55C3" w:rsidRPr="000267B0" w:rsidRDefault="00CB55C3" w:rsidP="00AA7140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V</w:t>
            </w:r>
            <w:r w:rsidR="00093930">
              <w:rPr>
                <w:rFonts w:cs="Arial"/>
                <w:szCs w:val="22"/>
              </w:rPr>
              <w:t xml:space="preserve">e Valašském Meziříčí </w:t>
            </w:r>
            <w:r w:rsidRPr="000267B0">
              <w:rPr>
                <w:rFonts w:cs="Arial"/>
                <w:szCs w:val="22"/>
              </w:rPr>
              <w:t>dne</w:t>
            </w:r>
            <w:r w:rsidR="00093930">
              <w:rPr>
                <w:rFonts w:cs="Arial"/>
                <w:szCs w:val="22"/>
              </w:rPr>
              <w:t xml:space="preserve"> </w:t>
            </w:r>
          </w:p>
        </w:tc>
      </w:tr>
      <w:tr w:rsidR="00CB55C3" w:rsidRPr="000267B0" w14:paraId="21C330A6" w14:textId="77777777" w:rsidTr="0077220E">
        <w:tc>
          <w:tcPr>
            <w:tcW w:w="4606" w:type="dxa"/>
            <w:shd w:val="clear" w:color="auto" w:fill="auto"/>
          </w:tcPr>
          <w:p w14:paraId="623A1D09" w14:textId="77777777" w:rsidR="00CB55C3" w:rsidRDefault="00566237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Ing. Zdeněk Jahn, CSc.</w:t>
            </w:r>
          </w:p>
          <w:p w14:paraId="13DFEE73" w14:textId="77777777" w:rsidR="00566237" w:rsidRDefault="00566237" w:rsidP="00566237">
            <w:pPr>
              <w:spacing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vedoucí Pobočky Nymburk</w:t>
            </w:r>
          </w:p>
          <w:p w14:paraId="179B8E6F" w14:textId="25ADB405" w:rsidR="00566237" w:rsidRPr="000267B0" w:rsidRDefault="00566237" w:rsidP="00566237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030C078" w14:textId="77777777" w:rsidR="00CB55C3" w:rsidRDefault="00093930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Ivan Tomek</w:t>
            </w:r>
          </w:p>
          <w:p w14:paraId="6E93AC6D" w14:textId="77777777" w:rsidR="00093930" w:rsidRDefault="00093930" w:rsidP="00093930">
            <w:pPr>
              <w:spacing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jednatel společnosti</w:t>
            </w:r>
          </w:p>
          <w:p w14:paraId="45B3E774" w14:textId="4BFE9773" w:rsidR="00093930" w:rsidRPr="000267B0" w:rsidRDefault="00093930" w:rsidP="00093930">
            <w:pPr>
              <w:spacing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360 DEGREES CONSTRUCT s.r.o.</w:t>
            </w:r>
          </w:p>
        </w:tc>
      </w:tr>
      <w:tr w:rsidR="00CB55C3" w:rsidRPr="000267B0" w14:paraId="03C680AA" w14:textId="77777777" w:rsidTr="0077220E">
        <w:tc>
          <w:tcPr>
            <w:tcW w:w="4606" w:type="dxa"/>
            <w:shd w:val="clear" w:color="auto" w:fill="auto"/>
          </w:tcPr>
          <w:p w14:paraId="582E0C2C" w14:textId="77777777" w:rsidR="00CB55C3" w:rsidRPr="000267B0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7995D2D7" w14:textId="77777777" w:rsidR="00CB55C3" w:rsidRPr="000267B0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0267B0" w14:paraId="3FB00493" w14:textId="77777777" w:rsidTr="0077220E">
        <w:tc>
          <w:tcPr>
            <w:tcW w:w="4606" w:type="dxa"/>
            <w:shd w:val="clear" w:color="auto" w:fill="auto"/>
          </w:tcPr>
          <w:p w14:paraId="7142A54A" w14:textId="77777777" w:rsidR="00CB55C3" w:rsidRPr="000267B0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0267B0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24CBF62E" w14:textId="77777777" w:rsidR="00CB55C3" w:rsidRPr="000267B0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0267B0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5EAC4847" w14:textId="77777777" w:rsidR="000524D5" w:rsidRPr="000267B0" w:rsidRDefault="000524D5" w:rsidP="00AE2DC5">
      <w:pPr>
        <w:spacing w:line="276" w:lineRule="auto"/>
        <w:rPr>
          <w:rFonts w:cs="Arial"/>
          <w:szCs w:val="22"/>
        </w:rPr>
      </w:pPr>
    </w:p>
    <w:p w14:paraId="125DB392" w14:textId="77777777" w:rsidR="00152458" w:rsidRPr="000267B0" w:rsidRDefault="00152458" w:rsidP="003C2212">
      <w:pPr>
        <w:jc w:val="center"/>
        <w:rPr>
          <w:rFonts w:cs="Arial"/>
          <w:szCs w:val="22"/>
        </w:rPr>
        <w:sectPr w:rsidR="00152458" w:rsidRPr="000267B0" w:rsidSect="007C6338"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99"/>
        </w:sectPr>
      </w:pPr>
    </w:p>
    <w:p w14:paraId="2FBEB178" w14:textId="77777777" w:rsidR="006152B5" w:rsidRPr="000267B0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0267B0">
        <w:rPr>
          <w:sz w:val="22"/>
          <w:szCs w:val="22"/>
        </w:rPr>
        <w:t xml:space="preserve">Příloha č. 1 – Podrobná specifikace </w:t>
      </w:r>
      <w:r w:rsidR="002E7E2A" w:rsidRPr="000267B0">
        <w:rPr>
          <w:sz w:val="22"/>
          <w:szCs w:val="22"/>
        </w:rPr>
        <w:t>Plnění</w:t>
      </w:r>
    </w:p>
    <w:p w14:paraId="41AB22BC" w14:textId="77777777" w:rsidR="00B94443" w:rsidRPr="000267B0" w:rsidRDefault="00EA6D3F" w:rsidP="00AC0255">
      <w:pPr>
        <w:pStyle w:val="l-L1"/>
        <w:keepNext w:val="0"/>
        <w:numPr>
          <w:ilvl w:val="0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0267B0">
        <w:rPr>
          <w:rStyle w:val="l-L2Char"/>
          <w:rFonts w:cs="Arial"/>
          <w:szCs w:val="22"/>
          <w:u w:val="none"/>
        </w:rPr>
        <w:t>Plnění</w:t>
      </w:r>
    </w:p>
    <w:p w14:paraId="5D604D7A" w14:textId="77777777" w:rsidR="00B94443" w:rsidRPr="000267B0" w:rsidRDefault="00B94443" w:rsidP="00AC0255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0267B0">
        <w:rPr>
          <w:rStyle w:val="l-L2Char"/>
          <w:rFonts w:cs="Arial"/>
          <w:szCs w:val="22"/>
          <w:u w:val="none"/>
        </w:rPr>
        <w:t xml:space="preserve">Podmínky </w:t>
      </w:r>
      <w:r w:rsidR="00535C93" w:rsidRPr="000267B0">
        <w:rPr>
          <w:rStyle w:val="l-L2Char"/>
          <w:rFonts w:cs="Arial"/>
          <w:szCs w:val="22"/>
          <w:u w:val="none"/>
        </w:rPr>
        <w:t>provádění</w:t>
      </w:r>
      <w:r w:rsidRPr="000267B0">
        <w:rPr>
          <w:rStyle w:val="l-L2Char"/>
          <w:rFonts w:cs="Arial"/>
          <w:szCs w:val="22"/>
          <w:u w:val="none"/>
        </w:rPr>
        <w:t xml:space="preserve"> </w:t>
      </w:r>
      <w:r w:rsidR="00EA6D3F" w:rsidRPr="000267B0">
        <w:rPr>
          <w:rStyle w:val="l-L2Char"/>
          <w:rFonts w:cs="Arial"/>
          <w:szCs w:val="22"/>
          <w:u w:val="none"/>
        </w:rPr>
        <w:t>Plnění</w:t>
      </w:r>
    </w:p>
    <w:p w14:paraId="717D0E1A" w14:textId="67925F6F" w:rsidR="00C07C09" w:rsidRPr="000267B0" w:rsidRDefault="00D16E9B" w:rsidP="00C07C09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0267B0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0267B0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0267B0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5F7FCA" w:rsidRPr="000267B0">
        <w:rPr>
          <w:rStyle w:val="l-L2Char"/>
          <w:rFonts w:cs="Arial"/>
          <w:b w:val="0"/>
          <w:szCs w:val="22"/>
          <w:u w:val="none"/>
        </w:rPr>
        <w:t>Plnění</w:t>
      </w:r>
      <w:r w:rsidR="00F12B63" w:rsidRPr="000267B0">
        <w:rPr>
          <w:rStyle w:val="l-L2Char"/>
          <w:rFonts w:cs="Arial"/>
          <w:b w:val="0"/>
          <w:szCs w:val="22"/>
          <w:u w:val="none"/>
        </w:rPr>
        <w:t>,</w:t>
      </w:r>
      <w:r w:rsidR="00152458" w:rsidRPr="000267B0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0267B0">
        <w:rPr>
          <w:rStyle w:val="l-L2Char"/>
          <w:rFonts w:cs="Arial"/>
          <w:b w:val="0"/>
          <w:szCs w:val="22"/>
          <w:u w:val="none"/>
        </w:rPr>
        <w:t>a</w:t>
      </w:r>
      <w:r w:rsidR="00152458" w:rsidRPr="000267B0">
        <w:rPr>
          <w:rStyle w:val="l-L2Char"/>
          <w:rFonts w:cs="Arial"/>
          <w:b w:val="0"/>
          <w:szCs w:val="22"/>
          <w:u w:val="none"/>
        </w:rPr>
        <w:t xml:space="preserve"> v souladu se zákonem č. 183/2006 Sb., o územním plánování a stavebním řádu, ve znění pozdějších předpisů a v rozsahu, obsahu a členění pro stavební řízení dle </w:t>
      </w:r>
      <w:r w:rsidR="00C629E5" w:rsidRPr="000267B0">
        <w:rPr>
          <w:rStyle w:val="l-L2Char"/>
          <w:rFonts w:cs="Arial"/>
          <w:b w:val="0"/>
          <w:szCs w:val="22"/>
          <w:u w:val="none"/>
        </w:rPr>
        <w:t xml:space="preserve">platné </w:t>
      </w:r>
      <w:r w:rsidR="00152458" w:rsidRPr="000267B0">
        <w:rPr>
          <w:rStyle w:val="l-L2Char"/>
          <w:rFonts w:cs="Arial"/>
          <w:b w:val="0"/>
          <w:szCs w:val="22"/>
          <w:u w:val="none"/>
        </w:rPr>
        <w:t>vyhlášky</w:t>
      </w:r>
      <w:r w:rsidR="0071160B" w:rsidRPr="000267B0">
        <w:rPr>
          <w:rStyle w:val="l-L2Char"/>
          <w:rFonts w:cs="Arial"/>
          <w:b w:val="0"/>
          <w:szCs w:val="22"/>
          <w:u w:val="none"/>
        </w:rPr>
        <w:t xml:space="preserve">, </w:t>
      </w:r>
      <w:r w:rsidR="00152458" w:rsidRPr="000267B0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0267B0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C07C09" w:rsidRPr="000267B0">
        <w:rPr>
          <w:rStyle w:val="l-L2Char"/>
          <w:rFonts w:cs="Arial"/>
          <w:b w:val="0"/>
          <w:szCs w:val="22"/>
          <w:u w:val="none"/>
        </w:rPr>
        <w:t>. Dále bude postupováno dle příslušných ustanovení zákona č. 134/2016 Sb., o zadávání veřejných zakázek a jeho prováděcích vyhlášek. Jde zejména o vyhlášku č. 169/2016 Sb.</w:t>
      </w:r>
      <w:r w:rsidR="00C07C09" w:rsidRPr="00654DDB">
        <w:rPr>
          <w:rFonts w:ascii="Arial" w:hAnsi="Arial" w:cs="Arial"/>
          <w:szCs w:val="22"/>
          <w:u w:val="none"/>
        </w:rPr>
        <w:t>,</w:t>
      </w:r>
      <w:r w:rsidR="00654DDB">
        <w:rPr>
          <w:rFonts w:ascii="Arial" w:hAnsi="Arial" w:cs="Arial"/>
          <w:szCs w:val="22"/>
          <w:u w:val="none"/>
        </w:rPr>
        <w:t xml:space="preserve"> </w:t>
      </w:r>
      <w:r w:rsidR="00C07C09" w:rsidRPr="000267B0">
        <w:rPr>
          <w:rStyle w:val="l-L2Char"/>
          <w:rFonts w:cs="Arial"/>
          <w:b w:val="0"/>
          <w:szCs w:val="22"/>
          <w:u w:val="none"/>
        </w:rPr>
        <w:t>o stanovení rozsahu dokumentace veřejné zakázky na stavební práce a soupisu stavebních prací dodávek a služeb s výkazem výměr.</w:t>
      </w:r>
    </w:p>
    <w:p w14:paraId="7419E094" w14:textId="77777777" w:rsidR="00152458" w:rsidRPr="000267B0" w:rsidRDefault="00152458" w:rsidP="00AC025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0267B0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1FC971CC" w14:textId="77777777" w:rsidR="00152458" w:rsidRPr="000267B0" w:rsidRDefault="00152458" w:rsidP="00AC025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0267B0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budou vypracovány dle aktuálního ceníku stavebních prací „Katalogu stavebních prací </w:t>
      </w:r>
      <w:r w:rsidR="00EA6D3F" w:rsidRPr="000267B0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0267B0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0267B0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0267B0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0267B0">
        <w:rPr>
          <w:rStyle w:val="l-L2Char"/>
          <w:rFonts w:cs="Arial"/>
          <w:b w:val="0"/>
          <w:szCs w:val="22"/>
          <w:u w:val="none"/>
        </w:rPr>
        <w:t>ý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0267B0">
        <w:rPr>
          <w:rStyle w:val="l-L2Char"/>
          <w:rFonts w:cs="Arial"/>
          <w:b w:val="0"/>
          <w:szCs w:val="22"/>
          <w:u w:val="none"/>
        </w:rPr>
        <w:t>et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stavby včetně krycího listu s uvedením rozpočtových nákladů v Kč bez DPH, samostatné DPH v Kč a Kč včetně DPH, dle aktuálního vydání, pro stanovení způsobilých výdajů. Součástí </w:t>
      </w:r>
      <w:r w:rsidR="00D16E9B" w:rsidRPr="000267B0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0267B0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0267B0">
        <w:rPr>
          <w:rStyle w:val="l-L2Char"/>
          <w:rFonts w:cs="Arial"/>
          <w:b w:val="0"/>
          <w:szCs w:val="22"/>
          <w:u w:val="none"/>
        </w:rPr>
        <w:t> </w:t>
      </w:r>
      <w:r w:rsidRPr="000267B0">
        <w:rPr>
          <w:rStyle w:val="l-L2Char"/>
          <w:rFonts w:cs="Arial"/>
          <w:b w:val="0"/>
          <w:szCs w:val="22"/>
          <w:u w:val="none"/>
        </w:rPr>
        <w:t>DIO</w:t>
      </w:r>
      <w:r w:rsidR="002F02E0" w:rsidRPr="000267B0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0E1F6578" w14:textId="77777777" w:rsidR="00152458" w:rsidRPr="000267B0" w:rsidRDefault="00152458" w:rsidP="00AC025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0267B0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Pr="000267B0">
        <w:rPr>
          <w:rStyle w:val="l-L2Char"/>
          <w:rFonts w:cs="Arial"/>
          <w:b w:val="0"/>
          <w:szCs w:val="22"/>
          <w:u w:val="none"/>
        </w:rPr>
        <w:t>s dotčenými orgány státní správy (</w:t>
      </w:r>
      <w:r w:rsidR="00F13F17" w:rsidRPr="000267B0">
        <w:rPr>
          <w:rStyle w:val="l-L2Char"/>
          <w:rFonts w:cs="Arial"/>
          <w:b w:val="0"/>
          <w:szCs w:val="22"/>
          <w:u w:val="none"/>
        </w:rPr>
        <w:t>dále jen „</w:t>
      </w:r>
      <w:r w:rsidRPr="000267B0">
        <w:rPr>
          <w:rStyle w:val="l-L2Char"/>
          <w:rFonts w:cs="Arial"/>
          <w:b w:val="0"/>
          <w:szCs w:val="22"/>
          <w:u w:val="none"/>
        </w:rPr>
        <w:t>DOSS</w:t>
      </w:r>
      <w:r w:rsidR="00F13F17" w:rsidRPr="000267B0">
        <w:rPr>
          <w:rStyle w:val="l-L2Char"/>
          <w:rFonts w:cs="Arial"/>
          <w:b w:val="0"/>
          <w:szCs w:val="22"/>
          <w:u w:val="none"/>
        </w:rPr>
        <w:t>“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) a organizacemi, s vlastníky pozemků dotčených stavbou. Zhotovitel zajistí závazná stanoviska DOSS a organizací a vyjádření správců inženýrských sítí v zájmovém území stavby. </w:t>
      </w:r>
      <w:r w:rsidR="00D16E9B" w:rsidRPr="000267B0">
        <w:rPr>
          <w:rStyle w:val="l-L2Char"/>
          <w:rFonts w:cs="Arial"/>
          <w:b w:val="0"/>
          <w:szCs w:val="22"/>
          <w:u w:val="none"/>
        </w:rPr>
        <w:t>Projektová dokumentace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65847592" w14:textId="55CDFCCF" w:rsidR="00152458" w:rsidRPr="000267B0" w:rsidRDefault="00152458" w:rsidP="00AC025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0267B0">
        <w:rPr>
          <w:rStyle w:val="l-L2Char"/>
          <w:rFonts w:cs="Arial"/>
          <w:b w:val="0"/>
          <w:szCs w:val="22"/>
          <w:u w:val="none"/>
        </w:rPr>
        <w:t>ů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0267B0">
        <w:rPr>
          <w:rStyle w:val="l-L2Char"/>
          <w:rFonts w:cs="Arial"/>
          <w:b w:val="0"/>
          <w:szCs w:val="22"/>
          <w:u w:val="none"/>
        </w:rPr>
        <w:t>ých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0267B0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0267B0">
        <w:rPr>
          <w:rStyle w:val="l-L2Char"/>
          <w:rFonts w:cs="Arial"/>
          <w:b w:val="0"/>
          <w:szCs w:val="22"/>
          <w:u w:val="none"/>
        </w:rPr>
        <w:t>parcel dotčených budoucí stavbou pro podání žádosti o stavební povolení. V každé projektové dokumentaci</w:t>
      </w:r>
      <w:r w:rsidR="00A660B0" w:rsidRPr="000267B0">
        <w:rPr>
          <w:rStyle w:val="l-L2Char"/>
          <w:rFonts w:cs="Arial"/>
          <w:b w:val="0"/>
          <w:szCs w:val="22"/>
          <w:u w:val="none"/>
        </w:rPr>
        <w:t>, pokud bude třeba,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0267B0">
        <w:rPr>
          <w:rStyle w:val="l-L2Char"/>
          <w:rFonts w:cs="Arial"/>
          <w:b w:val="0"/>
          <w:szCs w:val="22"/>
          <w:u w:val="none"/>
        </w:rPr>
        <w:t xml:space="preserve">. </w:t>
      </w:r>
      <w:r w:rsidRPr="000267B0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0267B0">
        <w:rPr>
          <w:rStyle w:val="l-L2Char"/>
          <w:rFonts w:cs="Arial"/>
          <w:b w:val="0"/>
          <w:szCs w:val="22"/>
          <w:u w:val="none"/>
        </w:rPr>
        <w:t>,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0267B0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0267B0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</w:p>
    <w:p w14:paraId="722EDED0" w14:textId="49A3A09C" w:rsidR="0056354C" w:rsidRPr="000267B0" w:rsidRDefault="0071160B" w:rsidP="00AC025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Specifikace stav</w:t>
      </w:r>
      <w:r w:rsidR="00EE4FE0">
        <w:rPr>
          <w:rStyle w:val="l-L2Char"/>
          <w:rFonts w:cs="Arial"/>
          <w:b w:val="0"/>
          <w:szCs w:val="22"/>
          <w:u w:val="none"/>
        </w:rPr>
        <w:t>eb</w:t>
      </w:r>
      <w:r w:rsidRPr="000267B0">
        <w:rPr>
          <w:rStyle w:val="l-L2Char"/>
          <w:rFonts w:cs="Arial"/>
          <w:b w:val="0"/>
          <w:szCs w:val="22"/>
          <w:u w:val="none"/>
        </w:rPr>
        <w:t>:</w:t>
      </w:r>
      <w:r w:rsidRPr="000267B0">
        <w:rPr>
          <w:rStyle w:val="l-L2Char"/>
          <w:rFonts w:cs="Arial"/>
          <w:szCs w:val="22"/>
          <w:u w:val="none"/>
        </w:rPr>
        <w:t xml:space="preserve"> </w:t>
      </w:r>
      <w:r w:rsidR="00D66CA6">
        <w:rPr>
          <w:rStyle w:val="l-L2Char"/>
          <w:rFonts w:cs="Arial"/>
          <w:szCs w:val="22"/>
          <w:u w:val="none"/>
        </w:rPr>
        <w:t>viz technick</w:t>
      </w:r>
      <w:r w:rsidR="000100AE">
        <w:rPr>
          <w:rStyle w:val="l-L2Char"/>
          <w:rFonts w:cs="Arial"/>
          <w:szCs w:val="22"/>
          <w:u w:val="none"/>
        </w:rPr>
        <w:t>é</w:t>
      </w:r>
      <w:r w:rsidR="00D66CA6">
        <w:rPr>
          <w:rStyle w:val="l-L2Char"/>
          <w:rFonts w:cs="Arial"/>
          <w:szCs w:val="22"/>
          <w:u w:val="none"/>
        </w:rPr>
        <w:t xml:space="preserve"> zpráv</w:t>
      </w:r>
      <w:r w:rsidR="000100AE">
        <w:rPr>
          <w:rStyle w:val="l-L2Char"/>
          <w:rFonts w:cs="Arial"/>
          <w:szCs w:val="22"/>
          <w:u w:val="none"/>
        </w:rPr>
        <w:t>y</w:t>
      </w:r>
      <w:r w:rsidR="00D66CA6">
        <w:rPr>
          <w:rStyle w:val="l-L2Char"/>
          <w:rFonts w:cs="Arial"/>
          <w:szCs w:val="22"/>
          <w:u w:val="none"/>
        </w:rPr>
        <w:t xml:space="preserve"> PSZ</w:t>
      </w:r>
    </w:p>
    <w:p w14:paraId="6E0FFBA0" w14:textId="77777777" w:rsidR="003659C2" w:rsidRPr="000267B0" w:rsidRDefault="003659C2" w:rsidP="00AC025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76351625" w14:textId="77777777" w:rsidR="00152458" w:rsidRPr="000267B0" w:rsidRDefault="00256FEE" w:rsidP="00AC025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267B0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0267B0">
        <w:rPr>
          <w:rStyle w:val="l-L2Char"/>
          <w:rFonts w:cs="Arial"/>
          <w:b w:val="0"/>
          <w:szCs w:val="22"/>
          <w:u w:val="none"/>
        </w:rPr>
        <w:t>Díla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0267B0">
        <w:rPr>
          <w:rStyle w:val="l-L2Char"/>
          <w:rFonts w:cs="Arial"/>
          <w:b w:val="0"/>
          <w:szCs w:val="22"/>
          <w:u w:val="none"/>
        </w:rPr>
        <w:t>D</w:t>
      </w:r>
      <w:r w:rsidRPr="000267B0">
        <w:rPr>
          <w:rStyle w:val="l-L2Char"/>
          <w:rFonts w:cs="Arial"/>
          <w:b w:val="0"/>
          <w:szCs w:val="22"/>
          <w:u w:val="none"/>
        </w:rPr>
        <w:t>íla potřebné.</w:t>
      </w:r>
    </w:p>
    <w:p w14:paraId="6D9F6E5E" w14:textId="77777777" w:rsidR="00722CA2" w:rsidRPr="000267B0" w:rsidRDefault="00AB7CC6" w:rsidP="00AC0255">
      <w:pPr>
        <w:numPr>
          <w:ilvl w:val="2"/>
          <w:numId w:val="4"/>
        </w:numPr>
        <w:jc w:val="both"/>
        <w:rPr>
          <w:rStyle w:val="l-L2Char"/>
          <w:rFonts w:cs="Arial"/>
          <w:szCs w:val="22"/>
        </w:rPr>
      </w:pPr>
      <w:r w:rsidRPr="000267B0">
        <w:rPr>
          <w:rStyle w:val="l-L2Char"/>
          <w:rFonts w:cs="Arial"/>
          <w:szCs w:val="22"/>
        </w:rPr>
        <w:t>Projektová dokumentace</w:t>
      </w:r>
      <w:r w:rsidR="00722CA2" w:rsidRPr="000267B0">
        <w:rPr>
          <w:rStyle w:val="l-L2Char"/>
          <w:rFonts w:cs="Arial"/>
          <w:szCs w:val="22"/>
        </w:rPr>
        <w:t xml:space="preserve"> bude dodán</w:t>
      </w:r>
      <w:r w:rsidRPr="000267B0">
        <w:rPr>
          <w:rStyle w:val="l-L2Char"/>
          <w:rFonts w:cs="Arial"/>
          <w:szCs w:val="22"/>
        </w:rPr>
        <w:t>a</w:t>
      </w:r>
      <w:r w:rsidR="00722CA2" w:rsidRPr="000267B0">
        <w:rPr>
          <w:rStyle w:val="l-L2Char"/>
          <w:rFonts w:cs="Arial"/>
          <w:szCs w:val="22"/>
        </w:rPr>
        <w:t xml:space="preserve"> objednateli v</w:t>
      </w:r>
      <w:r w:rsidR="00722CA2" w:rsidRPr="000267B0">
        <w:rPr>
          <w:rStyle w:val="l-L2Char"/>
          <w:rFonts w:cs="Arial"/>
          <w:szCs w:val="22"/>
          <w:lang w:eastAsia="en-US"/>
        </w:rPr>
        <w:t xml:space="preserve"> </w:t>
      </w:r>
      <w:r w:rsidR="00722CA2" w:rsidRPr="000267B0">
        <w:rPr>
          <w:rStyle w:val="l-L2Char"/>
          <w:rFonts w:cs="Arial"/>
          <w:szCs w:val="22"/>
        </w:rPr>
        <w:t>6</w:t>
      </w:r>
      <w:r w:rsidR="00722CA2" w:rsidRPr="000267B0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0267B0">
        <w:rPr>
          <w:rStyle w:val="l-L2Char"/>
          <w:rFonts w:cs="Arial"/>
          <w:szCs w:val="22"/>
        </w:rPr>
        <w:t xml:space="preserve"> v</w:t>
      </w:r>
      <w:r w:rsidR="00722CA2" w:rsidRPr="000267B0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0267B0">
        <w:rPr>
          <w:rStyle w:val="l-L2Char"/>
          <w:rFonts w:cs="Arial"/>
          <w:szCs w:val="22"/>
        </w:rPr>
        <w:t xml:space="preserve"> podobě </w:t>
      </w:r>
      <w:r w:rsidR="00722CA2" w:rsidRPr="000267B0">
        <w:rPr>
          <w:rStyle w:val="l-L2Char"/>
          <w:rFonts w:cs="Arial"/>
          <w:szCs w:val="22"/>
          <w:lang w:eastAsia="en-US"/>
        </w:rPr>
        <w:t xml:space="preserve">a 1 vyhotovení </w:t>
      </w:r>
      <w:r w:rsidR="00722CA2" w:rsidRPr="000267B0">
        <w:rPr>
          <w:rStyle w:val="l-L2Char"/>
          <w:rFonts w:cs="Arial"/>
          <w:szCs w:val="22"/>
        </w:rPr>
        <w:t>na CD ve formátu „</w:t>
      </w:r>
      <w:r w:rsidR="00722CA2" w:rsidRPr="000267B0">
        <w:rPr>
          <w:rStyle w:val="l-L2Char"/>
          <w:rFonts w:cs="Arial"/>
          <w:szCs w:val="22"/>
          <w:lang w:eastAsia="en-US"/>
        </w:rPr>
        <w:t>pdf“</w:t>
      </w:r>
      <w:r w:rsidR="00B70B1E" w:rsidRPr="000267B0">
        <w:rPr>
          <w:rStyle w:val="l-L2Char"/>
          <w:rFonts w:cs="Arial"/>
          <w:szCs w:val="22"/>
          <w:lang w:eastAsia="en-US"/>
        </w:rPr>
        <w:t xml:space="preserve"> a „dwg</w:t>
      </w:r>
      <w:r w:rsidR="00B70B1E" w:rsidRPr="000267B0">
        <w:rPr>
          <w:rStyle w:val="l-L2Char"/>
          <w:rFonts w:cs="Arial"/>
          <w:szCs w:val="22"/>
        </w:rPr>
        <w:t>“</w:t>
      </w:r>
      <w:r w:rsidR="00722CA2" w:rsidRPr="000267B0">
        <w:rPr>
          <w:rStyle w:val="l-L2Char"/>
          <w:rFonts w:cs="Arial"/>
          <w:szCs w:val="22"/>
        </w:rPr>
        <w:t>, s</w:t>
      </w:r>
      <w:r w:rsidR="00722CA2" w:rsidRPr="000267B0">
        <w:rPr>
          <w:rStyle w:val="l-L2Char"/>
          <w:rFonts w:cs="Arial"/>
          <w:szCs w:val="22"/>
          <w:lang w:eastAsia="en-US"/>
        </w:rPr>
        <w:t xml:space="preserve"> </w:t>
      </w:r>
      <w:r w:rsidR="00722CA2" w:rsidRPr="000267B0">
        <w:rPr>
          <w:rStyle w:val="l-L2Char"/>
          <w:rFonts w:cs="Arial"/>
          <w:szCs w:val="22"/>
        </w:rPr>
        <w:t xml:space="preserve">rozpočtem stavby a výkazem výměr ve formátu . xls, xlsx, pro každou </w:t>
      </w:r>
      <w:r w:rsidR="00B70B1E" w:rsidRPr="000267B0">
        <w:rPr>
          <w:rStyle w:val="l-L2Char"/>
          <w:rFonts w:cs="Arial"/>
          <w:szCs w:val="22"/>
          <w:lang w:eastAsia="en-US"/>
        </w:rPr>
        <w:t>stavbu</w:t>
      </w:r>
      <w:r w:rsidR="00722CA2" w:rsidRPr="000267B0">
        <w:rPr>
          <w:rStyle w:val="l-L2Char"/>
          <w:rFonts w:cs="Arial"/>
          <w:szCs w:val="22"/>
        </w:rPr>
        <w:t xml:space="preserve"> zvlášť.</w:t>
      </w:r>
    </w:p>
    <w:p w14:paraId="1859FFC4" w14:textId="77777777" w:rsidR="00F829EA" w:rsidRPr="000267B0" w:rsidRDefault="00F829EA" w:rsidP="00AC0255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0267B0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0267B0">
        <w:rPr>
          <w:rStyle w:val="l-L2Char"/>
          <w:rFonts w:cs="Arial"/>
          <w:szCs w:val="22"/>
          <w:u w:val="none"/>
        </w:rPr>
        <w:t>Díla</w:t>
      </w:r>
      <w:r w:rsidRPr="000267B0">
        <w:rPr>
          <w:rStyle w:val="l-L2Char"/>
          <w:rFonts w:cs="Arial"/>
          <w:szCs w:val="22"/>
          <w:u w:val="none"/>
        </w:rPr>
        <w:t>:</w:t>
      </w:r>
    </w:p>
    <w:p w14:paraId="4FB5C02B" w14:textId="21FB5194" w:rsidR="00B94443" w:rsidRPr="000267B0" w:rsidRDefault="00B94443" w:rsidP="007C42C9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szCs w:val="22"/>
        </w:rPr>
      </w:pPr>
      <w:r w:rsidRPr="000267B0">
        <w:rPr>
          <w:rStyle w:val="l-L2Char"/>
          <w:rFonts w:cs="Arial"/>
          <w:szCs w:val="22"/>
        </w:rPr>
        <w:t xml:space="preserve">Zhotovitel je povinen </w:t>
      </w:r>
      <w:r w:rsidRPr="000267B0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0267B0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0267B0">
        <w:rPr>
          <w:rStyle w:val="l-L2Char"/>
          <w:rFonts w:cs="Arial"/>
          <w:b w:val="0"/>
          <w:szCs w:val="22"/>
          <w:u w:val="none"/>
        </w:rPr>
        <w:t>dokumenta</w:t>
      </w:r>
      <w:r w:rsidR="00D66CA6">
        <w:rPr>
          <w:rStyle w:val="l-L2Char"/>
          <w:rFonts w:cs="Arial"/>
          <w:b w:val="0"/>
          <w:szCs w:val="22"/>
          <w:u w:val="none"/>
        </w:rPr>
        <w:t>ci dle níže uvedených podkladů: požadavky specifikované ve výzvě k podání nabídky,</w:t>
      </w:r>
      <w:r w:rsidR="00EE4FE0">
        <w:rPr>
          <w:rStyle w:val="l-L2Char"/>
          <w:rFonts w:cs="Arial"/>
          <w:b w:val="0"/>
          <w:szCs w:val="22"/>
          <w:u w:val="none"/>
        </w:rPr>
        <w:t xml:space="preserve"> </w:t>
      </w:r>
      <w:r w:rsidR="00D66CA6">
        <w:rPr>
          <w:rStyle w:val="l-L2Char"/>
          <w:rFonts w:cs="Arial"/>
          <w:b w:val="0"/>
          <w:szCs w:val="22"/>
          <w:u w:val="none"/>
        </w:rPr>
        <w:t>schválený plán společných zařízení KoPÚ Konojedy</w:t>
      </w:r>
      <w:r w:rsidR="000100AE">
        <w:rPr>
          <w:rStyle w:val="l-L2Char"/>
          <w:rFonts w:cs="Arial"/>
          <w:b w:val="0"/>
          <w:szCs w:val="22"/>
          <w:u w:val="none"/>
        </w:rPr>
        <w:t xml:space="preserve"> a KoPÚ Škvorec</w:t>
      </w:r>
    </w:p>
    <w:p w14:paraId="454F0290" w14:textId="357293EA" w:rsidR="007C42C9" w:rsidRPr="000267B0" w:rsidRDefault="007C42C9">
      <w:pPr>
        <w:spacing w:after="0" w:line="240" w:lineRule="auto"/>
        <w:rPr>
          <w:rStyle w:val="l-L2Char"/>
          <w:rFonts w:cs="Arial"/>
          <w:b/>
          <w:szCs w:val="22"/>
          <w:highlight w:val="yellow"/>
          <w:lang w:eastAsia="en-US"/>
        </w:rPr>
      </w:pPr>
      <w:r w:rsidRPr="000267B0">
        <w:rPr>
          <w:rStyle w:val="l-L2Char"/>
          <w:rFonts w:cs="Arial"/>
          <w:szCs w:val="22"/>
          <w:highlight w:val="yellow"/>
        </w:rPr>
        <w:br w:type="page"/>
      </w:r>
    </w:p>
    <w:p w14:paraId="07A14FD4" w14:textId="77777777" w:rsidR="00EE2402" w:rsidRPr="000267B0" w:rsidRDefault="00EE2402" w:rsidP="007C42C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7F99DB7" w14:textId="2ADF32E3" w:rsidR="00C61FF5" w:rsidRPr="00EE4FE0" w:rsidRDefault="00EE2402" w:rsidP="00EE4FE0">
      <w:pPr>
        <w:pStyle w:val="Nadpis1"/>
        <w:keepNext w:val="0"/>
        <w:jc w:val="center"/>
        <w:rPr>
          <w:sz w:val="22"/>
          <w:szCs w:val="22"/>
        </w:rPr>
      </w:pPr>
      <w:r w:rsidRPr="000267B0">
        <w:rPr>
          <w:sz w:val="22"/>
          <w:szCs w:val="22"/>
        </w:rPr>
        <w:t>Příloha č. 2 – Podrobná specifikace Plnění v souvislosti s vypracováním podrobného geotechnického průzkumu</w:t>
      </w:r>
    </w:p>
    <w:p w14:paraId="4A73B2B1" w14:textId="77777777" w:rsidR="00EE2402" w:rsidRPr="000267B0" w:rsidRDefault="00EE2402" w:rsidP="00AC0255">
      <w:pPr>
        <w:pStyle w:val="l-L1"/>
        <w:keepNext w:val="0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hanging="720"/>
        <w:jc w:val="left"/>
        <w:rPr>
          <w:rStyle w:val="l-L2Char"/>
          <w:rFonts w:cs="Arial"/>
          <w:szCs w:val="22"/>
          <w:u w:val="none"/>
        </w:rPr>
      </w:pPr>
      <w:r w:rsidRPr="000267B0">
        <w:rPr>
          <w:rStyle w:val="l-L2Char"/>
          <w:rFonts w:cs="Arial"/>
          <w:szCs w:val="22"/>
          <w:u w:val="none"/>
        </w:rPr>
        <w:t>Plnění</w:t>
      </w:r>
    </w:p>
    <w:p w14:paraId="539AFF0D" w14:textId="77777777" w:rsidR="00EE2402" w:rsidRPr="000267B0" w:rsidRDefault="00EE2402" w:rsidP="00AC0255">
      <w:pPr>
        <w:pStyle w:val="l-L1"/>
        <w:keepNext w:val="0"/>
        <w:numPr>
          <w:ilvl w:val="1"/>
          <w:numId w:val="6"/>
        </w:numPr>
        <w:spacing w:before="120" w:after="120"/>
        <w:ind w:hanging="502"/>
        <w:jc w:val="left"/>
        <w:rPr>
          <w:rStyle w:val="l-L2Char"/>
          <w:rFonts w:cs="Arial"/>
          <w:szCs w:val="22"/>
          <w:u w:val="none"/>
        </w:rPr>
      </w:pPr>
      <w:r w:rsidRPr="000267B0">
        <w:rPr>
          <w:rStyle w:val="l-L2Char"/>
          <w:rFonts w:cs="Arial"/>
          <w:szCs w:val="22"/>
          <w:u w:val="none"/>
        </w:rPr>
        <w:t>Podmínky provádění Plnění</w:t>
      </w:r>
    </w:p>
    <w:p w14:paraId="75EB030E" w14:textId="0D94D7BD" w:rsidR="00EE4FE0" w:rsidRPr="000267B0" w:rsidRDefault="00EE2402" w:rsidP="00EE4FE0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b w:val="0"/>
          <w:szCs w:val="22"/>
          <w:u w:val="none"/>
        </w:rPr>
      </w:pPr>
      <w:r w:rsidRPr="000267B0">
        <w:rPr>
          <w:rFonts w:ascii="Arial" w:hAnsi="Arial" w:cs="Arial"/>
          <w:b w:val="0"/>
          <w:szCs w:val="22"/>
          <w:u w:val="none"/>
        </w:rPr>
        <w:t xml:space="preserve">Pro stanovení podmínek pro zpracování projektové dokumentace pro realizaci stavby vždy slouží podrobný geotechnický průzkum, který  může navazovat na předběžný průzkum. </w:t>
      </w:r>
    </w:p>
    <w:p w14:paraId="3AF963F1" w14:textId="758774FE" w:rsidR="00EE2402" w:rsidRPr="00EE4FE0" w:rsidRDefault="00FE62D1" w:rsidP="00EE4FE0">
      <w:pPr>
        <w:spacing w:after="0" w:line="240" w:lineRule="auto"/>
        <w:rPr>
          <w:rFonts w:cs="Arial"/>
          <w:b/>
          <w:szCs w:val="22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t>1</w:t>
      </w:r>
      <w:r w:rsidR="00EE4FE0">
        <w:rPr>
          <w:rFonts w:eastAsia="Calibri" w:cs="Arial"/>
          <w:b/>
          <w:bCs/>
          <w:spacing w:val="-2"/>
          <w:szCs w:val="22"/>
          <w:u w:val="single" w:color="000000"/>
        </w:rPr>
        <w:t>.</w:t>
      </w:r>
      <w:r>
        <w:rPr>
          <w:rFonts w:eastAsia="Calibri" w:cs="Arial"/>
          <w:b/>
          <w:bCs/>
          <w:spacing w:val="-2"/>
          <w:szCs w:val="22"/>
          <w:u w:val="single" w:color="000000"/>
        </w:rPr>
        <w:t>2.</w:t>
      </w:r>
      <w:r w:rsidR="00EE4FE0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="00EE2402" w:rsidRPr="000267B0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="00EE2402" w:rsidRPr="000267B0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="00EE2402" w:rsidRPr="000267B0">
        <w:rPr>
          <w:rFonts w:eastAsia="Calibri" w:cs="Arial"/>
          <w:b/>
          <w:bCs/>
          <w:szCs w:val="22"/>
          <w:u w:val="single" w:color="000000"/>
        </w:rPr>
        <w:t>a</w:t>
      </w:r>
      <w:r w:rsidR="00EE2402" w:rsidRPr="000267B0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="00EE2402" w:rsidRPr="000267B0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="00EE2402" w:rsidRPr="000267B0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="00EE2402" w:rsidRPr="000267B0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="00EE2402" w:rsidRPr="000267B0">
        <w:rPr>
          <w:rFonts w:eastAsia="Calibri" w:cs="Arial"/>
          <w:b/>
          <w:bCs/>
          <w:spacing w:val="-1"/>
          <w:szCs w:val="22"/>
          <w:u w:val="single" w:color="000000"/>
        </w:rPr>
        <w:t>podrobný geotechnický</w:t>
      </w:r>
      <w:r w:rsidR="00EE2402" w:rsidRPr="000267B0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="00EE2402" w:rsidRPr="000267B0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="00EE2402" w:rsidRPr="000267B0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6EF0C542" w14:textId="7CB515C7" w:rsidR="00EE2402" w:rsidRPr="000267B0" w:rsidRDefault="00EE2402" w:rsidP="00FE62D1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0267B0">
        <w:rPr>
          <w:rFonts w:eastAsia="Calibri" w:cs="Arial"/>
          <w:b/>
          <w:bCs/>
          <w:szCs w:val="22"/>
        </w:rPr>
        <w:t xml:space="preserve"> 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EE2402" w:rsidRPr="000267B0" w14:paraId="7E5E4651" w14:textId="77777777" w:rsidTr="00172DE7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C74F5" w14:textId="77777777" w:rsidR="00EE2402" w:rsidRPr="000267B0" w:rsidRDefault="00EE2402" w:rsidP="00172DE7">
            <w:pPr>
              <w:spacing w:line="264" w:lineRule="exact"/>
              <w:ind w:left="102"/>
              <w:rPr>
                <w:rFonts w:cs="Arial"/>
                <w:b/>
                <w:szCs w:val="22"/>
              </w:rPr>
            </w:pPr>
            <w:r w:rsidRPr="000267B0">
              <w:rPr>
                <w:rFonts w:cs="Arial"/>
                <w:b/>
                <w:spacing w:val="-1"/>
                <w:szCs w:val="22"/>
              </w:rPr>
              <w:t>A. Podklady</w:t>
            </w:r>
            <w:r w:rsidRPr="000267B0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b/>
                <w:spacing w:val="-2"/>
                <w:szCs w:val="22"/>
              </w:rPr>
              <w:t>pro</w:t>
            </w:r>
            <w:r w:rsidRPr="000267B0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b/>
                <w:spacing w:val="-1"/>
                <w:szCs w:val="22"/>
              </w:rPr>
              <w:t>zadání</w:t>
            </w:r>
            <w:r w:rsidRPr="000267B0">
              <w:rPr>
                <w:rFonts w:cs="Arial"/>
                <w:b/>
                <w:szCs w:val="22"/>
              </w:rPr>
              <w:t xml:space="preserve"> </w:t>
            </w:r>
            <w:r w:rsidRPr="000267B0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F97C6" w14:textId="77777777" w:rsidR="00EE2402" w:rsidRPr="000267B0" w:rsidRDefault="00EE2402" w:rsidP="00172DE7">
            <w:pPr>
              <w:spacing w:line="264" w:lineRule="exact"/>
              <w:ind w:left="102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EE2402" w:rsidRPr="000267B0" w14:paraId="017E2883" w14:textId="77777777" w:rsidTr="00172DE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C84E5" w14:textId="77777777" w:rsidR="00EE2402" w:rsidRPr="000267B0" w:rsidRDefault="00EE2402" w:rsidP="00172DE7">
            <w:pPr>
              <w:spacing w:line="264" w:lineRule="exact"/>
              <w:ind w:left="82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2F539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64FBE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E1A2C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EBE10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EE2402" w:rsidRPr="000267B0" w14:paraId="723E7482" w14:textId="77777777" w:rsidTr="00172DE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4D2A6" w14:textId="77777777" w:rsidR="00EE2402" w:rsidRPr="000267B0" w:rsidRDefault="00EE2402" w:rsidP="00172DE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218D3" w14:textId="77777777" w:rsidR="00EE2402" w:rsidRPr="000267B0" w:rsidRDefault="00EE2402" w:rsidP="00172DE7">
            <w:pPr>
              <w:spacing w:line="264" w:lineRule="exact"/>
              <w:ind w:left="26"/>
              <w:jc w:val="center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F38E1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:</w:t>
            </w:r>
            <w:r w:rsidRPr="000267B0">
              <w:rPr>
                <w:rFonts w:cs="Arial"/>
                <w:spacing w:val="-1"/>
                <w:szCs w:val="22"/>
              </w:rPr>
              <w:t xml:space="preserve"> 1</w:t>
            </w:r>
            <w:r w:rsidRPr="000267B0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614F6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:</w:t>
            </w:r>
            <w:r w:rsidRPr="000267B0">
              <w:rPr>
                <w:rFonts w:cs="Arial"/>
                <w:spacing w:val="-1"/>
                <w:szCs w:val="22"/>
              </w:rPr>
              <w:t xml:space="preserve"> 5</w:t>
            </w:r>
            <w:r w:rsidRPr="000267B0">
              <w:rPr>
                <w:rFonts w:cs="Arial"/>
                <w:spacing w:val="-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EF9B6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1:1000</w:t>
            </w:r>
          </w:p>
        </w:tc>
      </w:tr>
      <w:tr w:rsidR="00EE2402" w:rsidRPr="000267B0" w14:paraId="24C778AA" w14:textId="77777777" w:rsidTr="00172DE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8A4AC" w14:textId="77777777" w:rsidR="00EE2402" w:rsidRPr="000267B0" w:rsidRDefault="00EE2402" w:rsidP="00172DE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247A8" w14:textId="77777777" w:rsidR="00EE2402" w:rsidRPr="000267B0" w:rsidRDefault="00EE2402" w:rsidP="00172DE7">
            <w:pPr>
              <w:spacing w:line="264" w:lineRule="exact"/>
              <w:ind w:left="17"/>
              <w:jc w:val="center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3C476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:</w:t>
            </w:r>
            <w:r w:rsidRPr="000267B0">
              <w:rPr>
                <w:rFonts w:cs="Arial"/>
                <w:spacing w:val="-1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A0D5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:</w:t>
            </w:r>
            <w:r w:rsidRPr="000267B0">
              <w:rPr>
                <w:rFonts w:cs="Arial"/>
                <w:spacing w:val="-1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AED8A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1:1000</w:t>
            </w:r>
          </w:p>
        </w:tc>
      </w:tr>
      <w:tr w:rsidR="00EE2402" w:rsidRPr="000267B0" w14:paraId="59E01D69" w14:textId="77777777" w:rsidTr="00172DE7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CC7B6" w14:textId="77777777" w:rsidR="00EE2402" w:rsidRPr="000267B0" w:rsidRDefault="00EE2402" w:rsidP="00172DE7">
            <w:pPr>
              <w:spacing w:line="264" w:lineRule="exact"/>
              <w:ind w:left="82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Podélný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63C33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05B5F" w14:textId="77777777" w:rsidR="00EE2402" w:rsidRPr="000267B0" w:rsidRDefault="00EE2402" w:rsidP="00172DE7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E4C76" w14:textId="77777777" w:rsidR="00EE2402" w:rsidRPr="000267B0" w:rsidRDefault="00EE2402" w:rsidP="00172DE7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83BEE" w14:textId="77777777" w:rsidR="00EE2402" w:rsidRPr="000267B0" w:rsidRDefault="00EE2402" w:rsidP="00172DE7">
            <w:pPr>
              <w:rPr>
                <w:rFonts w:cs="Arial"/>
                <w:szCs w:val="22"/>
              </w:rPr>
            </w:pPr>
          </w:p>
        </w:tc>
      </w:tr>
      <w:tr w:rsidR="00EE2402" w:rsidRPr="000267B0" w14:paraId="2755748E" w14:textId="77777777" w:rsidTr="00172DE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51A0B" w14:textId="77777777" w:rsidR="00EE2402" w:rsidRPr="000267B0" w:rsidRDefault="00EE2402" w:rsidP="00172DE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4C3C1" w14:textId="77777777" w:rsidR="00EE2402" w:rsidRPr="000267B0" w:rsidRDefault="00EE2402" w:rsidP="00172DE7">
            <w:pPr>
              <w:spacing w:line="267" w:lineRule="exact"/>
              <w:ind w:left="26"/>
              <w:jc w:val="center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69FF3" w14:textId="77777777" w:rsidR="00EE2402" w:rsidRPr="000267B0" w:rsidRDefault="00EE2402" w:rsidP="00172DE7">
            <w:pPr>
              <w:spacing w:line="267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:</w:t>
            </w:r>
            <w:r w:rsidRPr="000267B0">
              <w:rPr>
                <w:rFonts w:cs="Arial"/>
                <w:spacing w:val="-1"/>
                <w:szCs w:val="22"/>
              </w:rPr>
              <w:t xml:space="preserve"> 1</w:t>
            </w:r>
            <w:r w:rsidRPr="000267B0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30923" w14:textId="77777777" w:rsidR="00EE2402" w:rsidRPr="000267B0" w:rsidRDefault="00EE2402" w:rsidP="00172DE7">
            <w:pPr>
              <w:spacing w:line="267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:</w:t>
            </w:r>
            <w:r w:rsidRPr="000267B0">
              <w:rPr>
                <w:rFonts w:cs="Arial"/>
                <w:spacing w:val="-1"/>
                <w:szCs w:val="22"/>
              </w:rPr>
              <w:t xml:space="preserve"> 5</w:t>
            </w:r>
            <w:r w:rsidRPr="000267B0">
              <w:rPr>
                <w:rFonts w:cs="Arial"/>
                <w:spacing w:val="-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27814" w14:textId="77777777" w:rsidR="00EE2402" w:rsidRPr="000267B0" w:rsidRDefault="00EE2402" w:rsidP="00172DE7">
            <w:pPr>
              <w:spacing w:line="267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1:1000</w:t>
            </w:r>
          </w:p>
        </w:tc>
      </w:tr>
      <w:tr w:rsidR="00EE2402" w:rsidRPr="000267B0" w14:paraId="1C38CDE5" w14:textId="77777777" w:rsidTr="00172DE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5249C" w14:textId="77777777" w:rsidR="00EE2402" w:rsidRPr="000267B0" w:rsidRDefault="00EE2402" w:rsidP="00172DE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A30EB" w14:textId="77777777" w:rsidR="00EE2402" w:rsidRPr="000267B0" w:rsidRDefault="00EE2402" w:rsidP="00172DE7">
            <w:pPr>
              <w:spacing w:line="264" w:lineRule="exact"/>
              <w:ind w:left="17"/>
              <w:jc w:val="center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35C58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:</w:t>
            </w:r>
            <w:r w:rsidRPr="000267B0">
              <w:rPr>
                <w:rFonts w:cs="Arial"/>
                <w:spacing w:val="-1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A85EC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:</w:t>
            </w:r>
            <w:r w:rsidRPr="000267B0">
              <w:rPr>
                <w:rFonts w:cs="Arial"/>
                <w:spacing w:val="-1"/>
                <w:szCs w:val="22"/>
              </w:rPr>
              <w:t xml:space="preserve"> 5</w:t>
            </w:r>
            <w:r w:rsidRPr="000267B0">
              <w:rPr>
                <w:rFonts w:cs="Arial"/>
                <w:spacing w:val="-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05C11" w14:textId="77777777" w:rsidR="00EE2402" w:rsidRPr="000267B0" w:rsidRDefault="00EE2402" w:rsidP="00172DE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1:1000</w:t>
            </w:r>
          </w:p>
        </w:tc>
      </w:tr>
    </w:tbl>
    <w:p w14:paraId="4A3F9C3D" w14:textId="77777777" w:rsidR="00EE2402" w:rsidRPr="000267B0" w:rsidRDefault="00EE2402" w:rsidP="00EE2402">
      <w:pPr>
        <w:widowControl w:val="0"/>
        <w:spacing w:before="12" w:after="0" w:line="240" w:lineRule="auto"/>
        <w:rPr>
          <w:rFonts w:eastAsia="Calibri" w:cs="Arial"/>
          <w:b/>
          <w:bCs/>
          <w:szCs w:val="22"/>
        </w:rPr>
      </w:pPr>
    </w:p>
    <w:p w14:paraId="5B433A86" w14:textId="77777777" w:rsidR="00EE2402" w:rsidRPr="000267B0" w:rsidRDefault="00EE2402" w:rsidP="00EE2402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6CF0F2DA" w14:textId="65C95E02" w:rsidR="00EE2402" w:rsidRPr="00FE62D1" w:rsidRDefault="00EE2402" w:rsidP="00FE62D1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0267B0">
        <w:rPr>
          <w:rFonts w:eastAsia="Calibri" w:cs="Arial"/>
          <w:b/>
          <w:spacing w:val="-1"/>
          <w:szCs w:val="22"/>
        </w:rPr>
        <w:t>B. Požadavky</w:t>
      </w:r>
      <w:r w:rsidRPr="000267B0">
        <w:rPr>
          <w:rFonts w:eastAsia="Calibri" w:cs="Arial"/>
          <w:b/>
          <w:spacing w:val="1"/>
          <w:szCs w:val="22"/>
        </w:rPr>
        <w:t xml:space="preserve"> </w:t>
      </w:r>
      <w:r w:rsidRPr="000267B0">
        <w:rPr>
          <w:rFonts w:eastAsia="Calibri" w:cs="Arial"/>
          <w:b/>
          <w:spacing w:val="-1"/>
          <w:szCs w:val="22"/>
        </w:rPr>
        <w:t>na</w:t>
      </w:r>
      <w:r w:rsidRPr="000267B0">
        <w:rPr>
          <w:rFonts w:eastAsia="Calibri" w:cs="Arial"/>
          <w:b/>
          <w:szCs w:val="22"/>
        </w:rPr>
        <w:t xml:space="preserve"> </w:t>
      </w:r>
      <w:r w:rsidRPr="000267B0">
        <w:rPr>
          <w:rFonts w:eastAsia="Calibri" w:cs="Arial"/>
          <w:b/>
          <w:spacing w:val="-1"/>
          <w:szCs w:val="22"/>
        </w:rPr>
        <w:t>technické</w:t>
      </w:r>
      <w:r w:rsidRPr="000267B0">
        <w:rPr>
          <w:rFonts w:eastAsia="Calibri" w:cs="Arial"/>
          <w:b/>
          <w:spacing w:val="-2"/>
          <w:szCs w:val="22"/>
        </w:rPr>
        <w:t xml:space="preserve"> </w:t>
      </w:r>
      <w:r w:rsidRPr="000267B0">
        <w:rPr>
          <w:rFonts w:eastAsia="Calibri" w:cs="Arial"/>
          <w:b/>
          <w:spacing w:val="-1"/>
          <w:szCs w:val="22"/>
        </w:rPr>
        <w:t>práce</w:t>
      </w:r>
      <w:r w:rsidRPr="000267B0">
        <w:rPr>
          <w:rFonts w:eastAsia="Calibri" w:cs="Arial"/>
          <w:b/>
          <w:spacing w:val="1"/>
          <w:szCs w:val="22"/>
        </w:rPr>
        <w:t xml:space="preserve"> </w:t>
      </w:r>
      <w:r w:rsidRPr="000267B0">
        <w:rPr>
          <w:rFonts w:eastAsia="Calibri" w:cs="Arial"/>
          <w:b/>
          <w:szCs w:val="22"/>
        </w:rPr>
        <w:t xml:space="preserve">a </w:t>
      </w:r>
      <w:r w:rsidRPr="000267B0">
        <w:rPr>
          <w:rFonts w:eastAsia="Calibri" w:cs="Arial"/>
          <w:b/>
          <w:spacing w:val="-1"/>
          <w:szCs w:val="22"/>
        </w:rPr>
        <w:t>podklady: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EE2402" w:rsidRPr="000267B0" w14:paraId="390A7D1D" w14:textId="77777777" w:rsidTr="00172DE7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18223" w14:textId="77777777" w:rsidR="00EE2402" w:rsidRPr="000267B0" w:rsidRDefault="00EE2402" w:rsidP="00172DE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Požadované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počty průzkumných sond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pro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podrobný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GTP</w:t>
            </w:r>
          </w:p>
        </w:tc>
      </w:tr>
      <w:tr w:rsidR="00EE2402" w:rsidRPr="000267B0" w14:paraId="79E3006B" w14:textId="77777777" w:rsidTr="00172DE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E99E0" w14:textId="77777777" w:rsidR="00EE2402" w:rsidRPr="000267B0" w:rsidRDefault="00EE2402" w:rsidP="00172DE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Geotechnické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poměry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20622" w14:textId="77777777" w:rsidR="00EE2402" w:rsidRPr="000267B0" w:rsidRDefault="00EE2402" w:rsidP="00172DE7">
            <w:pPr>
              <w:spacing w:line="267" w:lineRule="exact"/>
              <w:ind w:left="994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Jednoduché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2256F" w14:textId="77777777" w:rsidR="00EE2402" w:rsidRPr="000267B0" w:rsidRDefault="00EE2402" w:rsidP="00172DE7">
            <w:pPr>
              <w:spacing w:line="267" w:lineRule="exact"/>
              <w:ind w:left="1"/>
              <w:jc w:val="center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Složité</w:t>
            </w:r>
          </w:p>
        </w:tc>
      </w:tr>
      <w:tr w:rsidR="00EE2402" w:rsidRPr="000267B0" w14:paraId="300273B6" w14:textId="77777777" w:rsidTr="00172DE7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3F4B2" w14:textId="77777777" w:rsidR="00EE2402" w:rsidRPr="000267B0" w:rsidRDefault="00EE2402" w:rsidP="00172DE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Trasa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–zářez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F12D4" w14:textId="77777777" w:rsidR="00EE2402" w:rsidRPr="000267B0" w:rsidRDefault="00EE2402" w:rsidP="00172DE7">
            <w:pPr>
              <w:spacing w:line="267" w:lineRule="exact"/>
              <w:ind w:left="798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sonda</w:t>
            </w:r>
            <w:r w:rsidRPr="000267B0">
              <w:rPr>
                <w:rFonts w:cs="Arial"/>
                <w:szCs w:val="22"/>
              </w:rPr>
              <w:t xml:space="preserve"> –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250 </w:t>
            </w:r>
            <w:r w:rsidRPr="000267B0">
              <w:rPr>
                <w:rFonts w:cs="Arial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21167" w14:textId="77777777" w:rsidR="00EE2402" w:rsidRPr="000267B0" w:rsidRDefault="00EE2402" w:rsidP="00172DE7">
            <w:pPr>
              <w:spacing w:line="267" w:lineRule="exact"/>
              <w:ind w:left="848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sonda</w:t>
            </w:r>
            <w:r w:rsidRPr="000267B0">
              <w:rPr>
                <w:rFonts w:cs="Arial"/>
                <w:szCs w:val="22"/>
              </w:rPr>
              <w:t xml:space="preserve"> –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125 </w:t>
            </w:r>
            <w:r w:rsidRPr="000267B0">
              <w:rPr>
                <w:rFonts w:cs="Arial"/>
                <w:szCs w:val="22"/>
              </w:rPr>
              <w:t>m</w:t>
            </w:r>
          </w:p>
        </w:tc>
      </w:tr>
      <w:tr w:rsidR="00EE2402" w:rsidRPr="000267B0" w14:paraId="07CECE0A" w14:textId="77777777" w:rsidTr="00172DE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DD80B" w14:textId="77777777" w:rsidR="00EE2402" w:rsidRPr="000267B0" w:rsidRDefault="00EE2402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Trasa</w:t>
            </w:r>
            <w:r w:rsidRPr="000267B0">
              <w:rPr>
                <w:rFonts w:cs="Arial"/>
                <w:szCs w:val="22"/>
              </w:rPr>
              <w:t xml:space="preserve"> –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násyp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6106A" w14:textId="77777777" w:rsidR="00EE2402" w:rsidRPr="000267B0" w:rsidRDefault="00EE2402" w:rsidP="00172DE7">
            <w:pPr>
              <w:spacing w:line="264" w:lineRule="exact"/>
              <w:ind w:left="798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sonda</w:t>
            </w:r>
            <w:r w:rsidRPr="000267B0">
              <w:rPr>
                <w:rFonts w:cs="Arial"/>
                <w:szCs w:val="22"/>
              </w:rPr>
              <w:t xml:space="preserve"> –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250 </w:t>
            </w:r>
            <w:r w:rsidRPr="000267B0">
              <w:rPr>
                <w:rFonts w:cs="Arial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073FF" w14:textId="77777777" w:rsidR="00EE2402" w:rsidRPr="000267B0" w:rsidRDefault="00EE2402" w:rsidP="00172DE7">
            <w:pPr>
              <w:spacing w:line="264" w:lineRule="exact"/>
              <w:ind w:left="848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sonda</w:t>
            </w:r>
            <w:r w:rsidRPr="000267B0">
              <w:rPr>
                <w:rFonts w:cs="Arial"/>
                <w:szCs w:val="22"/>
              </w:rPr>
              <w:t xml:space="preserve"> –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125 </w:t>
            </w:r>
            <w:r w:rsidRPr="000267B0">
              <w:rPr>
                <w:rFonts w:cs="Arial"/>
                <w:szCs w:val="22"/>
              </w:rPr>
              <w:t>m</w:t>
            </w:r>
          </w:p>
        </w:tc>
      </w:tr>
      <w:tr w:rsidR="00EE2402" w:rsidRPr="000267B0" w14:paraId="11FA4ECF" w14:textId="77777777" w:rsidTr="00172DE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3054A" w14:textId="77777777" w:rsidR="00EE2402" w:rsidRPr="000267B0" w:rsidRDefault="00EE2402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Hloubka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sond </w:t>
            </w:r>
            <w:r w:rsidRPr="000267B0">
              <w:rPr>
                <w:rFonts w:cs="Arial"/>
                <w:szCs w:val="22"/>
              </w:rPr>
              <w:t>v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zářezu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EAF71" w14:textId="77777777" w:rsidR="00EE2402" w:rsidRPr="000267B0" w:rsidRDefault="00EE2402" w:rsidP="00172DE7">
            <w:pPr>
              <w:spacing w:line="264" w:lineRule="exact"/>
              <w:ind w:left="385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Min.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1,5 </w:t>
            </w:r>
            <w:r w:rsidRPr="000267B0">
              <w:rPr>
                <w:rFonts w:cs="Arial"/>
                <w:szCs w:val="22"/>
              </w:rPr>
              <w:t>m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pod niveletu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476F" w14:textId="77777777" w:rsidR="00EE2402" w:rsidRPr="000267B0" w:rsidRDefault="00EE2402" w:rsidP="00172DE7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Min.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1,5 </w:t>
            </w:r>
            <w:r w:rsidRPr="000267B0">
              <w:rPr>
                <w:rFonts w:cs="Arial"/>
                <w:szCs w:val="22"/>
              </w:rPr>
              <w:t>m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pod niveletu*</w:t>
            </w:r>
          </w:p>
        </w:tc>
      </w:tr>
      <w:tr w:rsidR="00EE2402" w:rsidRPr="000267B0" w14:paraId="0EA01DA1" w14:textId="77777777" w:rsidTr="00172DE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E1ABD" w14:textId="77777777" w:rsidR="00EE2402" w:rsidRPr="000267B0" w:rsidRDefault="00EE2402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Hloubka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sond </w:t>
            </w:r>
            <w:r w:rsidRPr="000267B0">
              <w:rPr>
                <w:rFonts w:cs="Arial"/>
                <w:szCs w:val="22"/>
              </w:rPr>
              <w:t>v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násypu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49FB3" w14:textId="77777777" w:rsidR="00EE2402" w:rsidRPr="000267B0" w:rsidRDefault="00EE2402" w:rsidP="00172DE7">
            <w:pPr>
              <w:spacing w:line="264" w:lineRule="exact"/>
              <w:ind w:left="169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Min.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1,5 </w:t>
            </w:r>
            <w:r w:rsidRPr="000267B0">
              <w:rPr>
                <w:rFonts w:cs="Arial"/>
                <w:szCs w:val="22"/>
              </w:rPr>
              <w:t>m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pod bázi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násypu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F641B" w14:textId="77777777" w:rsidR="00EE2402" w:rsidRPr="000267B0" w:rsidRDefault="00EE2402" w:rsidP="00172DE7">
            <w:pPr>
              <w:spacing w:line="264" w:lineRule="exact"/>
              <w:ind w:left="22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Min.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1,5 </w:t>
            </w:r>
            <w:r w:rsidRPr="000267B0">
              <w:rPr>
                <w:rFonts w:cs="Arial"/>
                <w:szCs w:val="22"/>
              </w:rPr>
              <w:t>m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pod bázi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násypu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**</w:t>
            </w:r>
          </w:p>
        </w:tc>
      </w:tr>
      <w:tr w:rsidR="00EE2402" w:rsidRPr="000267B0" w14:paraId="711A8537" w14:textId="77777777" w:rsidTr="00172DE7">
        <w:trPr>
          <w:trHeight w:hRule="exact" w:val="55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D5759" w14:textId="77777777" w:rsidR="00EE2402" w:rsidRPr="000267B0" w:rsidRDefault="00EE2402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Počet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sond</w:t>
            </w:r>
            <w:r w:rsidRPr="000267B0">
              <w:rPr>
                <w:rFonts w:cs="Arial"/>
                <w:spacing w:val="-1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u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objektů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CAB1A" w14:textId="12542C8E" w:rsidR="00EE2402" w:rsidRPr="000267B0" w:rsidRDefault="00172DE7" w:rsidP="00172DE7">
            <w:pPr>
              <w:ind w:left="378" w:right="255" w:hanging="120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 xml:space="preserve">  </w:t>
            </w:r>
            <w:r w:rsidR="00EE2402" w:rsidRPr="000267B0">
              <w:rPr>
                <w:rFonts w:cs="Arial"/>
                <w:szCs w:val="22"/>
              </w:rPr>
              <w:t>Podle složitosti objektu</w:t>
            </w:r>
            <w:r w:rsidRPr="000267B0">
              <w:rPr>
                <w:rFonts w:cs="Arial"/>
                <w:szCs w:val="22"/>
              </w:rPr>
              <w:t xml:space="preserve"> </w:t>
            </w:r>
            <w:r w:rsidR="00EE2402" w:rsidRPr="000267B0">
              <w:rPr>
                <w:rFonts w:cs="Arial"/>
                <w:szCs w:val="22"/>
              </w:rPr>
              <w:t>min. 2 sondy na objekt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CE002" w14:textId="3EADFC30" w:rsidR="00EE2402" w:rsidRPr="000267B0" w:rsidRDefault="00172DE7" w:rsidP="00172DE7">
            <w:pPr>
              <w:ind w:left="378" w:right="255" w:hanging="120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 xml:space="preserve">  </w:t>
            </w:r>
            <w:r w:rsidR="00EE2402" w:rsidRPr="000267B0">
              <w:rPr>
                <w:rFonts w:cs="Arial"/>
                <w:szCs w:val="22"/>
              </w:rPr>
              <w:t>Podle složitosti objektu</w:t>
            </w:r>
            <w:r w:rsidRPr="000267B0">
              <w:rPr>
                <w:rFonts w:cs="Arial"/>
                <w:szCs w:val="22"/>
              </w:rPr>
              <w:t xml:space="preserve"> </w:t>
            </w:r>
            <w:r w:rsidR="00EE2402" w:rsidRPr="000267B0">
              <w:rPr>
                <w:rFonts w:cs="Arial"/>
                <w:szCs w:val="22"/>
              </w:rPr>
              <w:t>min.2-3 sondy na objekt</w:t>
            </w:r>
          </w:p>
        </w:tc>
      </w:tr>
      <w:tr w:rsidR="00EE2402" w:rsidRPr="000267B0" w14:paraId="5E715D6F" w14:textId="77777777" w:rsidTr="00175701">
        <w:trPr>
          <w:trHeight w:hRule="exact" w:val="91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57CAD" w14:textId="77777777" w:rsidR="00EE2402" w:rsidRPr="000267B0" w:rsidRDefault="00EE2402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Hloubka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sond </w:t>
            </w:r>
            <w:r w:rsidRPr="000267B0">
              <w:rPr>
                <w:rFonts w:cs="Arial"/>
                <w:szCs w:val="22"/>
              </w:rPr>
              <w:t>u</w:t>
            </w:r>
            <w:r w:rsidRPr="000267B0">
              <w:rPr>
                <w:rFonts w:cs="Arial"/>
                <w:spacing w:val="-1"/>
                <w:szCs w:val="22"/>
              </w:rPr>
              <w:t xml:space="preserve"> objektů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CCFB1" w14:textId="41B9B2F4" w:rsidR="00EE2402" w:rsidRPr="000267B0" w:rsidRDefault="00EE2402" w:rsidP="00FE62D1">
            <w:pPr>
              <w:ind w:left="378" w:right="255" w:hanging="120"/>
              <w:jc w:val="center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Podle hloubky založení</w:t>
            </w:r>
            <w:r w:rsidR="007C42C9"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nebo úrovně skalního podkladu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880C8" w14:textId="5B0FAB54" w:rsidR="00EE2402" w:rsidRPr="000267B0" w:rsidRDefault="00EE2402" w:rsidP="00FE62D1">
            <w:pPr>
              <w:ind w:left="430" w:right="310" w:hanging="120"/>
              <w:jc w:val="center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Podle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hloubky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založení</w:t>
            </w:r>
            <w:r w:rsidR="00175701"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nebo</w:t>
            </w:r>
            <w:r w:rsidRPr="000267B0">
              <w:rPr>
                <w:rFonts w:cs="Arial"/>
                <w:spacing w:val="27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úrovně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skalního podkladu</w:t>
            </w:r>
          </w:p>
        </w:tc>
      </w:tr>
    </w:tbl>
    <w:p w14:paraId="3E1A50ED" w14:textId="77777777" w:rsidR="00EE2402" w:rsidRPr="000267B0" w:rsidRDefault="00EE2402" w:rsidP="00EE2402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129F79A1" w14:textId="77777777" w:rsidR="00EE2402" w:rsidRPr="000267B0" w:rsidRDefault="00EE2402" w:rsidP="00EE2402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0267B0">
        <w:rPr>
          <w:rFonts w:eastAsia="Calibri" w:cs="Arial"/>
          <w:spacing w:val="-1"/>
          <w:szCs w:val="22"/>
        </w:rPr>
        <w:t>Poznámka:</w:t>
      </w:r>
    </w:p>
    <w:p w14:paraId="0B09CDB0" w14:textId="77777777" w:rsidR="00EE2402" w:rsidRPr="000267B0" w:rsidRDefault="00EE2402" w:rsidP="00EE2402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>*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zCs w:val="22"/>
        </w:rPr>
        <w:t xml:space="preserve">- </w:t>
      </w:r>
      <w:r w:rsidRPr="000267B0">
        <w:rPr>
          <w:rFonts w:eastAsia="Calibri" w:cs="Arial"/>
          <w:spacing w:val="8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při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stanovení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hloubky sondy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zCs w:val="22"/>
        </w:rPr>
        <w:t>je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třeba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zohlednit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hloubku budoucího odvodňovacího</w:t>
      </w:r>
      <w:r w:rsidRPr="000267B0">
        <w:rPr>
          <w:rFonts w:eastAsia="Calibri" w:cs="Arial"/>
          <w:spacing w:val="37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zařízení</w:t>
      </w:r>
    </w:p>
    <w:p w14:paraId="12249542" w14:textId="77777777" w:rsidR="00EE2402" w:rsidRPr="000267B0" w:rsidRDefault="00EE2402" w:rsidP="00EE2402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>**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zCs w:val="22"/>
        </w:rPr>
        <w:t xml:space="preserve">- </w:t>
      </w:r>
      <w:r w:rsidRPr="000267B0">
        <w:rPr>
          <w:rFonts w:eastAsia="Calibri" w:cs="Arial"/>
          <w:spacing w:val="-1"/>
          <w:szCs w:val="22"/>
        </w:rPr>
        <w:t>dále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zCs w:val="22"/>
        </w:rPr>
        <w:t>je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třeba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vzít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zCs w:val="22"/>
        </w:rPr>
        <w:t>v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úvahu</w:t>
      </w:r>
      <w:r w:rsidRPr="000267B0">
        <w:rPr>
          <w:rFonts w:eastAsia="Calibri" w:cs="Arial"/>
          <w:spacing w:val="-1"/>
          <w:szCs w:val="22"/>
        </w:rPr>
        <w:t xml:space="preserve"> únosnost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zCs w:val="22"/>
        </w:rPr>
        <w:t xml:space="preserve">a </w:t>
      </w:r>
      <w:r w:rsidRPr="000267B0">
        <w:rPr>
          <w:rFonts w:eastAsia="Calibri" w:cs="Arial"/>
          <w:spacing w:val="-1"/>
          <w:szCs w:val="22"/>
        </w:rPr>
        <w:t>stlačitelnost</w:t>
      </w:r>
      <w:r w:rsidRPr="000267B0">
        <w:rPr>
          <w:rFonts w:eastAsia="Calibri" w:cs="Arial"/>
          <w:spacing w:val="-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zCs w:val="22"/>
        </w:rPr>
        <w:t>v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podloží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násypu</w:t>
      </w:r>
    </w:p>
    <w:p w14:paraId="297CFB23" w14:textId="4174BAFD" w:rsidR="00644595" w:rsidRPr="000267B0" w:rsidRDefault="00644595">
      <w:pPr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427E3D5B" w14:textId="3E443299" w:rsidR="00A865E2" w:rsidRPr="000267B0" w:rsidRDefault="00EE2402" w:rsidP="00E73FCA">
      <w:pPr>
        <w:widowControl w:val="0"/>
        <w:spacing w:after="0" w:line="240" w:lineRule="auto"/>
        <w:ind w:left="395" w:hanging="360"/>
        <w:rPr>
          <w:rFonts w:eastAsia="Calibri" w:cs="Arial"/>
          <w:szCs w:val="22"/>
        </w:rPr>
      </w:pPr>
      <w:r w:rsidRPr="000267B0">
        <w:rPr>
          <w:rFonts w:eastAsia="Calibri" w:cs="Arial"/>
          <w:b/>
          <w:spacing w:val="-1"/>
          <w:szCs w:val="22"/>
        </w:rPr>
        <w:t>C. Požadavky</w:t>
      </w:r>
      <w:r w:rsidRPr="000267B0">
        <w:rPr>
          <w:rFonts w:eastAsia="Calibri" w:cs="Arial"/>
          <w:b/>
          <w:spacing w:val="1"/>
          <w:szCs w:val="22"/>
        </w:rPr>
        <w:t xml:space="preserve"> </w:t>
      </w:r>
      <w:r w:rsidRPr="000267B0">
        <w:rPr>
          <w:rFonts w:eastAsia="Calibri" w:cs="Arial"/>
          <w:b/>
          <w:spacing w:val="-1"/>
          <w:szCs w:val="22"/>
        </w:rPr>
        <w:t>na</w:t>
      </w:r>
      <w:r w:rsidRPr="000267B0">
        <w:rPr>
          <w:rFonts w:eastAsia="Calibri" w:cs="Arial"/>
          <w:b/>
          <w:szCs w:val="22"/>
        </w:rPr>
        <w:t xml:space="preserve"> </w:t>
      </w:r>
      <w:r w:rsidRPr="000267B0">
        <w:rPr>
          <w:rFonts w:eastAsia="Calibri" w:cs="Arial"/>
          <w:b/>
          <w:spacing w:val="-1"/>
          <w:szCs w:val="22"/>
        </w:rPr>
        <w:t>terénní</w:t>
      </w:r>
      <w:r w:rsidRPr="000267B0">
        <w:rPr>
          <w:rFonts w:eastAsia="Calibri" w:cs="Arial"/>
          <w:b/>
          <w:spacing w:val="-3"/>
          <w:szCs w:val="22"/>
        </w:rPr>
        <w:t xml:space="preserve"> </w:t>
      </w:r>
      <w:r w:rsidRPr="000267B0">
        <w:rPr>
          <w:rFonts w:eastAsia="Calibri" w:cs="Arial"/>
          <w:b/>
          <w:spacing w:val="-1"/>
          <w:szCs w:val="22"/>
        </w:rPr>
        <w:t>měření</w:t>
      </w:r>
      <w:r w:rsidRPr="000267B0">
        <w:rPr>
          <w:rFonts w:eastAsia="Calibri" w:cs="Arial"/>
          <w:b/>
          <w:szCs w:val="22"/>
        </w:rPr>
        <w:t xml:space="preserve"> a </w:t>
      </w:r>
      <w:r w:rsidRPr="000267B0">
        <w:rPr>
          <w:rFonts w:eastAsia="Calibri" w:cs="Arial"/>
          <w:b/>
          <w:spacing w:val="-1"/>
          <w:szCs w:val="22"/>
        </w:rPr>
        <w:t>laboratorní</w:t>
      </w:r>
      <w:r w:rsidRPr="000267B0">
        <w:rPr>
          <w:rFonts w:eastAsia="Calibri" w:cs="Arial"/>
          <w:b/>
          <w:szCs w:val="22"/>
        </w:rPr>
        <w:t xml:space="preserve"> </w:t>
      </w:r>
      <w:r w:rsidRPr="000267B0">
        <w:rPr>
          <w:rFonts w:eastAsia="Calibri" w:cs="Arial"/>
          <w:b/>
          <w:spacing w:val="-1"/>
          <w:szCs w:val="22"/>
        </w:rPr>
        <w:t>zkoušky:</w:t>
      </w:r>
    </w:p>
    <w:p w14:paraId="4A2050B2" w14:textId="5955FE75" w:rsidR="00EE2402" w:rsidRPr="000267B0" w:rsidRDefault="00EE2402" w:rsidP="00AC0255">
      <w:pPr>
        <w:widowControl w:val="0"/>
        <w:numPr>
          <w:ilvl w:val="0"/>
          <w:numId w:val="7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0267B0">
        <w:rPr>
          <w:rFonts w:eastAsia="Calibri" w:cs="Arial"/>
          <w:spacing w:val="-1"/>
          <w:szCs w:val="22"/>
        </w:rPr>
        <w:t>Výsledky</w:t>
      </w:r>
      <w:r w:rsidRPr="000267B0">
        <w:rPr>
          <w:rFonts w:eastAsia="Calibri" w:cs="Arial"/>
          <w:spacing w:val="29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  <w:u w:val="single"/>
        </w:rPr>
        <w:t>předcházejících</w:t>
      </w:r>
      <w:r w:rsidRPr="000267B0">
        <w:rPr>
          <w:rFonts w:eastAsia="Calibri" w:cs="Arial"/>
          <w:spacing w:val="29"/>
          <w:szCs w:val="22"/>
          <w:u w:val="single"/>
        </w:rPr>
        <w:t xml:space="preserve"> </w:t>
      </w:r>
      <w:r w:rsidRPr="000267B0">
        <w:rPr>
          <w:rFonts w:eastAsia="Calibri" w:cs="Arial"/>
          <w:spacing w:val="-1"/>
          <w:szCs w:val="22"/>
          <w:u w:val="single"/>
        </w:rPr>
        <w:t>etap</w:t>
      </w:r>
      <w:r w:rsidRPr="000267B0">
        <w:rPr>
          <w:rFonts w:eastAsia="Calibri" w:cs="Arial"/>
          <w:spacing w:val="29"/>
          <w:szCs w:val="22"/>
          <w:u w:val="single"/>
        </w:rPr>
        <w:t xml:space="preserve"> </w:t>
      </w:r>
      <w:r w:rsidRPr="000267B0">
        <w:rPr>
          <w:rFonts w:eastAsia="Calibri" w:cs="Arial"/>
          <w:spacing w:val="-1"/>
          <w:szCs w:val="22"/>
          <w:u w:val="single"/>
        </w:rPr>
        <w:t>průzkumu</w:t>
      </w:r>
      <w:r w:rsidRPr="000267B0">
        <w:rPr>
          <w:rFonts w:eastAsia="Calibri" w:cs="Arial"/>
          <w:spacing w:val="28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doplnit</w:t>
      </w:r>
      <w:r w:rsidRPr="000267B0">
        <w:rPr>
          <w:rFonts w:eastAsia="Calibri" w:cs="Arial"/>
          <w:spacing w:val="30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dynamickými</w:t>
      </w:r>
      <w:r w:rsidRPr="000267B0">
        <w:rPr>
          <w:rFonts w:eastAsia="Calibri" w:cs="Arial"/>
          <w:spacing w:val="29"/>
          <w:szCs w:val="22"/>
        </w:rPr>
        <w:t xml:space="preserve"> </w:t>
      </w:r>
      <w:r w:rsidRPr="000267B0">
        <w:rPr>
          <w:rFonts w:eastAsia="Calibri" w:cs="Arial"/>
          <w:szCs w:val="22"/>
        </w:rPr>
        <w:t>a</w:t>
      </w:r>
      <w:r w:rsidRPr="000267B0">
        <w:rPr>
          <w:rFonts w:eastAsia="Calibri" w:cs="Arial"/>
          <w:spacing w:val="29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statickými</w:t>
      </w:r>
      <w:r w:rsidRPr="000267B0">
        <w:rPr>
          <w:rFonts w:eastAsia="Calibri" w:cs="Arial"/>
          <w:spacing w:val="28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penetracemi</w:t>
      </w:r>
      <w:r w:rsidRPr="000267B0">
        <w:rPr>
          <w:rFonts w:eastAsia="Calibri" w:cs="Arial"/>
          <w:spacing w:val="29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za</w:t>
      </w:r>
      <w:r w:rsidRPr="000267B0">
        <w:rPr>
          <w:rFonts w:eastAsia="Calibri" w:cs="Arial"/>
          <w:spacing w:val="6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účelem</w:t>
      </w:r>
      <w:r w:rsidRPr="000267B0">
        <w:rPr>
          <w:rFonts w:eastAsia="Calibri" w:cs="Arial"/>
          <w:spacing w:val="2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upřesnění</w:t>
      </w:r>
      <w:r w:rsidRPr="000267B0">
        <w:rPr>
          <w:rFonts w:eastAsia="Calibri" w:cs="Arial"/>
          <w:spacing w:val="2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geotechnických</w:t>
      </w:r>
      <w:r w:rsidRPr="000267B0">
        <w:rPr>
          <w:rFonts w:eastAsia="Calibri" w:cs="Arial"/>
          <w:spacing w:val="2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vlastností</w:t>
      </w:r>
      <w:r w:rsidRPr="000267B0">
        <w:rPr>
          <w:rFonts w:eastAsia="Calibri" w:cs="Arial"/>
          <w:spacing w:val="2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</w:t>
      </w:r>
      <w:r w:rsidRPr="000267B0">
        <w:rPr>
          <w:rFonts w:eastAsia="Calibri" w:cs="Arial"/>
          <w:spacing w:val="2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budoucího</w:t>
      </w:r>
      <w:r w:rsidRPr="000267B0">
        <w:rPr>
          <w:rFonts w:eastAsia="Calibri" w:cs="Arial"/>
          <w:spacing w:val="2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zemního</w:t>
      </w:r>
      <w:r w:rsidRPr="000267B0">
        <w:rPr>
          <w:rFonts w:eastAsia="Calibri" w:cs="Arial"/>
          <w:spacing w:val="2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tělesa</w:t>
      </w:r>
      <w:r w:rsidRPr="000267B0">
        <w:rPr>
          <w:rFonts w:eastAsia="Calibri" w:cs="Arial"/>
          <w:spacing w:val="19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případně</w:t>
      </w:r>
      <w:r w:rsidRPr="000267B0">
        <w:rPr>
          <w:rFonts w:eastAsia="Calibri" w:cs="Arial"/>
          <w:spacing w:val="2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pro</w:t>
      </w:r>
      <w:r w:rsidRPr="000267B0">
        <w:rPr>
          <w:rFonts w:eastAsia="Calibri" w:cs="Arial"/>
          <w:spacing w:val="57"/>
          <w:szCs w:val="22"/>
        </w:rPr>
        <w:t xml:space="preserve"> </w:t>
      </w:r>
      <w:r w:rsidRPr="000267B0">
        <w:rPr>
          <w:rFonts w:eastAsia="Calibri" w:cs="Arial"/>
          <w:szCs w:val="22"/>
        </w:rPr>
        <w:t>místa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nepřístupná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vrtným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soupravám</w:t>
      </w:r>
    </w:p>
    <w:p w14:paraId="54C486EB" w14:textId="77777777" w:rsidR="00EE2402" w:rsidRPr="000267B0" w:rsidRDefault="00EE2402" w:rsidP="00AC0255">
      <w:pPr>
        <w:widowControl w:val="0"/>
        <w:numPr>
          <w:ilvl w:val="0"/>
          <w:numId w:val="7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0267B0">
        <w:rPr>
          <w:rFonts w:eastAsia="Calibri" w:cs="Arial"/>
          <w:spacing w:val="-1"/>
          <w:szCs w:val="22"/>
        </w:rPr>
        <w:t>Laboratorní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zkoušky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zemin,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skalních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zCs w:val="22"/>
        </w:rPr>
        <w:t>a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poloskalních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hornin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zCs w:val="22"/>
        </w:rPr>
        <w:t>se</w:t>
      </w:r>
      <w:r w:rsidRPr="000267B0">
        <w:rPr>
          <w:rFonts w:eastAsia="Calibri" w:cs="Arial"/>
          <w:spacing w:val="2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provádí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zCs w:val="22"/>
        </w:rPr>
        <w:t>v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rozšířeném</w:t>
      </w:r>
      <w:r w:rsidRPr="000267B0">
        <w:rPr>
          <w:rFonts w:eastAsia="Calibri" w:cs="Arial"/>
          <w:spacing w:val="26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rozsahu</w:t>
      </w:r>
      <w:r w:rsidRPr="000267B0">
        <w:rPr>
          <w:rFonts w:eastAsia="Calibri" w:cs="Arial"/>
          <w:spacing w:val="6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než</w:t>
      </w:r>
      <w:r w:rsidRPr="000267B0">
        <w:rPr>
          <w:rFonts w:eastAsia="Calibri" w:cs="Arial"/>
          <w:spacing w:val="30"/>
          <w:szCs w:val="22"/>
        </w:rPr>
        <w:t xml:space="preserve"> </w:t>
      </w:r>
      <w:r w:rsidRPr="000267B0">
        <w:rPr>
          <w:rFonts w:eastAsia="Calibri" w:cs="Arial"/>
          <w:szCs w:val="22"/>
        </w:rPr>
        <w:t>u</w:t>
      </w:r>
      <w:r w:rsidRPr="000267B0">
        <w:rPr>
          <w:rFonts w:eastAsia="Calibri" w:cs="Arial"/>
          <w:spacing w:val="3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předcházejících</w:t>
      </w:r>
      <w:r w:rsidRPr="000267B0">
        <w:rPr>
          <w:rFonts w:eastAsia="Calibri" w:cs="Arial"/>
          <w:spacing w:val="3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etap</w:t>
      </w:r>
      <w:r w:rsidRPr="000267B0">
        <w:rPr>
          <w:rFonts w:eastAsia="Calibri" w:cs="Arial"/>
          <w:spacing w:val="30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průzkumu</w:t>
      </w:r>
      <w:r w:rsidRPr="000267B0">
        <w:rPr>
          <w:rFonts w:eastAsia="Calibri" w:cs="Arial"/>
          <w:spacing w:val="31"/>
          <w:szCs w:val="22"/>
        </w:rPr>
        <w:t xml:space="preserve"> </w:t>
      </w:r>
      <w:r w:rsidRPr="000267B0">
        <w:rPr>
          <w:rFonts w:eastAsia="Calibri" w:cs="Arial"/>
          <w:szCs w:val="22"/>
        </w:rPr>
        <w:t>a</w:t>
      </w:r>
      <w:r w:rsidRPr="000267B0">
        <w:rPr>
          <w:rFonts w:eastAsia="Calibri" w:cs="Arial"/>
          <w:spacing w:val="32"/>
          <w:szCs w:val="22"/>
        </w:rPr>
        <w:t xml:space="preserve"> </w:t>
      </w:r>
      <w:r w:rsidRPr="000267B0">
        <w:rPr>
          <w:rFonts w:eastAsia="Calibri" w:cs="Arial"/>
          <w:szCs w:val="22"/>
        </w:rPr>
        <w:t>to</w:t>
      </w:r>
      <w:r w:rsidRPr="000267B0">
        <w:rPr>
          <w:rFonts w:eastAsia="Calibri" w:cs="Arial"/>
          <w:spacing w:val="3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pro</w:t>
      </w:r>
      <w:r w:rsidRPr="000267B0">
        <w:rPr>
          <w:rFonts w:eastAsia="Calibri" w:cs="Arial"/>
          <w:spacing w:val="3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stanovení</w:t>
      </w:r>
      <w:r w:rsidRPr="000267B0">
        <w:rPr>
          <w:rFonts w:eastAsia="Calibri" w:cs="Arial"/>
          <w:spacing w:val="3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popisných</w:t>
      </w:r>
      <w:r w:rsidRPr="000267B0">
        <w:rPr>
          <w:rFonts w:eastAsia="Calibri" w:cs="Arial"/>
          <w:spacing w:val="3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vlastností</w:t>
      </w:r>
      <w:r w:rsidRPr="000267B0">
        <w:rPr>
          <w:rFonts w:eastAsia="Calibri" w:cs="Arial"/>
          <w:spacing w:val="28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jednotlivých</w:t>
      </w:r>
      <w:r w:rsidRPr="000267B0">
        <w:rPr>
          <w:rFonts w:eastAsia="Calibri" w:cs="Arial"/>
          <w:spacing w:val="67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typů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zCs w:val="22"/>
        </w:rPr>
        <w:t>a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zCs w:val="22"/>
        </w:rPr>
        <w:t>k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jejich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zařazení</w:t>
      </w:r>
      <w:r w:rsidRPr="000267B0">
        <w:rPr>
          <w:rFonts w:eastAsia="Calibri" w:cs="Arial"/>
          <w:spacing w:val="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do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klasifikačních</w:t>
      </w:r>
      <w:r w:rsidRPr="000267B0">
        <w:rPr>
          <w:rFonts w:eastAsia="Calibri" w:cs="Arial"/>
          <w:spacing w:val="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systémů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norem</w:t>
      </w:r>
      <w:r w:rsidRPr="000267B0">
        <w:rPr>
          <w:rFonts w:eastAsia="Calibri" w:cs="Arial"/>
          <w:spacing w:val="6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ČSN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736133,</w:t>
      </w:r>
      <w:r w:rsidRPr="000267B0">
        <w:rPr>
          <w:rFonts w:eastAsia="Calibri" w:cs="Arial"/>
          <w:spacing w:val="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ČSN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ISO</w:t>
      </w:r>
      <w:r w:rsidRPr="000267B0">
        <w:rPr>
          <w:rFonts w:eastAsia="Calibri" w:cs="Arial"/>
          <w:spacing w:val="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14688-2</w:t>
      </w:r>
      <w:r w:rsidRPr="000267B0">
        <w:rPr>
          <w:rFonts w:eastAsia="Calibri" w:cs="Arial"/>
          <w:spacing w:val="65"/>
          <w:szCs w:val="22"/>
        </w:rPr>
        <w:t xml:space="preserve"> </w:t>
      </w:r>
      <w:r w:rsidRPr="000267B0">
        <w:rPr>
          <w:rFonts w:eastAsia="Calibri" w:cs="Arial"/>
          <w:szCs w:val="22"/>
        </w:rPr>
        <w:t xml:space="preserve">a </w:t>
      </w:r>
      <w:r w:rsidRPr="000267B0">
        <w:rPr>
          <w:rFonts w:eastAsia="Calibri" w:cs="Arial"/>
          <w:spacing w:val="-1"/>
          <w:szCs w:val="22"/>
        </w:rPr>
        <w:t>ČSN 75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2410 konkrétně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pak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na</w:t>
      </w:r>
      <w:r w:rsidRPr="000267B0">
        <w:rPr>
          <w:rFonts w:eastAsia="Calibri" w:cs="Arial"/>
          <w:szCs w:val="22"/>
        </w:rPr>
        <w:t xml:space="preserve"> :</w:t>
      </w:r>
    </w:p>
    <w:p w14:paraId="1278BF70" w14:textId="77777777" w:rsidR="00EE2402" w:rsidRPr="000267B0" w:rsidRDefault="00EE2402" w:rsidP="00AC0255">
      <w:pPr>
        <w:widowControl w:val="0"/>
        <w:numPr>
          <w:ilvl w:val="1"/>
          <w:numId w:val="7"/>
        </w:numPr>
        <w:tabs>
          <w:tab w:val="left" w:pos="1837"/>
        </w:tabs>
        <w:spacing w:after="0" w:line="274" w:lineRule="exact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>–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zeminy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nevhodné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pro výstavbu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dle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ČSN</w:t>
      </w:r>
    </w:p>
    <w:p w14:paraId="3D54EBE7" w14:textId="77777777" w:rsidR="00EE2402" w:rsidRPr="000267B0" w:rsidRDefault="00EE2402" w:rsidP="00AC0255">
      <w:pPr>
        <w:widowControl w:val="0"/>
        <w:numPr>
          <w:ilvl w:val="1"/>
          <w:numId w:val="7"/>
        </w:numPr>
        <w:tabs>
          <w:tab w:val="left" w:pos="1837"/>
        </w:tabs>
        <w:spacing w:before="34" w:after="0" w:line="240" w:lineRule="auto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>–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vhodnost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 do násypů</w:t>
      </w:r>
      <w:r w:rsidRPr="000267B0">
        <w:rPr>
          <w:rFonts w:eastAsia="Calibri" w:cs="Arial"/>
          <w:szCs w:val="22"/>
        </w:rPr>
        <w:t xml:space="preserve"> ve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smyslu ČSN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zCs w:val="22"/>
        </w:rPr>
        <w:t>73</w:t>
      </w:r>
      <w:r w:rsidRPr="000267B0">
        <w:rPr>
          <w:rFonts w:eastAsia="Calibri" w:cs="Arial"/>
          <w:spacing w:val="-1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6133</w:t>
      </w:r>
    </w:p>
    <w:p w14:paraId="7DEAC9F1" w14:textId="77777777" w:rsidR="00EE2402" w:rsidRPr="000267B0" w:rsidRDefault="00EE2402" w:rsidP="00AC0255">
      <w:pPr>
        <w:widowControl w:val="0"/>
        <w:numPr>
          <w:ilvl w:val="1"/>
          <w:numId w:val="7"/>
        </w:numPr>
        <w:tabs>
          <w:tab w:val="left" w:pos="1837"/>
        </w:tabs>
        <w:spacing w:before="34" w:after="0" w:line="240" w:lineRule="auto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>–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vhodnost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do aktivní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zóny vozovky ve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smyslu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 xml:space="preserve">ČSN </w:t>
      </w:r>
      <w:r w:rsidRPr="000267B0">
        <w:rPr>
          <w:rFonts w:eastAsia="Calibri" w:cs="Arial"/>
          <w:szCs w:val="22"/>
        </w:rPr>
        <w:t>73</w:t>
      </w:r>
      <w:r w:rsidRPr="000267B0">
        <w:rPr>
          <w:rFonts w:eastAsia="Calibri" w:cs="Arial"/>
          <w:spacing w:val="-1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6133</w:t>
      </w:r>
    </w:p>
    <w:p w14:paraId="33521844" w14:textId="77777777" w:rsidR="00EE2402" w:rsidRPr="000267B0" w:rsidRDefault="00EE2402" w:rsidP="00AC0255">
      <w:pPr>
        <w:widowControl w:val="0"/>
        <w:numPr>
          <w:ilvl w:val="1"/>
          <w:numId w:val="7"/>
        </w:numPr>
        <w:tabs>
          <w:tab w:val="left" w:pos="1836"/>
        </w:tabs>
        <w:spacing w:before="34" w:after="0" w:line="240" w:lineRule="auto"/>
        <w:ind w:left="1835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>–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vhodnost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 pro úpravu pojivy ve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smyslu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ČSN 73 6133</w:t>
      </w:r>
    </w:p>
    <w:p w14:paraId="297A4A97" w14:textId="530FB767" w:rsidR="00EE2402" w:rsidRPr="000267B0" w:rsidRDefault="00EE2402" w:rsidP="00AC0255">
      <w:pPr>
        <w:widowControl w:val="0"/>
        <w:numPr>
          <w:ilvl w:val="1"/>
          <w:numId w:val="7"/>
        </w:numPr>
        <w:tabs>
          <w:tab w:val="left" w:pos="1836"/>
        </w:tabs>
        <w:spacing w:before="31" w:after="0" w:line="240" w:lineRule="auto"/>
        <w:ind w:left="1835"/>
        <w:rPr>
          <w:rFonts w:cs="Arial"/>
          <w:szCs w:val="22"/>
        </w:rPr>
      </w:pPr>
      <w:r w:rsidRPr="000267B0">
        <w:rPr>
          <w:rFonts w:eastAsia="Calibri" w:cs="Arial"/>
          <w:szCs w:val="22"/>
        </w:rPr>
        <w:t>–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materiály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sanačního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charakteru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vhodné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do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podloží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násypů</w:t>
      </w:r>
    </w:p>
    <w:p w14:paraId="12C6178C" w14:textId="77777777" w:rsidR="00510BC6" w:rsidRPr="000267B0" w:rsidRDefault="00EE2402" w:rsidP="00AC0255">
      <w:pPr>
        <w:widowControl w:val="0"/>
        <w:numPr>
          <w:ilvl w:val="0"/>
          <w:numId w:val="7"/>
        </w:numPr>
        <w:tabs>
          <w:tab w:val="left" w:pos="1116"/>
        </w:tabs>
        <w:spacing w:before="34" w:after="0" w:line="240" w:lineRule="auto"/>
        <w:ind w:left="1116" w:right="253"/>
        <w:jc w:val="both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 xml:space="preserve">V </w:t>
      </w:r>
      <w:r w:rsidRPr="000267B0">
        <w:rPr>
          <w:rFonts w:eastAsia="Calibri" w:cs="Arial"/>
          <w:spacing w:val="-1"/>
          <w:szCs w:val="22"/>
        </w:rPr>
        <w:t>místech</w:t>
      </w:r>
      <w:r w:rsidRPr="000267B0">
        <w:rPr>
          <w:rFonts w:eastAsia="Calibri" w:cs="Arial"/>
          <w:spacing w:val="49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stavebních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objektů</w:t>
      </w:r>
      <w:r w:rsidRPr="000267B0">
        <w:rPr>
          <w:rFonts w:eastAsia="Calibri" w:cs="Arial"/>
          <w:szCs w:val="22"/>
        </w:rPr>
        <w:t xml:space="preserve"> je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nutné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odebrat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vzorky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podzemní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vody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(pokud</w:t>
      </w:r>
      <w:r w:rsidRPr="000267B0">
        <w:rPr>
          <w:rFonts w:eastAsia="Calibri" w:cs="Arial"/>
          <w:szCs w:val="22"/>
        </w:rPr>
        <w:t xml:space="preserve"> nejsou </w:t>
      </w:r>
      <w:r w:rsidRPr="000267B0">
        <w:rPr>
          <w:rFonts w:eastAsia="Calibri" w:cs="Arial"/>
          <w:spacing w:val="-1"/>
          <w:szCs w:val="22"/>
        </w:rPr>
        <w:t>již</w:t>
      </w:r>
      <w:r w:rsidRPr="000267B0">
        <w:rPr>
          <w:rFonts w:eastAsia="Calibri" w:cs="Arial"/>
          <w:spacing w:val="6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stanoveny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zCs w:val="22"/>
        </w:rPr>
        <w:t>v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předcházející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etapě)</w:t>
      </w:r>
      <w:r w:rsidRPr="000267B0">
        <w:rPr>
          <w:rFonts w:eastAsia="Calibri" w:cs="Arial"/>
          <w:spacing w:val="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za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účelem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stanovení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chemické</w:t>
      </w:r>
      <w:r w:rsidRPr="000267B0">
        <w:rPr>
          <w:rFonts w:eastAsia="Calibri" w:cs="Arial"/>
          <w:spacing w:val="3"/>
          <w:szCs w:val="22"/>
        </w:rPr>
        <w:t xml:space="preserve"> </w:t>
      </w:r>
    </w:p>
    <w:p w14:paraId="3D0F1601" w14:textId="5B5D555F" w:rsidR="007C42C9" w:rsidRPr="000267B0" w:rsidRDefault="00EE2402" w:rsidP="00AC0255">
      <w:pPr>
        <w:widowControl w:val="0"/>
        <w:numPr>
          <w:ilvl w:val="0"/>
          <w:numId w:val="7"/>
        </w:numPr>
        <w:tabs>
          <w:tab w:val="left" w:pos="1116"/>
        </w:tabs>
        <w:spacing w:before="34" w:after="0" w:line="240" w:lineRule="auto"/>
        <w:ind w:left="1116" w:right="253"/>
        <w:jc w:val="both"/>
        <w:rPr>
          <w:rFonts w:eastAsia="Calibri" w:cs="Arial"/>
          <w:szCs w:val="22"/>
        </w:rPr>
      </w:pPr>
      <w:r w:rsidRPr="000267B0">
        <w:rPr>
          <w:rFonts w:eastAsia="Calibri" w:cs="Arial"/>
          <w:spacing w:val="-1"/>
          <w:szCs w:val="22"/>
        </w:rPr>
        <w:t>agresivity</w:t>
      </w:r>
      <w:r w:rsidRPr="000267B0">
        <w:rPr>
          <w:rFonts w:eastAsia="Calibri" w:cs="Arial"/>
          <w:spacing w:val="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prostředí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na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zCs w:val="22"/>
        </w:rPr>
        <w:t>beton</w:t>
      </w:r>
      <w:r w:rsidRPr="000267B0">
        <w:rPr>
          <w:rFonts w:eastAsia="Calibri" w:cs="Arial"/>
          <w:spacing w:val="57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podle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 xml:space="preserve">ČSN </w:t>
      </w:r>
      <w:r w:rsidRPr="000267B0">
        <w:rPr>
          <w:rFonts w:eastAsia="Calibri" w:cs="Arial"/>
          <w:szCs w:val="22"/>
        </w:rPr>
        <w:t>EN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206-1</w:t>
      </w:r>
    </w:p>
    <w:p w14:paraId="465A9D8D" w14:textId="77777777" w:rsidR="00EE2402" w:rsidRPr="000267B0" w:rsidRDefault="00EE2402" w:rsidP="00EE2402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587D95" w:rsidRPr="000267B0" w14:paraId="3815D139" w14:textId="77777777" w:rsidTr="00172DE7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F3AF6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b/>
                <w:szCs w:val="22"/>
              </w:rPr>
            </w:pPr>
            <w:r w:rsidRPr="000267B0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0267B0">
              <w:rPr>
                <w:rFonts w:cs="Arial"/>
                <w:b/>
                <w:szCs w:val="22"/>
              </w:rPr>
              <w:t xml:space="preserve"> </w:t>
            </w:r>
            <w:r w:rsidRPr="000267B0">
              <w:rPr>
                <w:rFonts w:cs="Arial"/>
                <w:b/>
                <w:spacing w:val="-1"/>
                <w:szCs w:val="22"/>
              </w:rPr>
              <w:t>zpráva</w:t>
            </w:r>
            <w:r w:rsidRPr="000267B0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b/>
                <w:szCs w:val="22"/>
              </w:rPr>
              <w:t>o</w:t>
            </w:r>
            <w:r w:rsidRPr="000267B0">
              <w:rPr>
                <w:rFonts w:cs="Arial"/>
                <w:b/>
                <w:spacing w:val="-1"/>
                <w:szCs w:val="22"/>
              </w:rPr>
              <w:t xml:space="preserve"> podrobném</w:t>
            </w:r>
            <w:r w:rsidRPr="000267B0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b/>
                <w:spacing w:val="-1"/>
                <w:szCs w:val="22"/>
              </w:rPr>
              <w:t>průzkumu</w:t>
            </w:r>
            <w:r w:rsidRPr="000267B0">
              <w:rPr>
                <w:rFonts w:cs="Arial"/>
                <w:b/>
                <w:szCs w:val="22"/>
              </w:rPr>
              <w:t xml:space="preserve"> </w:t>
            </w:r>
            <w:r w:rsidRPr="000267B0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587D95" w:rsidRPr="000267B0" w14:paraId="27601755" w14:textId="77777777" w:rsidTr="00172DE7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85A17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4EACA" w14:textId="77777777" w:rsidR="00587D95" w:rsidRPr="000267B0" w:rsidRDefault="00587D95" w:rsidP="00172DE7">
            <w:pPr>
              <w:ind w:left="102" w:right="289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Shromáždění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co</w:t>
            </w:r>
            <w:r w:rsidRPr="000267B0">
              <w:rPr>
                <w:rFonts w:cs="Arial"/>
                <w:spacing w:val="-1"/>
                <w:szCs w:val="22"/>
              </w:rPr>
              <w:t xml:space="preserve"> nejúplnějších údajů </w:t>
            </w:r>
            <w:r w:rsidRPr="000267B0">
              <w:rPr>
                <w:rFonts w:cs="Arial"/>
                <w:szCs w:val="22"/>
              </w:rPr>
              <w:t>o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inženýrskogeologických</w:t>
            </w:r>
            <w:r w:rsidRPr="000267B0">
              <w:rPr>
                <w:rFonts w:cs="Arial"/>
                <w:szCs w:val="22"/>
              </w:rPr>
              <w:t xml:space="preserve"> a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hydrogeologických poměrech</w:t>
            </w:r>
            <w:r w:rsidRPr="000267B0">
              <w:rPr>
                <w:rFonts w:cs="Arial"/>
                <w:spacing w:val="53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v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trase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 xml:space="preserve">a </w:t>
            </w:r>
            <w:r w:rsidRPr="000267B0">
              <w:rPr>
                <w:rFonts w:cs="Arial"/>
                <w:spacing w:val="-2"/>
                <w:szCs w:val="22"/>
              </w:rPr>
              <w:t>dotčeném</w:t>
            </w:r>
            <w:r w:rsidRPr="000267B0">
              <w:rPr>
                <w:rFonts w:cs="Arial"/>
                <w:spacing w:val="-1"/>
                <w:szCs w:val="22"/>
              </w:rPr>
              <w:t xml:space="preserve"> okolí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trasy</w:t>
            </w:r>
          </w:p>
        </w:tc>
      </w:tr>
      <w:tr w:rsidR="00587D95" w:rsidRPr="000267B0" w14:paraId="22C41320" w14:textId="77777777" w:rsidTr="00F47A61">
        <w:trPr>
          <w:trHeight w:hRule="exact" w:val="60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BEA74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40EF4" w14:textId="3616C848" w:rsidR="00F47A61" w:rsidRPr="000267B0" w:rsidRDefault="00587D95" w:rsidP="00F47A61">
            <w:pPr>
              <w:ind w:left="102" w:right="1474"/>
              <w:rPr>
                <w:rFonts w:cs="Arial"/>
                <w:spacing w:val="-1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Podrobné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stanovení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základových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poměrů pro založení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objektů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včetně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ověřených</w:t>
            </w:r>
            <w:r w:rsidRPr="000267B0">
              <w:rPr>
                <w:rFonts w:cs="Arial"/>
                <w:spacing w:val="49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geomechanických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vlastností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podloží</w:t>
            </w:r>
          </w:p>
          <w:p w14:paraId="23DE5087" w14:textId="6A730450" w:rsidR="00587D95" w:rsidRPr="000267B0" w:rsidRDefault="00587D95" w:rsidP="00172DE7">
            <w:pPr>
              <w:ind w:left="102" w:right="1474"/>
              <w:rPr>
                <w:rFonts w:cs="Arial"/>
                <w:szCs w:val="22"/>
              </w:rPr>
            </w:pPr>
          </w:p>
        </w:tc>
      </w:tr>
      <w:tr w:rsidR="00587D95" w:rsidRPr="000267B0" w14:paraId="317243F6" w14:textId="77777777" w:rsidTr="00172DE7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E826C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543B" w14:textId="77777777" w:rsidR="00587D95" w:rsidRPr="000267B0" w:rsidRDefault="00587D95" w:rsidP="00172DE7">
            <w:pPr>
              <w:ind w:left="102" w:right="455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S</w:t>
            </w:r>
            <w:r w:rsidRPr="000267B0">
              <w:rPr>
                <w:rFonts w:cs="Arial"/>
                <w:spacing w:val="-1"/>
                <w:szCs w:val="22"/>
              </w:rPr>
              <w:t>tanovení stupně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chemicky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agresivního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prostředí</w:t>
            </w:r>
            <w:r w:rsidRPr="000267B0">
              <w:rPr>
                <w:rFonts w:cs="Arial"/>
                <w:spacing w:val="51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v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zeminách </w:t>
            </w:r>
            <w:r w:rsidRPr="000267B0">
              <w:rPr>
                <w:rFonts w:cs="Arial"/>
                <w:szCs w:val="22"/>
              </w:rPr>
              <w:t xml:space="preserve">a </w:t>
            </w:r>
            <w:r w:rsidRPr="000267B0">
              <w:rPr>
                <w:rFonts w:cs="Arial"/>
                <w:spacing w:val="-1"/>
                <w:szCs w:val="22"/>
              </w:rPr>
              <w:t>podzemní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vodě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(ČSN </w:t>
            </w:r>
            <w:r w:rsidRPr="000267B0">
              <w:rPr>
                <w:rFonts w:cs="Arial"/>
                <w:szCs w:val="22"/>
              </w:rPr>
              <w:t>EN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206-1) </w:t>
            </w:r>
          </w:p>
        </w:tc>
      </w:tr>
      <w:tr w:rsidR="00587D95" w:rsidRPr="000267B0" w14:paraId="3E265DB6" w14:textId="77777777" w:rsidTr="00172DE7">
        <w:trPr>
          <w:trHeight w:hRule="exact" w:val="54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5F6C2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82169" w14:textId="77777777" w:rsidR="00587D95" w:rsidRPr="000267B0" w:rsidRDefault="00587D95" w:rsidP="00172DE7">
            <w:pPr>
              <w:ind w:left="102" w:right="295"/>
              <w:rPr>
                <w:rFonts w:cs="Arial"/>
                <w:spacing w:val="-1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Vyšetření nepříznivých území v trase s návrhem řešení, případné doporučení ke změně trasy</w:t>
            </w:r>
          </w:p>
        </w:tc>
      </w:tr>
      <w:tr w:rsidR="00587D95" w:rsidRPr="000267B0" w14:paraId="7C843A5A" w14:textId="77777777" w:rsidTr="00172DE7">
        <w:trPr>
          <w:trHeight w:hRule="exact" w:val="124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5DB2B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5E878" w14:textId="77777777" w:rsidR="00587D95" w:rsidRPr="000267B0" w:rsidRDefault="00587D95" w:rsidP="00172DE7">
            <w:pPr>
              <w:ind w:left="102" w:right="295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Údaje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o</w:t>
            </w:r>
            <w:r w:rsidRPr="000267B0">
              <w:rPr>
                <w:rFonts w:cs="Arial"/>
                <w:spacing w:val="-1"/>
                <w:szCs w:val="22"/>
              </w:rPr>
              <w:t xml:space="preserve"> technologických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vlastnostech zemin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 xml:space="preserve">a </w:t>
            </w:r>
            <w:r w:rsidRPr="000267B0">
              <w:rPr>
                <w:rFonts w:cs="Arial"/>
                <w:spacing w:val="-1"/>
                <w:szCs w:val="22"/>
              </w:rPr>
              <w:t>hornin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zCs w:val="22"/>
              </w:rPr>
              <w:t>v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trase,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kterou </w:t>
            </w:r>
            <w:r w:rsidRPr="000267B0">
              <w:rPr>
                <w:rFonts w:cs="Arial"/>
                <w:spacing w:val="-2"/>
                <w:szCs w:val="22"/>
              </w:rPr>
              <w:t xml:space="preserve">je </w:t>
            </w:r>
            <w:r w:rsidRPr="000267B0">
              <w:rPr>
                <w:rFonts w:cs="Arial"/>
                <w:spacing w:val="-1"/>
                <w:szCs w:val="22"/>
              </w:rPr>
              <w:t>možno využít</w:t>
            </w:r>
            <w:r w:rsidRPr="000267B0">
              <w:rPr>
                <w:rFonts w:cs="Arial"/>
                <w:spacing w:val="77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jako sypaninu (dle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ČSN 736133)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nebo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jako materiál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do</w:t>
            </w:r>
            <w:r w:rsidRPr="000267B0">
              <w:rPr>
                <w:rFonts w:cs="Arial"/>
                <w:spacing w:val="-1"/>
                <w:szCs w:val="22"/>
              </w:rPr>
              <w:t xml:space="preserve"> konsolidační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vrstvy, případně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jako</w:t>
            </w:r>
            <w:r w:rsidRPr="000267B0">
              <w:rPr>
                <w:rFonts w:cs="Arial"/>
                <w:spacing w:val="6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konstrukční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materiál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do vozovky, případně podle požadavků zadavatele průzkumu.</w:t>
            </w:r>
          </w:p>
        </w:tc>
      </w:tr>
      <w:tr w:rsidR="00587D95" w:rsidRPr="000267B0" w14:paraId="5997BEDF" w14:textId="77777777" w:rsidTr="00172DE7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F8B26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A25C5" w14:textId="77777777" w:rsidR="00587D95" w:rsidRPr="000267B0" w:rsidRDefault="00587D95" w:rsidP="00172DE7">
            <w:pPr>
              <w:ind w:left="102" w:right="345"/>
              <w:rPr>
                <w:rFonts w:cs="Arial"/>
                <w:spacing w:val="-1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Stanovení těžitelnosti podle ČSN 73 6133 do 3 tříd těžitelnostipřípadně do kategorií dle smluvní dohody s objednatelem prací.</w:t>
            </w:r>
          </w:p>
        </w:tc>
      </w:tr>
      <w:tr w:rsidR="00587D95" w:rsidRPr="000267B0" w14:paraId="52EC3E2F" w14:textId="77777777" w:rsidTr="00172DE7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255B7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F2C1D" w14:textId="77777777" w:rsidR="00587D95" w:rsidRPr="000267B0" w:rsidRDefault="00587D95" w:rsidP="00172DE7">
            <w:pPr>
              <w:ind w:left="102" w:right="345"/>
              <w:rPr>
                <w:rFonts w:cs="Arial"/>
                <w:spacing w:val="-1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Zatřídění hornin podle vrtatelnosti pro vrty pro hlubinné založení dle TP76</w:t>
            </w:r>
          </w:p>
        </w:tc>
      </w:tr>
      <w:tr w:rsidR="00587D95" w:rsidRPr="000267B0" w14:paraId="4698120A" w14:textId="77777777" w:rsidTr="00172DE7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A6F69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0DCEC" w14:textId="77777777" w:rsidR="00587D95" w:rsidRPr="000267B0" w:rsidRDefault="00587D95" w:rsidP="00172DE7">
            <w:pPr>
              <w:ind w:left="102" w:right="345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 xml:space="preserve">Vyšetření 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režimu podzemní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 xml:space="preserve">vody </w:t>
            </w:r>
            <w:r w:rsidRPr="000267B0">
              <w:rPr>
                <w:rFonts w:cs="Arial"/>
                <w:szCs w:val="22"/>
              </w:rPr>
              <w:t>v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trase komunikace a jejím nejbližším okolí,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případně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2"/>
                <w:szCs w:val="22"/>
              </w:rPr>
              <w:t>navrhnout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opatření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ke</w:t>
            </w:r>
            <w:r w:rsidRPr="000267B0">
              <w:rPr>
                <w:rFonts w:cs="Arial"/>
                <w:spacing w:val="69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snížení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hladiny</w:t>
            </w:r>
            <w:r w:rsidRPr="000267B0">
              <w:rPr>
                <w:rFonts w:cs="Arial"/>
                <w:spacing w:val="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podzemní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vody,</w:t>
            </w:r>
            <w:r w:rsidRPr="000267B0">
              <w:rPr>
                <w:rFonts w:cs="Arial"/>
                <w:spacing w:val="-2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stanovení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vlivu kapilární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vzlínavosti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na</w:t>
            </w:r>
            <w:r w:rsidRPr="000267B0">
              <w:rPr>
                <w:rFonts w:cs="Arial"/>
                <w:spacing w:val="-3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vodní</w:t>
            </w:r>
            <w:r w:rsidRPr="000267B0">
              <w:rPr>
                <w:rFonts w:cs="Arial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režim vozovky</w:t>
            </w:r>
          </w:p>
        </w:tc>
      </w:tr>
      <w:tr w:rsidR="00587D95" w:rsidRPr="000267B0" w14:paraId="45587606" w14:textId="77777777" w:rsidTr="00172DE7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8EE56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C37E1" w14:textId="77777777" w:rsidR="00587D95" w:rsidRPr="000267B0" w:rsidRDefault="00587D95" w:rsidP="00172DE7">
            <w:pPr>
              <w:ind w:left="102" w:right="345"/>
              <w:rPr>
                <w:rFonts w:cs="Arial"/>
                <w:spacing w:val="-1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Posouzení vlivu povětrnostních podmínek na provádění zemních prací vzhledem ke geotechnickým poměrům</w:t>
            </w:r>
          </w:p>
        </w:tc>
      </w:tr>
      <w:tr w:rsidR="00587D95" w:rsidRPr="000267B0" w14:paraId="1A270FB2" w14:textId="77777777" w:rsidTr="00172DE7">
        <w:trPr>
          <w:trHeight w:hRule="exact" w:val="183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4A25D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5AFFD" w14:textId="77777777" w:rsidR="00587D95" w:rsidRPr="000267B0" w:rsidRDefault="00587D95" w:rsidP="00172DE7">
            <w:pPr>
              <w:ind w:left="102" w:right="345"/>
              <w:rPr>
                <w:rFonts w:cs="Arial"/>
                <w:spacing w:val="-1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Zhodnocení vlivu stavební činnosti a budoucího provozu komunikace na její okolí.</w:t>
            </w:r>
          </w:p>
          <w:p w14:paraId="4BFD4D75" w14:textId="3C5D8EEC" w:rsidR="00587D95" w:rsidRPr="000267B0" w:rsidRDefault="00587D95" w:rsidP="00172DE7">
            <w:pPr>
              <w:ind w:left="102" w:right="345"/>
              <w:rPr>
                <w:rFonts w:cs="Arial"/>
                <w:spacing w:val="-1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V hydrogeologické části průzkumu by měli být</w:t>
            </w:r>
            <w:r w:rsidR="00C918D1" w:rsidRPr="000267B0">
              <w:rPr>
                <w:rFonts w:cs="Arial"/>
                <w:spacing w:val="-1"/>
                <w:szCs w:val="22"/>
              </w:rPr>
              <w:t xml:space="preserve"> </w:t>
            </w:r>
            <w:r w:rsidRPr="000267B0">
              <w:rPr>
                <w:rFonts w:cs="Arial"/>
                <w:spacing w:val="-1"/>
                <w:szCs w:val="22"/>
              </w:rPr>
              <w:t>stanoveny:</w:t>
            </w:r>
          </w:p>
          <w:p w14:paraId="4F916575" w14:textId="750DBB4D" w:rsidR="00587D95" w:rsidRPr="000267B0" w:rsidRDefault="00172DE7" w:rsidP="00AC0255">
            <w:pPr>
              <w:numPr>
                <w:ilvl w:val="0"/>
                <w:numId w:val="9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 xml:space="preserve">- </w:t>
            </w:r>
            <w:r w:rsidR="00587D95" w:rsidRPr="000267B0">
              <w:rPr>
                <w:rFonts w:cs="Arial"/>
                <w:spacing w:val="-1"/>
                <w:szCs w:val="22"/>
              </w:rPr>
              <w:t>Vydatnost přítoků podzemní vody do zářezů</w:t>
            </w:r>
          </w:p>
          <w:p w14:paraId="17EE1F2F" w14:textId="492946E3" w:rsidR="00587D95" w:rsidRPr="000267B0" w:rsidRDefault="00172DE7" w:rsidP="00AC0255">
            <w:pPr>
              <w:numPr>
                <w:ilvl w:val="0"/>
                <w:numId w:val="9"/>
              </w:numPr>
              <w:tabs>
                <w:tab w:val="left" w:pos="822"/>
              </w:tabs>
              <w:spacing w:after="0"/>
              <w:ind w:left="102" w:right="345"/>
              <w:rPr>
                <w:rFonts w:cs="Arial"/>
                <w:spacing w:val="-1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 xml:space="preserve">- </w:t>
            </w:r>
            <w:r w:rsidR="00587D95" w:rsidRPr="000267B0">
              <w:rPr>
                <w:rFonts w:cs="Arial"/>
                <w:spacing w:val="-1"/>
                <w:szCs w:val="22"/>
              </w:rPr>
              <w:t>Vliv stavby na hladinu, vydatnost a kvalitu stávajících zdrojů podzemní vody</w:t>
            </w:r>
          </w:p>
          <w:p w14:paraId="252F1436" w14:textId="4B3AE02D" w:rsidR="00587D95" w:rsidRPr="000267B0" w:rsidRDefault="00172DE7" w:rsidP="00AC0255">
            <w:pPr>
              <w:numPr>
                <w:ilvl w:val="0"/>
                <w:numId w:val="9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 xml:space="preserve">- </w:t>
            </w:r>
            <w:r w:rsidR="00587D95" w:rsidRPr="000267B0">
              <w:rPr>
                <w:rFonts w:cs="Arial"/>
                <w:spacing w:val="-1"/>
                <w:szCs w:val="22"/>
              </w:rPr>
              <w:t>Náhradní zdroje vod pro obyvatelstvo v případě jejich ovlivnění stavbou</w:t>
            </w:r>
          </w:p>
        </w:tc>
      </w:tr>
      <w:tr w:rsidR="00587D95" w:rsidRPr="000267B0" w14:paraId="07E5C8B2" w14:textId="77777777" w:rsidTr="00172DE7">
        <w:trPr>
          <w:trHeight w:hRule="exact" w:val="29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1DC5B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F6DD7" w14:textId="77777777" w:rsidR="00587D95" w:rsidRPr="000267B0" w:rsidRDefault="00587D95" w:rsidP="00172DE7">
            <w:pPr>
              <w:ind w:left="102" w:right="345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Posouzení vlivu stavby a provozu komunikacena okolní stavby.</w:t>
            </w:r>
          </w:p>
        </w:tc>
      </w:tr>
      <w:tr w:rsidR="00587D95" w:rsidRPr="000267B0" w14:paraId="460502D3" w14:textId="77777777" w:rsidTr="00172DE7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1043F" w14:textId="77777777" w:rsidR="00587D95" w:rsidRPr="000267B0" w:rsidRDefault="00587D95" w:rsidP="00172DE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0267B0">
              <w:rPr>
                <w:rFonts w:cs="Arial"/>
                <w:szCs w:val="22"/>
              </w:rPr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CA579" w14:textId="77777777" w:rsidR="00587D95" w:rsidRPr="000267B0" w:rsidRDefault="00587D95" w:rsidP="00172DE7">
            <w:pPr>
              <w:ind w:left="102" w:right="345"/>
              <w:rPr>
                <w:rFonts w:cs="Arial"/>
                <w:szCs w:val="22"/>
              </w:rPr>
            </w:pPr>
            <w:r w:rsidRPr="000267B0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558C3441" w14:textId="398517AD" w:rsidR="00587D95" w:rsidRPr="000267B0" w:rsidRDefault="00587D95">
      <w:pPr>
        <w:spacing w:after="0" w:line="240" w:lineRule="auto"/>
        <w:rPr>
          <w:rFonts w:cs="Arial"/>
          <w:b/>
          <w:szCs w:val="22"/>
        </w:rPr>
      </w:pPr>
    </w:p>
    <w:p w14:paraId="708B226C" w14:textId="4A3B0719" w:rsidR="00EE2402" w:rsidRPr="000267B0" w:rsidRDefault="00EE2402" w:rsidP="00EE2402">
      <w:pPr>
        <w:rPr>
          <w:rFonts w:cs="Arial"/>
          <w:b/>
          <w:szCs w:val="22"/>
        </w:rPr>
      </w:pPr>
      <w:r w:rsidRPr="000267B0">
        <w:rPr>
          <w:rFonts w:cs="Arial"/>
          <w:b/>
          <w:szCs w:val="22"/>
        </w:rPr>
        <w:t>E. Členění díla Geotechnický průzkum:</w:t>
      </w:r>
    </w:p>
    <w:p w14:paraId="24B46B3E" w14:textId="77777777" w:rsidR="00EE2402" w:rsidRPr="000267B0" w:rsidRDefault="00EE2402" w:rsidP="00AC0255">
      <w:pPr>
        <w:widowControl w:val="0"/>
        <w:numPr>
          <w:ilvl w:val="1"/>
          <w:numId w:val="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Identifikační údaje</w:t>
      </w:r>
    </w:p>
    <w:p w14:paraId="3882F37A" w14:textId="77777777" w:rsidR="00EE2402" w:rsidRPr="000267B0" w:rsidRDefault="00EE2402" w:rsidP="00AC0255">
      <w:pPr>
        <w:widowControl w:val="0"/>
        <w:numPr>
          <w:ilvl w:val="1"/>
          <w:numId w:val="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Popis stavby včetně objektů</w:t>
      </w:r>
    </w:p>
    <w:p w14:paraId="12C373E1" w14:textId="77777777" w:rsidR="00EE2402" w:rsidRPr="000267B0" w:rsidRDefault="00EE2402" w:rsidP="00AC0255">
      <w:pPr>
        <w:widowControl w:val="0"/>
        <w:numPr>
          <w:ilvl w:val="1"/>
          <w:numId w:val="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Rozbor dostupných podkladů</w:t>
      </w:r>
    </w:p>
    <w:p w14:paraId="6F412912" w14:textId="77777777" w:rsidR="00EE2402" w:rsidRPr="000267B0" w:rsidRDefault="00EE2402" w:rsidP="00EE2402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1. Popis geologických poměrů</w:t>
      </w:r>
    </w:p>
    <w:p w14:paraId="31D1896E" w14:textId="77777777" w:rsidR="00EE2402" w:rsidRPr="000267B0" w:rsidRDefault="00EE2402" w:rsidP="00EE2402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2. Popis hydrogeologických poměrů</w:t>
      </w:r>
    </w:p>
    <w:p w14:paraId="4E921E65" w14:textId="77777777" w:rsidR="00EE2402" w:rsidRPr="000267B0" w:rsidRDefault="00EE2402" w:rsidP="00AC0255">
      <w:pPr>
        <w:widowControl w:val="0"/>
        <w:numPr>
          <w:ilvl w:val="1"/>
          <w:numId w:val="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Popis geologického profilu průzkumných sond</w:t>
      </w:r>
    </w:p>
    <w:p w14:paraId="56A4F5F0" w14:textId="77777777" w:rsidR="00EE2402" w:rsidRPr="000267B0" w:rsidRDefault="00EE2402" w:rsidP="00AC0255">
      <w:pPr>
        <w:widowControl w:val="0"/>
        <w:numPr>
          <w:ilvl w:val="1"/>
          <w:numId w:val="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Protokoly o laboratorních zkouškách</w:t>
      </w:r>
    </w:p>
    <w:p w14:paraId="117BCB96" w14:textId="77777777" w:rsidR="00EE2402" w:rsidRPr="000267B0" w:rsidRDefault="00EE2402" w:rsidP="00AC0255">
      <w:pPr>
        <w:widowControl w:val="0"/>
        <w:numPr>
          <w:ilvl w:val="1"/>
          <w:numId w:val="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Závěrečná zpráva (včetně závěrů a doporučení)</w:t>
      </w:r>
    </w:p>
    <w:p w14:paraId="553DF356" w14:textId="77777777" w:rsidR="00EE2402" w:rsidRPr="000267B0" w:rsidRDefault="00EE2402" w:rsidP="00AC0255">
      <w:pPr>
        <w:widowControl w:val="0"/>
        <w:numPr>
          <w:ilvl w:val="1"/>
          <w:numId w:val="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Mapové podklady (včetně popisu a umístění sond)</w:t>
      </w:r>
    </w:p>
    <w:p w14:paraId="44AD0CC6" w14:textId="77777777" w:rsidR="00EE2402" w:rsidRPr="000267B0" w:rsidRDefault="00EE2402" w:rsidP="00AC0255">
      <w:pPr>
        <w:widowControl w:val="0"/>
        <w:numPr>
          <w:ilvl w:val="4"/>
          <w:numId w:val="8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Podrobná situace – dle podkladů k zadání</w:t>
      </w:r>
    </w:p>
    <w:p w14:paraId="5C3185FE" w14:textId="2A359E39" w:rsidR="00152458" w:rsidRPr="00FE62D1" w:rsidRDefault="00EE2402" w:rsidP="00AC0255">
      <w:pPr>
        <w:widowControl w:val="0"/>
        <w:numPr>
          <w:ilvl w:val="4"/>
          <w:numId w:val="8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Podélný profil – dle podkladů k zadání</w:t>
      </w:r>
    </w:p>
    <w:sectPr w:rsidR="00152458" w:rsidRPr="00FE62D1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8C61E" w14:textId="77777777" w:rsidR="004F5DEF" w:rsidRDefault="004F5DEF">
      <w:r>
        <w:separator/>
      </w:r>
    </w:p>
  </w:endnote>
  <w:endnote w:type="continuationSeparator" w:id="0">
    <w:p w14:paraId="172F096D" w14:textId="77777777" w:rsidR="004F5DEF" w:rsidRDefault="004F5DEF">
      <w:r>
        <w:continuationSeparator/>
      </w:r>
    </w:p>
  </w:endnote>
  <w:endnote w:type="continuationNotice" w:id="1">
    <w:p w14:paraId="6CD4CEE9" w14:textId="77777777" w:rsidR="004F5DEF" w:rsidRDefault="004F5DEF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02A7" w14:textId="77777777" w:rsidR="001079B3" w:rsidRDefault="001079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E98E26" w14:textId="77777777" w:rsidR="001079B3" w:rsidRDefault="001079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F0F49" w14:textId="02070280" w:rsidR="001079B3" w:rsidRDefault="001079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13A8">
      <w:rPr>
        <w:rStyle w:val="slostrnky"/>
        <w:noProof/>
      </w:rPr>
      <w:t>9</w:t>
    </w:r>
    <w:r>
      <w:rPr>
        <w:rStyle w:val="slostrnky"/>
      </w:rPr>
      <w:fldChar w:fldCharType="end"/>
    </w:r>
  </w:p>
  <w:p w14:paraId="7BDA1B1D" w14:textId="1AE67EF8" w:rsidR="001079B3" w:rsidRDefault="001079B3">
    <w:r>
      <w:rPr>
        <w:noProof/>
      </w:rPr>
      <w:drawing>
        <wp:anchor distT="0" distB="0" distL="114300" distR="114300" simplePos="0" relativeHeight="251663360" behindDoc="0" locked="0" layoutInCell="1" allowOverlap="1" wp14:anchorId="6216D3EE" wp14:editId="62CB9895">
          <wp:simplePos x="0" y="0"/>
          <wp:positionH relativeFrom="margin">
            <wp:posOffset>3988435</wp:posOffset>
          </wp:positionH>
          <wp:positionV relativeFrom="margin">
            <wp:posOffset>9252585</wp:posOffset>
          </wp:positionV>
          <wp:extent cx="1590675" cy="657225"/>
          <wp:effectExtent l="0" t="0" r="9525" b="9525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7564C58" wp14:editId="1BD42BBF">
          <wp:simplePos x="0" y="0"/>
          <wp:positionH relativeFrom="column">
            <wp:posOffset>-449580</wp:posOffset>
          </wp:positionH>
          <wp:positionV relativeFrom="paragraph">
            <wp:posOffset>-122555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4" name="Obrázek 4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67CE7" w14:textId="77777777" w:rsidR="001079B3" w:rsidRPr="00F45F74" w:rsidRDefault="001079B3" w:rsidP="007C6338">
    <w:pPr>
      <w:pStyle w:val="Zpat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1BF01" wp14:editId="65396599">
          <wp:simplePos x="0" y="0"/>
          <wp:positionH relativeFrom="margin">
            <wp:posOffset>4110990</wp:posOffset>
          </wp:positionH>
          <wp:positionV relativeFrom="margin">
            <wp:posOffset>9020810</wp:posOffset>
          </wp:positionV>
          <wp:extent cx="1590675" cy="657225"/>
          <wp:effectExtent l="0" t="0" r="9525" b="9525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5FB8F6C" wp14:editId="7EBA1133">
          <wp:simplePos x="0" y="0"/>
          <wp:positionH relativeFrom="column">
            <wp:posOffset>-64135</wp:posOffset>
          </wp:positionH>
          <wp:positionV relativeFrom="paragraph">
            <wp:posOffset>-121285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6" name="Obrázek 6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</w:t>
    </w:r>
    <w:r w:rsidRPr="00F45F74">
      <w:rPr>
        <w:sz w:val="22"/>
        <w:szCs w:val="22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59812" w14:textId="77777777" w:rsidR="004F5DEF" w:rsidRDefault="004F5DEF">
      <w:r>
        <w:separator/>
      </w:r>
    </w:p>
  </w:footnote>
  <w:footnote w:type="continuationSeparator" w:id="0">
    <w:p w14:paraId="0BFAA6C4" w14:textId="77777777" w:rsidR="004F5DEF" w:rsidRDefault="004F5DEF">
      <w:r>
        <w:continuationSeparator/>
      </w:r>
    </w:p>
  </w:footnote>
  <w:footnote w:type="continuationNotice" w:id="1">
    <w:p w14:paraId="07BD7625" w14:textId="77777777" w:rsidR="004F5DEF" w:rsidRDefault="004F5DEF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C9E26" w14:textId="27B6066B" w:rsidR="001079B3" w:rsidRPr="00FC2009" w:rsidRDefault="001079B3">
    <w:pPr>
      <w:pStyle w:val="Zhlav"/>
      <w:rPr>
        <w:sz w:val="16"/>
        <w:szCs w:val="16"/>
      </w:rPr>
    </w:pPr>
    <w:r w:rsidRPr="00FC2009">
      <w:rPr>
        <w:sz w:val="16"/>
        <w:szCs w:val="16"/>
      </w:rPr>
      <w:t xml:space="preserve">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</w:t>
    </w:r>
    <w:r w:rsidRPr="00FC2009">
      <w:rPr>
        <w:sz w:val="16"/>
        <w:szCs w:val="16"/>
      </w:rPr>
      <w:t xml:space="preserve">č.j. </w:t>
    </w:r>
    <w:r>
      <w:rPr>
        <w:sz w:val="16"/>
        <w:szCs w:val="16"/>
      </w:rPr>
      <w:t>o</w:t>
    </w:r>
    <w:r w:rsidRPr="00FC2009">
      <w:rPr>
        <w:sz w:val="16"/>
        <w:szCs w:val="16"/>
      </w:rPr>
      <w:t>bjednatele:</w:t>
    </w:r>
    <w:r w:rsidR="00260153" w:rsidRPr="00260153">
      <w:rPr>
        <w:sz w:val="16"/>
        <w:szCs w:val="16"/>
      </w:rPr>
      <w:t xml:space="preserve"> </w:t>
    </w:r>
    <w:r w:rsidR="00260153" w:rsidRPr="00D54240">
      <w:rPr>
        <w:sz w:val="16"/>
        <w:szCs w:val="16"/>
      </w:rPr>
      <w:t>1538-2017-537209</w:t>
    </w:r>
  </w:p>
  <w:p w14:paraId="40FC01AE" w14:textId="62727C01" w:rsidR="001079B3" w:rsidRPr="00FC2009" w:rsidRDefault="001079B3">
    <w:pPr>
      <w:pStyle w:val="Zhlav"/>
      <w:rPr>
        <w:sz w:val="18"/>
        <w:szCs w:val="18"/>
      </w:rPr>
    </w:pPr>
    <w:r w:rsidRPr="00FC2009">
      <w:rPr>
        <w:sz w:val="16"/>
        <w:szCs w:val="16"/>
      </w:rPr>
      <w:tab/>
      <w:t xml:space="preserve">                                                                                                           </w:t>
    </w:r>
    <w:r>
      <w:rPr>
        <w:sz w:val="16"/>
        <w:szCs w:val="16"/>
      </w:rPr>
      <w:t xml:space="preserve">        </w:t>
    </w:r>
    <w:r w:rsidR="00260153">
      <w:rPr>
        <w:sz w:val="16"/>
        <w:szCs w:val="16"/>
      </w:rPr>
      <w:t xml:space="preserve">       </w:t>
    </w:r>
    <w:r>
      <w:rPr>
        <w:sz w:val="16"/>
        <w:szCs w:val="16"/>
      </w:rPr>
      <w:t>č</w:t>
    </w:r>
    <w:r w:rsidRPr="00FC2009">
      <w:rPr>
        <w:sz w:val="16"/>
        <w:szCs w:val="16"/>
      </w:rPr>
      <w:t xml:space="preserve">.j. </w:t>
    </w:r>
    <w:r>
      <w:rPr>
        <w:sz w:val="16"/>
        <w:szCs w:val="16"/>
      </w:rPr>
      <w:t>z</w:t>
    </w:r>
    <w:r w:rsidRPr="00FC2009">
      <w:rPr>
        <w:sz w:val="16"/>
        <w:szCs w:val="16"/>
      </w:rPr>
      <w:t>hotovitele</w:t>
    </w:r>
    <w:r w:rsidRPr="00FC2009">
      <w:rPr>
        <w:sz w:val="18"/>
        <w:szCs w:val="18"/>
      </w:rPr>
      <w:t>:</w:t>
    </w: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13E"/>
    <w:multiLevelType w:val="hybridMultilevel"/>
    <w:tmpl w:val="66E4A9BA"/>
    <w:lvl w:ilvl="0" w:tplc="8C9A62DE">
      <w:start w:val="1"/>
      <w:numFmt w:val="lowerLetter"/>
      <w:lvlText w:val="%1."/>
      <w:lvlJc w:val="left"/>
      <w:pPr>
        <w:ind w:left="17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2" w:hanging="360"/>
      </w:pPr>
    </w:lvl>
    <w:lvl w:ilvl="2" w:tplc="0405001B" w:tentative="1">
      <w:start w:val="1"/>
      <w:numFmt w:val="lowerRoman"/>
      <w:lvlText w:val="%3."/>
      <w:lvlJc w:val="right"/>
      <w:pPr>
        <w:ind w:left="3212" w:hanging="180"/>
      </w:pPr>
    </w:lvl>
    <w:lvl w:ilvl="3" w:tplc="0405000F" w:tentative="1">
      <w:start w:val="1"/>
      <w:numFmt w:val="decimal"/>
      <w:lvlText w:val="%4."/>
      <w:lvlJc w:val="left"/>
      <w:pPr>
        <w:ind w:left="3932" w:hanging="360"/>
      </w:pPr>
    </w:lvl>
    <w:lvl w:ilvl="4" w:tplc="04050019" w:tentative="1">
      <w:start w:val="1"/>
      <w:numFmt w:val="lowerLetter"/>
      <w:lvlText w:val="%5."/>
      <w:lvlJc w:val="left"/>
      <w:pPr>
        <w:ind w:left="4652" w:hanging="360"/>
      </w:pPr>
    </w:lvl>
    <w:lvl w:ilvl="5" w:tplc="0405001B" w:tentative="1">
      <w:start w:val="1"/>
      <w:numFmt w:val="lowerRoman"/>
      <w:lvlText w:val="%6."/>
      <w:lvlJc w:val="right"/>
      <w:pPr>
        <w:ind w:left="5372" w:hanging="180"/>
      </w:pPr>
    </w:lvl>
    <w:lvl w:ilvl="6" w:tplc="0405000F" w:tentative="1">
      <w:start w:val="1"/>
      <w:numFmt w:val="decimal"/>
      <w:lvlText w:val="%7."/>
      <w:lvlJc w:val="left"/>
      <w:pPr>
        <w:ind w:left="6092" w:hanging="360"/>
      </w:pPr>
    </w:lvl>
    <w:lvl w:ilvl="7" w:tplc="04050019" w:tentative="1">
      <w:start w:val="1"/>
      <w:numFmt w:val="lowerLetter"/>
      <w:lvlText w:val="%8."/>
      <w:lvlJc w:val="left"/>
      <w:pPr>
        <w:ind w:left="6812" w:hanging="360"/>
      </w:pPr>
    </w:lvl>
    <w:lvl w:ilvl="8" w:tplc="040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A"/>
    <w:rsid w:val="000038B8"/>
    <w:rsid w:val="00005B67"/>
    <w:rsid w:val="00006164"/>
    <w:rsid w:val="000076F0"/>
    <w:rsid w:val="000100AE"/>
    <w:rsid w:val="00012300"/>
    <w:rsid w:val="00012B64"/>
    <w:rsid w:val="00013CC8"/>
    <w:rsid w:val="0001608E"/>
    <w:rsid w:val="0001769A"/>
    <w:rsid w:val="000203F2"/>
    <w:rsid w:val="00022144"/>
    <w:rsid w:val="00024114"/>
    <w:rsid w:val="00025D36"/>
    <w:rsid w:val="000267B0"/>
    <w:rsid w:val="0003527D"/>
    <w:rsid w:val="00035F68"/>
    <w:rsid w:val="00036D68"/>
    <w:rsid w:val="00037752"/>
    <w:rsid w:val="000455A3"/>
    <w:rsid w:val="000475F1"/>
    <w:rsid w:val="000524D5"/>
    <w:rsid w:val="0005524A"/>
    <w:rsid w:val="0005626A"/>
    <w:rsid w:val="00056754"/>
    <w:rsid w:val="000634B8"/>
    <w:rsid w:val="000642C9"/>
    <w:rsid w:val="000651E8"/>
    <w:rsid w:val="0006681A"/>
    <w:rsid w:val="00070319"/>
    <w:rsid w:val="000708A3"/>
    <w:rsid w:val="00070B97"/>
    <w:rsid w:val="0007141B"/>
    <w:rsid w:val="0007515F"/>
    <w:rsid w:val="000827FC"/>
    <w:rsid w:val="0008462F"/>
    <w:rsid w:val="000917DD"/>
    <w:rsid w:val="000924D4"/>
    <w:rsid w:val="00093930"/>
    <w:rsid w:val="00095603"/>
    <w:rsid w:val="0009761D"/>
    <w:rsid w:val="000A3CCC"/>
    <w:rsid w:val="000A50EF"/>
    <w:rsid w:val="000A787C"/>
    <w:rsid w:val="000B2FE7"/>
    <w:rsid w:val="000B4548"/>
    <w:rsid w:val="000B713E"/>
    <w:rsid w:val="000B7640"/>
    <w:rsid w:val="000C7CAD"/>
    <w:rsid w:val="000D3CBE"/>
    <w:rsid w:val="000D7484"/>
    <w:rsid w:val="000D7597"/>
    <w:rsid w:val="000D76B6"/>
    <w:rsid w:val="000E6E9C"/>
    <w:rsid w:val="000E7261"/>
    <w:rsid w:val="000F2F2F"/>
    <w:rsid w:val="000F51BD"/>
    <w:rsid w:val="000F5BF7"/>
    <w:rsid w:val="000F6065"/>
    <w:rsid w:val="000F648D"/>
    <w:rsid w:val="000F73CB"/>
    <w:rsid w:val="001035F0"/>
    <w:rsid w:val="001074D7"/>
    <w:rsid w:val="001079B3"/>
    <w:rsid w:val="00112534"/>
    <w:rsid w:val="001146F6"/>
    <w:rsid w:val="00114CB8"/>
    <w:rsid w:val="001177C9"/>
    <w:rsid w:val="00124A59"/>
    <w:rsid w:val="00126736"/>
    <w:rsid w:val="00130F68"/>
    <w:rsid w:val="00131905"/>
    <w:rsid w:val="00131B02"/>
    <w:rsid w:val="00132376"/>
    <w:rsid w:val="00133D00"/>
    <w:rsid w:val="001343FF"/>
    <w:rsid w:val="00135A8B"/>
    <w:rsid w:val="0013772F"/>
    <w:rsid w:val="00146F73"/>
    <w:rsid w:val="00152458"/>
    <w:rsid w:val="00152C73"/>
    <w:rsid w:val="00155DAE"/>
    <w:rsid w:val="00157A2A"/>
    <w:rsid w:val="001613A8"/>
    <w:rsid w:val="001638C9"/>
    <w:rsid w:val="00163B98"/>
    <w:rsid w:val="001640AC"/>
    <w:rsid w:val="001653D3"/>
    <w:rsid w:val="00167172"/>
    <w:rsid w:val="00170A3E"/>
    <w:rsid w:val="00171855"/>
    <w:rsid w:val="00172DE7"/>
    <w:rsid w:val="00173AE3"/>
    <w:rsid w:val="00175701"/>
    <w:rsid w:val="00177ACF"/>
    <w:rsid w:val="0018278F"/>
    <w:rsid w:val="0019040B"/>
    <w:rsid w:val="00197974"/>
    <w:rsid w:val="001A3598"/>
    <w:rsid w:val="001A6166"/>
    <w:rsid w:val="001B2DB9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204196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0153"/>
    <w:rsid w:val="00264B9B"/>
    <w:rsid w:val="00267084"/>
    <w:rsid w:val="002742B7"/>
    <w:rsid w:val="00275FDD"/>
    <w:rsid w:val="00277B16"/>
    <w:rsid w:val="002803B4"/>
    <w:rsid w:val="002811B2"/>
    <w:rsid w:val="00283A9F"/>
    <w:rsid w:val="002842EE"/>
    <w:rsid w:val="00285FFE"/>
    <w:rsid w:val="002921CB"/>
    <w:rsid w:val="002954A2"/>
    <w:rsid w:val="002A5D66"/>
    <w:rsid w:val="002B4967"/>
    <w:rsid w:val="002C113C"/>
    <w:rsid w:val="002C6FAE"/>
    <w:rsid w:val="002D0BB7"/>
    <w:rsid w:val="002D10A3"/>
    <w:rsid w:val="002D245C"/>
    <w:rsid w:val="002D35D2"/>
    <w:rsid w:val="002D4C3E"/>
    <w:rsid w:val="002D5ABD"/>
    <w:rsid w:val="002D7772"/>
    <w:rsid w:val="002E7E2A"/>
    <w:rsid w:val="002F02E0"/>
    <w:rsid w:val="002F3A87"/>
    <w:rsid w:val="00306D5E"/>
    <w:rsid w:val="003106B8"/>
    <w:rsid w:val="003142FB"/>
    <w:rsid w:val="00314977"/>
    <w:rsid w:val="00321E30"/>
    <w:rsid w:val="00323892"/>
    <w:rsid w:val="00325FC3"/>
    <w:rsid w:val="00327B76"/>
    <w:rsid w:val="00332C92"/>
    <w:rsid w:val="00336FA6"/>
    <w:rsid w:val="003468FB"/>
    <w:rsid w:val="00350E2D"/>
    <w:rsid w:val="00357DE0"/>
    <w:rsid w:val="00360D9F"/>
    <w:rsid w:val="003629B9"/>
    <w:rsid w:val="00362FAF"/>
    <w:rsid w:val="003659C2"/>
    <w:rsid w:val="00370E8C"/>
    <w:rsid w:val="00370FDB"/>
    <w:rsid w:val="0037518A"/>
    <w:rsid w:val="00380D9B"/>
    <w:rsid w:val="003823D0"/>
    <w:rsid w:val="00394CD0"/>
    <w:rsid w:val="003A1780"/>
    <w:rsid w:val="003A222E"/>
    <w:rsid w:val="003A3DEF"/>
    <w:rsid w:val="003A65CB"/>
    <w:rsid w:val="003B5CE7"/>
    <w:rsid w:val="003B7031"/>
    <w:rsid w:val="003C2212"/>
    <w:rsid w:val="003C2775"/>
    <w:rsid w:val="003C6C55"/>
    <w:rsid w:val="003C7DFA"/>
    <w:rsid w:val="003D4D11"/>
    <w:rsid w:val="003D4E11"/>
    <w:rsid w:val="003D5E93"/>
    <w:rsid w:val="003D6DA3"/>
    <w:rsid w:val="003E1E1C"/>
    <w:rsid w:val="003E6C22"/>
    <w:rsid w:val="003F0BD3"/>
    <w:rsid w:val="003F0E58"/>
    <w:rsid w:val="003F0EBD"/>
    <w:rsid w:val="003F23AD"/>
    <w:rsid w:val="003F63A5"/>
    <w:rsid w:val="003F7513"/>
    <w:rsid w:val="003F7AAD"/>
    <w:rsid w:val="003F7B5E"/>
    <w:rsid w:val="004028D8"/>
    <w:rsid w:val="0040724D"/>
    <w:rsid w:val="00407C28"/>
    <w:rsid w:val="0041143F"/>
    <w:rsid w:val="0041170B"/>
    <w:rsid w:val="00426FA0"/>
    <w:rsid w:val="00430580"/>
    <w:rsid w:val="00436873"/>
    <w:rsid w:val="00436878"/>
    <w:rsid w:val="00437BA6"/>
    <w:rsid w:val="00440F2C"/>
    <w:rsid w:val="00443C71"/>
    <w:rsid w:val="00444859"/>
    <w:rsid w:val="00451EFA"/>
    <w:rsid w:val="00453B0F"/>
    <w:rsid w:val="00455978"/>
    <w:rsid w:val="00456216"/>
    <w:rsid w:val="0046000F"/>
    <w:rsid w:val="00461D16"/>
    <w:rsid w:val="00467453"/>
    <w:rsid w:val="004723B4"/>
    <w:rsid w:val="0047679A"/>
    <w:rsid w:val="0048288F"/>
    <w:rsid w:val="004861C9"/>
    <w:rsid w:val="00486C72"/>
    <w:rsid w:val="00486EAF"/>
    <w:rsid w:val="00492F59"/>
    <w:rsid w:val="004932C8"/>
    <w:rsid w:val="00494455"/>
    <w:rsid w:val="004A0A7A"/>
    <w:rsid w:val="004A3555"/>
    <w:rsid w:val="004A375A"/>
    <w:rsid w:val="004A652C"/>
    <w:rsid w:val="004B0AE8"/>
    <w:rsid w:val="004B1576"/>
    <w:rsid w:val="004B78E3"/>
    <w:rsid w:val="004C051F"/>
    <w:rsid w:val="004C4CE2"/>
    <w:rsid w:val="004D037A"/>
    <w:rsid w:val="004D2D12"/>
    <w:rsid w:val="004D3145"/>
    <w:rsid w:val="004D3F19"/>
    <w:rsid w:val="004D659D"/>
    <w:rsid w:val="004D72E0"/>
    <w:rsid w:val="004E02BE"/>
    <w:rsid w:val="004E2CB2"/>
    <w:rsid w:val="004E4DA6"/>
    <w:rsid w:val="004E69ED"/>
    <w:rsid w:val="004F13F9"/>
    <w:rsid w:val="004F154E"/>
    <w:rsid w:val="004F38A5"/>
    <w:rsid w:val="004F5DEF"/>
    <w:rsid w:val="00502DDF"/>
    <w:rsid w:val="00505CB7"/>
    <w:rsid w:val="00510BC6"/>
    <w:rsid w:val="00510C7F"/>
    <w:rsid w:val="00512499"/>
    <w:rsid w:val="00512DDF"/>
    <w:rsid w:val="00515CBE"/>
    <w:rsid w:val="00515DEA"/>
    <w:rsid w:val="005204BB"/>
    <w:rsid w:val="00521E8A"/>
    <w:rsid w:val="005247F1"/>
    <w:rsid w:val="0052721B"/>
    <w:rsid w:val="00527B38"/>
    <w:rsid w:val="00532A42"/>
    <w:rsid w:val="00534921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354C"/>
    <w:rsid w:val="0056457F"/>
    <w:rsid w:val="00566237"/>
    <w:rsid w:val="00570232"/>
    <w:rsid w:val="00570C3C"/>
    <w:rsid w:val="0057222E"/>
    <w:rsid w:val="00577966"/>
    <w:rsid w:val="00581454"/>
    <w:rsid w:val="005844C4"/>
    <w:rsid w:val="00587D95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C4E34"/>
    <w:rsid w:val="005C66B1"/>
    <w:rsid w:val="005D4D93"/>
    <w:rsid w:val="005D5020"/>
    <w:rsid w:val="005D6EED"/>
    <w:rsid w:val="005E269D"/>
    <w:rsid w:val="005E32AD"/>
    <w:rsid w:val="005E4180"/>
    <w:rsid w:val="005E6D45"/>
    <w:rsid w:val="005F0106"/>
    <w:rsid w:val="005F435B"/>
    <w:rsid w:val="005F7FCA"/>
    <w:rsid w:val="0060511A"/>
    <w:rsid w:val="006118BE"/>
    <w:rsid w:val="006135D6"/>
    <w:rsid w:val="006152B5"/>
    <w:rsid w:val="00615FD8"/>
    <w:rsid w:val="00616927"/>
    <w:rsid w:val="00617544"/>
    <w:rsid w:val="0062433A"/>
    <w:rsid w:val="00626EC7"/>
    <w:rsid w:val="006313D9"/>
    <w:rsid w:val="00631AE8"/>
    <w:rsid w:val="00632E5A"/>
    <w:rsid w:val="00636808"/>
    <w:rsid w:val="006417A8"/>
    <w:rsid w:val="006427F3"/>
    <w:rsid w:val="00642A3C"/>
    <w:rsid w:val="006436C8"/>
    <w:rsid w:val="0064411D"/>
    <w:rsid w:val="00644595"/>
    <w:rsid w:val="00644730"/>
    <w:rsid w:val="006509AC"/>
    <w:rsid w:val="00654DDB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6E0D"/>
    <w:rsid w:val="00670F32"/>
    <w:rsid w:val="00687EC8"/>
    <w:rsid w:val="00690BC3"/>
    <w:rsid w:val="00690C9D"/>
    <w:rsid w:val="00692028"/>
    <w:rsid w:val="0069418B"/>
    <w:rsid w:val="006A2FB2"/>
    <w:rsid w:val="006A4DDF"/>
    <w:rsid w:val="006A4E33"/>
    <w:rsid w:val="006A70E8"/>
    <w:rsid w:val="006B0081"/>
    <w:rsid w:val="006B21C5"/>
    <w:rsid w:val="006C2DB8"/>
    <w:rsid w:val="006C4AC4"/>
    <w:rsid w:val="006C527F"/>
    <w:rsid w:val="006C70A1"/>
    <w:rsid w:val="006D0667"/>
    <w:rsid w:val="006D50D1"/>
    <w:rsid w:val="006D7BFB"/>
    <w:rsid w:val="006E2293"/>
    <w:rsid w:val="006E2996"/>
    <w:rsid w:val="006F3CD0"/>
    <w:rsid w:val="006F6ECC"/>
    <w:rsid w:val="00703635"/>
    <w:rsid w:val="0071160B"/>
    <w:rsid w:val="0071580B"/>
    <w:rsid w:val="00716DDA"/>
    <w:rsid w:val="00721A2F"/>
    <w:rsid w:val="007223A6"/>
    <w:rsid w:val="00722CA2"/>
    <w:rsid w:val="0073107E"/>
    <w:rsid w:val="00731789"/>
    <w:rsid w:val="00743413"/>
    <w:rsid w:val="00743B00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835F3"/>
    <w:rsid w:val="0078723B"/>
    <w:rsid w:val="00790CC9"/>
    <w:rsid w:val="0079106B"/>
    <w:rsid w:val="007A3086"/>
    <w:rsid w:val="007A7E6A"/>
    <w:rsid w:val="007B467E"/>
    <w:rsid w:val="007B4FE3"/>
    <w:rsid w:val="007B5B8F"/>
    <w:rsid w:val="007B5D2C"/>
    <w:rsid w:val="007B7420"/>
    <w:rsid w:val="007C42C9"/>
    <w:rsid w:val="007C6338"/>
    <w:rsid w:val="007E28CE"/>
    <w:rsid w:val="007E3837"/>
    <w:rsid w:val="007E595C"/>
    <w:rsid w:val="007E70CD"/>
    <w:rsid w:val="007F36A0"/>
    <w:rsid w:val="007F4D81"/>
    <w:rsid w:val="0080016F"/>
    <w:rsid w:val="008011A3"/>
    <w:rsid w:val="00806017"/>
    <w:rsid w:val="008068EB"/>
    <w:rsid w:val="00807FAD"/>
    <w:rsid w:val="0081211C"/>
    <w:rsid w:val="00821735"/>
    <w:rsid w:val="00824335"/>
    <w:rsid w:val="00826A6F"/>
    <w:rsid w:val="00837E89"/>
    <w:rsid w:val="008401E3"/>
    <w:rsid w:val="00845D8F"/>
    <w:rsid w:val="0084737C"/>
    <w:rsid w:val="00853FFD"/>
    <w:rsid w:val="00863B50"/>
    <w:rsid w:val="008665E9"/>
    <w:rsid w:val="008667BF"/>
    <w:rsid w:val="00871329"/>
    <w:rsid w:val="0087156C"/>
    <w:rsid w:val="00871C5A"/>
    <w:rsid w:val="00884B58"/>
    <w:rsid w:val="00884C94"/>
    <w:rsid w:val="00884ED8"/>
    <w:rsid w:val="00885601"/>
    <w:rsid w:val="008857E6"/>
    <w:rsid w:val="00885D74"/>
    <w:rsid w:val="00891431"/>
    <w:rsid w:val="008922D1"/>
    <w:rsid w:val="008960AA"/>
    <w:rsid w:val="008A4391"/>
    <w:rsid w:val="008A52EE"/>
    <w:rsid w:val="008A591E"/>
    <w:rsid w:val="008B31A6"/>
    <w:rsid w:val="008B55DF"/>
    <w:rsid w:val="008B5C94"/>
    <w:rsid w:val="008C10BE"/>
    <w:rsid w:val="008C126A"/>
    <w:rsid w:val="008C127B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883"/>
    <w:rsid w:val="00904CF0"/>
    <w:rsid w:val="00912FB6"/>
    <w:rsid w:val="00915447"/>
    <w:rsid w:val="00926A5C"/>
    <w:rsid w:val="00927633"/>
    <w:rsid w:val="00930D90"/>
    <w:rsid w:val="00936760"/>
    <w:rsid w:val="009368F3"/>
    <w:rsid w:val="00937101"/>
    <w:rsid w:val="00940019"/>
    <w:rsid w:val="00940556"/>
    <w:rsid w:val="00941A95"/>
    <w:rsid w:val="00951789"/>
    <w:rsid w:val="00952520"/>
    <w:rsid w:val="0095373F"/>
    <w:rsid w:val="00953EC8"/>
    <w:rsid w:val="00971763"/>
    <w:rsid w:val="00971EAC"/>
    <w:rsid w:val="0098300F"/>
    <w:rsid w:val="00985309"/>
    <w:rsid w:val="009859A5"/>
    <w:rsid w:val="009867A3"/>
    <w:rsid w:val="0099059E"/>
    <w:rsid w:val="009908E5"/>
    <w:rsid w:val="00991749"/>
    <w:rsid w:val="00995ABC"/>
    <w:rsid w:val="00995FEB"/>
    <w:rsid w:val="009A43BA"/>
    <w:rsid w:val="009A53D2"/>
    <w:rsid w:val="009A66B3"/>
    <w:rsid w:val="009B04CF"/>
    <w:rsid w:val="009B1903"/>
    <w:rsid w:val="009D32C7"/>
    <w:rsid w:val="009D39E8"/>
    <w:rsid w:val="009D6843"/>
    <w:rsid w:val="009E0EF5"/>
    <w:rsid w:val="009E1295"/>
    <w:rsid w:val="009E3096"/>
    <w:rsid w:val="009E6563"/>
    <w:rsid w:val="009F3075"/>
    <w:rsid w:val="009F30D6"/>
    <w:rsid w:val="009F3720"/>
    <w:rsid w:val="009F5452"/>
    <w:rsid w:val="009F7877"/>
    <w:rsid w:val="00A03258"/>
    <w:rsid w:val="00A04035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70EA2"/>
    <w:rsid w:val="00A850AC"/>
    <w:rsid w:val="00A865E2"/>
    <w:rsid w:val="00A86DD5"/>
    <w:rsid w:val="00A91766"/>
    <w:rsid w:val="00A95F2D"/>
    <w:rsid w:val="00AA23A1"/>
    <w:rsid w:val="00AA6C81"/>
    <w:rsid w:val="00AA6F20"/>
    <w:rsid w:val="00AA703A"/>
    <w:rsid w:val="00AA7140"/>
    <w:rsid w:val="00AB51A7"/>
    <w:rsid w:val="00AB7CC6"/>
    <w:rsid w:val="00AC0255"/>
    <w:rsid w:val="00AC34F9"/>
    <w:rsid w:val="00AD170C"/>
    <w:rsid w:val="00AD1AA0"/>
    <w:rsid w:val="00AD1C77"/>
    <w:rsid w:val="00AD57A0"/>
    <w:rsid w:val="00AD5D34"/>
    <w:rsid w:val="00AD7B06"/>
    <w:rsid w:val="00AE2DC5"/>
    <w:rsid w:val="00AE605E"/>
    <w:rsid w:val="00AF0A5D"/>
    <w:rsid w:val="00AF3FF8"/>
    <w:rsid w:val="00AF79C6"/>
    <w:rsid w:val="00B01789"/>
    <w:rsid w:val="00B02C31"/>
    <w:rsid w:val="00B03BB2"/>
    <w:rsid w:val="00B03FDB"/>
    <w:rsid w:val="00B1637F"/>
    <w:rsid w:val="00B23547"/>
    <w:rsid w:val="00B30835"/>
    <w:rsid w:val="00B322DC"/>
    <w:rsid w:val="00B33F0F"/>
    <w:rsid w:val="00B37923"/>
    <w:rsid w:val="00B43E16"/>
    <w:rsid w:val="00B448D2"/>
    <w:rsid w:val="00B5015A"/>
    <w:rsid w:val="00B5161D"/>
    <w:rsid w:val="00B51C1E"/>
    <w:rsid w:val="00B53CDD"/>
    <w:rsid w:val="00B5642E"/>
    <w:rsid w:val="00B6547F"/>
    <w:rsid w:val="00B65FFB"/>
    <w:rsid w:val="00B70B1E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94712"/>
    <w:rsid w:val="00BA432B"/>
    <w:rsid w:val="00BB4624"/>
    <w:rsid w:val="00BB71C6"/>
    <w:rsid w:val="00BB75C6"/>
    <w:rsid w:val="00BB7CB3"/>
    <w:rsid w:val="00BC11BB"/>
    <w:rsid w:val="00BC247C"/>
    <w:rsid w:val="00BD0A14"/>
    <w:rsid w:val="00BD3F3B"/>
    <w:rsid w:val="00BD41D3"/>
    <w:rsid w:val="00BD672E"/>
    <w:rsid w:val="00BE258E"/>
    <w:rsid w:val="00BF0F71"/>
    <w:rsid w:val="00BF3694"/>
    <w:rsid w:val="00BF7EAF"/>
    <w:rsid w:val="00C00631"/>
    <w:rsid w:val="00C0340E"/>
    <w:rsid w:val="00C0493E"/>
    <w:rsid w:val="00C058C6"/>
    <w:rsid w:val="00C05F45"/>
    <w:rsid w:val="00C07C09"/>
    <w:rsid w:val="00C1681E"/>
    <w:rsid w:val="00C2206F"/>
    <w:rsid w:val="00C226B0"/>
    <w:rsid w:val="00C25044"/>
    <w:rsid w:val="00C25139"/>
    <w:rsid w:val="00C25BB0"/>
    <w:rsid w:val="00C26A5E"/>
    <w:rsid w:val="00C30DBF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2DC"/>
    <w:rsid w:val="00C517C5"/>
    <w:rsid w:val="00C52BAE"/>
    <w:rsid w:val="00C567B2"/>
    <w:rsid w:val="00C60B4E"/>
    <w:rsid w:val="00C61FF5"/>
    <w:rsid w:val="00C629E5"/>
    <w:rsid w:val="00C642F1"/>
    <w:rsid w:val="00C657AE"/>
    <w:rsid w:val="00C66CE6"/>
    <w:rsid w:val="00C71812"/>
    <w:rsid w:val="00C71B13"/>
    <w:rsid w:val="00C75A45"/>
    <w:rsid w:val="00C84B6E"/>
    <w:rsid w:val="00C84F97"/>
    <w:rsid w:val="00C918D1"/>
    <w:rsid w:val="00C9194E"/>
    <w:rsid w:val="00CA04E5"/>
    <w:rsid w:val="00CA082A"/>
    <w:rsid w:val="00CB55C3"/>
    <w:rsid w:val="00CB6687"/>
    <w:rsid w:val="00CB68CC"/>
    <w:rsid w:val="00CB6BAC"/>
    <w:rsid w:val="00CC04D6"/>
    <w:rsid w:val="00CC1BF4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2900"/>
    <w:rsid w:val="00CF6C71"/>
    <w:rsid w:val="00CF6E49"/>
    <w:rsid w:val="00D02123"/>
    <w:rsid w:val="00D021D9"/>
    <w:rsid w:val="00D039D4"/>
    <w:rsid w:val="00D0456B"/>
    <w:rsid w:val="00D05BB8"/>
    <w:rsid w:val="00D06754"/>
    <w:rsid w:val="00D10072"/>
    <w:rsid w:val="00D11F63"/>
    <w:rsid w:val="00D16E9B"/>
    <w:rsid w:val="00D316A9"/>
    <w:rsid w:val="00D37F97"/>
    <w:rsid w:val="00D45076"/>
    <w:rsid w:val="00D50182"/>
    <w:rsid w:val="00D50F27"/>
    <w:rsid w:val="00D52351"/>
    <w:rsid w:val="00D52E4B"/>
    <w:rsid w:val="00D53965"/>
    <w:rsid w:val="00D54240"/>
    <w:rsid w:val="00D57FE6"/>
    <w:rsid w:val="00D62408"/>
    <w:rsid w:val="00D63D05"/>
    <w:rsid w:val="00D66CA6"/>
    <w:rsid w:val="00D67603"/>
    <w:rsid w:val="00D7102A"/>
    <w:rsid w:val="00D8162E"/>
    <w:rsid w:val="00D95427"/>
    <w:rsid w:val="00DB2E76"/>
    <w:rsid w:val="00DB31DA"/>
    <w:rsid w:val="00DB3718"/>
    <w:rsid w:val="00DB4A73"/>
    <w:rsid w:val="00DC0156"/>
    <w:rsid w:val="00DC2688"/>
    <w:rsid w:val="00DD200E"/>
    <w:rsid w:val="00DD696F"/>
    <w:rsid w:val="00DE04FD"/>
    <w:rsid w:val="00DE17AF"/>
    <w:rsid w:val="00DE24B6"/>
    <w:rsid w:val="00DE5AF1"/>
    <w:rsid w:val="00DF44DE"/>
    <w:rsid w:val="00DF6A49"/>
    <w:rsid w:val="00DF6E51"/>
    <w:rsid w:val="00E00A8F"/>
    <w:rsid w:val="00E024BD"/>
    <w:rsid w:val="00E04D56"/>
    <w:rsid w:val="00E07D12"/>
    <w:rsid w:val="00E10029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5F4D"/>
    <w:rsid w:val="00E377EA"/>
    <w:rsid w:val="00E37C17"/>
    <w:rsid w:val="00E449B9"/>
    <w:rsid w:val="00E46FD4"/>
    <w:rsid w:val="00E612CB"/>
    <w:rsid w:val="00E62EE1"/>
    <w:rsid w:val="00E64D8D"/>
    <w:rsid w:val="00E71176"/>
    <w:rsid w:val="00E71981"/>
    <w:rsid w:val="00E72C64"/>
    <w:rsid w:val="00E7355F"/>
    <w:rsid w:val="00E73FCA"/>
    <w:rsid w:val="00E76B8E"/>
    <w:rsid w:val="00E83E7F"/>
    <w:rsid w:val="00E84827"/>
    <w:rsid w:val="00E865F6"/>
    <w:rsid w:val="00E90083"/>
    <w:rsid w:val="00E924F7"/>
    <w:rsid w:val="00E977E3"/>
    <w:rsid w:val="00EA1A9A"/>
    <w:rsid w:val="00EA4F01"/>
    <w:rsid w:val="00EA6D3F"/>
    <w:rsid w:val="00EA6F75"/>
    <w:rsid w:val="00EB3FF6"/>
    <w:rsid w:val="00EB5FE0"/>
    <w:rsid w:val="00EB6086"/>
    <w:rsid w:val="00EC3B59"/>
    <w:rsid w:val="00EC4DD8"/>
    <w:rsid w:val="00EC5C90"/>
    <w:rsid w:val="00EC621E"/>
    <w:rsid w:val="00EC759D"/>
    <w:rsid w:val="00ED2619"/>
    <w:rsid w:val="00ED3898"/>
    <w:rsid w:val="00ED562F"/>
    <w:rsid w:val="00EE12FA"/>
    <w:rsid w:val="00EE230D"/>
    <w:rsid w:val="00EE2402"/>
    <w:rsid w:val="00EE2607"/>
    <w:rsid w:val="00EE4FE0"/>
    <w:rsid w:val="00EE6A0B"/>
    <w:rsid w:val="00EE6DAE"/>
    <w:rsid w:val="00EF21A8"/>
    <w:rsid w:val="00F007DA"/>
    <w:rsid w:val="00F00F80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3A5D"/>
    <w:rsid w:val="00F352BD"/>
    <w:rsid w:val="00F359D8"/>
    <w:rsid w:val="00F43ED8"/>
    <w:rsid w:val="00F43F36"/>
    <w:rsid w:val="00F44458"/>
    <w:rsid w:val="00F45F74"/>
    <w:rsid w:val="00F47A61"/>
    <w:rsid w:val="00F5185F"/>
    <w:rsid w:val="00F537F5"/>
    <w:rsid w:val="00F55456"/>
    <w:rsid w:val="00F56055"/>
    <w:rsid w:val="00F6095A"/>
    <w:rsid w:val="00F62FB6"/>
    <w:rsid w:val="00F632BD"/>
    <w:rsid w:val="00F63EFC"/>
    <w:rsid w:val="00F64B21"/>
    <w:rsid w:val="00F72441"/>
    <w:rsid w:val="00F7704B"/>
    <w:rsid w:val="00F8009A"/>
    <w:rsid w:val="00F811EC"/>
    <w:rsid w:val="00F8221A"/>
    <w:rsid w:val="00F829EA"/>
    <w:rsid w:val="00F835ED"/>
    <w:rsid w:val="00F85870"/>
    <w:rsid w:val="00F86F7C"/>
    <w:rsid w:val="00F90B6D"/>
    <w:rsid w:val="00F93615"/>
    <w:rsid w:val="00F94E66"/>
    <w:rsid w:val="00FA0A95"/>
    <w:rsid w:val="00FA207D"/>
    <w:rsid w:val="00FA235A"/>
    <w:rsid w:val="00FA6095"/>
    <w:rsid w:val="00FA6B73"/>
    <w:rsid w:val="00FB06DD"/>
    <w:rsid w:val="00FB4130"/>
    <w:rsid w:val="00FB5987"/>
    <w:rsid w:val="00FC0B97"/>
    <w:rsid w:val="00FC2009"/>
    <w:rsid w:val="00FD20AF"/>
    <w:rsid w:val="00FD2100"/>
    <w:rsid w:val="00FD2BEE"/>
    <w:rsid w:val="00FD32B1"/>
    <w:rsid w:val="00FD4C87"/>
    <w:rsid w:val="00FD5197"/>
    <w:rsid w:val="00FE36CA"/>
    <w:rsid w:val="00FE6020"/>
    <w:rsid w:val="00FE62D1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32D21B"/>
  <w15:docId w15:val="{110E1919-DF31-4891-AE81-91E1BB48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ind w:left="4395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EE2402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E240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D4BF05481E42DEAACD0EDCE11F11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84034-F238-4470-92D0-8C8A97F3C4AD}"/>
      </w:docPartPr>
      <w:docPartBody>
        <w:p w:rsidR="002F25FA" w:rsidRDefault="002F25FA" w:rsidP="002F25FA">
          <w:pPr>
            <w:pStyle w:val="35D4BF05481E42DEAACD0EDCE11F11A3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FA"/>
    <w:rsid w:val="000D5469"/>
    <w:rsid w:val="001257FB"/>
    <w:rsid w:val="002F25FA"/>
    <w:rsid w:val="00D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25FA"/>
    <w:rPr>
      <w:color w:val="808080"/>
    </w:rPr>
  </w:style>
  <w:style w:type="paragraph" w:customStyle="1" w:styleId="35D4BF05481E42DEAACD0EDCE11F11A3">
    <w:name w:val="35D4BF05481E42DEAACD0EDCE11F11A3"/>
    <w:rsid w:val="002F2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5e6c6c5c-474c-4ef7-b7d6-59a0e77cc256"/>
    <ds:schemaRef ds:uri="http://purl.org/dc/elements/1.1/"/>
    <ds:schemaRef ds:uri="http://schemas.microsoft.com/office/2006/metadata/properties"/>
    <ds:schemaRef ds:uri="4085a4f5-5f40-4143-b221-75ee5dde648a"/>
    <ds:schemaRef ds:uri="http://purl.org/dc/terms/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3A5E4D-E6CA-4A15-8FCC-5382616C7FD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BA5C6F-BF19-4497-AE61-ABE21837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4263</Words>
  <Characters>24933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Marešová Vendula Ing.</cp:lastModifiedBy>
  <cp:revision>2</cp:revision>
  <cp:lastPrinted>2017-12-05T09:51:00Z</cp:lastPrinted>
  <dcterms:created xsi:type="dcterms:W3CDTF">2017-12-07T09:01:00Z</dcterms:created>
  <dcterms:modified xsi:type="dcterms:W3CDTF">2017-12-07T09:01:00Z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