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07D1" w:rsidRDefault="000D07D1" w:rsidP="000B5229">
      <w:pPr>
        <w:pStyle w:val="Zkladntext"/>
        <w:widowControl/>
        <w:jc w:val="center"/>
        <w:rPr>
          <w:rFonts w:ascii="Calibri" w:hAnsi="Calibri" w:cs="Arial"/>
          <w:b/>
          <w:color w:val="000000"/>
          <w:sz w:val="28"/>
          <w:szCs w:val="28"/>
        </w:rPr>
      </w:pPr>
    </w:p>
    <w:p w:rsidR="00A92371" w:rsidRPr="00817D69" w:rsidRDefault="00C72DA0" w:rsidP="00817D69">
      <w:pPr>
        <w:pStyle w:val="Zkladntext"/>
        <w:widowControl/>
        <w:jc w:val="center"/>
        <w:rPr>
          <w:rFonts w:ascii="Calibri" w:hAnsi="Calibri"/>
          <w:b/>
          <w:color w:val="000000"/>
          <w:sz w:val="28"/>
          <w:szCs w:val="28"/>
        </w:rPr>
      </w:pPr>
      <w:r w:rsidRPr="00817D69">
        <w:rPr>
          <w:rFonts w:ascii="Calibri" w:hAnsi="Calibri"/>
          <w:b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9.55pt;height:13.35pt;z-index:251657216;mso-wrap-distance-left:0;mso-wrap-distance-right:0;mso-position-horizontal-relative:page;mso-position-vertical-relative:page" stroked="f">
            <v:fill color2="black"/>
            <v:textbox style="mso-next-textbox:#_x0000_s1026" inset="0,0,0,0">
              <w:txbxContent>
                <w:p w:rsidR="00C72DA0" w:rsidRDefault="00C72DA0">
                  <w:pPr>
                    <w:pStyle w:val="Zkladntext"/>
                  </w:pPr>
                </w:p>
              </w:txbxContent>
            </v:textbox>
          </v:shape>
        </w:pict>
      </w:r>
      <w:r w:rsidRPr="00817D69">
        <w:rPr>
          <w:rFonts w:ascii="Calibri" w:hAnsi="Calibri"/>
          <w:b/>
          <w:color w:val="000000"/>
          <w:sz w:val="28"/>
          <w:szCs w:val="28"/>
        </w:rPr>
        <w:pict>
          <v:shape id="_x0000_s1027" type="#_x0000_t202" style="position:absolute;left:0;text-align:left;margin-left:0;margin-top:0;width:20.55pt;height:13.35pt;z-index:251658240;mso-wrap-distance-left:0;mso-wrap-distance-right:0;mso-position-horizontal-relative:page;mso-position-vertical-relative:page" stroked="f">
            <v:fill color2="black"/>
            <v:textbox style="mso-next-textbox:#_x0000_s1027" inset="0,0,0,0">
              <w:txbxContent>
                <w:p w:rsidR="00C72DA0" w:rsidRDefault="00C72DA0">
                  <w:pPr>
                    <w:pStyle w:val="Zkladntext"/>
                  </w:pPr>
                </w:p>
              </w:txbxContent>
            </v:textbox>
          </v:shape>
        </w:pict>
      </w:r>
      <w:r w:rsidR="00817D69">
        <w:rPr>
          <w:rFonts w:ascii="Calibri" w:hAnsi="Calibri"/>
          <w:b/>
          <w:color w:val="000000"/>
          <w:sz w:val="28"/>
          <w:szCs w:val="28"/>
        </w:rPr>
        <w:t>KUPNÍ SMLOUVA</w:t>
      </w:r>
    </w:p>
    <w:p w:rsidR="00266DFD" w:rsidRPr="00DF541D" w:rsidRDefault="00266DFD" w:rsidP="00A6658A">
      <w:pPr>
        <w:pStyle w:val="Zkladntext"/>
        <w:widowControl/>
        <w:rPr>
          <w:rFonts w:ascii="Calibri" w:hAnsi="Calibri"/>
          <w:color w:val="000000"/>
          <w:sz w:val="22"/>
          <w:szCs w:val="22"/>
        </w:rPr>
      </w:pPr>
    </w:p>
    <w:p w:rsidR="00C72DA0" w:rsidRPr="008E2A42" w:rsidRDefault="00C72DA0" w:rsidP="00A6658A">
      <w:pPr>
        <w:pStyle w:val="Zkladntext"/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>Čl. I.</w:t>
      </w:r>
    </w:p>
    <w:p w:rsidR="00C72DA0" w:rsidRPr="008E2A42" w:rsidRDefault="00C72DA0" w:rsidP="00A6658A">
      <w:pPr>
        <w:pStyle w:val="Zkladntext"/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>Smluvní strany</w:t>
      </w:r>
    </w:p>
    <w:p w:rsidR="00C26980" w:rsidRPr="00DF541D" w:rsidRDefault="00C26980" w:rsidP="00C26980">
      <w:pPr>
        <w:pStyle w:val="Zkladntext"/>
        <w:widowControl/>
        <w:spacing w:line="360" w:lineRule="auto"/>
        <w:rPr>
          <w:rFonts w:ascii="Calibri" w:hAnsi="Calibri" w:cs="Arial"/>
          <w:color w:val="000000"/>
          <w:sz w:val="22"/>
          <w:szCs w:val="22"/>
        </w:rPr>
      </w:pPr>
    </w:p>
    <w:p w:rsidR="004368F6" w:rsidRDefault="00C26980" w:rsidP="008D675D">
      <w:pPr>
        <w:pStyle w:val="Zkladntext"/>
        <w:widowControl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8E2A42">
        <w:rPr>
          <w:rFonts w:ascii="Calibri" w:hAnsi="Calibri" w:cs="Arial"/>
          <w:color w:val="000000"/>
          <w:sz w:val="22"/>
          <w:szCs w:val="22"/>
        </w:rPr>
        <w:t xml:space="preserve">Jméno a příjmení / </w:t>
      </w:r>
      <w:proofErr w:type="gramStart"/>
      <w:r w:rsidRPr="008E2A42">
        <w:rPr>
          <w:rFonts w:ascii="Calibri" w:hAnsi="Calibri" w:cs="Arial"/>
          <w:color w:val="000000"/>
          <w:sz w:val="22"/>
          <w:szCs w:val="22"/>
        </w:rPr>
        <w:t>firma</w:t>
      </w:r>
      <w:r w:rsidR="00C72DA0" w:rsidRPr="008E2A42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A4E3C">
        <w:rPr>
          <w:rFonts w:ascii="Calibri" w:hAnsi="Calibri" w:cs="Arial"/>
          <w:color w:val="000000"/>
          <w:sz w:val="22"/>
          <w:szCs w:val="22"/>
        </w:rPr>
        <w:t xml:space="preserve">:   </w:t>
      </w:r>
      <w:r w:rsidR="00C63F56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368F6">
        <w:rPr>
          <w:rFonts w:ascii="Verdana" w:hAnsi="Verdana"/>
          <w:color w:val="333333"/>
          <w:sz w:val="18"/>
          <w:szCs w:val="18"/>
          <w:shd w:val="clear" w:color="auto" w:fill="FFFFFF"/>
        </w:rPr>
        <w:t>Gastro</w:t>
      </w:r>
      <w:proofErr w:type="gramEnd"/>
      <w:r w:rsidR="004368F6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Novotný , družstvo </w:t>
      </w:r>
    </w:p>
    <w:p w:rsidR="00C72DA0" w:rsidRDefault="00C72DA0" w:rsidP="008D675D">
      <w:pPr>
        <w:pStyle w:val="Zkladntext"/>
        <w:widowControl/>
        <w:rPr>
          <w:rFonts w:ascii="Calibri" w:hAnsi="Calibri"/>
          <w:sz w:val="20"/>
          <w:szCs w:val="20"/>
        </w:rPr>
      </w:pPr>
      <w:r w:rsidRPr="008E2A42">
        <w:rPr>
          <w:rFonts w:ascii="Calibri" w:hAnsi="Calibri" w:cs="Arial"/>
          <w:color w:val="000000"/>
          <w:sz w:val="22"/>
          <w:szCs w:val="22"/>
        </w:rPr>
        <w:t>Trvale bytem / sídlo</w:t>
      </w:r>
      <w:r w:rsidR="005A4E3C">
        <w:rPr>
          <w:rFonts w:ascii="Calibri" w:hAnsi="Calibri" w:cs="Arial"/>
          <w:color w:val="000000"/>
          <w:sz w:val="22"/>
          <w:szCs w:val="22"/>
        </w:rPr>
        <w:t xml:space="preserve">: </w:t>
      </w:r>
      <w:r w:rsidR="008D675D">
        <w:rPr>
          <w:rFonts w:ascii="Calibri" w:hAnsi="Calibri" w:cs="Arial"/>
          <w:color w:val="000000"/>
          <w:sz w:val="22"/>
          <w:szCs w:val="22"/>
        </w:rPr>
        <w:tab/>
        <w:t xml:space="preserve">        </w:t>
      </w:r>
      <w:r w:rsidR="004368F6">
        <w:rPr>
          <w:rFonts w:ascii="Calibri" w:hAnsi="Calibri"/>
          <w:sz w:val="20"/>
          <w:szCs w:val="20"/>
        </w:rPr>
        <w:t xml:space="preserve">Dornych 102, Brno 617 00 , </w:t>
      </w:r>
      <w:proofErr w:type="gramStart"/>
      <w:r w:rsidR="004368F6">
        <w:rPr>
          <w:rFonts w:ascii="Calibri" w:hAnsi="Calibri"/>
          <w:sz w:val="20"/>
          <w:szCs w:val="20"/>
        </w:rPr>
        <w:t>Provozovna : Selská</w:t>
      </w:r>
      <w:proofErr w:type="gramEnd"/>
      <w:r w:rsidR="004368F6">
        <w:rPr>
          <w:rFonts w:ascii="Calibri" w:hAnsi="Calibri"/>
          <w:sz w:val="20"/>
          <w:szCs w:val="20"/>
        </w:rPr>
        <w:t xml:space="preserve"> 58, Brno 614 00</w:t>
      </w:r>
    </w:p>
    <w:p w:rsidR="00C63F56" w:rsidRPr="008E2A42" w:rsidRDefault="00603F8F" w:rsidP="008D675D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sz w:val="20"/>
          <w:szCs w:val="20"/>
        </w:rPr>
        <w:t>Bankovní spojení:</w:t>
      </w:r>
      <w:r w:rsidR="00C63F56">
        <w:rPr>
          <w:rFonts w:ascii="Calibri" w:hAnsi="Calibri"/>
          <w:sz w:val="20"/>
          <w:szCs w:val="20"/>
        </w:rPr>
        <w:tab/>
        <w:t xml:space="preserve">         </w:t>
      </w:r>
      <w:r w:rsidR="00D57F01">
        <w:rPr>
          <w:rFonts w:ascii="Calibri" w:hAnsi="Calibri"/>
          <w:sz w:val="20"/>
          <w:szCs w:val="20"/>
        </w:rPr>
        <w:t>2108574611/2700</w:t>
      </w:r>
    </w:p>
    <w:p w:rsidR="008D675D" w:rsidRDefault="00C26980" w:rsidP="008D675D">
      <w:pPr>
        <w:pStyle w:val="Zkladntext"/>
        <w:widowControl/>
        <w:rPr>
          <w:rFonts w:ascii="Calibri" w:hAnsi="Calibri"/>
          <w:sz w:val="20"/>
          <w:szCs w:val="20"/>
        </w:rPr>
      </w:pPr>
      <w:r w:rsidRPr="008E2A42">
        <w:rPr>
          <w:rFonts w:ascii="Calibri" w:hAnsi="Calibri" w:cs="Arial"/>
          <w:color w:val="000000"/>
          <w:sz w:val="22"/>
          <w:szCs w:val="22"/>
        </w:rPr>
        <w:t>IČ</w:t>
      </w:r>
      <w:r w:rsidR="005A4E3C">
        <w:rPr>
          <w:rFonts w:ascii="Calibri" w:hAnsi="Calibri" w:cs="Arial"/>
          <w:color w:val="000000"/>
          <w:sz w:val="22"/>
          <w:szCs w:val="22"/>
        </w:rPr>
        <w:t>O:</w:t>
      </w:r>
      <w:r w:rsidR="008D675D">
        <w:rPr>
          <w:rFonts w:ascii="Calibri" w:hAnsi="Calibri" w:cs="Arial"/>
          <w:color w:val="000000"/>
          <w:sz w:val="22"/>
          <w:szCs w:val="22"/>
        </w:rPr>
        <w:tab/>
      </w:r>
      <w:r w:rsidR="008D675D">
        <w:rPr>
          <w:rFonts w:ascii="Calibri" w:hAnsi="Calibri" w:cs="Arial"/>
          <w:color w:val="000000"/>
          <w:sz w:val="22"/>
          <w:szCs w:val="22"/>
        </w:rPr>
        <w:tab/>
      </w:r>
      <w:r w:rsidR="008D675D">
        <w:rPr>
          <w:rFonts w:ascii="Calibri" w:hAnsi="Calibri" w:cs="Arial"/>
          <w:color w:val="000000"/>
          <w:sz w:val="22"/>
          <w:szCs w:val="22"/>
        </w:rPr>
        <w:tab/>
        <w:t xml:space="preserve">        </w:t>
      </w:r>
      <w:r w:rsidR="004368F6">
        <w:rPr>
          <w:rFonts w:ascii="Calibri" w:hAnsi="Calibri"/>
          <w:sz w:val="20"/>
          <w:szCs w:val="20"/>
        </w:rPr>
        <w:t>27684971</w:t>
      </w:r>
      <w:r w:rsidR="005A4E3C">
        <w:rPr>
          <w:rFonts w:ascii="Calibri" w:hAnsi="Calibri"/>
          <w:sz w:val="20"/>
          <w:szCs w:val="20"/>
        </w:rPr>
        <w:t xml:space="preserve">    </w:t>
      </w:r>
    </w:p>
    <w:p w:rsidR="00C72DA0" w:rsidRDefault="005A4E3C" w:rsidP="008D675D">
      <w:pPr>
        <w:pStyle w:val="Zkladntext"/>
        <w:widowControl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DIČ: </w:t>
      </w:r>
      <w:r w:rsidR="008D675D">
        <w:rPr>
          <w:rFonts w:ascii="Calibri" w:hAnsi="Calibri" w:cs="Arial"/>
          <w:color w:val="000000"/>
          <w:sz w:val="22"/>
          <w:szCs w:val="22"/>
        </w:rPr>
        <w:tab/>
      </w:r>
      <w:r w:rsidR="008D675D">
        <w:rPr>
          <w:rFonts w:ascii="Calibri" w:hAnsi="Calibri" w:cs="Arial"/>
          <w:color w:val="000000"/>
          <w:sz w:val="22"/>
          <w:szCs w:val="22"/>
        </w:rPr>
        <w:tab/>
      </w:r>
      <w:r w:rsidR="008D675D">
        <w:rPr>
          <w:rFonts w:ascii="Calibri" w:hAnsi="Calibri" w:cs="Arial"/>
          <w:color w:val="000000"/>
          <w:sz w:val="22"/>
          <w:szCs w:val="22"/>
        </w:rPr>
        <w:tab/>
        <w:t xml:space="preserve">        </w:t>
      </w:r>
      <w:r w:rsidR="004368F6">
        <w:rPr>
          <w:rFonts w:ascii="Calibri" w:hAnsi="Calibri"/>
          <w:sz w:val="20"/>
          <w:szCs w:val="20"/>
        </w:rPr>
        <w:t>CZ27684971</w:t>
      </w:r>
    </w:p>
    <w:p w:rsidR="008A1AA6" w:rsidRDefault="00C63F56" w:rsidP="008D675D">
      <w:pPr>
        <w:pStyle w:val="Zkladntext"/>
        <w:widowControl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Zastoupeno:</w:t>
      </w:r>
      <w:r w:rsidR="00603F8F">
        <w:rPr>
          <w:rFonts w:ascii="Calibri" w:hAnsi="Calibri"/>
          <w:sz w:val="20"/>
          <w:szCs w:val="20"/>
        </w:rPr>
        <w:tab/>
      </w:r>
      <w:r w:rsidR="00603F8F">
        <w:rPr>
          <w:rFonts w:ascii="Calibri" w:hAnsi="Calibri"/>
          <w:sz w:val="20"/>
          <w:szCs w:val="20"/>
        </w:rPr>
        <w:tab/>
      </w:r>
    </w:p>
    <w:p w:rsidR="00C63F56" w:rsidRPr="008E2A42" w:rsidRDefault="00C63F56" w:rsidP="008D675D">
      <w:pPr>
        <w:pStyle w:val="Zkladntext"/>
        <w:widowControl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/>
          <w:sz w:val="20"/>
          <w:szCs w:val="20"/>
        </w:rPr>
        <w:t>e-mail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tel.: </w:t>
      </w:r>
    </w:p>
    <w:p w:rsidR="005A4E3C" w:rsidRPr="00DF541D" w:rsidRDefault="005A4E3C" w:rsidP="00A6658A">
      <w:pPr>
        <w:pStyle w:val="Zkladntext"/>
        <w:widowControl/>
        <w:rPr>
          <w:rFonts w:ascii="Calibri" w:hAnsi="Calibri" w:cs="Arial"/>
          <w:i/>
          <w:color w:val="000000"/>
          <w:sz w:val="22"/>
          <w:szCs w:val="22"/>
        </w:rPr>
      </w:pPr>
    </w:p>
    <w:p w:rsidR="00C72DA0" w:rsidRDefault="00C72DA0" w:rsidP="00A6658A">
      <w:pPr>
        <w:pStyle w:val="Zkladntext"/>
        <w:widowControl/>
        <w:rPr>
          <w:rFonts w:ascii="Calibri" w:hAnsi="Calibri" w:cs="Arial"/>
          <w:i/>
          <w:color w:val="000000"/>
          <w:sz w:val="22"/>
          <w:szCs w:val="22"/>
        </w:rPr>
      </w:pPr>
      <w:r w:rsidRPr="008E2A42">
        <w:rPr>
          <w:rFonts w:ascii="Calibri" w:hAnsi="Calibri" w:cs="Arial"/>
          <w:i/>
          <w:color w:val="000000"/>
          <w:sz w:val="22"/>
          <w:szCs w:val="22"/>
        </w:rPr>
        <w:t>dále jen „prodávající“</w:t>
      </w:r>
    </w:p>
    <w:p w:rsidR="000C3507" w:rsidRPr="008E2A42" w:rsidRDefault="000C3507" w:rsidP="00A6658A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</w:p>
    <w:p w:rsidR="00C72DA0" w:rsidRDefault="00C72DA0" w:rsidP="00A6658A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  <w:r w:rsidRPr="008E2A42">
        <w:rPr>
          <w:rFonts w:ascii="Calibri" w:hAnsi="Calibri" w:cs="Arial"/>
          <w:color w:val="000000"/>
          <w:sz w:val="22"/>
          <w:szCs w:val="22"/>
        </w:rPr>
        <w:t>a</w:t>
      </w:r>
    </w:p>
    <w:p w:rsidR="000C3507" w:rsidRPr="008E2A42" w:rsidRDefault="000C3507" w:rsidP="00A6658A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</w:p>
    <w:p w:rsidR="00C72DA0" w:rsidRPr="008E2A42" w:rsidRDefault="00C72DA0" w:rsidP="00A6658A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  <w:r w:rsidRPr="008E2A42">
        <w:rPr>
          <w:rFonts w:ascii="Calibri" w:hAnsi="Calibri" w:cs="Arial"/>
          <w:color w:val="000000"/>
          <w:sz w:val="22"/>
          <w:szCs w:val="22"/>
        </w:rPr>
        <w:t>Jméno a pří</w:t>
      </w:r>
      <w:r w:rsidR="005A409D">
        <w:rPr>
          <w:rFonts w:ascii="Calibri" w:hAnsi="Calibri" w:cs="Arial"/>
          <w:color w:val="000000"/>
          <w:sz w:val="22"/>
          <w:szCs w:val="22"/>
        </w:rPr>
        <w:t xml:space="preserve">jmení / </w:t>
      </w:r>
      <w:proofErr w:type="gramStart"/>
      <w:r w:rsidR="005A409D">
        <w:rPr>
          <w:rFonts w:ascii="Calibri" w:hAnsi="Calibri" w:cs="Arial"/>
          <w:color w:val="000000"/>
          <w:sz w:val="22"/>
          <w:szCs w:val="22"/>
        </w:rPr>
        <w:t xml:space="preserve">firma : </w:t>
      </w:r>
      <w:r w:rsidR="008D675D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B6E3E">
        <w:rPr>
          <w:rFonts w:ascii="Calibri" w:hAnsi="Calibri" w:cs="Arial"/>
          <w:color w:val="000000"/>
          <w:sz w:val="22"/>
          <w:szCs w:val="22"/>
        </w:rPr>
        <w:t>Integrovaná</w:t>
      </w:r>
      <w:proofErr w:type="gramEnd"/>
      <w:r w:rsidR="005B6E3E">
        <w:rPr>
          <w:rFonts w:ascii="Calibri" w:hAnsi="Calibri" w:cs="Arial"/>
          <w:color w:val="000000"/>
          <w:sz w:val="22"/>
          <w:szCs w:val="22"/>
        </w:rPr>
        <w:t xml:space="preserve"> střední škola automobilní Brno</w:t>
      </w:r>
      <w:r w:rsidR="005A409D">
        <w:rPr>
          <w:rFonts w:ascii="Calibri" w:hAnsi="Calibri" w:cs="Arial"/>
          <w:color w:val="000000"/>
          <w:sz w:val="22"/>
          <w:szCs w:val="22"/>
        </w:rPr>
        <w:t>, příspěvková organizace</w:t>
      </w:r>
    </w:p>
    <w:p w:rsidR="00C72DA0" w:rsidRPr="008E2A42" w:rsidRDefault="00B211C1" w:rsidP="00A6658A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Trvale bytem / Sídlo</w:t>
      </w:r>
      <w:r>
        <w:rPr>
          <w:rFonts w:ascii="Calibri" w:hAnsi="Calibri" w:cs="Arial"/>
          <w:color w:val="000000"/>
          <w:sz w:val="22"/>
          <w:szCs w:val="22"/>
        </w:rPr>
        <w:tab/>
        <w:t xml:space="preserve">    </w:t>
      </w:r>
      <w:r w:rsidR="008D675D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B6E3E">
        <w:rPr>
          <w:rFonts w:ascii="Calibri" w:hAnsi="Calibri" w:cs="Arial"/>
          <w:color w:val="000000"/>
          <w:sz w:val="22"/>
          <w:szCs w:val="22"/>
        </w:rPr>
        <w:t>Křižíkova 106/15</w:t>
      </w:r>
      <w:r w:rsidR="005A409D">
        <w:rPr>
          <w:rFonts w:ascii="Calibri" w:hAnsi="Calibri" w:cs="Arial"/>
          <w:color w:val="000000"/>
          <w:sz w:val="22"/>
          <w:szCs w:val="22"/>
        </w:rPr>
        <w:t>, 6</w:t>
      </w:r>
      <w:r w:rsidR="005B6E3E">
        <w:rPr>
          <w:rFonts w:ascii="Calibri" w:hAnsi="Calibri" w:cs="Arial"/>
          <w:color w:val="000000"/>
          <w:sz w:val="22"/>
          <w:szCs w:val="22"/>
        </w:rPr>
        <w:t>12 00</w:t>
      </w:r>
      <w:r w:rsidR="005A409D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B6E3E">
        <w:rPr>
          <w:rFonts w:ascii="Calibri" w:hAnsi="Calibri" w:cs="Arial"/>
          <w:color w:val="000000"/>
          <w:sz w:val="22"/>
          <w:szCs w:val="22"/>
        </w:rPr>
        <w:t>Brno</w:t>
      </w:r>
    </w:p>
    <w:p w:rsidR="008D675D" w:rsidRDefault="00C72DA0" w:rsidP="00A6658A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  <w:r w:rsidRPr="008E2A42">
        <w:rPr>
          <w:rFonts w:ascii="Calibri" w:hAnsi="Calibri" w:cs="Arial"/>
          <w:color w:val="000000"/>
          <w:sz w:val="22"/>
          <w:szCs w:val="22"/>
        </w:rPr>
        <w:t>IČ</w:t>
      </w:r>
      <w:r w:rsidR="008D675D">
        <w:rPr>
          <w:rFonts w:ascii="Calibri" w:hAnsi="Calibri" w:cs="Arial"/>
          <w:color w:val="000000"/>
          <w:sz w:val="22"/>
          <w:szCs w:val="22"/>
        </w:rPr>
        <w:t>O:</w:t>
      </w:r>
      <w:r w:rsidR="008D675D">
        <w:rPr>
          <w:rFonts w:ascii="Calibri" w:hAnsi="Calibri" w:cs="Arial"/>
          <w:color w:val="000000"/>
          <w:sz w:val="22"/>
          <w:szCs w:val="22"/>
        </w:rPr>
        <w:tab/>
      </w:r>
      <w:r w:rsidR="008D675D">
        <w:rPr>
          <w:rFonts w:ascii="Calibri" w:hAnsi="Calibri" w:cs="Arial"/>
          <w:color w:val="000000"/>
          <w:sz w:val="22"/>
          <w:szCs w:val="22"/>
        </w:rPr>
        <w:tab/>
      </w:r>
      <w:r w:rsidR="008D675D">
        <w:rPr>
          <w:rFonts w:ascii="Calibri" w:hAnsi="Calibri" w:cs="Arial"/>
          <w:color w:val="000000"/>
          <w:sz w:val="22"/>
          <w:szCs w:val="22"/>
        </w:rPr>
        <w:tab/>
      </w:r>
      <w:r w:rsidR="00B211C1">
        <w:rPr>
          <w:rFonts w:ascii="Calibri" w:hAnsi="Calibri" w:cs="Arial"/>
          <w:color w:val="000000"/>
          <w:sz w:val="22"/>
          <w:szCs w:val="22"/>
        </w:rPr>
        <w:t xml:space="preserve">    </w:t>
      </w:r>
      <w:r w:rsidR="008D675D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B211C1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D675D">
        <w:rPr>
          <w:rFonts w:ascii="Calibri" w:hAnsi="Calibri" w:cs="Arial"/>
          <w:color w:val="000000"/>
          <w:sz w:val="22"/>
          <w:szCs w:val="22"/>
        </w:rPr>
        <w:t>00</w:t>
      </w:r>
      <w:r w:rsidR="005B6E3E">
        <w:rPr>
          <w:rFonts w:ascii="Calibri" w:hAnsi="Calibri" w:cs="Arial"/>
          <w:color w:val="000000"/>
          <w:sz w:val="22"/>
          <w:szCs w:val="22"/>
        </w:rPr>
        <w:t>239123</w:t>
      </w:r>
      <w:r w:rsidR="008D675D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B211C1" w:rsidRDefault="005A409D" w:rsidP="00A6658A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DIČ:</w:t>
      </w:r>
      <w:r w:rsidR="008D675D">
        <w:rPr>
          <w:rFonts w:ascii="Calibri" w:hAnsi="Calibri" w:cs="Arial"/>
          <w:color w:val="000000"/>
          <w:sz w:val="22"/>
          <w:szCs w:val="22"/>
        </w:rPr>
        <w:tab/>
      </w:r>
      <w:r w:rsidR="008D675D">
        <w:rPr>
          <w:rFonts w:ascii="Calibri" w:hAnsi="Calibri" w:cs="Arial"/>
          <w:color w:val="000000"/>
          <w:sz w:val="22"/>
          <w:szCs w:val="22"/>
        </w:rPr>
        <w:tab/>
      </w:r>
      <w:r w:rsidR="008D675D">
        <w:rPr>
          <w:rFonts w:ascii="Calibri" w:hAnsi="Calibri" w:cs="Arial"/>
          <w:color w:val="000000"/>
          <w:sz w:val="22"/>
          <w:szCs w:val="22"/>
        </w:rPr>
        <w:tab/>
        <w:t xml:space="preserve">      </w:t>
      </w:r>
      <w:r>
        <w:rPr>
          <w:rFonts w:ascii="Calibri" w:hAnsi="Calibri" w:cs="Arial"/>
          <w:color w:val="000000"/>
          <w:sz w:val="22"/>
          <w:szCs w:val="22"/>
        </w:rPr>
        <w:t>CZ00</w:t>
      </w:r>
      <w:r w:rsidR="005B6E3E">
        <w:rPr>
          <w:rFonts w:ascii="Calibri" w:hAnsi="Calibri" w:cs="Arial"/>
          <w:color w:val="000000"/>
          <w:sz w:val="22"/>
          <w:szCs w:val="22"/>
        </w:rPr>
        <w:t>219321</w:t>
      </w:r>
      <w:r w:rsidR="00A6658A" w:rsidRPr="008E2A42">
        <w:rPr>
          <w:rFonts w:ascii="Calibri" w:hAnsi="Calibri" w:cs="Arial"/>
          <w:color w:val="000000"/>
          <w:sz w:val="22"/>
          <w:szCs w:val="22"/>
        </w:rPr>
        <w:t xml:space="preserve">   </w:t>
      </w:r>
    </w:p>
    <w:p w:rsidR="00C72DA0" w:rsidRPr="008E2A42" w:rsidRDefault="00FD26D0" w:rsidP="00A6658A">
      <w:pPr>
        <w:pStyle w:val="Zkladntext"/>
        <w:widowControl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Zastoupen</w:t>
      </w:r>
      <w:r w:rsidR="008D675D">
        <w:rPr>
          <w:rFonts w:ascii="Calibri" w:hAnsi="Calibri" w:cs="Arial"/>
          <w:color w:val="000000"/>
          <w:sz w:val="22"/>
          <w:szCs w:val="22"/>
        </w:rPr>
        <w:t>o</w:t>
      </w:r>
      <w:r>
        <w:rPr>
          <w:rFonts w:ascii="Calibri" w:hAnsi="Calibri" w:cs="Arial"/>
          <w:color w:val="000000"/>
          <w:sz w:val="22"/>
          <w:szCs w:val="22"/>
        </w:rPr>
        <w:t>: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 xml:space="preserve">     </w:t>
      </w:r>
      <w:r w:rsidR="008D675D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B6E3E">
        <w:rPr>
          <w:rFonts w:ascii="Calibri" w:hAnsi="Calibri" w:cs="Arial"/>
          <w:color w:val="000000"/>
          <w:sz w:val="22"/>
          <w:szCs w:val="22"/>
        </w:rPr>
        <w:t xml:space="preserve">Ing. Milanem </w:t>
      </w:r>
      <w:proofErr w:type="spellStart"/>
      <w:r w:rsidR="005B6E3E">
        <w:rPr>
          <w:rFonts w:ascii="Calibri" w:hAnsi="Calibri" w:cs="Arial"/>
          <w:color w:val="000000"/>
          <w:sz w:val="22"/>
          <w:szCs w:val="22"/>
        </w:rPr>
        <w:t>Chylíkem</w:t>
      </w:r>
      <w:proofErr w:type="spellEnd"/>
      <w:r w:rsidR="008D675D">
        <w:rPr>
          <w:rFonts w:ascii="Calibri" w:hAnsi="Calibri" w:cs="Arial"/>
          <w:color w:val="000000"/>
          <w:sz w:val="22"/>
          <w:szCs w:val="22"/>
        </w:rPr>
        <w:t>, ředitel</w:t>
      </w:r>
      <w:r w:rsidR="00C63F56">
        <w:rPr>
          <w:rFonts w:ascii="Calibri" w:hAnsi="Calibri" w:cs="Arial"/>
          <w:color w:val="000000"/>
          <w:sz w:val="22"/>
          <w:szCs w:val="22"/>
        </w:rPr>
        <w:t>e</w:t>
      </w:r>
      <w:r w:rsidR="008D675D">
        <w:rPr>
          <w:rFonts w:ascii="Calibri" w:hAnsi="Calibri" w:cs="Arial"/>
          <w:color w:val="000000"/>
          <w:sz w:val="22"/>
          <w:szCs w:val="22"/>
        </w:rPr>
        <w:t>m</w:t>
      </w:r>
      <w:r w:rsidR="00A6658A" w:rsidRPr="008E2A42">
        <w:rPr>
          <w:rFonts w:ascii="Calibri" w:hAnsi="Calibri" w:cs="Arial"/>
          <w:color w:val="000000"/>
          <w:sz w:val="22"/>
          <w:szCs w:val="22"/>
        </w:rPr>
        <w:t xml:space="preserve">        </w:t>
      </w:r>
    </w:p>
    <w:p w:rsidR="00C72DA0" w:rsidRDefault="00C72DA0" w:rsidP="00A6658A">
      <w:pPr>
        <w:pStyle w:val="Zkladntext"/>
        <w:widowControl/>
        <w:rPr>
          <w:rFonts w:ascii="Calibri" w:hAnsi="Calibri" w:cs="Arial"/>
          <w:i/>
          <w:color w:val="000000"/>
          <w:sz w:val="22"/>
          <w:szCs w:val="22"/>
        </w:rPr>
      </w:pPr>
      <w:r w:rsidRPr="008E2A42">
        <w:rPr>
          <w:rFonts w:ascii="Calibri" w:hAnsi="Calibri" w:cs="Arial"/>
          <w:i/>
          <w:color w:val="000000"/>
          <w:sz w:val="22"/>
          <w:szCs w:val="22"/>
        </w:rPr>
        <w:t>dále jen „kupující“</w:t>
      </w:r>
      <w:r w:rsidR="005A409D">
        <w:rPr>
          <w:rFonts w:ascii="Calibri" w:hAnsi="Calibri" w:cs="Arial"/>
          <w:i/>
          <w:color w:val="000000"/>
          <w:sz w:val="22"/>
          <w:szCs w:val="22"/>
        </w:rPr>
        <w:t xml:space="preserve">  </w:t>
      </w:r>
    </w:p>
    <w:p w:rsidR="003C0E56" w:rsidRPr="008E2A42" w:rsidRDefault="003C0E56" w:rsidP="00A6658A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</w:p>
    <w:p w:rsidR="00C72DA0" w:rsidRPr="008E2A42" w:rsidRDefault="00C72DA0" w:rsidP="000B5229">
      <w:pPr>
        <w:pStyle w:val="Zkladntext"/>
        <w:widowControl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E2A42">
        <w:rPr>
          <w:rFonts w:ascii="Calibri" w:hAnsi="Calibri" w:cs="Arial"/>
          <w:color w:val="000000"/>
          <w:sz w:val="22"/>
          <w:szCs w:val="22"/>
        </w:rPr>
        <w:t>uzavírají níže uvedeného dne, měsíce a roku v souladu s ustanovením § 2079 a násl. zákona č. 89/2012 Sb., občanský zákoník, ve znění pozdějších předpisů, tuto</w:t>
      </w:r>
      <w:r w:rsidR="00573EA1" w:rsidRPr="008E2A42">
        <w:rPr>
          <w:rFonts w:ascii="Calibri" w:hAnsi="Calibri" w:cs="Arial"/>
          <w:color w:val="000000"/>
          <w:sz w:val="22"/>
          <w:szCs w:val="22"/>
        </w:rPr>
        <w:t xml:space="preserve"> kupní smlouvu.</w:t>
      </w:r>
    </w:p>
    <w:p w:rsidR="00A6658A" w:rsidRPr="008E2A42" w:rsidRDefault="00A6658A" w:rsidP="00A6658A">
      <w:pPr>
        <w:pStyle w:val="Zkladntext"/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C72DA0" w:rsidRPr="008E2A42" w:rsidRDefault="00C72DA0" w:rsidP="00A6658A">
      <w:pPr>
        <w:pStyle w:val="Zkladntext"/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>Čl. II.</w:t>
      </w:r>
    </w:p>
    <w:p w:rsidR="00C72DA0" w:rsidRPr="008E2A42" w:rsidRDefault="00C72DA0" w:rsidP="00A6658A">
      <w:pPr>
        <w:pStyle w:val="Zkladntext"/>
        <w:widowControl/>
        <w:jc w:val="center"/>
        <w:rPr>
          <w:rFonts w:ascii="Calibri" w:hAnsi="Calibri" w:cs="Arial"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>Prohlášení prodávajícího</w:t>
      </w:r>
    </w:p>
    <w:p w:rsidR="00C72DA0" w:rsidRPr="008E2A42" w:rsidRDefault="00C72DA0" w:rsidP="000B5229">
      <w:pPr>
        <w:pStyle w:val="Zkladntext"/>
        <w:widowControl/>
        <w:jc w:val="both"/>
        <w:rPr>
          <w:rFonts w:ascii="Calibri" w:hAnsi="Calibri" w:cs="Arial"/>
          <w:color w:val="000000"/>
          <w:sz w:val="22"/>
          <w:szCs w:val="22"/>
        </w:rPr>
      </w:pPr>
      <w:r w:rsidRPr="008E2A42">
        <w:rPr>
          <w:rFonts w:ascii="Calibri" w:hAnsi="Calibri" w:cs="Arial"/>
          <w:color w:val="000000"/>
          <w:sz w:val="22"/>
          <w:szCs w:val="22"/>
        </w:rPr>
        <w:t>Prodávající tímto prohlašuje, že je výlučným vlastníkem prodávané</w:t>
      </w:r>
      <w:r w:rsidR="0071321E" w:rsidRPr="008E2A42">
        <w:rPr>
          <w:rFonts w:ascii="Calibri" w:hAnsi="Calibri" w:cs="Arial"/>
          <w:color w:val="000000"/>
          <w:sz w:val="22"/>
          <w:szCs w:val="22"/>
        </w:rPr>
        <w:t xml:space="preserve"> technologie</w:t>
      </w:r>
      <w:r w:rsidR="006F54A3" w:rsidRPr="008E2A42">
        <w:rPr>
          <w:rFonts w:ascii="Calibri" w:hAnsi="Calibri" w:cs="Arial"/>
          <w:color w:val="000000"/>
          <w:sz w:val="22"/>
          <w:szCs w:val="22"/>
        </w:rPr>
        <w:t xml:space="preserve"> a dalších movitých věcí</w:t>
      </w:r>
      <w:r w:rsidR="00AE4331" w:rsidRPr="008E2A42">
        <w:rPr>
          <w:rFonts w:ascii="Calibri" w:hAnsi="Calibri" w:cs="Arial"/>
          <w:color w:val="000000"/>
          <w:sz w:val="22"/>
          <w:szCs w:val="22"/>
        </w:rPr>
        <w:t xml:space="preserve"> uvedených</w:t>
      </w:r>
      <w:r w:rsidRPr="008E2A42">
        <w:rPr>
          <w:rFonts w:ascii="Calibri" w:hAnsi="Calibri" w:cs="Arial"/>
          <w:color w:val="000000"/>
          <w:sz w:val="22"/>
          <w:szCs w:val="22"/>
        </w:rPr>
        <w:t xml:space="preserve"> v čl. III </w:t>
      </w:r>
      <w:proofErr w:type="gramStart"/>
      <w:r w:rsidRPr="008E2A42">
        <w:rPr>
          <w:rFonts w:ascii="Calibri" w:hAnsi="Calibri" w:cs="Arial"/>
          <w:color w:val="000000"/>
          <w:sz w:val="22"/>
          <w:szCs w:val="22"/>
        </w:rPr>
        <w:t>této</w:t>
      </w:r>
      <w:proofErr w:type="gramEnd"/>
      <w:r w:rsidRPr="008E2A42">
        <w:rPr>
          <w:rFonts w:ascii="Calibri" w:hAnsi="Calibri" w:cs="Arial"/>
          <w:color w:val="000000"/>
          <w:sz w:val="22"/>
          <w:szCs w:val="22"/>
        </w:rPr>
        <w:t xml:space="preserve"> smlouvy.</w:t>
      </w:r>
    </w:p>
    <w:p w:rsidR="00171A00" w:rsidRPr="008E2A42" w:rsidRDefault="00171A00" w:rsidP="00171A00">
      <w:pPr>
        <w:pStyle w:val="Zkladntext"/>
        <w:widowControl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E2A42">
        <w:rPr>
          <w:rFonts w:ascii="Calibri" w:hAnsi="Calibri" w:cs="Arial"/>
          <w:color w:val="000000"/>
          <w:sz w:val="22"/>
          <w:szCs w:val="22"/>
        </w:rPr>
        <w:t xml:space="preserve">Prodávající dále prohlašuje, že se jedná výhradně </w:t>
      </w:r>
      <w:r w:rsidR="00AE4331" w:rsidRPr="008E2A42">
        <w:rPr>
          <w:rFonts w:ascii="Calibri" w:hAnsi="Calibri" w:cs="Arial"/>
          <w:color w:val="000000"/>
          <w:sz w:val="22"/>
          <w:szCs w:val="22"/>
        </w:rPr>
        <w:t xml:space="preserve">o </w:t>
      </w:r>
      <w:r w:rsidRPr="008E2A42">
        <w:rPr>
          <w:rFonts w:ascii="Calibri" w:hAnsi="Calibri" w:cs="Arial"/>
          <w:color w:val="000000"/>
          <w:sz w:val="22"/>
          <w:szCs w:val="22"/>
        </w:rPr>
        <w:t>novou technologii a nové movité věci, které nebyly nikdy před podpisem této smlouvy používány k pracovním úkonům</w:t>
      </w:r>
      <w:r w:rsidR="00AE4331" w:rsidRPr="008E2A42">
        <w:rPr>
          <w:rFonts w:ascii="Calibri" w:hAnsi="Calibri" w:cs="Arial"/>
          <w:color w:val="000000"/>
          <w:sz w:val="22"/>
          <w:szCs w:val="22"/>
        </w:rPr>
        <w:t xml:space="preserve">, </w:t>
      </w:r>
      <w:proofErr w:type="gramStart"/>
      <w:r w:rsidR="00AE4331" w:rsidRPr="008E2A42">
        <w:rPr>
          <w:rFonts w:ascii="Calibri" w:hAnsi="Calibri" w:cs="Arial"/>
          <w:color w:val="000000"/>
          <w:sz w:val="22"/>
          <w:szCs w:val="22"/>
        </w:rPr>
        <w:t xml:space="preserve">tzn. </w:t>
      </w:r>
      <w:r w:rsidR="008F26D1" w:rsidRPr="008E2A42">
        <w:rPr>
          <w:rFonts w:ascii="Calibri" w:hAnsi="Calibri" w:cs="Arial"/>
          <w:color w:val="000000"/>
          <w:sz w:val="22"/>
          <w:szCs w:val="22"/>
        </w:rPr>
        <w:t>jedná</w:t>
      </w:r>
      <w:proofErr w:type="gramEnd"/>
      <w:r w:rsidR="008F26D1" w:rsidRPr="008E2A42">
        <w:rPr>
          <w:rFonts w:ascii="Calibri" w:hAnsi="Calibri" w:cs="Arial"/>
          <w:color w:val="000000"/>
          <w:sz w:val="22"/>
          <w:szCs w:val="22"/>
        </w:rPr>
        <w:t xml:space="preserve"> se </w:t>
      </w:r>
      <w:r w:rsidR="00AE4331" w:rsidRPr="008E2A42">
        <w:rPr>
          <w:rFonts w:ascii="Calibri" w:hAnsi="Calibri" w:cs="Arial"/>
          <w:color w:val="000000"/>
          <w:sz w:val="22"/>
          <w:szCs w:val="22"/>
        </w:rPr>
        <w:t>o věci nepoužité</w:t>
      </w:r>
      <w:r w:rsidR="008F26D1" w:rsidRPr="008E2A42">
        <w:rPr>
          <w:rFonts w:ascii="Calibri" w:hAnsi="Calibri" w:cs="Arial"/>
          <w:color w:val="000000"/>
          <w:sz w:val="22"/>
          <w:szCs w:val="22"/>
        </w:rPr>
        <w:t xml:space="preserve"> a bezvadné</w:t>
      </w:r>
      <w:r w:rsidR="00AE4331" w:rsidRPr="008E2A42">
        <w:rPr>
          <w:rFonts w:ascii="Calibri" w:hAnsi="Calibri" w:cs="Arial"/>
          <w:color w:val="000000"/>
          <w:sz w:val="22"/>
          <w:szCs w:val="22"/>
        </w:rPr>
        <w:t>.</w:t>
      </w:r>
    </w:p>
    <w:p w:rsidR="00171A00" w:rsidRPr="008E2A42" w:rsidRDefault="00171A00" w:rsidP="000B5229">
      <w:pPr>
        <w:pStyle w:val="Zkladntext"/>
        <w:widowControl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C72DA0" w:rsidRPr="008E2A42" w:rsidRDefault="00C72DA0" w:rsidP="00A6658A">
      <w:pPr>
        <w:pStyle w:val="Zkladntext"/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>Čl. III.</w:t>
      </w:r>
    </w:p>
    <w:p w:rsidR="00C72DA0" w:rsidRPr="008E2A42" w:rsidRDefault="00C72DA0" w:rsidP="00A6658A">
      <w:pPr>
        <w:pStyle w:val="Zkladntext"/>
        <w:widowControl/>
        <w:jc w:val="center"/>
        <w:rPr>
          <w:rFonts w:ascii="Calibri" w:hAnsi="Calibri" w:cs="Arial"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>Předmět smlouvy</w:t>
      </w:r>
    </w:p>
    <w:p w:rsidR="006F54A3" w:rsidRPr="008E2A42" w:rsidRDefault="00C72DA0" w:rsidP="005A409D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  <w:r w:rsidRPr="008E2A42">
        <w:rPr>
          <w:rFonts w:ascii="Calibri" w:hAnsi="Calibri" w:cs="Arial"/>
          <w:color w:val="000000"/>
          <w:sz w:val="22"/>
          <w:szCs w:val="22"/>
        </w:rPr>
        <w:t xml:space="preserve">Předmětem této smlouvy je </w:t>
      </w:r>
      <w:r w:rsidR="005A409D">
        <w:rPr>
          <w:rFonts w:ascii="Calibri" w:hAnsi="Calibri" w:cs="Arial"/>
          <w:color w:val="000000"/>
          <w:sz w:val="22"/>
          <w:szCs w:val="22"/>
        </w:rPr>
        <w:t>dodávka na základě nabídky z</w:t>
      </w:r>
      <w:r w:rsidR="006C73A5">
        <w:rPr>
          <w:rFonts w:ascii="Calibri" w:hAnsi="Calibri" w:cs="Arial"/>
          <w:color w:val="000000"/>
          <w:sz w:val="22"/>
          <w:szCs w:val="22"/>
        </w:rPr>
        <w:t> výběrového řízení</w:t>
      </w:r>
      <w:r w:rsidR="005A409D">
        <w:rPr>
          <w:rFonts w:ascii="Calibri" w:hAnsi="Calibri" w:cs="Arial"/>
          <w:color w:val="000000"/>
          <w:sz w:val="22"/>
          <w:szCs w:val="22"/>
        </w:rPr>
        <w:t xml:space="preserve"> a to na</w:t>
      </w:r>
      <w:r w:rsidR="006C73A5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C73A5" w:rsidRPr="006C73A5">
        <w:rPr>
          <w:rFonts w:ascii="Calibri" w:hAnsi="Calibri" w:cs="Arial"/>
          <w:b/>
          <w:color w:val="000000"/>
          <w:sz w:val="22"/>
          <w:szCs w:val="22"/>
        </w:rPr>
        <w:t>dvě</w:t>
      </w:r>
      <w:r w:rsidR="005A409D" w:rsidRPr="006C73A5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5A409D" w:rsidRPr="005A409D">
        <w:rPr>
          <w:rFonts w:ascii="Calibri" w:hAnsi="Calibri" w:cs="Arial"/>
          <w:b/>
          <w:color w:val="000000"/>
          <w:sz w:val="22"/>
          <w:szCs w:val="22"/>
        </w:rPr>
        <w:t>myčk</w:t>
      </w:r>
      <w:r w:rsidR="006C73A5">
        <w:rPr>
          <w:rFonts w:ascii="Calibri" w:hAnsi="Calibri" w:cs="Arial"/>
          <w:b/>
          <w:color w:val="000000"/>
          <w:sz w:val="22"/>
          <w:szCs w:val="22"/>
        </w:rPr>
        <w:t>y</w:t>
      </w:r>
      <w:r w:rsidR="005A409D" w:rsidRPr="005A409D">
        <w:rPr>
          <w:rFonts w:ascii="Calibri" w:hAnsi="Calibri" w:cs="Arial"/>
          <w:b/>
          <w:color w:val="000000"/>
          <w:sz w:val="22"/>
          <w:szCs w:val="22"/>
        </w:rPr>
        <w:t xml:space="preserve"> průběžn</w:t>
      </w:r>
      <w:r w:rsidR="006C73A5">
        <w:rPr>
          <w:rFonts w:ascii="Calibri" w:hAnsi="Calibri" w:cs="Arial"/>
          <w:b/>
          <w:color w:val="000000"/>
          <w:sz w:val="22"/>
          <w:szCs w:val="22"/>
        </w:rPr>
        <w:t>é</w:t>
      </w:r>
      <w:r w:rsidR="005A409D" w:rsidRPr="005A409D">
        <w:rPr>
          <w:rFonts w:ascii="Calibri" w:hAnsi="Calibri" w:cs="Arial"/>
          <w:b/>
          <w:color w:val="000000"/>
          <w:sz w:val="22"/>
          <w:szCs w:val="22"/>
        </w:rPr>
        <w:t xml:space="preserve"> s odpadovým čerpadlem, </w:t>
      </w:r>
      <w:r w:rsidR="006C73A5">
        <w:rPr>
          <w:rFonts w:ascii="Calibri" w:hAnsi="Calibri" w:cs="Arial"/>
          <w:b/>
          <w:color w:val="000000"/>
          <w:sz w:val="22"/>
          <w:szCs w:val="22"/>
        </w:rPr>
        <w:t>dva</w:t>
      </w:r>
      <w:r w:rsidR="00E7404F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5A409D" w:rsidRPr="005A409D">
        <w:rPr>
          <w:rFonts w:ascii="Calibri" w:hAnsi="Calibri" w:cs="Arial"/>
          <w:b/>
          <w:color w:val="000000"/>
          <w:sz w:val="22"/>
          <w:szCs w:val="22"/>
        </w:rPr>
        <w:t>automatick</w:t>
      </w:r>
      <w:r w:rsidR="006C73A5">
        <w:rPr>
          <w:rFonts w:ascii="Calibri" w:hAnsi="Calibri" w:cs="Arial"/>
          <w:b/>
          <w:color w:val="000000"/>
          <w:sz w:val="22"/>
          <w:szCs w:val="22"/>
        </w:rPr>
        <w:t>é</w:t>
      </w:r>
      <w:r w:rsidR="005A409D" w:rsidRPr="005A409D">
        <w:rPr>
          <w:rFonts w:ascii="Calibri" w:hAnsi="Calibri" w:cs="Arial"/>
          <w:b/>
          <w:color w:val="000000"/>
          <w:sz w:val="22"/>
          <w:szCs w:val="22"/>
        </w:rPr>
        <w:t xml:space="preserve"> změkčovač</w:t>
      </w:r>
      <w:r w:rsidR="006C73A5">
        <w:rPr>
          <w:rFonts w:ascii="Calibri" w:hAnsi="Calibri" w:cs="Arial"/>
          <w:b/>
          <w:color w:val="000000"/>
          <w:sz w:val="22"/>
          <w:szCs w:val="22"/>
        </w:rPr>
        <w:t>e</w:t>
      </w:r>
      <w:r w:rsidR="005A409D" w:rsidRPr="005A409D">
        <w:rPr>
          <w:rFonts w:ascii="Calibri" w:hAnsi="Calibri" w:cs="Arial"/>
          <w:b/>
          <w:color w:val="000000"/>
          <w:sz w:val="22"/>
          <w:szCs w:val="22"/>
        </w:rPr>
        <w:t xml:space="preserve"> vody, nářezový stroj šnekový 250mm, doprava a montáž.</w:t>
      </w:r>
      <w:r w:rsidR="00171A00" w:rsidRPr="008E2A42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71321E" w:rsidRPr="008E2A42" w:rsidRDefault="0071321E" w:rsidP="00266DFD">
      <w:pPr>
        <w:pStyle w:val="Zkladntext"/>
        <w:widowControl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C72DA0" w:rsidRPr="008E2A42" w:rsidRDefault="00C72DA0" w:rsidP="00A6658A">
      <w:pPr>
        <w:pStyle w:val="Zkladntext"/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>Čl. IV</w:t>
      </w:r>
    </w:p>
    <w:p w:rsidR="00C72DA0" w:rsidRDefault="00C72DA0" w:rsidP="00A6658A">
      <w:pPr>
        <w:pStyle w:val="Zkladntext"/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>Kupní cena</w:t>
      </w:r>
    </w:p>
    <w:p w:rsidR="00D57F01" w:rsidRPr="00D57F01" w:rsidRDefault="00D57F01" w:rsidP="00CA0691">
      <w:pPr>
        <w:pStyle w:val="Zkladntext"/>
        <w:widowControl/>
        <w:ind w:left="7090" w:firstLine="709"/>
        <w:rPr>
          <w:rFonts w:ascii="Calibri" w:hAnsi="Calibri" w:cs="Arial"/>
          <w:color w:val="000000"/>
          <w:sz w:val="22"/>
          <w:szCs w:val="22"/>
        </w:rPr>
      </w:pPr>
      <w:r w:rsidRPr="00D57F01">
        <w:rPr>
          <w:rFonts w:ascii="Calibri" w:hAnsi="Calibri" w:cs="Arial"/>
          <w:color w:val="000000"/>
          <w:sz w:val="22"/>
          <w:szCs w:val="22"/>
        </w:rPr>
        <w:t xml:space="preserve">cena </w:t>
      </w:r>
      <w:r w:rsidR="00CA0691">
        <w:rPr>
          <w:rFonts w:ascii="Calibri" w:hAnsi="Calibri" w:cs="Arial"/>
          <w:color w:val="000000"/>
          <w:sz w:val="22"/>
          <w:szCs w:val="22"/>
        </w:rPr>
        <w:t>bez</w:t>
      </w:r>
      <w:r w:rsidRPr="00D57F01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gramStart"/>
      <w:r w:rsidRPr="00D57F01">
        <w:rPr>
          <w:rFonts w:ascii="Calibri" w:hAnsi="Calibri" w:cs="Arial"/>
          <w:color w:val="000000"/>
          <w:sz w:val="22"/>
          <w:szCs w:val="22"/>
        </w:rPr>
        <w:t>DPH</w:t>
      </w:r>
      <w:r w:rsidR="000C3507">
        <w:rPr>
          <w:rFonts w:ascii="Calibri" w:hAnsi="Calibri" w:cs="Arial"/>
          <w:color w:val="000000"/>
          <w:sz w:val="22"/>
          <w:szCs w:val="22"/>
        </w:rPr>
        <w:t>(v Kč</w:t>
      </w:r>
      <w:proofErr w:type="gramEnd"/>
      <w:r w:rsidR="000C3507">
        <w:rPr>
          <w:rFonts w:ascii="Calibri" w:hAnsi="Calibri" w:cs="Arial"/>
          <w:color w:val="000000"/>
          <w:sz w:val="22"/>
          <w:szCs w:val="22"/>
        </w:rPr>
        <w:t>)</w:t>
      </w:r>
    </w:p>
    <w:p w:rsidR="0044771D" w:rsidRDefault="0044771D" w:rsidP="00A6658A">
      <w:pPr>
        <w:pStyle w:val="Zkladntext"/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44771D" w:rsidRDefault="005B6E3E" w:rsidP="00CA0691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2x</w:t>
      </w:r>
      <w:r w:rsidR="00CA0691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Nerezová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,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dvouplášťová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>,průběžná</w:t>
      </w:r>
      <w:r w:rsidR="00CA0691">
        <w:rPr>
          <w:rFonts w:ascii="Calibri" w:hAnsi="Calibri" w:cs="Arial"/>
          <w:color w:val="000000"/>
          <w:sz w:val="22"/>
          <w:szCs w:val="22"/>
        </w:rPr>
        <w:t xml:space="preserve"> myčka nádobí</w:t>
      </w:r>
      <w:r w:rsidR="0044771D" w:rsidRPr="0044771D">
        <w:rPr>
          <w:rFonts w:ascii="Calibri" w:hAnsi="Calibri" w:cs="Arial"/>
          <w:color w:val="000000"/>
          <w:sz w:val="22"/>
          <w:szCs w:val="22"/>
        </w:rPr>
        <w:t xml:space="preserve"> s</w:t>
      </w:r>
      <w:r w:rsidR="0044771D">
        <w:rPr>
          <w:rFonts w:ascii="Calibri" w:hAnsi="Calibri" w:cs="Arial"/>
          <w:color w:val="000000"/>
          <w:sz w:val="22"/>
          <w:szCs w:val="22"/>
        </w:rPr>
        <w:t> odpadovým čerpadlem</w:t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  <w:t>191 520</w:t>
      </w:r>
    </w:p>
    <w:p w:rsidR="0044771D" w:rsidRDefault="00CA0691" w:rsidP="0044771D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2x </w:t>
      </w:r>
      <w:r w:rsidR="0044771D">
        <w:rPr>
          <w:rFonts w:ascii="Calibri" w:hAnsi="Calibri" w:cs="Arial"/>
          <w:color w:val="000000"/>
          <w:sz w:val="22"/>
          <w:szCs w:val="22"/>
        </w:rPr>
        <w:t>Změkčovač vody automatický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23 022</w:t>
      </w:r>
    </w:p>
    <w:p w:rsidR="0044771D" w:rsidRDefault="00CA0691" w:rsidP="0044771D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2x Vstupní stůl k myčce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 w:rsidR="0044771D"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26 442</w:t>
      </w:r>
    </w:p>
    <w:p w:rsidR="00CA0691" w:rsidRDefault="00CA0691" w:rsidP="0044771D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Sprcha s ramínkem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4 690</w:t>
      </w:r>
    </w:p>
    <w:p w:rsidR="0044771D" w:rsidRDefault="0044771D" w:rsidP="0044771D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color w:val="000000"/>
          <w:sz w:val="22"/>
          <w:szCs w:val="22"/>
        </w:rPr>
        <w:t>Doprava  + montáž</w:t>
      </w:r>
      <w:proofErr w:type="gramEnd"/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  <w:t>3 501</w:t>
      </w:r>
    </w:p>
    <w:p w:rsidR="0044771D" w:rsidRDefault="00D57F01" w:rsidP="0044771D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CELKEM</w:t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</w:r>
      <w:r w:rsidR="00CA0691">
        <w:rPr>
          <w:rFonts w:ascii="Calibri" w:hAnsi="Calibri" w:cs="Arial"/>
          <w:color w:val="000000"/>
          <w:sz w:val="22"/>
          <w:szCs w:val="22"/>
        </w:rPr>
        <w:tab/>
        <w:t>249 175</w:t>
      </w:r>
    </w:p>
    <w:p w:rsidR="00CA0691" w:rsidRDefault="00CA0691" w:rsidP="0044771D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DPH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52 326</w:t>
      </w:r>
    </w:p>
    <w:p w:rsidR="00CA0691" w:rsidRDefault="00CA0691" w:rsidP="0044771D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CELKEM S DPH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301</w:t>
      </w:r>
      <w:r w:rsidR="000C3507">
        <w:rPr>
          <w:rFonts w:ascii="Calibri" w:hAnsi="Calibri" w:cs="Arial"/>
          <w:color w:val="000000"/>
          <w:sz w:val="22"/>
          <w:szCs w:val="22"/>
        </w:rPr>
        <w:t> </w:t>
      </w:r>
      <w:r>
        <w:rPr>
          <w:rFonts w:ascii="Calibri" w:hAnsi="Calibri" w:cs="Arial"/>
          <w:color w:val="000000"/>
          <w:sz w:val="22"/>
          <w:szCs w:val="22"/>
        </w:rPr>
        <w:t>501</w:t>
      </w:r>
    </w:p>
    <w:p w:rsidR="000C3507" w:rsidRDefault="000C3507" w:rsidP="0044771D">
      <w:pPr>
        <w:pStyle w:val="Zkladntext"/>
        <w:widowControl/>
        <w:rPr>
          <w:rFonts w:ascii="Calibri" w:hAnsi="Calibri" w:cs="Arial"/>
          <w:color w:val="000000"/>
          <w:sz w:val="22"/>
          <w:szCs w:val="22"/>
        </w:rPr>
      </w:pPr>
    </w:p>
    <w:p w:rsidR="000C3507" w:rsidRPr="00D57F01" w:rsidRDefault="000C3507" w:rsidP="0044771D">
      <w:pPr>
        <w:pStyle w:val="Zkladntext"/>
        <w:widowControl/>
        <w:rPr>
          <w:rFonts w:ascii="Calibri" w:hAnsi="Calibri" w:cs="Arial"/>
          <w:b/>
          <w:color w:val="000000"/>
          <w:sz w:val="22"/>
          <w:szCs w:val="22"/>
        </w:rPr>
      </w:pPr>
    </w:p>
    <w:p w:rsidR="00C72DA0" w:rsidRDefault="00D57F01" w:rsidP="00C26980">
      <w:pPr>
        <w:pStyle w:val="Zkladntext"/>
        <w:widowControl/>
        <w:spacing w:befor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>C</w:t>
      </w:r>
      <w:r w:rsidR="00C72DA0" w:rsidRPr="008E2A42">
        <w:rPr>
          <w:rFonts w:ascii="Calibri" w:hAnsi="Calibri" w:cs="Arial"/>
          <w:color w:val="000000"/>
          <w:sz w:val="22"/>
          <w:szCs w:val="22"/>
        </w:rPr>
        <w:t>ena prodávané</w:t>
      </w:r>
      <w:r w:rsidR="00BE00C3" w:rsidRPr="008E2A42">
        <w:rPr>
          <w:rFonts w:ascii="Calibri" w:hAnsi="Calibri" w:cs="Arial"/>
          <w:color w:val="000000"/>
          <w:sz w:val="22"/>
          <w:szCs w:val="22"/>
        </w:rPr>
        <w:t>ho zboží</w:t>
      </w:r>
      <w:r w:rsidR="0071321E" w:rsidRPr="008E2A42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celkem </w:t>
      </w:r>
      <w:r w:rsidR="00C72DA0" w:rsidRPr="008E2A42">
        <w:rPr>
          <w:rFonts w:ascii="Calibri" w:hAnsi="Calibri" w:cs="Arial"/>
          <w:color w:val="000000"/>
          <w:sz w:val="22"/>
          <w:szCs w:val="22"/>
        </w:rPr>
        <w:t>činí </w:t>
      </w:r>
      <w:r w:rsidR="00CB167C">
        <w:rPr>
          <w:rFonts w:ascii="Calibri" w:hAnsi="Calibri" w:cs="Arial"/>
          <w:color w:val="000000"/>
          <w:sz w:val="22"/>
          <w:szCs w:val="22"/>
        </w:rPr>
        <w:t>301 501,-</w:t>
      </w:r>
      <w:r w:rsidR="00C72DA0" w:rsidRPr="008E2A42">
        <w:rPr>
          <w:rFonts w:ascii="Calibri" w:hAnsi="Calibri" w:cs="Arial"/>
          <w:color w:val="000000"/>
          <w:sz w:val="22"/>
          <w:szCs w:val="22"/>
        </w:rPr>
        <w:t xml:space="preserve">Kč (slovy </w:t>
      </w:r>
      <w:proofErr w:type="spellStart"/>
      <w:r w:rsidR="00CB167C">
        <w:rPr>
          <w:rFonts w:ascii="Calibri" w:hAnsi="Calibri" w:cs="Arial"/>
          <w:color w:val="000000"/>
          <w:sz w:val="22"/>
          <w:szCs w:val="22"/>
        </w:rPr>
        <w:t>třistajedentisícpětsetjedna</w:t>
      </w:r>
      <w:proofErr w:type="spellEnd"/>
      <w:r w:rsidR="005A409D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D07D1" w:rsidRPr="008E2A42">
        <w:rPr>
          <w:rFonts w:ascii="Calibri" w:hAnsi="Calibri" w:cs="Arial"/>
          <w:color w:val="000000"/>
          <w:sz w:val="22"/>
          <w:szCs w:val="22"/>
        </w:rPr>
        <w:t>korun</w:t>
      </w:r>
      <w:r w:rsidR="00CB167C">
        <w:rPr>
          <w:rFonts w:ascii="Calibri" w:hAnsi="Calibri" w:cs="Arial"/>
          <w:color w:val="000000"/>
          <w:sz w:val="22"/>
          <w:szCs w:val="22"/>
        </w:rPr>
        <w:t>a</w:t>
      </w:r>
      <w:r w:rsidR="000D07D1" w:rsidRPr="008E2A42">
        <w:rPr>
          <w:rFonts w:ascii="Calibri" w:hAnsi="Calibri" w:cs="Arial"/>
          <w:color w:val="000000"/>
          <w:sz w:val="22"/>
          <w:szCs w:val="22"/>
        </w:rPr>
        <w:t xml:space="preserve"> česk</w:t>
      </w:r>
      <w:r w:rsidR="00CB167C">
        <w:rPr>
          <w:rFonts w:ascii="Calibri" w:hAnsi="Calibri" w:cs="Arial"/>
          <w:color w:val="000000"/>
          <w:sz w:val="22"/>
          <w:szCs w:val="22"/>
        </w:rPr>
        <w:t>á</w:t>
      </w:r>
      <w:r w:rsidR="000D07D1" w:rsidRPr="008E2A42">
        <w:rPr>
          <w:rFonts w:ascii="Calibri" w:hAnsi="Calibri" w:cs="Arial"/>
          <w:color w:val="000000"/>
          <w:sz w:val="22"/>
          <w:szCs w:val="22"/>
        </w:rPr>
        <w:t xml:space="preserve">) </w:t>
      </w:r>
      <w:r w:rsidR="0071321E" w:rsidRPr="008E2A42">
        <w:rPr>
          <w:rFonts w:ascii="Calibri" w:hAnsi="Calibri" w:cs="Arial"/>
          <w:color w:val="000000"/>
          <w:sz w:val="22"/>
          <w:szCs w:val="22"/>
        </w:rPr>
        <w:t>vč. DPH</w:t>
      </w:r>
      <w:r w:rsidR="00C72DA0" w:rsidRPr="008E2A42"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71321E" w:rsidRPr="008E2A42">
        <w:rPr>
          <w:rFonts w:ascii="Calibri" w:hAnsi="Calibri" w:cs="Arial"/>
          <w:color w:val="000000"/>
          <w:sz w:val="22"/>
          <w:szCs w:val="22"/>
        </w:rPr>
        <w:t>Kupující u</w:t>
      </w:r>
      <w:r w:rsidR="00C72DA0" w:rsidRPr="008E2A42">
        <w:rPr>
          <w:rFonts w:ascii="Calibri" w:hAnsi="Calibri" w:cs="Arial"/>
          <w:color w:val="000000"/>
          <w:sz w:val="22"/>
          <w:szCs w:val="22"/>
        </w:rPr>
        <w:t xml:space="preserve">hradí </w:t>
      </w:r>
      <w:r w:rsidR="0071321E" w:rsidRPr="008E2A42">
        <w:rPr>
          <w:rFonts w:ascii="Calibri" w:hAnsi="Calibri" w:cs="Arial"/>
          <w:color w:val="000000"/>
          <w:sz w:val="22"/>
          <w:szCs w:val="22"/>
        </w:rPr>
        <w:t xml:space="preserve">částku </w:t>
      </w:r>
      <w:r w:rsidR="00C72DA0" w:rsidRPr="008E2A42">
        <w:rPr>
          <w:rFonts w:ascii="Calibri" w:hAnsi="Calibri" w:cs="Arial"/>
          <w:color w:val="000000"/>
          <w:sz w:val="22"/>
          <w:szCs w:val="22"/>
        </w:rPr>
        <w:t>převodem na bankovní účet prodávajícího č.:</w:t>
      </w:r>
      <w:r w:rsidR="006E73AA">
        <w:rPr>
          <w:rFonts w:ascii="Calibri" w:hAnsi="Calibri" w:cs="Arial"/>
          <w:color w:val="000000"/>
          <w:sz w:val="22"/>
          <w:szCs w:val="22"/>
        </w:rPr>
        <w:t xml:space="preserve"> 2108574611/2700. N</w:t>
      </w:r>
      <w:r w:rsidR="00C72DA0" w:rsidRPr="008E2A42">
        <w:rPr>
          <w:rFonts w:ascii="Calibri" w:hAnsi="Calibri" w:cs="Arial"/>
          <w:color w:val="000000"/>
          <w:sz w:val="22"/>
          <w:szCs w:val="22"/>
        </w:rPr>
        <w:t>a základě vystavené faktury</w:t>
      </w:r>
      <w:r w:rsidR="00BE00C3" w:rsidRPr="008E2A42">
        <w:rPr>
          <w:rFonts w:ascii="Calibri" w:hAnsi="Calibri" w:cs="Arial"/>
          <w:color w:val="000000"/>
          <w:sz w:val="22"/>
          <w:szCs w:val="22"/>
        </w:rPr>
        <w:t xml:space="preserve"> se splatností </w:t>
      </w:r>
      <w:r w:rsidR="009B18A3">
        <w:rPr>
          <w:rFonts w:ascii="Calibri" w:hAnsi="Calibri" w:cs="Arial"/>
          <w:color w:val="000000"/>
          <w:sz w:val="22"/>
          <w:szCs w:val="22"/>
        </w:rPr>
        <w:t>14</w:t>
      </w:r>
      <w:r w:rsidR="00BE00C3" w:rsidRPr="008E2A42">
        <w:rPr>
          <w:rFonts w:ascii="Calibri" w:hAnsi="Calibri" w:cs="Arial"/>
          <w:color w:val="000000"/>
          <w:sz w:val="22"/>
          <w:szCs w:val="22"/>
        </w:rPr>
        <w:t xml:space="preserve"> kalendářních dnů po podpisu </w:t>
      </w:r>
      <w:r w:rsidR="00A6658A" w:rsidRPr="008E2A42">
        <w:rPr>
          <w:rFonts w:ascii="Calibri" w:hAnsi="Calibri" w:cs="Arial"/>
          <w:color w:val="000000"/>
          <w:sz w:val="22"/>
          <w:szCs w:val="22"/>
        </w:rPr>
        <w:t>protokolu</w:t>
      </w:r>
      <w:r w:rsidR="00BE00C3" w:rsidRPr="008E2A42">
        <w:rPr>
          <w:rFonts w:ascii="Calibri" w:hAnsi="Calibri" w:cs="Arial"/>
          <w:color w:val="000000"/>
          <w:sz w:val="22"/>
          <w:szCs w:val="22"/>
        </w:rPr>
        <w:t xml:space="preserve"> o odevzdání a převzetí bezvadného zboží. </w:t>
      </w:r>
      <w:r w:rsidR="00C72DA0" w:rsidRPr="008E2A42">
        <w:rPr>
          <w:rFonts w:ascii="Calibri" w:hAnsi="Calibri" w:cs="Arial"/>
          <w:color w:val="000000"/>
          <w:sz w:val="22"/>
          <w:szCs w:val="22"/>
        </w:rPr>
        <w:t xml:space="preserve"> K zaplacení kupní ceny podle této smlouvy dochází dnem, kdy je příslušná částka připsána na účet prodávajícího.</w:t>
      </w:r>
      <w:r w:rsidR="00266DFD" w:rsidRPr="008E2A42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266DFD" w:rsidRPr="008E2A42">
        <w:rPr>
          <w:rFonts w:ascii="Calibri" w:hAnsi="Calibri"/>
          <w:color w:val="000000"/>
          <w:sz w:val="22"/>
          <w:szCs w:val="22"/>
        </w:rPr>
        <w:t>Fakturace proběhne dle Pravidel PRV 2014-2020.</w:t>
      </w:r>
    </w:p>
    <w:p w:rsidR="000C3507" w:rsidRPr="008E2A42" w:rsidRDefault="000C3507" w:rsidP="00C26980">
      <w:pPr>
        <w:pStyle w:val="Zkladntext"/>
        <w:widowControl/>
        <w:spacing w:before="24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C72DA0" w:rsidRPr="008E2A42" w:rsidRDefault="00C72DA0" w:rsidP="00A6658A">
      <w:pPr>
        <w:pStyle w:val="Zkladntext"/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>Čl. V.</w:t>
      </w:r>
    </w:p>
    <w:p w:rsidR="00C72DA0" w:rsidRPr="008E2A42" w:rsidRDefault="00C72DA0" w:rsidP="00A6658A">
      <w:pPr>
        <w:pStyle w:val="Zkladntext"/>
        <w:widowControl/>
        <w:jc w:val="center"/>
        <w:rPr>
          <w:rFonts w:ascii="Calibri" w:hAnsi="Calibri" w:cs="Arial"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>Prohlášení kupujícího</w:t>
      </w:r>
    </w:p>
    <w:p w:rsidR="00C72DA0" w:rsidRPr="008E2A42" w:rsidRDefault="00C72DA0" w:rsidP="000B5229">
      <w:pPr>
        <w:pStyle w:val="Zkladntext"/>
        <w:widowControl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E2A42">
        <w:rPr>
          <w:rFonts w:ascii="Calibri" w:hAnsi="Calibri" w:cs="Arial"/>
          <w:color w:val="000000"/>
          <w:sz w:val="22"/>
          <w:szCs w:val="22"/>
        </w:rPr>
        <w:t xml:space="preserve">Kupující se zavazuje </w:t>
      </w:r>
      <w:r w:rsidR="000B5229" w:rsidRPr="008E2A42">
        <w:rPr>
          <w:rFonts w:ascii="Calibri" w:hAnsi="Calibri" w:cs="Arial"/>
          <w:color w:val="000000"/>
          <w:sz w:val="22"/>
          <w:szCs w:val="22"/>
        </w:rPr>
        <w:t>technologii</w:t>
      </w:r>
      <w:r w:rsidR="00A50808" w:rsidRPr="008E2A4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8E2A42">
        <w:rPr>
          <w:rFonts w:ascii="Calibri" w:hAnsi="Calibri" w:cs="Arial"/>
          <w:color w:val="000000"/>
          <w:sz w:val="22"/>
          <w:szCs w:val="22"/>
        </w:rPr>
        <w:t>společně s jeho příslušenstvím</w:t>
      </w:r>
      <w:r w:rsidR="00A70719" w:rsidRPr="008E2A42">
        <w:rPr>
          <w:rFonts w:ascii="Calibri" w:hAnsi="Calibri" w:cs="Arial"/>
          <w:color w:val="000000"/>
          <w:sz w:val="22"/>
          <w:szCs w:val="22"/>
        </w:rPr>
        <w:t xml:space="preserve"> – dalšími movitými věcmi </w:t>
      </w:r>
      <w:r w:rsidRPr="008E2A42">
        <w:rPr>
          <w:rFonts w:ascii="Calibri" w:hAnsi="Calibri" w:cs="Arial"/>
          <w:color w:val="000000"/>
          <w:sz w:val="22"/>
          <w:szCs w:val="22"/>
        </w:rPr>
        <w:t>převzít a podpisem předávacího protokolu současně stvrdit je</w:t>
      </w:r>
      <w:r w:rsidR="000B5229" w:rsidRPr="008E2A42">
        <w:rPr>
          <w:rFonts w:ascii="Calibri" w:hAnsi="Calibri" w:cs="Arial"/>
          <w:color w:val="000000"/>
          <w:sz w:val="22"/>
          <w:szCs w:val="22"/>
        </w:rPr>
        <w:t>jí</w:t>
      </w:r>
      <w:r w:rsidRPr="008E2A42">
        <w:rPr>
          <w:rFonts w:ascii="Calibri" w:hAnsi="Calibri" w:cs="Arial"/>
          <w:color w:val="000000"/>
          <w:sz w:val="22"/>
          <w:szCs w:val="22"/>
        </w:rPr>
        <w:t xml:space="preserve"> převzetí</w:t>
      </w:r>
      <w:r w:rsidR="00A70719" w:rsidRPr="008E2A42">
        <w:rPr>
          <w:rFonts w:ascii="Calibri" w:hAnsi="Calibri" w:cs="Arial"/>
          <w:color w:val="000000"/>
          <w:sz w:val="22"/>
          <w:szCs w:val="22"/>
        </w:rPr>
        <w:t>, pokud bude předmět dodávky v bezvadném stavu</w:t>
      </w:r>
      <w:r w:rsidRPr="008E2A42">
        <w:rPr>
          <w:rFonts w:ascii="Calibri" w:hAnsi="Calibri" w:cs="Arial"/>
          <w:color w:val="000000"/>
          <w:sz w:val="22"/>
          <w:szCs w:val="22"/>
        </w:rPr>
        <w:t>.</w:t>
      </w:r>
      <w:r w:rsidR="005D5837" w:rsidRPr="008E2A42">
        <w:rPr>
          <w:rFonts w:ascii="Calibri" w:hAnsi="Calibri" w:cs="Arial"/>
          <w:color w:val="000000"/>
          <w:sz w:val="22"/>
          <w:szCs w:val="22"/>
        </w:rPr>
        <w:t xml:space="preserve"> Kupující není povinen převzít věci zjevně poškozené nebo dodané v jiném, než sjednaném množství. </w:t>
      </w:r>
    </w:p>
    <w:p w:rsidR="0071321E" w:rsidRDefault="0071321E" w:rsidP="00A6658A">
      <w:pPr>
        <w:pStyle w:val="Zkladntext"/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0C3507" w:rsidRPr="008E2A42" w:rsidRDefault="000C3507" w:rsidP="00A6658A">
      <w:pPr>
        <w:pStyle w:val="Zkladntext"/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C72DA0" w:rsidRPr="008E2A42" w:rsidRDefault="00C72DA0" w:rsidP="00A6658A">
      <w:pPr>
        <w:pStyle w:val="Zkladntext"/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>Čl. VI.</w:t>
      </w:r>
    </w:p>
    <w:p w:rsidR="00C72DA0" w:rsidRPr="008E2A42" w:rsidRDefault="00C72DA0" w:rsidP="00A6658A">
      <w:pPr>
        <w:pStyle w:val="Zkladntext"/>
        <w:widowControl/>
        <w:jc w:val="center"/>
        <w:rPr>
          <w:rFonts w:ascii="Calibri" w:hAnsi="Calibri" w:cs="Arial"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>Záruka</w:t>
      </w:r>
    </w:p>
    <w:p w:rsidR="00C72DA0" w:rsidRDefault="00C72DA0" w:rsidP="00266DFD">
      <w:pPr>
        <w:pStyle w:val="Zkladntext"/>
        <w:widowControl/>
        <w:jc w:val="both"/>
        <w:rPr>
          <w:rFonts w:ascii="Calibri" w:hAnsi="Calibri" w:cs="Arial"/>
          <w:color w:val="000000"/>
          <w:sz w:val="22"/>
          <w:szCs w:val="22"/>
        </w:rPr>
      </w:pPr>
      <w:r w:rsidRPr="008E2A42">
        <w:rPr>
          <w:rFonts w:ascii="Calibri" w:hAnsi="Calibri" w:cs="Arial"/>
          <w:color w:val="000000"/>
          <w:sz w:val="22"/>
          <w:szCs w:val="22"/>
        </w:rPr>
        <w:t xml:space="preserve">Prodávající poskytuje na předmět smlouvy </w:t>
      </w:r>
      <w:r w:rsidR="00266DFD" w:rsidRPr="008E2A42">
        <w:rPr>
          <w:rFonts w:ascii="Calibri" w:hAnsi="Calibri" w:cs="Arial"/>
          <w:color w:val="000000"/>
          <w:sz w:val="22"/>
          <w:szCs w:val="22"/>
        </w:rPr>
        <w:t xml:space="preserve">standartní </w:t>
      </w:r>
      <w:r w:rsidRPr="008E2A42">
        <w:rPr>
          <w:rFonts w:ascii="Calibri" w:hAnsi="Calibri" w:cs="Arial"/>
          <w:color w:val="000000"/>
          <w:sz w:val="22"/>
          <w:szCs w:val="22"/>
        </w:rPr>
        <w:t xml:space="preserve">záruku na dobu </w:t>
      </w:r>
      <w:r w:rsidR="005A409D">
        <w:rPr>
          <w:rFonts w:ascii="Calibri" w:hAnsi="Calibri" w:cs="Arial"/>
          <w:color w:val="000000"/>
          <w:sz w:val="22"/>
          <w:szCs w:val="22"/>
        </w:rPr>
        <w:t>2</w:t>
      </w:r>
      <w:r w:rsidR="0098289F">
        <w:rPr>
          <w:rFonts w:ascii="Calibri" w:hAnsi="Calibri" w:cs="Arial"/>
          <w:color w:val="000000"/>
          <w:sz w:val="22"/>
          <w:szCs w:val="22"/>
        </w:rPr>
        <w:t>6</w:t>
      </w:r>
      <w:r w:rsidR="00A50808" w:rsidRPr="008E2A4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8E2A42">
        <w:rPr>
          <w:rFonts w:ascii="Calibri" w:hAnsi="Calibri" w:cs="Arial"/>
          <w:color w:val="000000"/>
          <w:sz w:val="22"/>
          <w:szCs w:val="22"/>
        </w:rPr>
        <w:t>měsíců</w:t>
      </w:r>
      <w:r w:rsidR="00A92371" w:rsidRPr="008E2A42">
        <w:rPr>
          <w:rFonts w:ascii="Calibri" w:hAnsi="Calibri" w:cs="Arial"/>
          <w:color w:val="000000"/>
          <w:sz w:val="22"/>
          <w:szCs w:val="22"/>
        </w:rPr>
        <w:t xml:space="preserve"> od data </w:t>
      </w:r>
      <w:r w:rsidR="005D5837" w:rsidRPr="008E2A42">
        <w:rPr>
          <w:rFonts w:ascii="Calibri" w:hAnsi="Calibri" w:cs="Arial"/>
          <w:color w:val="000000"/>
          <w:sz w:val="22"/>
          <w:szCs w:val="22"/>
        </w:rPr>
        <w:t xml:space="preserve">předání a převzetí </w:t>
      </w:r>
      <w:r w:rsidR="00321B3D" w:rsidRPr="008E2A42">
        <w:rPr>
          <w:rFonts w:ascii="Calibri" w:hAnsi="Calibri" w:cs="Arial"/>
          <w:color w:val="000000"/>
          <w:sz w:val="22"/>
          <w:szCs w:val="22"/>
        </w:rPr>
        <w:t>zboží</w:t>
      </w:r>
      <w:r w:rsidR="005A409D"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4368F6">
        <w:rPr>
          <w:rFonts w:ascii="Calibri" w:hAnsi="Calibri" w:cs="Arial"/>
          <w:color w:val="000000"/>
          <w:sz w:val="22"/>
          <w:szCs w:val="22"/>
        </w:rPr>
        <w:t>Záruka se n</w:t>
      </w:r>
      <w:r w:rsidR="004E392D">
        <w:rPr>
          <w:rFonts w:ascii="Calibri" w:hAnsi="Calibri" w:cs="Arial"/>
          <w:color w:val="000000"/>
          <w:sz w:val="22"/>
          <w:szCs w:val="22"/>
        </w:rPr>
        <w:t>evztahuje na běžné opotřebení (</w:t>
      </w:r>
      <w:r w:rsidR="004368F6">
        <w:rPr>
          <w:rFonts w:ascii="Calibri" w:hAnsi="Calibri" w:cs="Arial"/>
          <w:color w:val="000000"/>
          <w:sz w:val="22"/>
          <w:szCs w:val="22"/>
        </w:rPr>
        <w:t>těsnění, hadice, …)</w:t>
      </w:r>
      <w:r w:rsidR="004E392D">
        <w:rPr>
          <w:rFonts w:ascii="Calibri" w:hAnsi="Calibri" w:cs="Arial"/>
          <w:color w:val="000000"/>
          <w:sz w:val="22"/>
          <w:szCs w:val="22"/>
        </w:rPr>
        <w:t xml:space="preserve">. Při pravidelném odběru mycích a </w:t>
      </w:r>
      <w:proofErr w:type="spellStart"/>
      <w:r w:rsidR="004E392D">
        <w:rPr>
          <w:rFonts w:ascii="Calibri" w:hAnsi="Calibri" w:cs="Arial"/>
          <w:color w:val="000000"/>
          <w:sz w:val="22"/>
          <w:szCs w:val="22"/>
        </w:rPr>
        <w:t>oplachov</w:t>
      </w:r>
      <w:r w:rsidR="008B3D26">
        <w:rPr>
          <w:rFonts w:ascii="Calibri" w:hAnsi="Calibri" w:cs="Arial"/>
          <w:color w:val="000000"/>
          <w:sz w:val="22"/>
          <w:szCs w:val="22"/>
        </w:rPr>
        <w:t>acích</w:t>
      </w:r>
      <w:proofErr w:type="spellEnd"/>
      <w:r w:rsidR="004E392D">
        <w:rPr>
          <w:rFonts w:ascii="Calibri" w:hAnsi="Calibri" w:cs="Arial"/>
          <w:color w:val="000000"/>
          <w:sz w:val="22"/>
          <w:szCs w:val="22"/>
        </w:rPr>
        <w:t xml:space="preserve"> prostředků lze záruku prodloužit až </w:t>
      </w:r>
      <w:r w:rsidR="006B627C">
        <w:rPr>
          <w:rFonts w:ascii="Calibri" w:hAnsi="Calibri" w:cs="Arial"/>
          <w:color w:val="000000"/>
          <w:sz w:val="22"/>
          <w:szCs w:val="22"/>
        </w:rPr>
        <w:t xml:space="preserve">na 36 měsíců. Po dobu záruky je povinen </w:t>
      </w:r>
      <w:r w:rsidR="004E392D">
        <w:rPr>
          <w:rFonts w:ascii="Calibri" w:hAnsi="Calibri" w:cs="Arial"/>
          <w:color w:val="000000"/>
          <w:sz w:val="22"/>
          <w:szCs w:val="22"/>
        </w:rPr>
        <w:t xml:space="preserve">kupující odebírat mycí a </w:t>
      </w:r>
      <w:proofErr w:type="spellStart"/>
      <w:r w:rsidR="004E392D">
        <w:rPr>
          <w:rFonts w:ascii="Calibri" w:hAnsi="Calibri" w:cs="Arial"/>
          <w:color w:val="000000"/>
          <w:sz w:val="22"/>
          <w:szCs w:val="22"/>
        </w:rPr>
        <w:t>oplachovací</w:t>
      </w:r>
      <w:proofErr w:type="spellEnd"/>
      <w:r w:rsidR="004E392D">
        <w:rPr>
          <w:rFonts w:ascii="Calibri" w:hAnsi="Calibri" w:cs="Arial"/>
          <w:color w:val="000000"/>
          <w:sz w:val="22"/>
          <w:szCs w:val="22"/>
        </w:rPr>
        <w:t xml:space="preserve"> prostředek od prodávajícího, aby byla dodržena záruka 26 měsíců. Pokud kupující </w:t>
      </w:r>
      <w:proofErr w:type="gramStart"/>
      <w:r w:rsidR="004E392D">
        <w:rPr>
          <w:rFonts w:ascii="Calibri" w:hAnsi="Calibri" w:cs="Arial"/>
          <w:color w:val="000000"/>
          <w:sz w:val="22"/>
          <w:szCs w:val="22"/>
        </w:rPr>
        <w:t>nebude</w:t>
      </w:r>
      <w:proofErr w:type="gramEnd"/>
      <w:r w:rsidR="004E392D">
        <w:rPr>
          <w:rFonts w:ascii="Calibri" w:hAnsi="Calibri" w:cs="Arial"/>
          <w:color w:val="000000"/>
          <w:sz w:val="22"/>
          <w:szCs w:val="22"/>
        </w:rPr>
        <w:t xml:space="preserve"> odebírat mycí prostředky záruka </w:t>
      </w:r>
      <w:proofErr w:type="gramStart"/>
      <w:r w:rsidR="004E392D">
        <w:rPr>
          <w:rFonts w:ascii="Calibri" w:hAnsi="Calibri" w:cs="Arial"/>
          <w:color w:val="000000"/>
          <w:sz w:val="22"/>
          <w:szCs w:val="22"/>
        </w:rPr>
        <w:t>platí</w:t>
      </w:r>
      <w:proofErr w:type="gramEnd"/>
      <w:r w:rsidR="004E392D">
        <w:rPr>
          <w:rFonts w:ascii="Calibri" w:hAnsi="Calibri" w:cs="Arial"/>
          <w:color w:val="000000"/>
          <w:sz w:val="22"/>
          <w:szCs w:val="22"/>
        </w:rPr>
        <w:t xml:space="preserve"> pouze 12 měsíců. </w:t>
      </w:r>
      <w:r w:rsidR="006B627C">
        <w:rPr>
          <w:rFonts w:ascii="Calibri" w:hAnsi="Calibri" w:cs="Arial"/>
          <w:color w:val="000000"/>
          <w:sz w:val="22"/>
          <w:szCs w:val="22"/>
        </w:rPr>
        <w:t xml:space="preserve">Kupující je také povinen provádět pravidelný servis myčky, který si hradí sám. Pravidelný servis </w:t>
      </w:r>
      <w:r w:rsidR="00751178">
        <w:rPr>
          <w:rFonts w:ascii="Calibri" w:hAnsi="Calibri" w:cs="Arial"/>
          <w:color w:val="000000"/>
          <w:sz w:val="22"/>
          <w:szCs w:val="22"/>
        </w:rPr>
        <w:t>1</w:t>
      </w:r>
      <w:r w:rsidR="006B627C">
        <w:rPr>
          <w:rFonts w:ascii="Calibri" w:hAnsi="Calibri" w:cs="Arial"/>
          <w:color w:val="000000"/>
          <w:sz w:val="22"/>
          <w:szCs w:val="22"/>
        </w:rPr>
        <w:t xml:space="preserve">x do roka jehož cena se pohybuje kolem 1500,- bez DPH. </w:t>
      </w:r>
      <w:r w:rsidR="00A92371" w:rsidRPr="008E2A42">
        <w:rPr>
          <w:rFonts w:ascii="Calibri" w:hAnsi="Calibri" w:cs="Arial"/>
          <w:color w:val="000000"/>
          <w:sz w:val="22"/>
          <w:szCs w:val="22"/>
        </w:rPr>
        <w:t>P</w:t>
      </w:r>
      <w:r w:rsidRPr="008E2A42">
        <w:rPr>
          <w:rFonts w:ascii="Calibri" w:hAnsi="Calibri" w:cs="Arial"/>
          <w:color w:val="000000"/>
          <w:sz w:val="22"/>
          <w:szCs w:val="22"/>
        </w:rPr>
        <w:t xml:space="preserve">o dobu </w:t>
      </w:r>
      <w:r w:rsidR="006B627C">
        <w:rPr>
          <w:rFonts w:ascii="Calibri" w:hAnsi="Calibri" w:cs="Arial"/>
          <w:color w:val="000000"/>
          <w:sz w:val="22"/>
          <w:szCs w:val="22"/>
        </w:rPr>
        <w:t xml:space="preserve">záruky </w:t>
      </w:r>
      <w:r w:rsidRPr="008E2A42">
        <w:rPr>
          <w:rFonts w:ascii="Calibri" w:hAnsi="Calibri" w:cs="Arial"/>
          <w:color w:val="000000"/>
          <w:sz w:val="22"/>
          <w:szCs w:val="22"/>
        </w:rPr>
        <w:t xml:space="preserve">je </w:t>
      </w:r>
      <w:r w:rsidR="005D5837" w:rsidRPr="008E2A42">
        <w:rPr>
          <w:rFonts w:ascii="Calibri" w:hAnsi="Calibri" w:cs="Arial"/>
          <w:color w:val="000000"/>
          <w:sz w:val="22"/>
          <w:szCs w:val="22"/>
        </w:rPr>
        <w:t xml:space="preserve">prodávající </w:t>
      </w:r>
      <w:r w:rsidRPr="008E2A42">
        <w:rPr>
          <w:rFonts w:ascii="Calibri" w:hAnsi="Calibri" w:cs="Arial"/>
          <w:color w:val="000000"/>
          <w:sz w:val="22"/>
          <w:szCs w:val="22"/>
        </w:rPr>
        <w:t xml:space="preserve">povinen na základě podání reklamace zajistit jeho bezodkladnou opravu a to v termínu do </w:t>
      </w:r>
      <w:r w:rsidR="00751178">
        <w:rPr>
          <w:rFonts w:ascii="Calibri" w:hAnsi="Calibri" w:cs="Arial"/>
          <w:color w:val="000000"/>
          <w:sz w:val="22"/>
          <w:szCs w:val="22"/>
        </w:rPr>
        <w:t>24</w:t>
      </w:r>
      <w:r w:rsidRPr="008E2A42">
        <w:rPr>
          <w:rFonts w:ascii="Calibri" w:hAnsi="Calibri" w:cs="Arial"/>
          <w:color w:val="000000"/>
          <w:sz w:val="22"/>
          <w:szCs w:val="22"/>
        </w:rPr>
        <w:t xml:space="preserve"> hodin pro vady bránící řádnému provozu </w:t>
      </w:r>
      <w:r w:rsidR="0071321E" w:rsidRPr="008E2A42">
        <w:rPr>
          <w:rFonts w:ascii="Calibri" w:hAnsi="Calibri" w:cs="Arial"/>
          <w:color w:val="000000"/>
          <w:sz w:val="22"/>
          <w:szCs w:val="22"/>
        </w:rPr>
        <w:t xml:space="preserve">technologie </w:t>
      </w:r>
      <w:r w:rsidRPr="008E2A42">
        <w:rPr>
          <w:rFonts w:ascii="Calibri" w:hAnsi="Calibri" w:cs="Arial"/>
          <w:color w:val="000000"/>
          <w:sz w:val="22"/>
          <w:szCs w:val="22"/>
        </w:rPr>
        <w:t xml:space="preserve">a 30 dní pro vady nebránící řádnému provozu </w:t>
      </w:r>
      <w:r w:rsidR="0071321E" w:rsidRPr="008E2A42">
        <w:rPr>
          <w:rFonts w:ascii="Calibri" w:hAnsi="Calibri" w:cs="Arial"/>
          <w:color w:val="000000"/>
          <w:sz w:val="22"/>
          <w:szCs w:val="22"/>
        </w:rPr>
        <w:t>technologie</w:t>
      </w:r>
      <w:r w:rsidRPr="008E2A42">
        <w:rPr>
          <w:rFonts w:ascii="Calibri" w:hAnsi="Calibri" w:cs="Arial"/>
          <w:color w:val="000000"/>
          <w:sz w:val="22"/>
          <w:szCs w:val="22"/>
        </w:rPr>
        <w:t>.</w:t>
      </w:r>
    </w:p>
    <w:p w:rsidR="000C3507" w:rsidRPr="008E2A42" w:rsidRDefault="000C3507" w:rsidP="00266DFD">
      <w:pPr>
        <w:pStyle w:val="Zkladntext"/>
        <w:widowControl/>
        <w:jc w:val="both"/>
        <w:rPr>
          <w:rFonts w:ascii="Calibri" w:hAnsi="Calibri" w:cs="Arial"/>
          <w:color w:val="000000"/>
          <w:sz w:val="22"/>
          <w:szCs w:val="22"/>
        </w:rPr>
      </w:pPr>
    </w:p>
    <w:p w:rsidR="00C72DA0" w:rsidRPr="008E2A42" w:rsidRDefault="00C72DA0" w:rsidP="000C3507">
      <w:pPr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>Čl. VII.</w:t>
      </w:r>
    </w:p>
    <w:p w:rsidR="00C72DA0" w:rsidRPr="008E2A42" w:rsidRDefault="0071321E" w:rsidP="00A6658A">
      <w:pPr>
        <w:pStyle w:val="Zkladntext"/>
        <w:widowControl/>
        <w:jc w:val="center"/>
        <w:rPr>
          <w:rFonts w:ascii="Calibri" w:hAnsi="Calibri" w:cs="Arial"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>Dodání technologie</w:t>
      </w:r>
    </w:p>
    <w:p w:rsidR="00C72DA0" w:rsidRDefault="00321B3D" w:rsidP="00266DFD">
      <w:pPr>
        <w:pStyle w:val="Zkladntext"/>
        <w:widowControl/>
        <w:jc w:val="both"/>
        <w:rPr>
          <w:rFonts w:ascii="Calibri" w:hAnsi="Calibri" w:cs="Arial"/>
          <w:color w:val="000000"/>
          <w:sz w:val="22"/>
          <w:szCs w:val="22"/>
        </w:rPr>
      </w:pPr>
      <w:r w:rsidRPr="008E2A42">
        <w:rPr>
          <w:rFonts w:ascii="Calibri" w:hAnsi="Calibri" w:cs="Arial"/>
          <w:color w:val="000000"/>
          <w:sz w:val="22"/>
          <w:szCs w:val="22"/>
        </w:rPr>
        <w:t>Zboží dle této smlouvy</w:t>
      </w:r>
      <w:r w:rsidR="000B5229" w:rsidRPr="008E2A42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5514A" w:rsidRPr="008E2A42">
        <w:rPr>
          <w:rFonts w:ascii="Calibri" w:hAnsi="Calibri" w:cs="Arial"/>
          <w:color w:val="000000"/>
          <w:sz w:val="22"/>
          <w:szCs w:val="22"/>
        </w:rPr>
        <w:t xml:space="preserve">a doklady, které se k předmětnému zboží vztahují, </w:t>
      </w:r>
      <w:r w:rsidR="00C72DA0" w:rsidRPr="008E2A42">
        <w:rPr>
          <w:rFonts w:ascii="Calibri" w:hAnsi="Calibri" w:cs="Arial"/>
          <w:color w:val="000000"/>
          <w:sz w:val="22"/>
          <w:szCs w:val="22"/>
        </w:rPr>
        <w:t>bud</w:t>
      </w:r>
      <w:r w:rsidR="004A26D1" w:rsidRPr="008E2A42">
        <w:rPr>
          <w:rFonts w:ascii="Calibri" w:hAnsi="Calibri" w:cs="Arial"/>
          <w:color w:val="000000"/>
          <w:sz w:val="22"/>
          <w:szCs w:val="22"/>
        </w:rPr>
        <w:t>e</w:t>
      </w:r>
      <w:r w:rsidR="004E392D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72DA0" w:rsidRPr="008E2A42">
        <w:rPr>
          <w:rFonts w:ascii="Calibri" w:hAnsi="Calibri" w:cs="Arial"/>
          <w:color w:val="000000"/>
          <w:sz w:val="22"/>
          <w:szCs w:val="22"/>
        </w:rPr>
        <w:t>dodán</w:t>
      </w:r>
      <w:r w:rsidRPr="008E2A42">
        <w:rPr>
          <w:rFonts w:ascii="Calibri" w:hAnsi="Calibri" w:cs="Arial"/>
          <w:color w:val="000000"/>
          <w:sz w:val="22"/>
          <w:szCs w:val="22"/>
        </w:rPr>
        <w:t>o</w:t>
      </w:r>
      <w:r w:rsidR="00C72DA0" w:rsidRPr="008E2A42">
        <w:rPr>
          <w:rFonts w:ascii="Calibri" w:hAnsi="Calibri" w:cs="Arial"/>
          <w:color w:val="000000"/>
          <w:sz w:val="22"/>
          <w:szCs w:val="22"/>
        </w:rPr>
        <w:t xml:space="preserve"> do </w:t>
      </w:r>
      <w:r w:rsidR="00A6658A" w:rsidRPr="008E2A42">
        <w:rPr>
          <w:rFonts w:ascii="Calibri" w:hAnsi="Calibri" w:cs="Arial"/>
          <w:color w:val="000000"/>
          <w:sz w:val="22"/>
          <w:szCs w:val="22"/>
        </w:rPr>
        <w:t>s</w:t>
      </w:r>
      <w:r w:rsidR="00C72DA0" w:rsidRPr="008E2A42">
        <w:rPr>
          <w:rFonts w:ascii="Calibri" w:hAnsi="Calibri" w:cs="Arial"/>
          <w:color w:val="000000"/>
          <w:sz w:val="22"/>
          <w:szCs w:val="22"/>
        </w:rPr>
        <w:t xml:space="preserve">ídla </w:t>
      </w:r>
      <w:r w:rsidR="00E66C70" w:rsidRPr="008E2A42">
        <w:rPr>
          <w:rFonts w:ascii="Calibri" w:hAnsi="Calibri" w:cs="Arial"/>
          <w:color w:val="000000"/>
          <w:sz w:val="22"/>
          <w:szCs w:val="22"/>
        </w:rPr>
        <w:t>k</w:t>
      </w:r>
      <w:r w:rsidR="00C72DA0" w:rsidRPr="008E2A42">
        <w:rPr>
          <w:rFonts w:ascii="Calibri" w:hAnsi="Calibri" w:cs="Arial"/>
          <w:color w:val="000000"/>
          <w:sz w:val="22"/>
          <w:szCs w:val="22"/>
        </w:rPr>
        <w:t>upujícího</w:t>
      </w:r>
      <w:r w:rsidR="004A26D1" w:rsidRPr="008E2A42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A6658A" w:rsidRPr="008E2A42">
        <w:rPr>
          <w:rFonts w:ascii="Calibri" w:hAnsi="Calibri" w:cs="Arial"/>
          <w:b/>
          <w:color w:val="000000"/>
          <w:sz w:val="22"/>
          <w:szCs w:val="22"/>
        </w:rPr>
        <w:t>nejpozději</w:t>
      </w:r>
      <w:r w:rsidR="00A6658A" w:rsidRPr="008E2A42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72DA0" w:rsidRPr="008E2A42">
        <w:rPr>
          <w:rFonts w:ascii="Calibri" w:hAnsi="Calibri" w:cs="Arial"/>
          <w:color w:val="000000"/>
          <w:sz w:val="22"/>
          <w:szCs w:val="22"/>
        </w:rPr>
        <w:t xml:space="preserve">do </w:t>
      </w:r>
      <w:r w:rsidR="000D07D1" w:rsidRPr="008E2A42">
        <w:rPr>
          <w:rFonts w:ascii="Calibri" w:hAnsi="Calibri" w:cs="Arial"/>
          <w:color w:val="000000"/>
          <w:sz w:val="22"/>
          <w:szCs w:val="22"/>
        </w:rPr>
        <w:t>konce</w:t>
      </w:r>
      <w:r w:rsidR="0098289F">
        <w:rPr>
          <w:rFonts w:ascii="Calibri" w:hAnsi="Calibri" w:cs="Arial"/>
          <w:color w:val="000000"/>
          <w:sz w:val="22"/>
          <w:szCs w:val="22"/>
        </w:rPr>
        <w:t xml:space="preserve"> prosince 2017</w:t>
      </w:r>
      <w:r w:rsidR="00C72DA0" w:rsidRPr="008E2A42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:rsidR="00D57F01" w:rsidRPr="00603F8F" w:rsidRDefault="00D57F01" w:rsidP="00266DFD">
      <w:pPr>
        <w:pStyle w:val="Zkladntext"/>
        <w:widowControl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Místem plnění předmětu smlouvy:</w:t>
      </w:r>
      <w:r w:rsidR="00CB167C">
        <w:rPr>
          <w:rFonts w:ascii="Calibri" w:hAnsi="Calibri" w:cs="Arial"/>
          <w:color w:val="000000"/>
          <w:sz w:val="22"/>
          <w:szCs w:val="22"/>
        </w:rPr>
        <w:tab/>
        <w:t>Integrovaná střední škola automobilní Brno,</w:t>
      </w:r>
      <w:r w:rsidR="008A1AA6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B167C">
        <w:rPr>
          <w:rFonts w:ascii="Calibri" w:hAnsi="Calibri" w:cs="Arial"/>
          <w:color w:val="000000"/>
          <w:sz w:val="22"/>
          <w:szCs w:val="22"/>
        </w:rPr>
        <w:t>příspěvková organizace</w:t>
      </w:r>
    </w:p>
    <w:p w:rsidR="00D57F01" w:rsidRPr="0098289F" w:rsidRDefault="00CB167C" w:rsidP="00266DFD">
      <w:pPr>
        <w:pStyle w:val="Zkladntext"/>
        <w:widowControl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98289F" w:rsidRPr="0098289F">
        <w:rPr>
          <w:rFonts w:ascii="Calibri" w:hAnsi="Calibri" w:cs="Arial"/>
          <w:color w:val="000000"/>
          <w:sz w:val="22"/>
          <w:szCs w:val="22"/>
        </w:rPr>
        <w:t>Křižíkova 106/15, Brno 612 00</w:t>
      </w:r>
    </w:p>
    <w:p w:rsidR="00181E44" w:rsidRPr="008E2A42" w:rsidRDefault="00181E44" w:rsidP="00A6658A">
      <w:pPr>
        <w:pStyle w:val="Zkladntext"/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C72DA0" w:rsidRPr="008E2A42" w:rsidRDefault="00C72DA0" w:rsidP="00A6658A">
      <w:pPr>
        <w:pStyle w:val="Zkladntext"/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 xml:space="preserve">Čl. </w:t>
      </w:r>
      <w:r w:rsidR="00E66C70" w:rsidRPr="008E2A42">
        <w:rPr>
          <w:rFonts w:ascii="Calibri" w:hAnsi="Calibri" w:cs="Arial"/>
          <w:b/>
          <w:color w:val="000000"/>
          <w:sz w:val="22"/>
          <w:szCs w:val="22"/>
        </w:rPr>
        <w:t>VIII.</w:t>
      </w:r>
    </w:p>
    <w:p w:rsidR="00C72DA0" w:rsidRPr="008E2A42" w:rsidRDefault="00C72DA0" w:rsidP="00A6658A">
      <w:pPr>
        <w:pStyle w:val="Zkladntext"/>
        <w:widowControl/>
        <w:jc w:val="center"/>
        <w:rPr>
          <w:rFonts w:ascii="Calibri" w:hAnsi="Calibri" w:cs="Arial"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>Ostatní ujednání</w:t>
      </w:r>
    </w:p>
    <w:p w:rsidR="00C72DA0" w:rsidRPr="008E2A42" w:rsidRDefault="00C72DA0" w:rsidP="00266DFD">
      <w:pPr>
        <w:pStyle w:val="Zkladntext"/>
        <w:widowControl/>
        <w:jc w:val="both"/>
        <w:rPr>
          <w:rFonts w:ascii="Calibri" w:hAnsi="Calibri" w:cs="Arial"/>
          <w:color w:val="000000"/>
          <w:sz w:val="22"/>
          <w:szCs w:val="22"/>
        </w:rPr>
      </w:pPr>
      <w:r w:rsidRPr="008E2A42">
        <w:rPr>
          <w:rFonts w:ascii="Calibri" w:hAnsi="Calibri" w:cs="Arial"/>
          <w:color w:val="000000"/>
          <w:sz w:val="22"/>
          <w:szCs w:val="22"/>
        </w:rPr>
        <w:t>Prodávající si sjednává výhradu vlastnického práva k předmětu koupě</w:t>
      </w:r>
      <w:r w:rsidR="00E66C70" w:rsidRPr="008E2A42">
        <w:rPr>
          <w:rFonts w:ascii="Calibri" w:hAnsi="Calibri" w:cs="Arial"/>
          <w:color w:val="000000"/>
          <w:sz w:val="22"/>
          <w:szCs w:val="22"/>
        </w:rPr>
        <w:t xml:space="preserve"> do doby úplného zaplacení kupní ceny</w:t>
      </w:r>
      <w:r w:rsidRPr="008E2A42">
        <w:rPr>
          <w:rFonts w:ascii="Calibri" w:hAnsi="Calibri" w:cs="Arial"/>
          <w:color w:val="000000"/>
          <w:sz w:val="22"/>
          <w:szCs w:val="22"/>
        </w:rPr>
        <w:t xml:space="preserve">. Zaplacením kupní ceny uvedené v čl. IV smlouvy, přechází na kupujícího vlastnické právo </w:t>
      </w:r>
      <w:r w:rsidR="00321B3D" w:rsidRPr="008E2A42">
        <w:rPr>
          <w:rFonts w:ascii="Calibri" w:hAnsi="Calibri" w:cs="Arial"/>
          <w:color w:val="000000"/>
          <w:sz w:val="22"/>
          <w:szCs w:val="22"/>
        </w:rPr>
        <w:t xml:space="preserve">k </w:t>
      </w:r>
      <w:r w:rsidRPr="008E2A42">
        <w:rPr>
          <w:rFonts w:ascii="Calibri" w:hAnsi="Calibri" w:cs="Arial"/>
          <w:color w:val="000000"/>
          <w:sz w:val="22"/>
          <w:szCs w:val="22"/>
        </w:rPr>
        <w:t>prodávané</w:t>
      </w:r>
      <w:r w:rsidR="00321B3D" w:rsidRPr="008E2A42">
        <w:rPr>
          <w:rFonts w:ascii="Calibri" w:hAnsi="Calibri" w:cs="Arial"/>
          <w:color w:val="000000"/>
          <w:sz w:val="22"/>
          <w:szCs w:val="22"/>
        </w:rPr>
        <w:t>mu</w:t>
      </w:r>
      <w:r w:rsidR="0071321E" w:rsidRPr="008E2A42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21B3D" w:rsidRPr="008E2A42">
        <w:rPr>
          <w:rFonts w:ascii="Calibri" w:hAnsi="Calibri" w:cs="Arial"/>
          <w:color w:val="000000"/>
          <w:sz w:val="22"/>
          <w:szCs w:val="22"/>
        </w:rPr>
        <w:t>předmětnému zboží podle této smlouvy</w:t>
      </w:r>
      <w:r w:rsidRPr="008E2A42">
        <w:rPr>
          <w:rFonts w:ascii="Calibri" w:hAnsi="Calibri" w:cs="Arial"/>
          <w:color w:val="000000"/>
          <w:sz w:val="22"/>
          <w:szCs w:val="22"/>
        </w:rPr>
        <w:t>.</w:t>
      </w:r>
    </w:p>
    <w:p w:rsidR="00C72DA0" w:rsidRPr="008E2A42" w:rsidRDefault="00C72DA0" w:rsidP="00266DFD">
      <w:pPr>
        <w:pStyle w:val="Zkladntext"/>
        <w:widowControl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E2A42">
        <w:rPr>
          <w:rFonts w:ascii="Calibri" w:hAnsi="Calibri" w:cs="Arial"/>
          <w:color w:val="000000"/>
          <w:sz w:val="22"/>
          <w:szCs w:val="22"/>
        </w:rPr>
        <w:t xml:space="preserve">Nebezpečí škody na </w:t>
      </w:r>
      <w:r w:rsidR="00321B3D" w:rsidRPr="008E2A42">
        <w:rPr>
          <w:rFonts w:ascii="Calibri" w:hAnsi="Calibri" w:cs="Arial"/>
          <w:color w:val="000000"/>
          <w:sz w:val="22"/>
          <w:szCs w:val="22"/>
        </w:rPr>
        <w:t xml:space="preserve">věci </w:t>
      </w:r>
      <w:r w:rsidRPr="008E2A42">
        <w:rPr>
          <w:rFonts w:ascii="Calibri" w:hAnsi="Calibri" w:cs="Arial"/>
          <w:color w:val="000000"/>
          <w:sz w:val="22"/>
          <w:szCs w:val="22"/>
        </w:rPr>
        <w:t>přechází na</w:t>
      </w:r>
      <w:r w:rsidR="0071321E" w:rsidRPr="008E2A42">
        <w:rPr>
          <w:rFonts w:ascii="Calibri" w:hAnsi="Calibri" w:cs="Arial"/>
          <w:color w:val="000000"/>
          <w:sz w:val="22"/>
          <w:szCs w:val="22"/>
        </w:rPr>
        <w:t xml:space="preserve"> kupujícího okamžikem převzetí </w:t>
      </w:r>
      <w:r w:rsidR="00321B3D" w:rsidRPr="008E2A42">
        <w:rPr>
          <w:rFonts w:ascii="Calibri" w:hAnsi="Calibri" w:cs="Arial"/>
          <w:color w:val="000000"/>
          <w:sz w:val="22"/>
          <w:szCs w:val="22"/>
        </w:rPr>
        <w:t>předmětného zboží v úplném a bezvadném stavu.</w:t>
      </w:r>
    </w:p>
    <w:p w:rsidR="00181E44" w:rsidRPr="008E2A42" w:rsidRDefault="00181E44" w:rsidP="00A6658A">
      <w:pPr>
        <w:pStyle w:val="Zkladntext"/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C72DA0" w:rsidRPr="008E2A42" w:rsidRDefault="00C72DA0" w:rsidP="00A6658A">
      <w:pPr>
        <w:pStyle w:val="Zkladntext"/>
        <w:widowControl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 xml:space="preserve">Čl. </w:t>
      </w:r>
      <w:r w:rsidR="00E66C70" w:rsidRPr="008E2A42">
        <w:rPr>
          <w:rFonts w:ascii="Calibri" w:hAnsi="Calibri" w:cs="Arial"/>
          <w:b/>
          <w:color w:val="000000"/>
          <w:sz w:val="22"/>
          <w:szCs w:val="22"/>
        </w:rPr>
        <w:t>IX</w:t>
      </w:r>
      <w:r w:rsidRPr="008E2A42">
        <w:rPr>
          <w:rFonts w:ascii="Calibri" w:hAnsi="Calibri" w:cs="Arial"/>
          <w:b/>
          <w:color w:val="000000"/>
          <w:sz w:val="22"/>
          <w:szCs w:val="22"/>
        </w:rPr>
        <w:t>.</w:t>
      </w:r>
    </w:p>
    <w:p w:rsidR="00C72DA0" w:rsidRPr="008E2A42" w:rsidRDefault="00C72DA0" w:rsidP="00A6658A">
      <w:pPr>
        <w:pStyle w:val="Zkladntext"/>
        <w:widowControl/>
        <w:jc w:val="center"/>
        <w:rPr>
          <w:rFonts w:ascii="Calibri" w:hAnsi="Calibri" w:cs="Arial"/>
          <w:color w:val="000000"/>
          <w:sz w:val="22"/>
          <w:szCs w:val="22"/>
        </w:rPr>
      </w:pPr>
      <w:r w:rsidRPr="008E2A42">
        <w:rPr>
          <w:rFonts w:ascii="Calibri" w:hAnsi="Calibri" w:cs="Arial"/>
          <w:b/>
          <w:color w:val="000000"/>
          <w:sz w:val="22"/>
          <w:szCs w:val="22"/>
        </w:rPr>
        <w:t>Závěrečná u</w:t>
      </w:r>
      <w:r w:rsidR="00E66C70" w:rsidRPr="008E2A42">
        <w:rPr>
          <w:rFonts w:ascii="Calibri" w:hAnsi="Calibri" w:cs="Arial"/>
          <w:b/>
          <w:color w:val="000000"/>
          <w:sz w:val="22"/>
          <w:szCs w:val="22"/>
        </w:rPr>
        <w:t>jednání</w:t>
      </w:r>
    </w:p>
    <w:p w:rsidR="00DF541D" w:rsidRDefault="00C72DA0" w:rsidP="00DF541D">
      <w:pPr>
        <w:jc w:val="both"/>
        <w:rPr>
          <w:rFonts w:ascii="Calibri" w:hAnsi="Calibri"/>
          <w:color w:val="000000"/>
          <w:sz w:val="22"/>
          <w:szCs w:val="22"/>
        </w:rPr>
      </w:pPr>
      <w:r w:rsidRPr="004475DA">
        <w:rPr>
          <w:rFonts w:ascii="Calibri" w:hAnsi="Calibri" w:cs="Arial"/>
          <w:color w:val="000000"/>
          <w:sz w:val="22"/>
          <w:szCs w:val="22"/>
        </w:rPr>
        <w:t>Smluvní strany prohlašují, že jsou plně svéprávné k právnímu jednání, že si smlouvu před podpisem přečetly, s jejím obsahem souhlasí a na důkaz toho připojují své podpisy.</w:t>
      </w:r>
      <w:r w:rsidRPr="004475DA">
        <w:rPr>
          <w:rFonts w:ascii="Calibri" w:hAnsi="Calibri"/>
          <w:color w:val="000000"/>
          <w:sz w:val="22"/>
          <w:szCs w:val="22"/>
        </w:rPr>
        <w:t> </w:t>
      </w:r>
    </w:p>
    <w:p w:rsidR="000C3507" w:rsidRPr="004475DA" w:rsidRDefault="000C3507" w:rsidP="00DF541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BD5401" w:rsidRDefault="00DF541D" w:rsidP="00DF541D">
      <w:pPr>
        <w:widowControl/>
        <w:suppressAutoHyphens w:val="0"/>
        <w:spacing w:line="276" w:lineRule="auto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 w:rsidRPr="004475DA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Tato smlouva bude uveřejněna prostřednictvím registru smluv postupem dle Zákona č. 340/2015 Sb. </w:t>
      </w:r>
    </w:p>
    <w:p w:rsidR="00BD5401" w:rsidRDefault="00DF541D" w:rsidP="00DF541D">
      <w:pPr>
        <w:widowControl/>
        <w:suppressAutoHyphens w:val="0"/>
        <w:spacing w:line="276" w:lineRule="auto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 w:rsidRPr="004475DA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o zvláštních podmínkách účinnosti některých smluv, uveřejňování těchto smluv a o registru smluv (zákon </w:t>
      </w:r>
    </w:p>
    <w:p w:rsidR="00DF541D" w:rsidRDefault="00DF541D" w:rsidP="00DF541D">
      <w:pPr>
        <w:widowControl/>
        <w:suppressAutoHyphens w:val="0"/>
        <w:spacing w:line="276" w:lineRule="auto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 w:rsidRPr="004475DA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o registru smluv), v platné znění (dále jen „zákon o registru smluv“). </w:t>
      </w:r>
    </w:p>
    <w:p w:rsidR="000C3507" w:rsidRPr="004475DA" w:rsidRDefault="000C3507" w:rsidP="00DF541D">
      <w:pPr>
        <w:widowControl/>
        <w:suppressAutoHyphens w:val="0"/>
        <w:spacing w:line="276" w:lineRule="auto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DF541D" w:rsidRDefault="00DF541D" w:rsidP="00DF541D">
      <w:pPr>
        <w:jc w:val="both"/>
        <w:rPr>
          <w:rFonts w:ascii="Calibri" w:eastAsia="MS Mincho" w:hAnsi="Calibri" w:cs="Arial"/>
          <w:kern w:val="0"/>
          <w:sz w:val="22"/>
          <w:szCs w:val="22"/>
          <w:lang w:eastAsia="en-US" w:bidi="ar-SA"/>
        </w:rPr>
      </w:pPr>
      <w:r w:rsidRPr="00DF541D">
        <w:rPr>
          <w:rFonts w:ascii="Calibri" w:eastAsia="MS Mincho" w:hAnsi="Calibri" w:cs="Arial"/>
          <w:kern w:val="0"/>
          <w:sz w:val="22"/>
          <w:szCs w:val="22"/>
          <w:lang w:eastAsia="en-US" w:bidi="ar-SA"/>
        </w:rPr>
        <w:t>Tato smlouva nabývá platnosti dnem podpisu smluvních stran a nabude účinnosti dnem uveřejnění v ISRS postupem dle zákona o registru smluv.</w:t>
      </w:r>
    </w:p>
    <w:p w:rsidR="000C3507" w:rsidRPr="00DF541D" w:rsidRDefault="000C3507" w:rsidP="00DF541D">
      <w:pPr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8B3D26" w:rsidRPr="008B3D26" w:rsidRDefault="008B3D26" w:rsidP="008B3D26">
      <w:pPr>
        <w:rPr>
          <w:rFonts w:ascii="Calibri" w:hAnsi="Calibri"/>
          <w:b/>
          <w:bCs/>
          <w:sz w:val="22"/>
          <w:szCs w:val="22"/>
        </w:rPr>
      </w:pPr>
      <w:r w:rsidRPr="008B3D26">
        <w:rPr>
          <w:rFonts w:ascii="Calibri" w:hAnsi="Calibri"/>
          <w:sz w:val="22"/>
          <w:szCs w:val="22"/>
        </w:rPr>
        <w:t xml:space="preserve">Vzhledem k tomu, že škola je povinným subjektem dle zákona 340/2015 Sb., o zvláštních podmínkách účinnosti některých smluv, uveřejňování těchto smluv a o registru smluv, bude tato smlouva školou zveřejněna v registru </w:t>
      </w:r>
      <w:proofErr w:type="gramStart"/>
      <w:r w:rsidRPr="008B3D26">
        <w:rPr>
          <w:rFonts w:ascii="Calibri" w:hAnsi="Calibri"/>
          <w:sz w:val="22"/>
          <w:szCs w:val="22"/>
        </w:rPr>
        <w:t>smluv ( informační</w:t>
      </w:r>
      <w:proofErr w:type="gramEnd"/>
      <w:r w:rsidRPr="008B3D26">
        <w:rPr>
          <w:rFonts w:ascii="Calibri" w:hAnsi="Calibri"/>
          <w:sz w:val="22"/>
          <w:szCs w:val="22"/>
        </w:rPr>
        <w:t xml:space="preserve"> systém veřejné správy, správce je Ministerstvo vnitra). </w:t>
      </w:r>
      <w:r w:rsidRPr="008B3D26">
        <w:rPr>
          <w:rFonts w:ascii="Calibri" w:hAnsi="Calibri"/>
          <w:b/>
          <w:bCs/>
          <w:sz w:val="22"/>
          <w:szCs w:val="22"/>
        </w:rPr>
        <w:t>Smlouva nabývá účinnosti dnem uveřejnění.</w:t>
      </w:r>
    </w:p>
    <w:p w:rsidR="008B3D26" w:rsidRPr="008B3D26" w:rsidRDefault="008B3D26" w:rsidP="008B3D26">
      <w:pPr>
        <w:rPr>
          <w:rFonts w:ascii="Calibri" w:hAnsi="Calibri"/>
          <w:b/>
          <w:bCs/>
          <w:sz w:val="22"/>
          <w:szCs w:val="22"/>
        </w:rPr>
      </w:pPr>
    </w:p>
    <w:p w:rsidR="008B3D26" w:rsidRPr="008B3D26" w:rsidRDefault="008B3D26" w:rsidP="008B3D26">
      <w:pPr>
        <w:rPr>
          <w:rFonts w:ascii="Calibri" w:hAnsi="Calibri"/>
          <w:sz w:val="22"/>
          <w:szCs w:val="22"/>
        </w:rPr>
      </w:pPr>
      <w:r w:rsidRPr="008B3D26">
        <w:rPr>
          <w:rFonts w:ascii="Calibri" w:hAnsi="Calibri"/>
          <w:sz w:val="22"/>
          <w:szCs w:val="22"/>
        </w:rPr>
        <w:t xml:space="preserve">Smluvní strany prohlašují, že žádná část smlouvy nenaplňuje znaky obchodního </w:t>
      </w:r>
      <w:proofErr w:type="gramStart"/>
      <w:r w:rsidRPr="008B3D26">
        <w:rPr>
          <w:rFonts w:ascii="Calibri" w:hAnsi="Calibri"/>
          <w:sz w:val="22"/>
          <w:szCs w:val="22"/>
        </w:rPr>
        <w:t>tajemství ( § 504</w:t>
      </w:r>
      <w:proofErr w:type="gramEnd"/>
      <w:r w:rsidRPr="008B3D26">
        <w:rPr>
          <w:rFonts w:ascii="Calibri" w:hAnsi="Calibri"/>
          <w:sz w:val="22"/>
          <w:szCs w:val="22"/>
        </w:rPr>
        <w:t xml:space="preserve"> z.č. 89/2012 Sb., občanský zákoník).</w:t>
      </w:r>
    </w:p>
    <w:p w:rsidR="008B3D26" w:rsidRPr="008B3D26" w:rsidRDefault="008B3D26" w:rsidP="008B3D26">
      <w:pPr>
        <w:rPr>
          <w:rFonts w:ascii="Calibri" w:hAnsi="Calibri"/>
          <w:sz w:val="22"/>
          <w:szCs w:val="22"/>
        </w:rPr>
      </w:pPr>
    </w:p>
    <w:p w:rsidR="008B3D26" w:rsidRPr="008B3D26" w:rsidRDefault="008B3D26" w:rsidP="008B3D26">
      <w:pPr>
        <w:rPr>
          <w:rFonts w:ascii="Calibri" w:hAnsi="Calibri"/>
          <w:sz w:val="22"/>
          <w:szCs w:val="22"/>
        </w:rPr>
      </w:pPr>
      <w:r w:rsidRPr="008B3D26">
        <w:rPr>
          <w:rFonts w:ascii="Calibri" w:hAnsi="Calibri"/>
          <w:sz w:val="22"/>
          <w:szCs w:val="22"/>
        </w:rPr>
        <w:t xml:space="preserve"> Smluvní strany berou na vědomí, že nebude-li smlouva zveřejněna ani devadesátý den od jejího uzavření, je následujícím dnem zrušena s účinky případného bezdůvodného obohacení.</w:t>
      </w:r>
    </w:p>
    <w:p w:rsidR="00C72DA0" w:rsidRPr="004475DA" w:rsidRDefault="00C72DA0" w:rsidP="00266DFD">
      <w:pPr>
        <w:pStyle w:val="Zkladntext"/>
        <w:widowControl/>
        <w:jc w:val="both"/>
        <w:rPr>
          <w:rFonts w:ascii="Calibri" w:hAnsi="Calibri"/>
          <w:color w:val="000000"/>
          <w:sz w:val="22"/>
          <w:szCs w:val="22"/>
        </w:rPr>
      </w:pPr>
    </w:p>
    <w:p w:rsidR="00C72DA0" w:rsidRPr="004475DA" w:rsidRDefault="00C72DA0" w:rsidP="00266DFD">
      <w:pPr>
        <w:pStyle w:val="Zkladntext"/>
        <w:widowControl/>
        <w:jc w:val="both"/>
        <w:rPr>
          <w:rFonts w:ascii="Calibri" w:hAnsi="Calibri" w:cs="Arial"/>
          <w:color w:val="000000"/>
          <w:sz w:val="22"/>
          <w:szCs w:val="22"/>
        </w:rPr>
      </w:pPr>
      <w:r w:rsidRPr="004475DA">
        <w:rPr>
          <w:rFonts w:ascii="Calibri" w:hAnsi="Calibri" w:cs="Arial"/>
          <w:color w:val="000000"/>
          <w:sz w:val="22"/>
          <w:szCs w:val="22"/>
        </w:rPr>
        <w:t>Tato smlouva se uzavírá ve dvou vyhotoveních, z nichž každá smluvní strana obdrží jedno.</w:t>
      </w:r>
    </w:p>
    <w:p w:rsidR="00C72DA0" w:rsidRPr="004475DA" w:rsidRDefault="00C72DA0" w:rsidP="00266DFD">
      <w:pPr>
        <w:pStyle w:val="Zkladntext"/>
        <w:widowControl/>
        <w:jc w:val="both"/>
        <w:rPr>
          <w:rFonts w:ascii="Calibri" w:hAnsi="Calibri" w:cs="Arial"/>
          <w:color w:val="000000"/>
          <w:sz w:val="22"/>
          <w:szCs w:val="22"/>
        </w:rPr>
      </w:pPr>
      <w:r w:rsidRPr="004475DA">
        <w:rPr>
          <w:rFonts w:ascii="Calibri" w:hAnsi="Calibri" w:cs="Arial"/>
          <w:color w:val="000000"/>
          <w:sz w:val="22"/>
          <w:szCs w:val="22"/>
        </w:rPr>
        <w:t>Práva a povinnosti zde neupravené se řídí příslušným ustanovením zákona č. 89/2012 Sb., občanský zákoník, v platném znění.</w:t>
      </w:r>
    </w:p>
    <w:tbl>
      <w:tblPr>
        <w:tblW w:w="98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2"/>
        <w:gridCol w:w="49"/>
        <w:gridCol w:w="2583"/>
        <w:gridCol w:w="4048"/>
      </w:tblGrid>
      <w:tr w:rsidR="00C72DA0" w:rsidRPr="00CD4E16" w:rsidTr="00913274">
        <w:trPr>
          <w:trHeight w:val="618"/>
        </w:trPr>
        <w:tc>
          <w:tcPr>
            <w:tcW w:w="3212" w:type="dxa"/>
            <w:shd w:val="clear" w:color="auto" w:fill="auto"/>
            <w:vAlign w:val="center"/>
          </w:tcPr>
          <w:p w:rsidR="000B5229" w:rsidRDefault="000B5229" w:rsidP="00A6658A">
            <w:pPr>
              <w:pStyle w:val="Obsahtabulky"/>
              <w:rPr>
                <w:rFonts w:ascii="Calibri" w:hAnsi="Calibri" w:cs="Arial"/>
                <w:sz w:val="22"/>
                <w:szCs w:val="22"/>
              </w:rPr>
            </w:pPr>
          </w:p>
          <w:p w:rsidR="00C72DA0" w:rsidRPr="00CD4E16" w:rsidRDefault="00C72DA0" w:rsidP="008B3D26">
            <w:pPr>
              <w:pStyle w:val="Obsahtabulky"/>
              <w:rPr>
                <w:rFonts w:ascii="Calibri" w:hAnsi="Calibri"/>
                <w:sz w:val="22"/>
                <w:szCs w:val="22"/>
              </w:rPr>
            </w:pPr>
            <w:r w:rsidRPr="00CD4E16">
              <w:rPr>
                <w:rFonts w:ascii="Calibri" w:hAnsi="Calibri" w:cs="Arial"/>
                <w:sz w:val="22"/>
                <w:szCs w:val="22"/>
              </w:rPr>
              <w:t>V</w:t>
            </w:r>
            <w:r w:rsidR="004368F6">
              <w:rPr>
                <w:rFonts w:ascii="Calibri" w:hAnsi="Calibri" w:cs="Arial"/>
                <w:sz w:val="22"/>
                <w:szCs w:val="22"/>
              </w:rPr>
              <w:t> Brně</w:t>
            </w:r>
            <w:r w:rsidR="005A4E3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17D69">
              <w:rPr>
                <w:rFonts w:ascii="Calibri" w:hAnsi="Calibri" w:cs="Arial"/>
                <w:sz w:val="22"/>
                <w:szCs w:val="22"/>
              </w:rPr>
              <w:t>dne 11.</w:t>
            </w:r>
            <w:r w:rsidR="00DF541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B3D26">
              <w:rPr>
                <w:rFonts w:ascii="Calibri" w:hAnsi="Calibri" w:cs="Arial"/>
                <w:sz w:val="22"/>
                <w:szCs w:val="22"/>
              </w:rPr>
              <w:t>12</w:t>
            </w:r>
            <w:r w:rsidR="00817D69">
              <w:rPr>
                <w:rFonts w:ascii="Calibri" w:hAnsi="Calibri" w:cs="Arial"/>
                <w:sz w:val="22"/>
                <w:szCs w:val="22"/>
              </w:rPr>
              <w:t>.</w:t>
            </w:r>
            <w:r w:rsidR="00DF541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17D69">
              <w:rPr>
                <w:rFonts w:ascii="Calibri" w:hAnsi="Calibri" w:cs="Arial"/>
                <w:sz w:val="22"/>
                <w:szCs w:val="22"/>
              </w:rPr>
              <w:t>2017</w:t>
            </w:r>
          </w:p>
        </w:tc>
        <w:tc>
          <w:tcPr>
            <w:tcW w:w="49" w:type="dxa"/>
            <w:shd w:val="clear" w:color="auto" w:fill="auto"/>
            <w:vAlign w:val="center"/>
          </w:tcPr>
          <w:p w:rsidR="00C72DA0" w:rsidRPr="00CD4E16" w:rsidRDefault="00C72DA0" w:rsidP="00A6658A">
            <w:pPr>
              <w:pStyle w:val="Obsahtabulky"/>
              <w:rPr>
                <w:rFonts w:ascii="Calibri" w:hAnsi="Calibri"/>
                <w:sz w:val="22"/>
                <w:szCs w:val="22"/>
              </w:rPr>
            </w:pPr>
            <w:r w:rsidRPr="00CD4E1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C72DA0" w:rsidRPr="00CD4E16" w:rsidRDefault="00C72DA0" w:rsidP="00A6658A">
            <w:pPr>
              <w:pStyle w:val="Obsahtabulky"/>
              <w:rPr>
                <w:rFonts w:ascii="Calibri" w:hAnsi="Calibri" w:cs="Arial"/>
                <w:sz w:val="22"/>
                <w:szCs w:val="22"/>
              </w:rPr>
            </w:pPr>
            <w:r w:rsidRPr="00CD4E1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C72DA0" w:rsidRPr="00CD4E16" w:rsidRDefault="00817D69" w:rsidP="008B3D26">
            <w:pPr>
              <w:pStyle w:val="Obsahtabulky"/>
              <w:spacing w:before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 </w:t>
            </w:r>
            <w:r w:rsidR="008B3D26">
              <w:rPr>
                <w:rFonts w:ascii="Calibri" w:hAnsi="Calibri"/>
                <w:sz w:val="22"/>
                <w:szCs w:val="22"/>
              </w:rPr>
              <w:t>Brně</w:t>
            </w:r>
            <w:r>
              <w:rPr>
                <w:rFonts w:ascii="Calibri" w:hAnsi="Calibri"/>
                <w:sz w:val="22"/>
                <w:szCs w:val="22"/>
              </w:rPr>
              <w:t xml:space="preserve"> dne</w:t>
            </w:r>
            <w:r w:rsidR="008B3D26">
              <w:rPr>
                <w:rFonts w:ascii="Calibri" w:hAnsi="Calibri"/>
                <w:sz w:val="22"/>
                <w:szCs w:val="22"/>
              </w:rPr>
              <w:t xml:space="preserve"> 11. 12. 2017</w:t>
            </w:r>
          </w:p>
        </w:tc>
      </w:tr>
      <w:tr w:rsidR="00C72DA0" w:rsidRPr="00CD4E16" w:rsidTr="00DF541D">
        <w:trPr>
          <w:trHeight w:val="1363"/>
        </w:trPr>
        <w:tc>
          <w:tcPr>
            <w:tcW w:w="3212" w:type="dxa"/>
            <w:shd w:val="clear" w:color="auto" w:fill="auto"/>
            <w:vAlign w:val="center"/>
          </w:tcPr>
          <w:p w:rsidR="00C72DA0" w:rsidRDefault="00C72DA0" w:rsidP="00817D69">
            <w:pPr>
              <w:pStyle w:val="Obsahtabulky"/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F541D" w:rsidRDefault="00DF541D" w:rsidP="00817D69">
            <w:pPr>
              <w:pStyle w:val="Obsahtabulky"/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F541D" w:rsidRDefault="00DF541D" w:rsidP="00817D69">
            <w:pPr>
              <w:pStyle w:val="Obsahtabulky"/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F541D" w:rsidRPr="00CD4E16" w:rsidRDefault="00DF541D" w:rsidP="00817D69">
            <w:pPr>
              <w:pStyle w:val="Obsahtabulky"/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C72DA0" w:rsidRPr="00CD4E16" w:rsidRDefault="00C72DA0" w:rsidP="00817D69">
            <w:pPr>
              <w:pStyle w:val="Obsahtabulky"/>
              <w:rPr>
                <w:rFonts w:ascii="Calibri" w:hAnsi="Calibri"/>
                <w:sz w:val="22"/>
                <w:szCs w:val="22"/>
              </w:rPr>
            </w:pPr>
            <w:r w:rsidRPr="00CD4E16">
              <w:rPr>
                <w:rFonts w:ascii="Calibri" w:hAnsi="Calibri"/>
                <w:sz w:val="22"/>
                <w:szCs w:val="22"/>
              </w:rPr>
              <w:t>……………………</w:t>
            </w:r>
            <w:r w:rsidR="000D07D1">
              <w:rPr>
                <w:rFonts w:ascii="Calibri" w:hAnsi="Calibri"/>
                <w:sz w:val="22"/>
                <w:szCs w:val="22"/>
              </w:rPr>
              <w:t>………</w:t>
            </w:r>
            <w:r w:rsidR="005E2428">
              <w:rPr>
                <w:rFonts w:ascii="Calibri" w:hAnsi="Calibri"/>
                <w:sz w:val="22"/>
                <w:szCs w:val="22"/>
              </w:rPr>
              <w:t>………………..</w:t>
            </w:r>
            <w:r w:rsidRPr="00CD4E16">
              <w:rPr>
                <w:rFonts w:ascii="Calibri" w:hAnsi="Calibri"/>
                <w:sz w:val="22"/>
                <w:szCs w:val="22"/>
              </w:rPr>
              <w:t>………</w:t>
            </w:r>
          </w:p>
        </w:tc>
        <w:tc>
          <w:tcPr>
            <w:tcW w:w="49" w:type="dxa"/>
            <w:shd w:val="clear" w:color="auto" w:fill="auto"/>
            <w:vAlign w:val="center"/>
          </w:tcPr>
          <w:p w:rsidR="00C72DA0" w:rsidRPr="00CD4E16" w:rsidRDefault="00C72DA0" w:rsidP="00817D69">
            <w:pPr>
              <w:pStyle w:val="Obsahtabulky"/>
              <w:rPr>
                <w:rFonts w:ascii="Calibri" w:hAnsi="Calibri"/>
                <w:sz w:val="22"/>
                <w:szCs w:val="22"/>
              </w:rPr>
            </w:pPr>
            <w:r w:rsidRPr="00CD4E1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C72DA0" w:rsidRPr="00CD4E16" w:rsidRDefault="00C72DA0" w:rsidP="00817D69">
            <w:pPr>
              <w:pStyle w:val="Obsahtabulk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vAlign w:val="center"/>
          </w:tcPr>
          <w:p w:rsidR="00C72DA0" w:rsidRDefault="00C72DA0" w:rsidP="00817D69">
            <w:pPr>
              <w:pStyle w:val="Obsahtabulky"/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F541D" w:rsidRDefault="00DF541D" w:rsidP="00817D69">
            <w:pPr>
              <w:pStyle w:val="Obsahtabulky"/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F541D" w:rsidRPr="00CD4E16" w:rsidRDefault="00DF541D" w:rsidP="00817D69">
            <w:pPr>
              <w:pStyle w:val="Obsahtabulky"/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C72DA0" w:rsidRPr="00CD4E16" w:rsidRDefault="00C72DA0" w:rsidP="00817D69">
            <w:pPr>
              <w:pStyle w:val="Obsahtabulky"/>
              <w:rPr>
                <w:rFonts w:ascii="Calibri" w:hAnsi="Calibri"/>
                <w:sz w:val="22"/>
                <w:szCs w:val="22"/>
              </w:rPr>
            </w:pPr>
          </w:p>
          <w:p w:rsidR="00C72DA0" w:rsidRPr="00CD4E16" w:rsidRDefault="00C72DA0" w:rsidP="00817D69">
            <w:pPr>
              <w:pStyle w:val="Obsahtabulky"/>
              <w:rPr>
                <w:rFonts w:ascii="Calibri" w:hAnsi="Calibri"/>
                <w:sz w:val="22"/>
                <w:szCs w:val="22"/>
              </w:rPr>
            </w:pPr>
            <w:r w:rsidRPr="00CD4E16">
              <w:rPr>
                <w:rFonts w:ascii="Calibri" w:hAnsi="Calibri"/>
                <w:sz w:val="22"/>
                <w:szCs w:val="22"/>
              </w:rPr>
              <w:t>………………</w:t>
            </w:r>
            <w:r w:rsidR="000D07D1">
              <w:rPr>
                <w:rFonts w:ascii="Calibri" w:hAnsi="Calibri"/>
                <w:sz w:val="22"/>
                <w:szCs w:val="22"/>
              </w:rPr>
              <w:t>………</w:t>
            </w:r>
            <w:r w:rsidRPr="00CD4E16">
              <w:rPr>
                <w:rFonts w:ascii="Calibri" w:hAnsi="Calibri"/>
                <w:sz w:val="22"/>
                <w:szCs w:val="22"/>
              </w:rPr>
              <w:t>……</w:t>
            </w:r>
            <w:r w:rsidR="005E2428">
              <w:rPr>
                <w:rFonts w:ascii="Calibri" w:hAnsi="Calibri"/>
                <w:sz w:val="22"/>
                <w:szCs w:val="22"/>
              </w:rPr>
              <w:t>……………</w:t>
            </w:r>
            <w:r w:rsidRPr="00CD4E16">
              <w:rPr>
                <w:rFonts w:ascii="Calibri" w:hAnsi="Calibri"/>
                <w:sz w:val="22"/>
                <w:szCs w:val="22"/>
              </w:rPr>
              <w:t>……</w:t>
            </w:r>
          </w:p>
        </w:tc>
      </w:tr>
      <w:tr w:rsidR="00C72DA0" w:rsidRPr="00CD4E16" w:rsidTr="00913274">
        <w:trPr>
          <w:trHeight w:val="292"/>
        </w:trPr>
        <w:tc>
          <w:tcPr>
            <w:tcW w:w="3212" w:type="dxa"/>
            <w:shd w:val="clear" w:color="auto" w:fill="auto"/>
            <w:vAlign w:val="center"/>
          </w:tcPr>
          <w:p w:rsidR="00C72DA0" w:rsidRPr="00CD4E16" w:rsidRDefault="00C72DA0" w:rsidP="00A6658A">
            <w:pPr>
              <w:pStyle w:val="Obsahtabulky"/>
              <w:rPr>
                <w:rFonts w:ascii="Calibri" w:hAnsi="Calibri"/>
                <w:sz w:val="22"/>
                <w:szCs w:val="22"/>
              </w:rPr>
            </w:pPr>
            <w:r w:rsidRPr="00CD4E16">
              <w:rPr>
                <w:rFonts w:ascii="Calibri" w:hAnsi="Calibri" w:cs="Arial"/>
                <w:i/>
                <w:sz w:val="22"/>
                <w:szCs w:val="22"/>
              </w:rPr>
              <w:t>podpis prodávajícího</w:t>
            </w:r>
          </w:p>
        </w:tc>
        <w:tc>
          <w:tcPr>
            <w:tcW w:w="49" w:type="dxa"/>
            <w:shd w:val="clear" w:color="auto" w:fill="auto"/>
            <w:vAlign w:val="center"/>
          </w:tcPr>
          <w:p w:rsidR="00C72DA0" w:rsidRPr="00CD4E16" w:rsidRDefault="00C72DA0" w:rsidP="00A6658A">
            <w:pPr>
              <w:pStyle w:val="Obsahtabulky"/>
              <w:rPr>
                <w:rFonts w:ascii="Calibri" w:hAnsi="Calibri"/>
                <w:sz w:val="22"/>
                <w:szCs w:val="22"/>
              </w:rPr>
            </w:pPr>
            <w:r w:rsidRPr="00CD4E1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C72DA0" w:rsidRPr="00CD4E16" w:rsidRDefault="00C72DA0" w:rsidP="00A6658A">
            <w:pPr>
              <w:pStyle w:val="Obsahtabulky"/>
              <w:rPr>
                <w:rFonts w:ascii="Calibri" w:hAnsi="Calibri" w:cs="Arial"/>
                <w:i/>
                <w:sz w:val="22"/>
                <w:szCs w:val="22"/>
              </w:rPr>
            </w:pPr>
            <w:r w:rsidRPr="00CD4E16">
              <w:rPr>
                <w:rFonts w:ascii="Calibri" w:hAnsi="Calibri"/>
                <w:sz w:val="22"/>
                <w:szCs w:val="22"/>
              </w:rPr>
              <w:t> </w:t>
            </w:r>
            <w:r w:rsidR="00817D69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C72DA0" w:rsidRPr="00CD4E16" w:rsidRDefault="00C72DA0" w:rsidP="00A6658A">
            <w:pPr>
              <w:pStyle w:val="Obsahtabulky"/>
              <w:rPr>
                <w:rFonts w:ascii="Calibri" w:hAnsi="Calibri"/>
                <w:sz w:val="22"/>
                <w:szCs w:val="22"/>
              </w:rPr>
            </w:pPr>
            <w:r w:rsidRPr="00CD4E16">
              <w:rPr>
                <w:rFonts w:ascii="Calibri" w:hAnsi="Calibri" w:cs="Arial"/>
                <w:i/>
                <w:sz w:val="22"/>
                <w:szCs w:val="22"/>
              </w:rPr>
              <w:t>podpis kupujícího</w:t>
            </w:r>
          </w:p>
        </w:tc>
      </w:tr>
      <w:tr w:rsidR="00817D69" w:rsidRPr="00CD4E16" w:rsidTr="00913274">
        <w:trPr>
          <w:trHeight w:val="292"/>
        </w:trPr>
        <w:tc>
          <w:tcPr>
            <w:tcW w:w="3212" w:type="dxa"/>
            <w:shd w:val="clear" w:color="auto" w:fill="auto"/>
            <w:vAlign w:val="center"/>
          </w:tcPr>
          <w:p w:rsidR="00817D69" w:rsidRPr="00CD4E16" w:rsidRDefault="00817D69" w:rsidP="00A6658A">
            <w:pPr>
              <w:pStyle w:val="Obsahtabulky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  <w:vAlign w:val="center"/>
          </w:tcPr>
          <w:p w:rsidR="00817D69" w:rsidRPr="00CD4E16" w:rsidRDefault="00817D69" w:rsidP="00A6658A">
            <w:pPr>
              <w:pStyle w:val="Obsahtabulk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817D69" w:rsidRPr="00CD4E16" w:rsidRDefault="00817D69" w:rsidP="00A6658A">
            <w:pPr>
              <w:pStyle w:val="Obsahtabulk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vAlign w:val="center"/>
          </w:tcPr>
          <w:p w:rsidR="00817D69" w:rsidRPr="00CD4E16" w:rsidRDefault="00817D69" w:rsidP="00A6658A">
            <w:pPr>
              <w:pStyle w:val="Obsahtabulky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</w:tbl>
    <w:p w:rsidR="00C72DA0" w:rsidRPr="00CD4E16" w:rsidRDefault="00C72DA0" w:rsidP="00DF541D">
      <w:pPr>
        <w:rPr>
          <w:rFonts w:ascii="Calibri" w:hAnsi="Calibri"/>
          <w:sz w:val="22"/>
          <w:szCs w:val="22"/>
        </w:rPr>
      </w:pPr>
    </w:p>
    <w:sectPr w:rsidR="00C72DA0" w:rsidRPr="00CD4E16">
      <w:pgSz w:w="11906" w:h="16838"/>
      <w:pgMar w:top="682" w:right="1134" w:bottom="665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7F5" w:rsidRDefault="000307F5" w:rsidP="00A6658A">
      <w:r>
        <w:separator/>
      </w:r>
    </w:p>
  </w:endnote>
  <w:endnote w:type="continuationSeparator" w:id="0">
    <w:p w:rsidR="000307F5" w:rsidRDefault="000307F5" w:rsidP="00A66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7F5" w:rsidRDefault="000307F5" w:rsidP="00A6658A">
      <w:r>
        <w:separator/>
      </w:r>
    </w:p>
  </w:footnote>
  <w:footnote w:type="continuationSeparator" w:id="0">
    <w:p w:rsidR="000307F5" w:rsidRDefault="000307F5" w:rsidP="00A66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7BD4"/>
    <w:multiLevelType w:val="hybridMultilevel"/>
    <w:tmpl w:val="0A9677D2"/>
    <w:lvl w:ilvl="0" w:tplc="6A580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C63F4"/>
    <w:rsid w:val="0000218B"/>
    <w:rsid w:val="000307F5"/>
    <w:rsid w:val="0006709B"/>
    <w:rsid w:val="000961D5"/>
    <w:rsid w:val="000B5229"/>
    <w:rsid w:val="000C3507"/>
    <w:rsid w:val="000D07D1"/>
    <w:rsid w:val="00112A4F"/>
    <w:rsid w:val="00121045"/>
    <w:rsid w:val="001519D3"/>
    <w:rsid w:val="00171A00"/>
    <w:rsid w:val="00181E44"/>
    <w:rsid w:val="001C4DA4"/>
    <w:rsid w:val="001C63F4"/>
    <w:rsid w:val="0023594D"/>
    <w:rsid w:val="00256D07"/>
    <w:rsid w:val="00266DFD"/>
    <w:rsid w:val="00300818"/>
    <w:rsid w:val="003162F8"/>
    <w:rsid w:val="00321B3D"/>
    <w:rsid w:val="0035514A"/>
    <w:rsid w:val="003A274A"/>
    <w:rsid w:val="003C0E56"/>
    <w:rsid w:val="004368F6"/>
    <w:rsid w:val="004475DA"/>
    <w:rsid w:val="0044771D"/>
    <w:rsid w:val="00465485"/>
    <w:rsid w:val="00494CB5"/>
    <w:rsid w:val="004A26D1"/>
    <w:rsid w:val="004B5EFE"/>
    <w:rsid w:val="004E392D"/>
    <w:rsid w:val="00520822"/>
    <w:rsid w:val="00573EA1"/>
    <w:rsid w:val="005A409D"/>
    <w:rsid w:val="005A4E3C"/>
    <w:rsid w:val="005A6B1B"/>
    <w:rsid w:val="005B6E3E"/>
    <w:rsid w:val="005D1013"/>
    <w:rsid w:val="005D5837"/>
    <w:rsid w:val="005E06E2"/>
    <w:rsid w:val="005E2428"/>
    <w:rsid w:val="00603F8F"/>
    <w:rsid w:val="0066079E"/>
    <w:rsid w:val="006A639D"/>
    <w:rsid w:val="006B627C"/>
    <w:rsid w:val="006C73A5"/>
    <w:rsid w:val="006E73AA"/>
    <w:rsid w:val="006F54A3"/>
    <w:rsid w:val="00703A36"/>
    <w:rsid w:val="0071321E"/>
    <w:rsid w:val="00751178"/>
    <w:rsid w:val="00781A5E"/>
    <w:rsid w:val="00795729"/>
    <w:rsid w:val="0079612E"/>
    <w:rsid w:val="007B6F0C"/>
    <w:rsid w:val="008117A6"/>
    <w:rsid w:val="00817D69"/>
    <w:rsid w:val="008222EB"/>
    <w:rsid w:val="0083257B"/>
    <w:rsid w:val="00841789"/>
    <w:rsid w:val="0084450A"/>
    <w:rsid w:val="008A1AA6"/>
    <w:rsid w:val="008B3D26"/>
    <w:rsid w:val="008C1DCC"/>
    <w:rsid w:val="008D675D"/>
    <w:rsid w:val="008E2A42"/>
    <w:rsid w:val="008F26D1"/>
    <w:rsid w:val="00913274"/>
    <w:rsid w:val="0098289F"/>
    <w:rsid w:val="009B18A3"/>
    <w:rsid w:val="00A50808"/>
    <w:rsid w:val="00A6658A"/>
    <w:rsid w:val="00A70719"/>
    <w:rsid w:val="00A92371"/>
    <w:rsid w:val="00A9716C"/>
    <w:rsid w:val="00AE4331"/>
    <w:rsid w:val="00AE4433"/>
    <w:rsid w:val="00B211C1"/>
    <w:rsid w:val="00B71B33"/>
    <w:rsid w:val="00B856C1"/>
    <w:rsid w:val="00BD3EFD"/>
    <w:rsid w:val="00BD5401"/>
    <w:rsid w:val="00BE00C3"/>
    <w:rsid w:val="00BF4369"/>
    <w:rsid w:val="00C17366"/>
    <w:rsid w:val="00C26980"/>
    <w:rsid w:val="00C362DE"/>
    <w:rsid w:val="00C63F56"/>
    <w:rsid w:val="00C72DA0"/>
    <w:rsid w:val="00CA0691"/>
    <w:rsid w:val="00CA766F"/>
    <w:rsid w:val="00CB167C"/>
    <w:rsid w:val="00CC76C6"/>
    <w:rsid w:val="00CD4E16"/>
    <w:rsid w:val="00D14534"/>
    <w:rsid w:val="00D2333F"/>
    <w:rsid w:val="00D57F01"/>
    <w:rsid w:val="00D74848"/>
    <w:rsid w:val="00DF541D"/>
    <w:rsid w:val="00E32C69"/>
    <w:rsid w:val="00E66C70"/>
    <w:rsid w:val="00E7404F"/>
    <w:rsid w:val="00F06D1D"/>
    <w:rsid w:val="00F125C3"/>
    <w:rsid w:val="00F26126"/>
    <w:rsid w:val="00F42A6B"/>
    <w:rsid w:val="00F61216"/>
    <w:rsid w:val="00F93ED4"/>
    <w:rsid w:val="00FD26D0"/>
    <w:rsid w:val="00FF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link w:val="ZhlavChar"/>
    <w:uiPriority w:val="99"/>
    <w:unhideWhenUsed/>
    <w:rsid w:val="00A6658A"/>
    <w:pPr>
      <w:tabs>
        <w:tab w:val="center" w:pos="4536"/>
        <w:tab w:val="right" w:pos="9072"/>
      </w:tabs>
    </w:pPr>
    <w:rPr>
      <w:szCs w:val="21"/>
      <w:lang/>
    </w:rPr>
  </w:style>
  <w:style w:type="character" w:customStyle="1" w:styleId="ZhlavChar">
    <w:name w:val="Záhlaví Char"/>
    <w:link w:val="Zhlav"/>
    <w:uiPriority w:val="99"/>
    <w:rsid w:val="00A6658A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A6658A"/>
    <w:pPr>
      <w:tabs>
        <w:tab w:val="center" w:pos="4536"/>
        <w:tab w:val="right" w:pos="9072"/>
      </w:tabs>
    </w:pPr>
    <w:rPr>
      <w:szCs w:val="21"/>
      <w:lang/>
    </w:rPr>
  </w:style>
  <w:style w:type="character" w:customStyle="1" w:styleId="ZpatChar">
    <w:name w:val="Zápatí Char"/>
    <w:link w:val="Zpat"/>
    <w:uiPriority w:val="99"/>
    <w:rsid w:val="00A6658A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D69"/>
    <w:rPr>
      <w:rFonts w:ascii="Segoe UI" w:hAnsi="Segoe UI"/>
      <w:sz w:val="18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817D6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proko84318</cp:lastModifiedBy>
  <cp:revision>2</cp:revision>
  <cp:lastPrinted>2017-05-11T10:46:00Z</cp:lastPrinted>
  <dcterms:created xsi:type="dcterms:W3CDTF">2017-12-13T13:53:00Z</dcterms:created>
  <dcterms:modified xsi:type="dcterms:W3CDTF">2017-12-13T13:53:00Z</dcterms:modified>
</cp:coreProperties>
</file>