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8A1" w:rsidRDefault="00C558A1">
      <w:pPr>
        <w:spacing w:after="0" w:line="240" w:lineRule="auto"/>
      </w:pPr>
    </w:p>
    <w:p w:rsidR="00DF591A" w:rsidRDefault="00593DE4">
      <w:pPr>
        <w:spacing w:after="0" w:line="240" w:lineRule="auto"/>
      </w:pPr>
      <w:r>
        <w:t>Níže uvedeného dne, měsíce a roku uzavřeli</w:t>
      </w:r>
    </w:p>
    <w:p w:rsidR="00DF591A" w:rsidRDefault="00DF591A">
      <w:pPr>
        <w:spacing w:after="0" w:line="240" w:lineRule="auto"/>
      </w:pPr>
    </w:p>
    <w:p w:rsidR="00DF591A" w:rsidRDefault="00593DE4">
      <w:pPr>
        <w:spacing w:after="0" w:line="240" w:lineRule="auto"/>
      </w:pPr>
      <w:r>
        <w:rPr>
          <w:b/>
          <w:bCs/>
        </w:rPr>
        <w:t>Organizačně správní institut, o.p.s.</w:t>
      </w:r>
      <w:r>
        <w:t>, IČ: 01707060</w:t>
      </w:r>
    </w:p>
    <w:p w:rsidR="00DF591A" w:rsidRDefault="00593DE4">
      <w:pPr>
        <w:spacing w:after="0" w:line="240" w:lineRule="auto"/>
      </w:pPr>
      <w:r>
        <w:t>se sídlem Lidická 718/77, Veveří</w:t>
      </w:r>
      <w:r>
        <w:rPr>
          <w:lang w:val="it-IT"/>
        </w:rPr>
        <w:t xml:space="preserve">, 602 00 Brno </w:t>
      </w:r>
    </w:p>
    <w:p w:rsidR="00DF591A" w:rsidRDefault="00593DE4">
      <w:pPr>
        <w:spacing w:after="0" w:line="240" w:lineRule="auto"/>
      </w:pPr>
      <w:r>
        <w:t>zapsaná v rejstříku obecně prospěšných společností vedeném Krajským soudem v Brně, sp. zn. 610</w:t>
      </w:r>
    </w:p>
    <w:p w:rsidR="00DF591A" w:rsidRDefault="00593DE4">
      <w:pPr>
        <w:spacing w:after="0" w:line="240" w:lineRule="auto"/>
      </w:pPr>
      <w:r>
        <w:t>zast. Michalem Pummerem, ředitelem</w:t>
      </w:r>
    </w:p>
    <w:p w:rsidR="00DF591A" w:rsidRDefault="00593DE4">
      <w:pPr>
        <w:spacing w:after="0" w:line="240" w:lineRule="auto"/>
      </w:pPr>
      <w:r>
        <w:t xml:space="preserve">č. účtu: </w:t>
      </w:r>
      <w:r w:rsidR="00C14CE4">
        <w:t>xxxxxxxxxx</w:t>
      </w:r>
    </w:p>
    <w:p w:rsidR="00DF591A" w:rsidRDefault="00593DE4">
      <w:pPr>
        <w:spacing w:after="0" w:line="240" w:lineRule="auto"/>
      </w:pPr>
      <w:r>
        <w:t xml:space="preserve">(dále také jako „OSI“,  „zadavatel“ nebo „centrální zadavatel“) </w:t>
      </w:r>
    </w:p>
    <w:p w:rsidR="00DF591A" w:rsidRDefault="00DF591A">
      <w:pPr>
        <w:spacing w:after="0" w:line="240" w:lineRule="auto"/>
      </w:pPr>
    </w:p>
    <w:p w:rsidR="00DF591A" w:rsidRDefault="00593DE4">
      <w:pPr>
        <w:spacing w:after="0" w:line="240" w:lineRule="auto"/>
      </w:pPr>
      <w:r>
        <w:t>a</w:t>
      </w:r>
    </w:p>
    <w:p w:rsidR="00F064F4" w:rsidRDefault="00F064F4" w:rsidP="00673621">
      <w:pPr>
        <w:spacing w:after="0" w:line="240" w:lineRule="auto"/>
      </w:pPr>
    </w:p>
    <w:p w:rsidR="00F064F4" w:rsidRDefault="004622C2" w:rsidP="00F064F4">
      <w:pPr>
        <w:spacing w:after="0" w:line="240" w:lineRule="auto"/>
      </w:pPr>
      <w:r>
        <w:rPr>
          <w:b/>
          <w:bCs/>
        </w:rPr>
        <w:t>Město Slavkov u Brna</w:t>
      </w:r>
      <w:r w:rsidR="00F064F4">
        <w:rPr>
          <w:b/>
          <w:bCs/>
        </w:rPr>
        <w:t xml:space="preserve">, </w:t>
      </w:r>
      <w:r w:rsidR="00F064F4" w:rsidRPr="00673621">
        <w:rPr>
          <w:b/>
        </w:rPr>
        <w:t xml:space="preserve">IČ: </w:t>
      </w:r>
      <w:r>
        <w:rPr>
          <w:b/>
        </w:rPr>
        <w:t>00292311</w:t>
      </w:r>
    </w:p>
    <w:p w:rsidR="00F064F4" w:rsidRDefault="00F064F4" w:rsidP="00F064F4">
      <w:pPr>
        <w:spacing w:after="0" w:line="240" w:lineRule="auto"/>
      </w:pPr>
      <w:r>
        <w:t>se sí</w:t>
      </w:r>
      <w:r>
        <w:rPr>
          <w:lang w:val="da-DK"/>
        </w:rPr>
        <w:t xml:space="preserve">dlem </w:t>
      </w:r>
      <w:r w:rsidR="004622C2">
        <w:rPr>
          <w:lang w:val="da-DK"/>
        </w:rPr>
        <w:t>Palackého nám. 65</w:t>
      </w:r>
      <w:r>
        <w:rPr>
          <w:lang w:val="da-DK"/>
        </w:rPr>
        <w:t>, 684 01 Slavkov u Brna</w:t>
      </w:r>
    </w:p>
    <w:p w:rsidR="00F064F4" w:rsidRDefault="00F064F4" w:rsidP="00F064F4">
      <w:pPr>
        <w:spacing w:after="0" w:line="240" w:lineRule="auto"/>
      </w:pPr>
      <w:r>
        <w:t xml:space="preserve">zast. </w:t>
      </w:r>
      <w:r w:rsidR="004622C2">
        <w:t>Michalem Boudným</w:t>
      </w:r>
      <w:r>
        <w:t xml:space="preserve">, </w:t>
      </w:r>
      <w:r w:rsidR="004622C2">
        <w:t>starostou</w:t>
      </w:r>
    </w:p>
    <w:p w:rsidR="00F064F4" w:rsidRDefault="00F064F4" w:rsidP="00673621">
      <w:pPr>
        <w:spacing w:after="0" w:line="240" w:lineRule="auto"/>
      </w:pPr>
    </w:p>
    <w:p w:rsidR="008837A7" w:rsidRDefault="008837A7" w:rsidP="008837A7">
      <w:pPr>
        <w:spacing w:after="0" w:line="240" w:lineRule="auto"/>
      </w:pPr>
      <w:r>
        <w:t>(dále také podle významu jako „zájemce“, „zájemci“, nebo spolu s ostatními zájemci „sdružený zadavatel“ či „sdružení zadavatelé“)</w:t>
      </w:r>
    </w:p>
    <w:p w:rsidR="008837A7" w:rsidRDefault="008837A7" w:rsidP="00673621">
      <w:pPr>
        <w:spacing w:after="0" w:line="240" w:lineRule="auto"/>
      </w:pPr>
    </w:p>
    <w:p w:rsidR="00F064F4" w:rsidRDefault="00F064F4" w:rsidP="00673621">
      <w:pPr>
        <w:spacing w:after="0" w:line="240" w:lineRule="auto"/>
      </w:pPr>
      <w:r>
        <w:t>a</w:t>
      </w:r>
    </w:p>
    <w:p w:rsidR="00F064F4" w:rsidRDefault="00F064F4" w:rsidP="00673621">
      <w:pPr>
        <w:spacing w:after="0" w:line="240" w:lineRule="auto"/>
      </w:pPr>
    </w:p>
    <w:p w:rsidR="00F064F4" w:rsidRDefault="008B00E6" w:rsidP="00F064F4">
      <w:pPr>
        <w:spacing w:after="0" w:line="240" w:lineRule="auto"/>
      </w:pPr>
      <w:r>
        <w:rPr>
          <w:b/>
          <w:bCs/>
        </w:rPr>
        <w:t>Technické služby města Slavkov u Brna, příspěvková organizace</w:t>
      </w:r>
      <w:r w:rsidR="00F064F4">
        <w:rPr>
          <w:b/>
          <w:bCs/>
        </w:rPr>
        <w:t xml:space="preserve">, </w:t>
      </w:r>
      <w:r w:rsidR="00F064F4" w:rsidRPr="00673621">
        <w:rPr>
          <w:b/>
        </w:rPr>
        <w:t xml:space="preserve">IČ: </w:t>
      </w:r>
      <w:r>
        <w:rPr>
          <w:b/>
        </w:rPr>
        <w:t>70890471</w:t>
      </w:r>
    </w:p>
    <w:p w:rsidR="00F064F4" w:rsidRDefault="00F064F4" w:rsidP="00F064F4">
      <w:pPr>
        <w:spacing w:after="0" w:line="240" w:lineRule="auto"/>
      </w:pPr>
      <w:r>
        <w:t>se sí</w:t>
      </w:r>
      <w:r>
        <w:rPr>
          <w:lang w:val="da-DK"/>
        </w:rPr>
        <w:t xml:space="preserve">dlem </w:t>
      </w:r>
      <w:r w:rsidR="008B00E6">
        <w:rPr>
          <w:lang w:val="da-DK"/>
        </w:rPr>
        <w:t>Československé armády 1676</w:t>
      </w:r>
      <w:r>
        <w:rPr>
          <w:lang w:val="da-DK"/>
        </w:rPr>
        <w:t>, 684 01 Slavkov u Brna</w:t>
      </w:r>
    </w:p>
    <w:p w:rsidR="00F064F4" w:rsidRDefault="00F064F4" w:rsidP="00F064F4">
      <w:pPr>
        <w:spacing w:after="0" w:line="240" w:lineRule="auto"/>
      </w:pPr>
      <w:r>
        <w:t xml:space="preserve">zast. </w:t>
      </w:r>
      <w:r w:rsidR="008B00E6">
        <w:t>Petrem Zvonkem</w:t>
      </w:r>
      <w:r>
        <w:t>, ředitelem</w:t>
      </w:r>
    </w:p>
    <w:p w:rsidR="00F064F4" w:rsidRDefault="00F064F4" w:rsidP="00673621">
      <w:pPr>
        <w:spacing w:after="0" w:line="240" w:lineRule="auto"/>
      </w:pPr>
    </w:p>
    <w:p w:rsidR="00DF591A" w:rsidRDefault="00DF591A">
      <w:pPr>
        <w:spacing w:after="0" w:line="240" w:lineRule="auto"/>
      </w:pPr>
    </w:p>
    <w:p w:rsidR="00DF591A" w:rsidRDefault="00593DE4">
      <w:pPr>
        <w:spacing w:after="0" w:line="240" w:lineRule="auto"/>
      </w:pPr>
      <w:r>
        <w:t>(dále také podle významu jako „zájemce“, „zájemci“, nebo spolu s ostatními zájemci „sdružený zadavatel“ či „sdružení zadavatelé“)</w:t>
      </w:r>
    </w:p>
    <w:p w:rsidR="008B00E6" w:rsidRDefault="008B00E6">
      <w:pPr>
        <w:spacing w:after="0" w:line="240" w:lineRule="auto"/>
      </w:pPr>
    </w:p>
    <w:p w:rsidR="008B00E6" w:rsidRDefault="008B00E6" w:rsidP="00B310A8">
      <w:pPr>
        <w:spacing w:after="0" w:line="240" w:lineRule="auto"/>
      </w:pPr>
      <w:r>
        <w:t>a</w:t>
      </w:r>
    </w:p>
    <w:p w:rsidR="008B00E6" w:rsidRDefault="008B00E6" w:rsidP="008B00E6">
      <w:pPr>
        <w:spacing w:after="0" w:line="240" w:lineRule="auto"/>
        <w:jc w:val="center"/>
      </w:pPr>
    </w:p>
    <w:p w:rsidR="008B00E6" w:rsidRDefault="008B00E6" w:rsidP="008B00E6">
      <w:pPr>
        <w:spacing w:after="0" w:line="240" w:lineRule="auto"/>
      </w:pPr>
      <w:r w:rsidRPr="008B00E6">
        <w:rPr>
          <w:b/>
        </w:rPr>
        <w:t>Zámek Slavkov - Austerlitz</w:t>
      </w:r>
      <w:r>
        <w:rPr>
          <w:b/>
          <w:bCs/>
        </w:rPr>
        <w:t xml:space="preserve">, </w:t>
      </w:r>
      <w:r w:rsidR="00AC6724">
        <w:rPr>
          <w:b/>
          <w:bCs/>
        </w:rPr>
        <w:t xml:space="preserve">příspěvková organizace, </w:t>
      </w:r>
      <w:r w:rsidRPr="00673621">
        <w:rPr>
          <w:b/>
        </w:rPr>
        <w:t xml:space="preserve">IČ: </w:t>
      </w:r>
      <w:r w:rsidRPr="008B00E6">
        <w:rPr>
          <w:b/>
        </w:rPr>
        <w:t>00373320</w:t>
      </w:r>
    </w:p>
    <w:p w:rsidR="008B00E6" w:rsidRDefault="008B00E6" w:rsidP="008B00E6">
      <w:pPr>
        <w:spacing w:after="0" w:line="240" w:lineRule="auto"/>
      </w:pPr>
      <w:r>
        <w:t>se sí</w:t>
      </w:r>
      <w:r>
        <w:rPr>
          <w:lang w:val="da-DK"/>
        </w:rPr>
        <w:t>dlem Palackého nám. 1, 684 01 Slavkov u Brna</w:t>
      </w:r>
    </w:p>
    <w:p w:rsidR="008B00E6" w:rsidRDefault="008B00E6" w:rsidP="008B00E6">
      <w:pPr>
        <w:spacing w:after="0" w:line="240" w:lineRule="auto"/>
      </w:pPr>
      <w:r>
        <w:t xml:space="preserve">zast. </w:t>
      </w:r>
      <w:r w:rsidRPr="008B00E6">
        <w:t>Mgr. Eva Oubělická, DiS.</w:t>
      </w:r>
      <w:r>
        <w:t>, ředitelkou</w:t>
      </w:r>
    </w:p>
    <w:p w:rsidR="00B310A8" w:rsidRDefault="00B310A8" w:rsidP="008B00E6">
      <w:pPr>
        <w:spacing w:after="0" w:line="240" w:lineRule="auto"/>
      </w:pPr>
    </w:p>
    <w:p w:rsidR="00B310A8" w:rsidRDefault="00B310A8" w:rsidP="008B00E6">
      <w:pPr>
        <w:spacing w:after="0" w:line="240" w:lineRule="auto"/>
      </w:pPr>
    </w:p>
    <w:p w:rsidR="00B310A8" w:rsidRDefault="00B310A8" w:rsidP="008B00E6">
      <w:pPr>
        <w:spacing w:after="0" w:line="240" w:lineRule="auto"/>
      </w:pPr>
      <w:r>
        <w:t>(dále také podle významu jako „zájemce“, „zájemci“, nebo spolu s ostatními zájemci „sdružený zadavatel“ či „sdružení zadavatelé“)</w:t>
      </w:r>
    </w:p>
    <w:p w:rsidR="008B00E6" w:rsidRDefault="008B00E6" w:rsidP="008B00E6">
      <w:pPr>
        <w:spacing w:after="0" w:line="240" w:lineRule="auto"/>
      </w:pPr>
    </w:p>
    <w:p w:rsidR="008813BC" w:rsidRDefault="008813BC" w:rsidP="00B310A8">
      <w:pPr>
        <w:spacing w:after="0" w:line="240" w:lineRule="auto"/>
      </w:pPr>
      <w:r>
        <w:t>a</w:t>
      </w:r>
    </w:p>
    <w:p w:rsidR="008813BC" w:rsidRDefault="008813BC" w:rsidP="008813BC">
      <w:pPr>
        <w:spacing w:after="0" w:line="240" w:lineRule="auto"/>
        <w:jc w:val="center"/>
      </w:pPr>
    </w:p>
    <w:p w:rsidR="008813BC" w:rsidRDefault="008813BC" w:rsidP="008813BC">
      <w:pPr>
        <w:spacing w:after="0" w:line="240" w:lineRule="auto"/>
        <w:rPr>
          <w:b/>
          <w:bCs/>
        </w:rPr>
      </w:pPr>
      <w:r w:rsidRPr="008813BC">
        <w:rPr>
          <w:b/>
        </w:rPr>
        <w:t>Mateřská škola Zvídálek, Komenské</w:t>
      </w:r>
      <w:r>
        <w:rPr>
          <w:b/>
        </w:rPr>
        <w:t xml:space="preserve">ho náměstí 495, Slavkov u Brna, </w:t>
      </w:r>
      <w:r w:rsidRPr="008813BC">
        <w:rPr>
          <w:b/>
        </w:rPr>
        <w:t>příspěvková organizace</w:t>
      </w:r>
      <w:r>
        <w:rPr>
          <w:b/>
          <w:bCs/>
        </w:rPr>
        <w:t>,</w:t>
      </w:r>
    </w:p>
    <w:p w:rsidR="008813BC" w:rsidRDefault="008813BC" w:rsidP="008813BC">
      <w:pPr>
        <w:spacing w:after="0" w:line="240" w:lineRule="auto"/>
        <w:rPr>
          <w:b/>
        </w:rPr>
      </w:pPr>
      <w:r>
        <w:rPr>
          <w:b/>
          <w:bCs/>
        </w:rPr>
        <w:t xml:space="preserve"> </w:t>
      </w:r>
      <w:r w:rsidRPr="00673621">
        <w:rPr>
          <w:b/>
        </w:rPr>
        <w:t xml:space="preserve">IČ: </w:t>
      </w:r>
      <w:bookmarkStart w:id="0" w:name="_GoBack"/>
      <w:r w:rsidRPr="008813BC">
        <w:rPr>
          <w:b/>
        </w:rPr>
        <w:t>71002391</w:t>
      </w:r>
      <w:bookmarkEnd w:id="0"/>
    </w:p>
    <w:p w:rsidR="008813BC" w:rsidRDefault="008813BC" w:rsidP="008813BC">
      <w:pPr>
        <w:spacing w:after="0" w:line="240" w:lineRule="auto"/>
      </w:pPr>
      <w:r>
        <w:t>se sí</w:t>
      </w:r>
      <w:r>
        <w:rPr>
          <w:lang w:val="da-DK"/>
        </w:rPr>
        <w:t xml:space="preserve">dlem </w:t>
      </w:r>
      <w:r w:rsidR="00047286" w:rsidRPr="00047286">
        <w:rPr>
          <w:lang w:val="da-DK"/>
        </w:rPr>
        <w:t>Komenského náměstí 495</w:t>
      </w:r>
      <w:r>
        <w:rPr>
          <w:lang w:val="da-DK"/>
        </w:rPr>
        <w:t>, 684 01 Slavkov u Brna</w:t>
      </w:r>
    </w:p>
    <w:p w:rsidR="008813BC" w:rsidRDefault="008813BC" w:rsidP="008813BC">
      <w:pPr>
        <w:spacing w:after="0" w:line="240" w:lineRule="auto"/>
      </w:pPr>
      <w:r>
        <w:t xml:space="preserve">zast. </w:t>
      </w:r>
      <w:r w:rsidRPr="008B00E6">
        <w:t xml:space="preserve">Mgr. Eva </w:t>
      </w:r>
      <w:r>
        <w:t>Jurásková, ředitelkou</w:t>
      </w:r>
    </w:p>
    <w:p w:rsidR="008813BC" w:rsidRDefault="008813BC" w:rsidP="008B00E6">
      <w:pPr>
        <w:spacing w:after="0" w:line="240" w:lineRule="auto"/>
      </w:pPr>
    </w:p>
    <w:p w:rsidR="008B00E6" w:rsidRDefault="008B00E6" w:rsidP="008B00E6">
      <w:pPr>
        <w:spacing w:after="0" w:line="240" w:lineRule="auto"/>
      </w:pPr>
      <w:r>
        <w:t>(dále také podle významu jako „zájemce“, „zájemci“, nebo spolu s ostatními zájemci „sdružený zadavatel“ či „sdružení zadavatelé“)</w:t>
      </w:r>
    </w:p>
    <w:p w:rsidR="008B00E6" w:rsidRDefault="008B00E6">
      <w:pPr>
        <w:spacing w:after="0" w:line="240" w:lineRule="auto"/>
      </w:pPr>
    </w:p>
    <w:p w:rsidR="00DF591A" w:rsidRDefault="00DF591A">
      <w:pPr>
        <w:spacing w:after="0" w:line="240" w:lineRule="auto"/>
      </w:pPr>
    </w:p>
    <w:p w:rsidR="00DF591A" w:rsidRDefault="00593DE4">
      <w:pPr>
        <w:spacing w:after="0" w:line="240" w:lineRule="auto"/>
      </w:pPr>
      <w:r>
        <w:t>dle ustanovení § 1746 odst. 2 za použití ustanovení § 2430 a násl. zákona č. 89/2012 Sb. občanského zákoníku, a dle ustanovení § 3 zákona odst. 1 písm. b)  č</w:t>
      </w:r>
      <w:r>
        <w:rPr>
          <w:lang w:val="pt-PT"/>
        </w:rPr>
        <w:t>. 137/2006 Sb., o ve</w:t>
      </w:r>
      <w:r>
        <w:t xml:space="preserve">řejných zakázkách, ve </w:t>
      </w:r>
      <w:r>
        <w:lastRenderedPageBreak/>
        <w:t>znění pozdějších předpisů (dále jen „zákon o veřejných zakázkách“</w:t>
      </w:r>
      <w:r>
        <w:rPr>
          <w:lang w:val="it-IT"/>
        </w:rPr>
        <w:t xml:space="preserve">) tuto </w:t>
      </w:r>
    </w:p>
    <w:p w:rsidR="00DF591A" w:rsidRDefault="00DF591A">
      <w:pPr>
        <w:spacing w:after="0" w:line="240" w:lineRule="auto"/>
      </w:pPr>
    </w:p>
    <w:p w:rsidR="00DF591A" w:rsidRDefault="00DF591A">
      <w:pPr>
        <w:spacing w:after="0" w:line="240" w:lineRule="auto"/>
        <w:jc w:val="center"/>
      </w:pPr>
    </w:p>
    <w:p w:rsidR="00DF591A" w:rsidRDefault="00593DE4">
      <w:pPr>
        <w:spacing w:after="0" w:line="240" w:lineRule="auto"/>
        <w:jc w:val="center"/>
      </w:pPr>
      <w:r>
        <w:rPr>
          <w:rFonts w:ascii="Cambria" w:eastAsia="Cambria" w:hAnsi="Cambria" w:cs="Cambria"/>
          <w:b/>
          <w:bCs/>
          <w:sz w:val="28"/>
          <w:szCs w:val="28"/>
        </w:rPr>
        <w:t>Smlouvu o spolupráci</w:t>
      </w:r>
    </w:p>
    <w:p w:rsidR="00DF591A" w:rsidRDefault="00DF591A">
      <w:pPr>
        <w:spacing w:after="0" w:line="240" w:lineRule="auto"/>
        <w:jc w:val="center"/>
      </w:pPr>
    </w:p>
    <w:p w:rsidR="00DF591A" w:rsidRDefault="00DF591A">
      <w:pPr>
        <w:spacing w:after="0" w:line="240" w:lineRule="auto"/>
        <w:jc w:val="center"/>
        <w:rPr>
          <w:b/>
          <w:bCs/>
        </w:rPr>
      </w:pPr>
    </w:p>
    <w:p w:rsidR="00DF591A" w:rsidRDefault="00593DE4">
      <w:pPr>
        <w:spacing w:after="0" w:line="240" w:lineRule="auto"/>
        <w:jc w:val="center"/>
        <w:rPr>
          <w:b/>
          <w:bCs/>
        </w:rPr>
      </w:pPr>
      <w:r>
        <w:rPr>
          <w:b/>
          <w:bCs/>
        </w:rPr>
        <w:t>I.</w:t>
      </w:r>
    </w:p>
    <w:p w:rsidR="00DF591A" w:rsidRDefault="00593DE4">
      <w:pPr>
        <w:spacing w:after="0" w:line="240" w:lineRule="auto"/>
        <w:jc w:val="center"/>
      </w:pPr>
      <w:r>
        <w:rPr>
          <w:b/>
          <w:bCs/>
        </w:rPr>
        <w:t>Úvodní ustanovení a účel smlouvy</w:t>
      </w:r>
    </w:p>
    <w:p w:rsidR="00DF591A" w:rsidRDefault="00593DE4">
      <w:pPr>
        <w:spacing w:after="0" w:line="240" w:lineRule="auto"/>
        <w:jc w:val="both"/>
      </w:pPr>
      <w:r>
        <w:t>1. OSI je právnickou osobou, obecně prospěšnou společností, zabývající se mimo jiné podporou, propagací, poradenstvím, výchovou, preventivní ochranou v oblastech energetiky, bankovnictví, farmacie, telekomunikací, pojišťovnictví</w:t>
      </w:r>
      <w:r>
        <w:rPr>
          <w:lang w:val="en-US"/>
        </w:rPr>
        <w:t>, marketingu, centr</w:t>
      </w:r>
      <w:r>
        <w:t xml:space="preserve">álních nákupů a managementu, a to zejména v souvislosti s realizací výběrových řízení či zadávání veřejných zakázek pro jednotlivé subjekty (sdružené zadavatele) na dodavatele, resp. poskytovatele vybraných druhů komodit.  </w:t>
      </w:r>
    </w:p>
    <w:p w:rsidR="00DF591A" w:rsidRDefault="00593DE4">
      <w:pPr>
        <w:spacing w:after="0" w:line="240" w:lineRule="auto"/>
        <w:jc w:val="both"/>
      </w:pPr>
      <w:r>
        <w:t xml:space="preserve">2. Zájemce má zájem využít služeb OSI a zúčastnit se projektu Společného nákupu silové elektřiny anebo zemního plynu pro rok 2017 na Českomoravské komoditní burze Kladno spolu s dalšími subjekty – sdruženými zadavateli (zejména obcemi/městy a jejich podřízenými organizacemi a institucemi vykonávajícími veřejnou správu a jejich podřízenými organizacemi), kteří s OSI rovněž uzavřeli či uzavřou smlouvu o spolupráci, a to za účelem zajištění výběru nejvhodnějšího dodavatele silové elektřiny anebo zemního plynu. </w:t>
      </w:r>
    </w:p>
    <w:p w:rsidR="00DF591A" w:rsidRDefault="00593DE4">
      <w:pPr>
        <w:spacing w:after="0" w:line="240" w:lineRule="auto"/>
        <w:jc w:val="both"/>
      </w:pPr>
      <w:r>
        <w:t>3. Účelem této smlouvy o spolupráci je dohoda smluvní</w:t>
      </w:r>
      <w:r>
        <w:rPr>
          <w:lang w:val="pt-PT"/>
        </w:rPr>
        <w:t>ch stran o z</w:t>
      </w:r>
      <w:r>
        <w:t>ákladních podmínkách vzájemné spolupráce, jejichž cílem je:</w:t>
      </w:r>
    </w:p>
    <w:p w:rsidR="00DF591A" w:rsidRDefault="00593DE4">
      <w:pPr>
        <w:spacing w:after="0" w:line="240" w:lineRule="auto"/>
        <w:jc w:val="both"/>
      </w:pPr>
      <w:r>
        <w:t xml:space="preserve">a) optimalizace procesu nákupu silové elektřiny anebo zemního plynu, </w:t>
      </w:r>
    </w:p>
    <w:p w:rsidR="00DF591A" w:rsidRDefault="00593DE4">
      <w:pPr>
        <w:spacing w:after="0" w:line="240" w:lineRule="auto"/>
        <w:jc w:val="both"/>
      </w:pPr>
      <w:r>
        <w:t>b) objektivizace cen nakupované silové elektřiny anebo zemního plynu,</w:t>
      </w:r>
    </w:p>
    <w:p w:rsidR="00DF591A" w:rsidRDefault="00593DE4">
      <w:pPr>
        <w:spacing w:after="0" w:line="240" w:lineRule="auto"/>
        <w:jc w:val="both"/>
      </w:pPr>
      <w:r>
        <w:t>c) snížení celkové administrativní náročnosti procesu zadání veřejné zakázky,</w:t>
      </w:r>
    </w:p>
    <w:p w:rsidR="00DF591A" w:rsidRDefault="00593DE4">
      <w:pPr>
        <w:spacing w:after="0" w:line="240" w:lineRule="auto"/>
        <w:jc w:val="both"/>
      </w:pPr>
      <w:r>
        <w:t>d) komplexnost procesu výběrového řízení.</w:t>
      </w:r>
    </w:p>
    <w:p w:rsidR="00DF591A" w:rsidRDefault="00593DE4">
      <w:pPr>
        <w:spacing w:after="0" w:line="240" w:lineRule="auto"/>
        <w:jc w:val="both"/>
        <w:rPr>
          <w:b/>
          <w:bCs/>
        </w:rPr>
      </w:pPr>
      <w:r>
        <w:t>Dále je účelem této smlouvy ustanovení centrálního zadavatele, který provede centralizované zadávání veřejné zakázky ve smyslu zá</w:t>
      </w:r>
      <w:r>
        <w:rPr>
          <w:lang w:val="pt-PT"/>
        </w:rPr>
        <w:t>kona o ve</w:t>
      </w:r>
      <w:r>
        <w:t>řejných zakázkách a dále upravení postupu při centralizovaném zadávání veřejné zakázky. S každým ze zájemců uzavírá OSI samostatnou smlouvu o úpravě vzájemných práv a povinností v souvislosti se centralizovaným zadáváním veřejné zakázky, jejímž předmětem jsou dodávky nabízené a nakupované na komoditních burzách ve smyslu ustanovení § 23 odst. 5 písm. c) zá</w:t>
      </w:r>
      <w:r>
        <w:rPr>
          <w:lang w:val="pt-PT"/>
        </w:rPr>
        <w:t>kona o ve</w:t>
      </w:r>
      <w:r>
        <w:t xml:space="preserve">řejných zakázkách.       </w:t>
      </w:r>
    </w:p>
    <w:p w:rsidR="00DF591A" w:rsidRDefault="00DF591A">
      <w:pPr>
        <w:spacing w:after="0" w:line="240" w:lineRule="auto"/>
        <w:jc w:val="center"/>
        <w:rPr>
          <w:b/>
          <w:bCs/>
        </w:rPr>
      </w:pPr>
    </w:p>
    <w:p w:rsidR="00DF591A" w:rsidRDefault="00DF591A">
      <w:pPr>
        <w:spacing w:after="0" w:line="240" w:lineRule="auto"/>
        <w:jc w:val="center"/>
        <w:rPr>
          <w:b/>
          <w:bCs/>
        </w:rPr>
      </w:pPr>
    </w:p>
    <w:p w:rsidR="00DF591A" w:rsidRDefault="00593DE4">
      <w:pPr>
        <w:spacing w:after="0" w:line="240" w:lineRule="auto"/>
        <w:jc w:val="center"/>
        <w:rPr>
          <w:b/>
          <w:bCs/>
        </w:rPr>
      </w:pPr>
      <w:r>
        <w:rPr>
          <w:b/>
          <w:bCs/>
        </w:rPr>
        <w:t>II.</w:t>
      </w:r>
    </w:p>
    <w:p w:rsidR="00DF591A" w:rsidRDefault="00593DE4">
      <w:pPr>
        <w:spacing w:after="0" w:line="240" w:lineRule="auto"/>
        <w:jc w:val="center"/>
      </w:pPr>
      <w:r>
        <w:rPr>
          <w:b/>
          <w:bCs/>
        </w:rPr>
        <w:t>Předmět smlouvy</w:t>
      </w:r>
    </w:p>
    <w:p w:rsidR="00DF591A" w:rsidRDefault="00593DE4">
      <w:pPr>
        <w:spacing w:after="0" w:line="240" w:lineRule="auto"/>
        <w:jc w:val="both"/>
      </w:pPr>
      <w:r>
        <w:t>1. Předmětem této smlouvy je úprava vzájemných práv a povinností OSI a zájemce k třetím osobám a k sobě navzájem v souvislosti s centralizovaným zadáním veřejné zakázky s názvem „Společný nákup silové elektřiny a zemního plynu pro rok 2017“. Předmětem této smlouvy je tak provedení dále specifikovaných činností OSI na úč</w:t>
      </w:r>
      <w:r>
        <w:rPr>
          <w:lang w:val="nl-NL"/>
        </w:rPr>
        <w:t>et z</w:t>
      </w:r>
      <w:r>
        <w:t>ájemce za účelem specifikovaným v čl. I. odst. 3 této smlouvy, a to za úplatu sjednanou v  čl. IV. této smlouvy.</w:t>
      </w:r>
    </w:p>
    <w:p w:rsidR="00DF591A" w:rsidRDefault="00593DE4">
      <w:pPr>
        <w:spacing w:after="0" w:line="240" w:lineRule="auto"/>
        <w:jc w:val="both"/>
      </w:pPr>
      <w:r>
        <w:t>2. OSI se zavazuje jako centrální zadavatel provést osobně, úplatně, jménem a na úč</w:t>
      </w:r>
      <w:r>
        <w:rPr>
          <w:lang w:val="nl-NL"/>
        </w:rPr>
        <w:t>et z</w:t>
      </w:r>
      <w:r>
        <w:t xml:space="preserve">ájemců výběrové řízení, tj. komplexní </w:t>
      </w:r>
      <w:r>
        <w:rPr>
          <w:lang w:val="da-DK"/>
        </w:rPr>
        <w:t>poradensk</w:t>
      </w:r>
      <w:r>
        <w:t xml:space="preserve">ý servis v rámci vyhledání </w:t>
      </w:r>
      <w:r>
        <w:rPr>
          <w:lang w:val="it-IT"/>
        </w:rPr>
        <w:t>a doporu</w:t>
      </w:r>
      <w:r>
        <w:t xml:space="preserve">čení nejvhodnějšího dodavatele silové elektřiny anebo plynu pro období počínajícího dle možností stávajících odběrných smluv zájemce do 31.12.2017.  </w:t>
      </w:r>
    </w:p>
    <w:p w:rsidR="00DF591A" w:rsidRDefault="00593DE4">
      <w:pPr>
        <w:spacing w:after="0" w:line="240" w:lineRule="auto"/>
        <w:jc w:val="both"/>
      </w:pPr>
      <w:r>
        <w:t xml:space="preserve">3. OSI se zejména zavazuje provést veškeré nezbytně nutné činnosti umožňující </w:t>
      </w:r>
      <w:r>
        <w:rPr>
          <w:lang w:val="es-ES_tradnl"/>
        </w:rPr>
        <w:t>realizaci p</w:t>
      </w:r>
      <w:r>
        <w:t>ředmětu této smlouvy, zejména pak prové</w:t>
      </w:r>
      <w:r>
        <w:rPr>
          <w:lang w:val="de-DE"/>
        </w:rPr>
        <w:t>st audity st</w:t>
      </w:r>
      <w:r>
        <w:t>ávajícího odběru silové elektřiny v rozsahu nezbytně nutném pro zpracování příkazu k obchodování, sestavit harmonogram jednotlivý</w:t>
      </w:r>
      <w:r>
        <w:rPr>
          <w:lang w:val="sv-SE"/>
        </w:rPr>
        <w:t>ch f</w:t>
      </w:r>
      <w:r>
        <w:t>ází činnosti, vč. termínů realizace, oslovit další zájemce o zapojení do projektu společného nákupu na Burze. Výsledkem této činnosti OSI je vyhledání nejvhodnějšího dodavatele silové elektřiny anebo zemního plynu zájemci, a to za podmínek stanovených v té</w:t>
      </w:r>
      <w:r>
        <w:rPr>
          <w:lang w:val="fr-FR"/>
        </w:rPr>
        <w:t>to smlouv</w:t>
      </w:r>
      <w:r>
        <w:t>ě.</w:t>
      </w:r>
    </w:p>
    <w:p w:rsidR="00DF591A" w:rsidRDefault="00593DE4">
      <w:pPr>
        <w:spacing w:after="0" w:line="240" w:lineRule="auto"/>
        <w:jc w:val="both"/>
        <w:rPr>
          <w:b/>
          <w:bCs/>
        </w:rPr>
      </w:pPr>
      <w:r>
        <w:t xml:space="preserve">4. Výběr dodavatele energií bude OSI realizován </w:t>
      </w:r>
      <w:r>
        <w:rPr>
          <w:sz w:val="21"/>
          <w:szCs w:val="21"/>
        </w:rPr>
        <w:t xml:space="preserve">v rámci jednacího řízení bez uveřejnění dle ustanovení § </w:t>
      </w:r>
      <w:r>
        <w:rPr>
          <w:sz w:val="21"/>
          <w:szCs w:val="21"/>
        </w:rPr>
        <w:lastRenderedPageBreak/>
        <w:t>23 odst. 5 písm. c) zá</w:t>
      </w:r>
      <w:r>
        <w:rPr>
          <w:sz w:val="21"/>
          <w:szCs w:val="21"/>
          <w:lang w:val="pt-PT"/>
        </w:rPr>
        <w:t>kona o ve</w:t>
      </w:r>
      <w:r>
        <w:rPr>
          <w:sz w:val="21"/>
          <w:szCs w:val="21"/>
        </w:rPr>
        <w:t>řejných zakázkách s fixní jednotkovou cenou komodity</w:t>
      </w:r>
      <w:r>
        <w:t xml:space="preserve"> prostřednictvím dohodce na Českomoravské komoditní burze Kladno, se sí</w:t>
      </w:r>
      <w:r>
        <w:rPr>
          <w:lang w:val="da-DK"/>
        </w:rPr>
        <w:t>dlem n</w:t>
      </w:r>
      <w:r>
        <w:t xml:space="preserve">ám. Sítná 3105, 272 01 Kladno, IČ: 49546392 (dále také jako „Burza“), kde bude jednotková cena silové elektřiny a zemného plynu sjednávána dle vývoje na burze. </w:t>
      </w:r>
    </w:p>
    <w:p w:rsidR="00DF591A" w:rsidRDefault="00DF591A">
      <w:pPr>
        <w:spacing w:after="0" w:line="240" w:lineRule="auto"/>
        <w:jc w:val="center"/>
        <w:rPr>
          <w:b/>
          <w:bCs/>
        </w:rPr>
      </w:pPr>
    </w:p>
    <w:p w:rsidR="00DF591A" w:rsidRDefault="00593DE4">
      <w:pPr>
        <w:spacing w:after="0" w:line="240" w:lineRule="auto"/>
        <w:jc w:val="center"/>
        <w:rPr>
          <w:b/>
          <w:bCs/>
        </w:rPr>
      </w:pPr>
      <w:r>
        <w:rPr>
          <w:b/>
          <w:bCs/>
        </w:rPr>
        <w:t>III.</w:t>
      </w:r>
    </w:p>
    <w:p w:rsidR="00DF591A" w:rsidRDefault="00593DE4">
      <w:pPr>
        <w:spacing w:after="0" w:line="240" w:lineRule="auto"/>
        <w:jc w:val="center"/>
      </w:pPr>
      <w:r>
        <w:rPr>
          <w:b/>
          <w:bCs/>
        </w:rPr>
        <w:t>Práva a povinnosti smluvních stran</w:t>
      </w:r>
    </w:p>
    <w:p w:rsidR="00DF591A" w:rsidRDefault="00593DE4">
      <w:pPr>
        <w:spacing w:after="0" w:line="240" w:lineRule="auto"/>
        <w:jc w:val="both"/>
      </w:pPr>
      <w:r>
        <w:t>1. OSI je při své činnosti dle této smlouvy povinen:</w:t>
      </w:r>
    </w:p>
    <w:p w:rsidR="00DF591A" w:rsidRDefault="00593DE4">
      <w:pPr>
        <w:spacing w:after="0" w:line="240" w:lineRule="auto"/>
        <w:jc w:val="both"/>
      </w:pPr>
      <w:r>
        <w:t>a) postupovat s náležitou odbornou péčí v souladu se zájmy zájemců a v souladu se zákonem o veřejných zakázkách,</w:t>
      </w:r>
    </w:p>
    <w:p w:rsidR="00DF591A" w:rsidRDefault="00593DE4">
      <w:pPr>
        <w:spacing w:after="0" w:line="240" w:lineRule="auto"/>
        <w:jc w:val="both"/>
      </w:pPr>
      <w:r>
        <w:t>b) vykonávat předmět činnosti dle této smlouvy v úzké spolupráci se zájemci a v souladu s pokyny zájemců,</w:t>
      </w:r>
    </w:p>
    <w:p w:rsidR="00DF591A" w:rsidRDefault="00593DE4">
      <w:pPr>
        <w:spacing w:after="0" w:line="240" w:lineRule="auto"/>
        <w:jc w:val="both"/>
      </w:pPr>
      <w:r>
        <w:t>c) ozná</w:t>
      </w:r>
      <w:r>
        <w:rPr>
          <w:lang w:val="de-DE"/>
        </w:rPr>
        <w:t>mit z</w:t>
      </w:r>
      <w:r>
        <w:t>ájemcům všechny okolnosti, které zjistil při plnění předmětu této smlouvy a jež mohou mít vliv na průběh vykoná</w:t>
      </w:r>
      <w:r>
        <w:rPr>
          <w:lang w:val="nl-NL"/>
        </w:rPr>
        <w:t>van</w:t>
      </w:r>
      <w:r>
        <w:t>ých činností OSI; nedojde-li ke změně pokynů zájemců, postupuje OSI tak, aby bylo mož</w:t>
      </w:r>
      <w:r>
        <w:rPr>
          <w:lang w:val="pt-PT"/>
        </w:rPr>
        <w:t>no dos</w:t>
      </w:r>
      <w:r>
        <w:t>á</w:t>
      </w:r>
      <w:r>
        <w:rPr>
          <w:lang w:val="en-US"/>
        </w:rPr>
        <w:t xml:space="preserve">hnout </w:t>
      </w:r>
      <w:r>
        <w:t>účelu této smlouvy.</w:t>
      </w:r>
    </w:p>
    <w:p w:rsidR="00DF591A" w:rsidRDefault="00593DE4">
      <w:pPr>
        <w:spacing w:after="0" w:line="240" w:lineRule="auto"/>
        <w:jc w:val="both"/>
      </w:pPr>
      <w:r>
        <w:t>2. OSI neodpovídá za vady, které byly způsobeny použitím podkladů převzatých od zájemců, u kterých OSI ani při vynaložení veškeré odborné péče, kterou po něm lze spravedlivě požadovat, nemohl zjistit jejich nevhodnost, případně na ně upozornil zájemce a ten na jejich použití trval.</w:t>
      </w:r>
    </w:p>
    <w:p w:rsidR="00DF591A" w:rsidRDefault="00593DE4">
      <w:pPr>
        <w:spacing w:after="0" w:line="240" w:lineRule="auto"/>
        <w:jc w:val="both"/>
      </w:pPr>
      <w:r>
        <w:t>3. Zájemci podpisem této smlouvy zplnomocňují OSI ke stanovení zadávacích podmínek uvedených v Přihlášce aukce, jakož i ke vš</w:t>
      </w:r>
      <w:r>
        <w:rPr>
          <w:lang w:val="it-IT"/>
        </w:rPr>
        <w:t>em dal</w:t>
      </w:r>
      <w:r>
        <w:t>ším úkonům nezbytným k provedení zadávacího řízení na komoditních burzách, zejména pak k zmocnění dohodce k zastoupení při uzavírání burzovních obchodů, který bude dá</w:t>
      </w:r>
      <w:r>
        <w:rPr>
          <w:lang w:val="da-DK"/>
        </w:rPr>
        <w:t>le opr</w:t>
      </w:r>
      <w:r>
        <w:t xml:space="preserve">ávněn zmocnit svého makléře.  </w:t>
      </w:r>
    </w:p>
    <w:p w:rsidR="00DF591A" w:rsidRDefault="00593DE4">
      <w:pPr>
        <w:spacing w:after="0" w:line="240" w:lineRule="auto"/>
        <w:jc w:val="both"/>
      </w:pPr>
      <w:r>
        <w:t xml:space="preserve">4. Zájemci se zavazují spolupracovat s OSI, Burzou a dohodcem, jakož i poskytnout OSI veškerou součinnost v rozsahu nezbytně nutném pro dosažení splnění předmětu a účelu této smlouvy, zejména pak předat kopie smluv a dodatků k těmto smlouvám na dodávku silové elektřiny anebo zemního plynu, jakož i veškeré další dokumenty požadované Pravidly evidence účastníků obchodování Burzy. Zájemci jsou zejména povinni upozornit OSI na veškerá nebezpečí </w:t>
      </w:r>
      <w:r>
        <w:rPr>
          <w:lang w:val="fr-FR"/>
        </w:rPr>
        <w:t>souvisej</w:t>
      </w:r>
      <w:r>
        <w:t>ící s plněním předmětu činnosti, s případnou odpovědností za škody ze strany zájemců, na bě</w:t>
      </w:r>
      <w:r>
        <w:rPr>
          <w:lang w:val="pt-PT"/>
        </w:rPr>
        <w:t>h lh</w:t>
      </w:r>
      <w:r>
        <w:t xml:space="preserve">ůt, apod. </w:t>
      </w:r>
    </w:p>
    <w:p w:rsidR="00DF591A" w:rsidRDefault="00593DE4">
      <w:pPr>
        <w:spacing w:after="0" w:line="240" w:lineRule="auto"/>
        <w:jc w:val="both"/>
      </w:pPr>
      <w:r>
        <w:t>5. OSI bude při své zadavatelské činnosti postupovat v souladu se zákonem č. 229/1992 Sb., o komoditních burzách, ve znění pozdějších předpisů, zákonem o veřejných zakázká</w:t>
      </w:r>
      <w:r>
        <w:rPr>
          <w:lang w:val="fr-FR"/>
        </w:rPr>
        <w:t xml:space="preserve">ch a touto smlouvou.  </w:t>
      </w:r>
    </w:p>
    <w:p w:rsidR="00DF591A" w:rsidRDefault="00593DE4">
      <w:pPr>
        <w:spacing w:after="0" w:line="240" w:lineRule="auto"/>
        <w:jc w:val="both"/>
      </w:pPr>
      <w:r>
        <w:t xml:space="preserve">6. Zájemci berou na vědomí, že nákup komodity se bude realizovat prostřednictvím dohodce, který splňuje kvalifikační </w:t>
      </w:r>
      <w:r>
        <w:rPr>
          <w:lang w:val="it-IT"/>
        </w:rPr>
        <w:t>a dal</w:t>
      </w:r>
      <w:r>
        <w:t>ší předpoklady pro obchodování na komoditní burze. Zájemci berou na vědomí, ž</w:t>
      </w:r>
      <w:r>
        <w:rPr>
          <w:lang w:val="it-IT"/>
        </w:rPr>
        <w:t>e OSI se p</w:t>
      </w:r>
      <w:r>
        <w:t xml:space="preserve">ři obchodování na burze bude plně podřizovat burzovním pravidlům.  </w:t>
      </w:r>
    </w:p>
    <w:p w:rsidR="00DF591A" w:rsidRDefault="00593DE4">
      <w:pPr>
        <w:spacing w:after="0" w:line="240" w:lineRule="auto"/>
        <w:jc w:val="both"/>
      </w:pPr>
      <w:r>
        <w:t>7. Účastníci smlouvy se dohodli, že OSI je oprávněn uzavřít smlouvu o zprostředkování burzovních obchodů s dohodcem, který je oprávněn zprostředkovávat burzovní obchody, resp. souhlasí s uzavřením této smlouvy, byla-li již tato smlouva uzavřena. Dohodce bude vybrá</w:t>
      </w:r>
      <w:r>
        <w:rPr>
          <w:lang w:val="pt-PT"/>
        </w:rPr>
        <w:t>n OSI. O v</w:t>
      </w:r>
      <w:r>
        <w:t xml:space="preserve">ýběru dohodce je OSI povinen informovat zájemce. Dle výslovné dohody stran je OSI výlučně oprávněn dávat dohodci pokyny k obchodování na komoditní burze. </w:t>
      </w:r>
    </w:p>
    <w:p w:rsidR="00DF591A" w:rsidRDefault="00593DE4">
      <w:pPr>
        <w:spacing w:after="0" w:line="240" w:lineRule="auto"/>
        <w:jc w:val="both"/>
      </w:pPr>
      <w:r>
        <w:t>8. Smluvní strany se dohodly, že OSI je, jako centrální zadavatel, pověřen vystupovat za zájemce navenek vůči třetím osobám, a to zejména vůči Burze a vůči Dohodci. Zájemce pověřuje OSI, jako centrálního zadavatele, k vystavení plné moci Dohodci k zastupování při všech úkonech učiněných na Burze v souvislosti s plněním předmětu této smlouvy.</w:t>
      </w:r>
    </w:p>
    <w:p w:rsidR="00DF591A" w:rsidRDefault="00593DE4">
      <w:pPr>
        <w:spacing w:after="0" w:line="240" w:lineRule="auto"/>
        <w:jc w:val="both"/>
      </w:pPr>
      <w:r>
        <w:t xml:space="preserve">9. Zájemce pověřuje OSI, jako centrálního zadavatele, k podání žádosti o zařazení </w:t>
      </w:r>
      <w:r>
        <w:rPr>
          <w:lang w:val="pt-PT"/>
        </w:rPr>
        <w:t>do evidence Registra</w:t>
      </w:r>
      <w:r>
        <w:t xml:space="preserve">čního centra Burzy, a tím souhlasí s archivací údajů </w:t>
      </w:r>
      <w:r>
        <w:rPr>
          <w:lang w:val="es-ES_tradnl"/>
        </w:rPr>
        <w:t>o sob</w:t>
      </w:r>
      <w:r>
        <w:t>ě v </w:t>
      </w:r>
      <w:r>
        <w:rPr>
          <w:lang w:val="de-DE"/>
        </w:rPr>
        <w:t>Registra</w:t>
      </w:r>
      <w:r>
        <w:t>čním centru Burzy.</w:t>
      </w:r>
    </w:p>
    <w:p w:rsidR="00DF591A" w:rsidRDefault="00593DE4">
      <w:pPr>
        <w:spacing w:after="0" w:line="240" w:lineRule="auto"/>
        <w:jc w:val="both"/>
      </w:pPr>
      <w:r>
        <w:t xml:space="preserve">10. Zájemce pověřuje OSI, jako centrálního zadavatele, k podání centrální poptávky silové elektřiny a zemního plynu v rámci sdružených služeb dodávky do obchodně-informačního systému Burzy, resp. OSI je jako centrální zadavatel výlučně oprávněn předávat Dohodci pokyny k  obchodování elektřiny a zemního plynu na Burze. </w:t>
      </w:r>
    </w:p>
    <w:p w:rsidR="00DF591A" w:rsidRDefault="00593DE4">
      <w:pPr>
        <w:spacing w:after="0" w:line="240" w:lineRule="auto"/>
        <w:jc w:val="both"/>
      </w:pPr>
      <w:r>
        <w:t xml:space="preserve">11. Způsob společné úhrady nákladů zadávacího řízení je sjednán v čl. IV. této smlouvy. </w:t>
      </w:r>
    </w:p>
    <w:p w:rsidR="00DF591A" w:rsidRDefault="00593DE4">
      <w:pPr>
        <w:spacing w:after="0" w:line="240" w:lineRule="auto"/>
        <w:jc w:val="both"/>
      </w:pPr>
      <w:r>
        <w:t>12. Zájemce prohlašuje, ž</w:t>
      </w:r>
      <w:r>
        <w:rPr>
          <w:lang w:val="nl-NL"/>
        </w:rPr>
        <w:t>e bere na v</w:t>
      </w:r>
      <w:r>
        <w:t xml:space="preserve">ědomí skutečnost, že burzovní obchod uzavřený na Burze na základě této smlouvy a s ní </w:t>
      </w:r>
      <w:r>
        <w:rPr>
          <w:lang w:val="fr-FR"/>
        </w:rPr>
        <w:t>souvisej</w:t>
      </w:r>
      <w:r>
        <w:t xml:space="preserve">ící centrální poptávky zadané OSI, jako centrálním zadavatelem, </w:t>
      </w:r>
      <w:r>
        <w:lastRenderedPageBreak/>
        <w:t xml:space="preserve">zakládá smluvní vztah mezi zájemcem a příslušným dodavatelem, a to ve formě Závěrkového listu, vystaveném Burzou (samostatná dílčí smlouva mezi zájemcem a příslušným dodavatelem). V případě porušení smluvních povinností vyplývajících z uzavřené dílčí smlouvy, resp. Závěrkového listu, nese každý sdružený zadavatel (zájemce) následky samostatně. </w:t>
      </w:r>
    </w:p>
    <w:p w:rsidR="00DF591A" w:rsidRDefault="00593DE4">
      <w:pPr>
        <w:spacing w:after="0" w:line="240" w:lineRule="auto"/>
        <w:jc w:val="both"/>
      </w:pPr>
      <w:r>
        <w:t>13. Zájemci se dále zavazují na žádost OSI vyhotovit pro OSI a vč</w:t>
      </w:r>
      <w:r>
        <w:rPr>
          <w:lang w:val="pt-PT"/>
        </w:rPr>
        <w:t>as p</w:t>
      </w:r>
      <w:r>
        <w:t>ř</w:t>
      </w:r>
      <w:r>
        <w:rPr>
          <w:lang w:val="nl-NL"/>
        </w:rPr>
        <w:t>edat OSI p</w:t>
      </w:r>
      <w:r>
        <w:t>ísemnou plnou moc či písemné plné moci, bude-li vyžadována pro plnění některé z činností dle této smlouvy.</w:t>
      </w:r>
    </w:p>
    <w:p w:rsidR="00DF591A" w:rsidRDefault="00593DE4">
      <w:pPr>
        <w:spacing w:after="0" w:line="240" w:lineRule="auto"/>
        <w:jc w:val="both"/>
      </w:pPr>
      <w:r>
        <w:rPr>
          <w:lang w:val="nl-NL"/>
        </w:rPr>
        <w:t>14. OSI bere na v</w:t>
      </w:r>
      <w:r>
        <w:t>ědomí, že zájemce má zájem o uzavření smlouvy mezi zájemcem a příslušným dodavatelem za následujících podmínek:</w:t>
      </w:r>
    </w:p>
    <w:p w:rsidR="00DF591A" w:rsidRDefault="00593DE4">
      <w:pPr>
        <w:numPr>
          <w:ilvl w:val="0"/>
          <w:numId w:val="2"/>
        </w:numPr>
        <w:spacing w:after="0" w:line="240" w:lineRule="auto"/>
        <w:jc w:val="both"/>
      </w:pPr>
      <w:r>
        <w:t>jednotková cena zemního plynu vítězného uchazeče bude nižší nebo rovno 500 Kč/MWh bez DPH</w:t>
      </w:r>
    </w:p>
    <w:p w:rsidR="00DF591A" w:rsidRDefault="00593DE4">
      <w:pPr>
        <w:numPr>
          <w:ilvl w:val="0"/>
          <w:numId w:val="2"/>
        </w:numPr>
        <w:spacing w:after="0" w:line="240" w:lineRule="auto"/>
        <w:jc w:val="both"/>
      </w:pPr>
      <w:r>
        <w:t>jednotková cena elektrické energie v hladině nízkého napětí vítězného uchazeče bude nižší nebo rovno 850 Kč/MWh bez DPH</w:t>
      </w:r>
    </w:p>
    <w:p w:rsidR="00DF591A" w:rsidRDefault="00593DE4">
      <w:pPr>
        <w:numPr>
          <w:ilvl w:val="0"/>
          <w:numId w:val="2"/>
        </w:numPr>
        <w:spacing w:after="0" w:line="240" w:lineRule="auto"/>
        <w:jc w:val="both"/>
      </w:pPr>
      <w:r>
        <w:t>jednotková cena elektrické energie v hladině vysokého napětí vítězného uchazeče bude nižší nebo rovno 850 Kč/MWh bez DPH</w:t>
      </w:r>
    </w:p>
    <w:p w:rsidR="00DF591A" w:rsidRDefault="00593DE4">
      <w:pPr>
        <w:spacing w:after="0" w:line="240" w:lineRule="auto"/>
        <w:jc w:val="both"/>
      </w:pPr>
      <w:r>
        <w:t>15. Zájemce zařazuje do veřejné zakázky „Společný nákup silové elektřiny anebo zemního plynu pro rok 2017“ odběrná místa, jejichž seznamu se zavazuje předat OSI nejpozději do 14 dnů od uzavření této smlouvy; př</w:t>
      </w:r>
      <w:r>
        <w:rPr>
          <w:lang w:val="sv-SE"/>
        </w:rPr>
        <w:t>edan</w:t>
      </w:r>
      <w:r>
        <w:t>ý seznam odběrných míst dle věty předchozí se okamžikem jeho doručení OSI stává nedílnou součástí této smlouvy. Zájemce se zavazuje ohlásit OSI bez zbytečného odkladu všechny změny v odběrných místech zájemce, ke který</w:t>
      </w:r>
      <w:r>
        <w:rPr>
          <w:lang w:val="da-DK"/>
        </w:rPr>
        <w:t>m dojde v</w:t>
      </w:r>
      <w:r>
        <w:t> průběhu trvání této smlouvy.</w:t>
      </w:r>
    </w:p>
    <w:p w:rsidR="00DF591A" w:rsidRDefault="00DF591A">
      <w:pPr>
        <w:spacing w:after="0" w:line="240" w:lineRule="auto"/>
        <w:jc w:val="both"/>
      </w:pPr>
    </w:p>
    <w:p w:rsidR="00DF591A" w:rsidRDefault="00DF591A">
      <w:pPr>
        <w:spacing w:after="0" w:line="240" w:lineRule="auto"/>
        <w:jc w:val="both"/>
      </w:pPr>
    </w:p>
    <w:p w:rsidR="00DF591A" w:rsidRDefault="00593DE4">
      <w:pPr>
        <w:spacing w:after="0" w:line="240" w:lineRule="auto"/>
        <w:jc w:val="center"/>
        <w:rPr>
          <w:b/>
          <w:bCs/>
        </w:rPr>
      </w:pPr>
      <w:r>
        <w:rPr>
          <w:b/>
          <w:bCs/>
        </w:rPr>
        <w:t>IV.</w:t>
      </w:r>
    </w:p>
    <w:p w:rsidR="00DF591A" w:rsidRDefault="00593DE4">
      <w:pPr>
        <w:spacing w:after="0" w:line="240" w:lineRule="auto"/>
        <w:jc w:val="center"/>
      </w:pPr>
      <w:r>
        <w:rPr>
          <w:b/>
          <w:bCs/>
        </w:rPr>
        <w:t>Odměna, náklady a platební podmínky</w:t>
      </w:r>
    </w:p>
    <w:p w:rsidR="00DF591A" w:rsidRDefault="00593DE4">
      <w:pPr>
        <w:spacing w:after="0" w:line="240" w:lineRule="auto"/>
        <w:jc w:val="both"/>
      </w:pPr>
      <w:r>
        <w:t>1. Smluvní strany shodně konstatují, že „Projekt společných nákupů“ a tedy i činnost OSI dle této smlouvy je spolufinancová</w:t>
      </w:r>
      <w:r>
        <w:rPr>
          <w:lang w:val="nl-NL"/>
        </w:rPr>
        <w:t>n z</w:t>
      </w:r>
      <w:r>
        <w:t xml:space="preserve"> dotace JMK 2016 na základě smlouvy č.038045/16/ORR.  </w:t>
      </w:r>
    </w:p>
    <w:p w:rsidR="00DF591A" w:rsidRDefault="00593DE4">
      <w:pPr>
        <w:spacing w:after="0" w:line="240" w:lineRule="auto"/>
        <w:jc w:val="both"/>
      </w:pPr>
      <w:r>
        <w:t>2. Smluvní strany se dohodly, že každý ze sdružených zadavatelů (zájemce) ponese pomě</w:t>
      </w:r>
      <w:r>
        <w:rPr>
          <w:lang w:val="pt-PT"/>
        </w:rPr>
        <w:t xml:space="preserve">rnou </w:t>
      </w:r>
      <w:r>
        <w:t>část nákladů spojený</w:t>
      </w:r>
      <w:r>
        <w:rPr>
          <w:lang w:val="es-ES_tradnl"/>
        </w:rPr>
        <w:t>ch s realizac</w:t>
      </w:r>
      <w:r>
        <w:t>í zajištění výběru dodavatele silové elektřiny anebo zemního plynu dle této smlouvy, kterými jsou odměna dohodci a poplatky dle poplatkového řádu Burzy za uzavřený burzovní obchod na příslušném burzovní</w:t>
      </w:r>
      <w:r>
        <w:rPr>
          <w:lang w:val="en-US"/>
        </w:rPr>
        <w:t>m shrom</w:t>
      </w:r>
      <w:r>
        <w:t>áždění, když tyto náklady budou maximálně činit 1,4% z celkového objemu uzavřeného burzovního obchodu na příslušném burzovní</w:t>
      </w:r>
      <w:r>
        <w:rPr>
          <w:lang w:val="en-US"/>
        </w:rPr>
        <w:t>m shrom</w:t>
      </w:r>
      <w:r>
        <w:t>áždění + DPH v zá</w:t>
      </w:r>
      <w:r>
        <w:rPr>
          <w:lang w:val="de-DE"/>
        </w:rPr>
        <w:t>konn</w:t>
      </w:r>
      <w:r>
        <w:t>é výši</w:t>
      </w:r>
      <w:r>
        <w:rPr>
          <w:rStyle w:val="Odkaznakoment1"/>
        </w:rPr>
        <w:t xml:space="preserve"> </w:t>
      </w:r>
      <w:r>
        <w:t xml:space="preserve">(tj. dosažená </w:t>
      </w:r>
      <w:r>
        <w:rPr>
          <w:lang w:val="fr-FR"/>
        </w:rPr>
        <w:t>cena x p</w:t>
      </w:r>
      <w:r>
        <w:t>ředpokládané množství).</w:t>
      </w:r>
    </w:p>
    <w:p w:rsidR="00DF591A" w:rsidRDefault="00DF591A">
      <w:pPr>
        <w:spacing w:after="0" w:line="240" w:lineRule="auto"/>
        <w:jc w:val="both"/>
      </w:pPr>
    </w:p>
    <w:p w:rsidR="00DF591A" w:rsidRDefault="00593DE4">
      <w:pPr>
        <w:spacing w:after="0" w:line="240" w:lineRule="auto"/>
        <w:jc w:val="both"/>
      </w:pPr>
      <w:r>
        <w:t xml:space="preserve">3. Odměna dohodce dle odstavce 2. tohoto článku smlouvy bude dohodcem účtována OSI, který ji přefakturuje zájemci, a to v poměrné výši podle nakoupeného objemu silové elektřiny anebo zemního plynu pro jednotlivé zadavatele (zájemce) dle jejich odběrných míst. Burzovní poplatky dle odst. 2 tohoto článku smlouvy budou Burzou účtovány OSI, který je přefakturuje zájemci, a to v poměrné výši podle nakoupeného objemu silové elektřiny anebo zemního plynu pro jednotlivé zadavatele (zájemce) dle jejich odběrných míst. </w:t>
      </w:r>
    </w:p>
    <w:p w:rsidR="00DF591A" w:rsidRDefault="00593DE4">
      <w:pPr>
        <w:spacing w:after="0" w:line="240" w:lineRule="auto"/>
        <w:jc w:val="both"/>
      </w:pPr>
      <w:r>
        <w:t>4. Odměnu dohodce, jakož i burzovní poplatky, dle odst. 2 této smlouvy je OSI oprávněn přeúčtovat dle odst. 3 této smlouvy daňovým dokladem – fakturou, která obsahuje kromě č. této smlouvy a lhůty splatnosti, která dle dohody stran činí 14 dní od vystavení faktury zájemci, také nálež</w:t>
      </w:r>
      <w:r>
        <w:rPr>
          <w:lang w:val="it-IT"/>
        </w:rPr>
        <w:t>itosti da</w:t>
      </w:r>
      <w:r>
        <w:t>ňového dokladu dle zákona č. 235/2004 Sb., o dani z př</w:t>
      </w:r>
      <w:r>
        <w:rPr>
          <w:lang w:val="pt-PT"/>
        </w:rPr>
        <w:t>idan</w:t>
      </w:r>
      <w:r>
        <w:t>é hodnoty, ve znění pozdějších předpisů. OSI je oprávněn vystavit fakturu bezodkladně po podpisu Závěrkového listu s dodavatelem. V případě, že faktura nebude mít odpovídající náležitosti, je zájemce oprávněn zaslat ji ve lhůtě trvání splatnosti zpět OSI k opravě či doplnění, aniž by bylo v prodlení s úhradou odměny. Lhůta splatnosti počíná opakovaně běžet od vystavení opraveného či doplněné</w:t>
      </w:r>
      <w:r>
        <w:rPr>
          <w:lang w:val="pt-PT"/>
        </w:rPr>
        <w:t>ho da</w:t>
      </w:r>
      <w:r>
        <w:t>ňového dokladu.</w:t>
      </w:r>
    </w:p>
    <w:p w:rsidR="00DF591A" w:rsidRDefault="00593DE4">
      <w:pPr>
        <w:spacing w:after="0" w:line="240" w:lineRule="auto"/>
        <w:jc w:val="both"/>
      </w:pPr>
      <w:r>
        <w:t xml:space="preserve">5. Platby dle této smlouvy budou prováděny bezhotovostním převodem na shora uvedený účet OSI.   </w:t>
      </w:r>
    </w:p>
    <w:p w:rsidR="00DF591A" w:rsidRDefault="00DF591A">
      <w:pPr>
        <w:spacing w:after="0" w:line="240" w:lineRule="auto"/>
        <w:jc w:val="both"/>
      </w:pPr>
    </w:p>
    <w:p w:rsidR="00DF591A" w:rsidRDefault="00DF591A">
      <w:pPr>
        <w:spacing w:after="0" w:line="240" w:lineRule="auto"/>
        <w:jc w:val="center"/>
        <w:rPr>
          <w:b/>
          <w:bCs/>
        </w:rPr>
      </w:pPr>
    </w:p>
    <w:p w:rsidR="00DF591A" w:rsidRDefault="00593DE4">
      <w:pPr>
        <w:spacing w:after="0" w:line="240" w:lineRule="auto"/>
        <w:jc w:val="center"/>
        <w:rPr>
          <w:b/>
          <w:bCs/>
        </w:rPr>
      </w:pPr>
      <w:r>
        <w:rPr>
          <w:b/>
          <w:bCs/>
        </w:rPr>
        <w:t>V.</w:t>
      </w:r>
    </w:p>
    <w:p w:rsidR="00DF591A" w:rsidRDefault="00593DE4">
      <w:pPr>
        <w:spacing w:after="0" w:line="240" w:lineRule="auto"/>
        <w:jc w:val="center"/>
      </w:pPr>
      <w:r>
        <w:rPr>
          <w:b/>
          <w:bCs/>
        </w:rPr>
        <w:t>Porušení smluvních povinností</w:t>
      </w:r>
    </w:p>
    <w:p w:rsidR="00DF591A" w:rsidRDefault="00593DE4">
      <w:pPr>
        <w:spacing w:after="0" w:line="240" w:lineRule="auto"/>
        <w:jc w:val="both"/>
      </w:pPr>
      <w:r>
        <w:t xml:space="preserve">1. Pro případ prodlení kteréhokoliv ze zájemců s úhradou jakéhokoliv peněžitého plnění dle této </w:t>
      </w:r>
      <w:r>
        <w:lastRenderedPageBreak/>
        <w:t>smlouvy smluvní strany sjednávají smluvní pokutu ve výši 0,05% z dlužné částky (vč. DPH bude-li účtována) za každý, byť jen započatý den prodlení s úhradou dlužné částky.</w:t>
      </w:r>
    </w:p>
    <w:p w:rsidR="00DF591A" w:rsidRDefault="00593DE4">
      <w:pPr>
        <w:spacing w:after="0" w:line="240" w:lineRule="auto"/>
        <w:jc w:val="both"/>
      </w:pPr>
      <w:r>
        <w:t xml:space="preserve">2. Zaplacením smluvní pokuty není dotčen nárok na náhradu škody způsobené porušením povinnosti. Nárok na smluvní pokutu může vzniknout i opakovaně, její celková výše není omezena. Smluvní pokuta je splatná do 5 dnů </w:t>
      </w:r>
      <w:r>
        <w:rPr>
          <w:lang w:val="nl-NL"/>
        </w:rPr>
        <w:t>od doru</w:t>
      </w:r>
      <w:r>
        <w:t xml:space="preserve">čení výzvy příslušné smluvní straně. Odstoupení od smlouvy nemá vliv na povinnost zaplatit smluvní pokutu dle této smlouvy.  </w:t>
      </w:r>
    </w:p>
    <w:p w:rsidR="00DF591A" w:rsidRDefault="00DF591A">
      <w:pPr>
        <w:spacing w:after="0" w:line="240" w:lineRule="auto"/>
        <w:jc w:val="center"/>
      </w:pPr>
    </w:p>
    <w:p w:rsidR="00DF591A" w:rsidRDefault="00DF591A">
      <w:pPr>
        <w:spacing w:after="0" w:line="240" w:lineRule="auto"/>
        <w:jc w:val="center"/>
        <w:rPr>
          <w:b/>
          <w:bCs/>
        </w:rPr>
      </w:pPr>
    </w:p>
    <w:p w:rsidR="00DF591A" w:rsidRDefault="00593DE4">
      <w:pPr>
        <w:spacing w:after="0" w:line="240" w:lineRule="auto"/>
        <w:jc w:val="center"/>
        <w:rPr>
          <w:b/>
          <w:bCs/>
        </w:rPr>
      </w:pPr>
      <w:r>
        <w:rPr>
          <w:b/>
          <w:bCs/>
        </w:rPr>
        <w:t>VI.</w:t>
      </w:r>
    </w:p>
    <w:p w:rsidR="00DF591A" w:rsidRDefault="00593DE4">
      <w:pPr>
        <w:spacing w:after="0" w:line="240" w:lineRule="auto"/>
        <w:jc w:val="center"/>
      </w:pPr>
      <w:r>
        <w:rPr>
          <w:b/>
          <w:bCs/>
        </w:rPr>
        <w:t>Trvání smlouvy</w:t>
      </w:r>
    </w:p>
    <w:p w:rsidR="00DF591A" w:rsidRDefault="00593DE4">
      <w:pPr>
        <w:spacing w:after="0" w:line="240" w:lineRule="auto"/>
        <w:jc w:val="both"/>
      </w:pPr>
      <w:r>
        <w:t>1. OSI je povinen zahájit plnění dle této smlouvy bez zbytečného odkladu, nejpozději do 10 dnů od uzavření této smlouvy.</w:t>
      </w:r>
    </w:p>
    <w:p w:rsidR="00DF591A" w:rsidRDefault="00593DE4">
      <w:pPr>
        <w:spacing w:after="0" w:line="240" w:lineRule="auto"/>
        <w:jc w:val="both"/>
      </w:pPr>
      <w:r>
        <w:t>2. Tato smlouva je sjednána na dobu určitou a to do doby dosažení účelu, tj. končí podpisem Závěrkového listu</w:t>
      </w:r>
      <w:r>
        <w:rPr>
          <w:i/>
          <w:iCs/>
        </w:rPr>
        <w:t xml:space="preserve">. </w:t>
      </w:r>
    </w:p>
    <w:p w:rsidR="00DF591A" w:rsidRDefault="00593DE4">
      <w:pPr>
        <w:spacing w:after="0" w:line="240" w:lineRule="auto"/>
        <w:jc w:val="both"/>
        <w:rPr>
          <w:b/>
          <w:bCs/>
        </w:rPr>
      </w:pPr>
      <w:r>
        <w:t xml:space="preserve">3. Závazkový vztah založený touto smlouvou lze ukončit na základě písemné dohody smluvních stran nebo odstoupením od smlouvy v případě podstatného porušení smlouvy. </w:t>
      </w:r>
      <w:r>
        <w:rPr>
          <w:shd w:val="clear" w:color="auto" w:fill="FFFFFF"/>
        </w:rPr>
        <w:t>Podstatný</w:t>
      </w:r>
      <w:r>
        <w:rPr>
          <w:shd w:val="clear" w:color="auto" w:fill="FFFFFF"/>
          <w:lang w:val="es-ES_tradnl"/>
        </w:rPr>
        <w:t>m poru</w:t>
      </w:r>
      <w:r>
        <w:rPr>
          <w:shd w:val="clear" w:color="auto" w:fill="FFFFFF"/>
        </w:rPr>
        <w:t>šením smlouvy se rozumí zejména skutečnost, že smluvní strany neplní své povinnosti vyplývající z této smlouvy takovým způsobem, který může poš</w:t>
      </w:r>
      <w:r>
        <w:rPr>
          <w:shd w:val="clear" w:color="auto" w:fill="FFFFFF"/>
          <w:lang w:val="fr-FR"/>
        </w:rPr>
        <w:t>kodit pr</w:t>
      </w:r>
      <w:r>
        <w:rPr>
          <w:shd w:val="clear" w:color="auto" w:fill="FFFFFF"/>
        </w:rPr>
        <w:t xml:space="preserve">áva nebo oprávněné zájmy druhé smluvní strany a vadný stav neodstraní ani na základě písemné výzvy druhé smluvní strany v dodatečně stanovené lhůtě, případně vadný stav již odstranit nelze. </w:t>
      </w:r>
      <w:r>
        <w:t>Účinky odstoupení nastávají dnem následujícím po dni, kdy bylo písemné oznámení o odstoupení doručeno druhé smluvní straně. Tím není dotčen nárok na náhradu škody.</w:t>
      </w:r>
    </w:p>
    <w:p w:rsidR="00DF591A" w:rsidRDefault="00DF591A">
      <w:pPr>
        <w:spacing w:after="0" w:line="240" w:lineRule="auto"/>
        <w:jc w:val="center"/>
        <w:rPr>
          <w:b/>
          <w:bCs/>
        </w:rPr>
      </w:pPr>
    </w:p>
    <w:p w:rsidR="00DF591A" w:rsidRDefault="00593DE4">
      <w:pPr>
        <w:spacing w:after="0" w:line="240" w:lineRule="auto"/>
        <w:jc w:val="center"/>
        <w:rPr>
          <w:b/>
          <w:bCs/>
        </w:rPr>
      </w:pPr>
      <w:r>
        <w:rPr>
          <w:b/>
          <w:bCs/>
        </w:rPr>
        <w:t>VII.</w:t>
      </w:r>
    </w:p>
    <w:p w:rsidR="00DF591A" w:rsidRDefault="00593DE4">
      <w:pPr>
        <w:spacing w:after="0" w:line="240" w:lineRule="auto"/>
        <w:jc w:val="center"/>
      </w:pPr>
      <w:r>
        <w:rPr>
          <w:b/>
          <w:bCs/>
        </w:rPr>
        <w:t>Závěrečná ustanovení</w:t>
      </w:r>
    </w:p>
    <w:p w:rsidR="00DF591A" w:rsidRDefault="00593DE4">
      <w:pPr>
        <w:spacing w:after="0" w:line="240" w:lineRule="auto"/>
        <w:jc w:val="both"/>
        <w:rPr>
          <w:shd w:val="clear" w:color="auto" w:fill="FFFFFF"/>
        </w:rPr>
      </w:pPr>
      <w:r>
        <w:t>1. Smluvní strany se dohodly, že vztahy a skutečnosti touto smlouvou neupravené se řídí zákonem č. 89/2012 Sb., občanským zákoníkem a zákonem č</w:t>
      </w:r>
      <w:r>
        <w:rPr>
          <w:lang w:val="pt-PT"/>
        </w:rPr>
        <w:t>. 137/2006 Sb., o ve</w:t>
      </w:r>
      <w:r>
        <w:t xml:space="preserve">řejných zakázkách, ve znění pozdějších předpisů. </w:t>
      </w:r>
      <w:r>
        <w:rPr>
          <w:shd w:val="clear" w:color="auto" w:fill="FFFFFF"/>
        </w:rPr>
        <w:t xml:space="preserve">Smluvní strany prohlašují, že shora uvedená ujednání jsou veškerými ujednáními, která </w:t>
      </w:r>
      <w:r>
        <w:rPr>
          <w:shd w:val="clear" w:color="auto" w:fill="FFFFFF"/>
          <w:lang w:val="fr-FR"/>
        </w:rPr>
        <w:t>v souvislosti s touto smlouvou u</w:t>
      </w:r>
      <w:r>
        <w:rPr>
          <w:shd w:val="clear" w:color="auto" w:fill="FFFFFF"/>
        </w:rPr>
        <w:t>činily, a že neuč</w:t>
      </w:r>
      <w:r>
        <w:rPr>
          <w:shd w:val="clear" w:color="auto" w:fill="FFFFFF"/>
          <w:lang w:val="en-US"/>
        </w:rPr>
        <w:t xml:space="preserve">inily </w:t>
      </w:r>
      <w:r>
        <w:rPr>
          <w:shd w:val="clear" w:color="auto" w:fill="FFFFFF"/>
        </w:rPr>
        <w:t>žádná vedlejší ujednání při té</w:t>
      </w:r>
      <w:r>
        <w:rPr>
          <w:shd w:val="clear" w:color="auto" w:fill="FFFFFF"/>
          <w:lang w:val="fr-FR"/>
        </w:rPr>
        <w:t>to smlouv</w:t>
      </w:r>
      <w:r>
        <w:rPr>
          <w:shd w:val="clear" w:color="auto" w:fill="FFFFFF"/>
        </w:rPr>
        <w:t>ě, která by v ní nebyla obsažena.</w:t>
      </w:r>
    </w:p>
    <w:p w:rsidR="00DF591A" w:rsidRDefault="00593DE4">
      <w:pPr>
        <w:spacing w:after="0" w:line="240" w:lineRule="auto"/>
        <w:jc w:val="both"/>
      </w:pPr>
      <w:r>
        <w:rPr>
          <w:shd w:val="clear" w:color="auto" w:fill="FFFFFF"/>
        </w:rPr>
        <w:t xml:space="preserve">2. </w:t>
      </w:r>
      <w:r>
        <w:t>OSI si vyhrazuje právo zveřejnit obsah této smlouvy včetně případných dodatků k té</w:t>
      </w:r>
      <w:r>
        <w:rPr>
          <w:lang w:val="fr-FR"/>
        </w:rPr>
        <w:t>to smlouv</w:t>
      </w:r>
      <w:r>
        <w:t xml:space="preserve">ě. Zájemce dále podpisem této smlouvy souhlasí se zveřejněním svých identifikačních údajů </w:t>
      </w:r>
      <w:r>
        <w:rPr>
          <w:lang w:val="it-IT"/>
        </w:rPr>
        <w:t>a dal</w:t>
      </w:r>
      <w:r>
        <w:t>ších údajů uvedených v té</w:t>
      </w:r>
      <w:r>
        <w:rPr>
          <w:lang w:val="fr-FR"/>
        </w:rPr>
        <w:t>to smlouv</w:t>
      </w:r>
      <w:r>
        <w:t xml:space="preserve">ě, včetně </w:t>
      </w:r>
      <w:r>
        <w:rPr>
          <w:lang w:val="pt-PT"/>
        </w:rPr>
        <w:t>dosa</w:t>
      </w:r>
      <w:r>
        <w:t>žené uspořené částky společným nákupem, a to zejména pro účely závěrečné zprávy zpracová</w:t>
      </w:r>
      <w:r>
        <w:rPr>
          <w:lang w:val="nl-NL"/>
        </w:rPr>
        <w:t>van</w:t>
      </w:r>
      <w:r>
        <w:t xml:space="preserve">é OSI pro poskytovatele dotace. Na žádost OSI se zájemce zavazuje zaslat OSI písemné prohlášení </w:t>
      </w:r>
      <w:r>
        <w:rPr>
          <w:lang w:val="pt-PT"/>
        </w:rPr>
        <w:t>o dosa</w:t>
      </w:r>
      <w:r>
        <w:t xml:space="preserve">žené úspoře společným nákupem, které je OSI oprávněn užít jako součást závěrečné zprávy pro poskytovatele dotace. </w:t>
      </w:r>
    </w:p>
    <w:p w:rsidR="00DF591A" w:rsidRDefault="00593DE4">
      <w:pPr>
        <w:spacing w:after="0" w:line="240" w:lineRule="auto"/>
        <w:jc w:val="both"/>
      </w:pPr>
      <w:r>
        <w:t>3. Smluvní strany se ve smyslu příslušných ustanovení zákona č</w:t>
      </w:r>
      <w:r>
        <w:rPr>
          <w:lang w:val="pt-PT"/>
        </w:rPr>
        <w:t>. 320/2001 Sb., o finan</w:t>
      </w:r>
      <w:r>
        <w:t>ční kontrole ve veřejné správě a o změně některých zákonů, ve znění pozdějších předpisů, zavazují spolupůsobit při výkonu finanční kontroly prováděné v souvislosti s úhradou zboží a služeb z veřejných výdajů nebo z veřejné finanční podpory</w:t>
      </w:r>
    </w:p>
    <w:p w:rsidR="00DF591A" w:rsidRDefault="00593DE4">
      <w:pPr>
        <w:spacing w:after="0" w:line="240" w:lineRule="auto"/>
        <w:jc w:val="both"/>
        <w:rPr>
          <w:shd w:val="clear" w:color="auto" w:fill="FFFFFF"/>
        </w:rPr>
      </w:pPr>
      <w:r>
        <w:t>4. Smluvní strany berou na vědomí, že tato smlouva, případně seznam účastníků této smlouvy, bude poskytnut dodavatelům jako součást zadávací dokumentace.</w:t>
      </w:r>
    </w:p>
    <w:p w:rsidR="00DF591A" w:rsidRDefault="00593DE4">
      <w:pPr>
        <w:pStyle w:val="Zkladntext"/>
        <w:spacing w:after="0" w:line="240" w:lineRule="auto"/>
        <w:jc w:val="both"/>
        <w:rPr>
          <w:shd w:val="clear" w:color="auto" w:fill="FFFFFF"/>
        </w:rPr>
      </w:pPr>
      <w:r>
        <w:rPr>
          <w:shd w:val="clear" w:color="auto" w:fill="FFFFFF"/>
        </w:rPr>
        <w:t>5. Změ</w:t>
      </w:r>
      <w:r>
        <w:rPr>
          <w:shd w:val="clear" w:color="auto" w:fill="FFFFFF"/>
          <w:lang w:val="en-US"/>
        </w:rPr>
        <w:t>ny t</w:t>
      </w:r>
      <w:r>
        <w:rPr>
          <w:shd w:val="clear" w:color="auto" w:fill="FFFFFF"/>
        </w:rPr>
        <w:t>éto smlouvy mohou být provedeny pouze písemnými dodatky, opatřenými pořadovým číslem a datem, které obě smluvní strany opatří svými podpisy. Tato smlouva je platná a účinná dnem jejího podpisu oběma stranami.</w:t>
      </w:r>
    </w:p>
    <w:p w:rsidR="00DF591A" w:rsidRDefault="00593DE4">
      <w:pPr>
        <w:pStyle w:val="Zkladntext"/>
        <w:spacing w:after="0" w:line="240" w:lineRule="auto"/>
        <w:jc w:val="both"/>
        <w:rPr>
          <w:shd w:val="clear" w:color="auto" w:fill="FFFFFF"/>
        </w:rPr>
      </w:pPr>
      <w:r>
        <w:rPr>
          <w:shd w:val="clear" w:color="auto" w:fill="FFFFFF"/>
        </w:rPr>
        <w:t>6. Pro úč</w:t>
      </w:r>
      <w:r>
        <w:rPr>
          <w:shd w:val="clear" w:color="auto" w:fill="FFFFFF"/>
          <w:lang w:val="en-US"/>
        </w:rPr>
        <w:t>ely doru</w:t>
      </w:r>
      <w:r>
        <w:rPr>
          <w:shd w:val="clear" w:color="auto" w:fill="FFFFFF"/>
        </w:rPr>
        <w:t>čování jsou rozhodné adresy účastníků uvedené v záhlaví této smlouvy. Za doručení pro úč</w:t>
      </w:r>
      <w:r>
        <w:rPr>
          <w:shd w:val="clear" w:color="auto" w:fill="FFFFFF"/>
          <w:lang w:val="en-US"/>
        </w:rPr>
        <w:t>ely t</w:t>
      </w:r>
      <w:r>
        <w:rPr>
          <w:shd w:val="clear" w:color="auto" w:fill="FFFFFF"/>
        </w:rPr>
        <w:t xml:space="preserve">éto smlouvy se považuje i 3. pracovní den poté, co byla zásilka předána příslušnou stranou k poštovní přepravě. </w:t>
      </w:r>
    </w:p>
    <w:p w:rsidR="00DF591A" w:rsidRDefault="00593DE4">
      <w:pPr>
        <w:pStyle w:val="Zkladntext"/>
        <w:spacing w:after="0" w:line="240" w:lineRule="auto"/>
        <w:jc w:val="both"/>
        <w:rPr>
          <w:shd w:val="clear" w:color="auto" w:fill="FFFFFF"/>
        </w:rPr>
      </w:pPr>
      <w:r>
        <w:rPr>
          <w:shd w:val="clear" w:color="auto" w:fill="FFFFFF"/>
        </w:rPr>
        <w:t xml:space="preserve">7. Pokud by smlouva trpěla právními vadami v důsledku změny obecné právní úpravy nebo i jinak, nemohou takové právní vady způsobit neplatnost nebo neúčinnost celé smlouvy. Všechna ustanovení smlouvy jsou oddělitelná a pokud se jakékoliv její ustanovení stane neplatným, protiprávním nebo v rozporu s veřejným zájmem, platnost ostatních ustanovení tím není dotčena a smlouva bude </w:t>
      </w:r>
      <w:r>
        <w:rPr>
          <w:shd w:val="clear" w:color="auto" w:fill="FFFFFF"/>
        </w:rPr>
        <w:lastRenderedPageBreak/>
        <w:t xml:space="preserve">posuzována tak, jako by tato neplatná ustanovení nikdy neobsahovala. Na místo neplatného nebo neúčinného ujednání se smluvní strany zavazují nahradit tato ustanovení takovým obsahem, který umožní, aby účelu smlouvy bylo dosaženo. </w:t>
      </w:r>
    </w:p>
    <w:p w:rsidR="00DF591A" w:rsidRDefault="00593DE4">
      <w:pPr>
        <w:pStyle w:val="Zkladntext"/>
        <w:spacing w:after="0" w:line="240" w:lineRule="auto"/>
        <w:jc w:val="both"/>
        <w:rPr>
          <w:shd w:val="clear" w:color="auto" w:fill="FFFFFF"/>
        </w:rPr>
      </w:pPr>
      <w:r>
        <w:rPr>
          <w:shd w:val="clear" w:color="auto" w:fill="FFFFFF"/>
        </w:rPr>
        <w:t>8. Tato smlouva je vyhotovena v</w:t>
      </w:r>
      <w:r w:rsidR="00C558A1">
        <w:rPr>
          <w:shd w:val="clear" w:color="auto" w:fill="FFFFFF"/>
        </w:rPr>
        <w:t xml:space="preserve"> pěti </w:t>
      </w:r>
      <w:r>
        <w:rPr>
          <w:shd w:val="clear" w:color="auto" w:fill="FFFFFF"/>
        </w:rPr>
        <w:t>vyhotoveních, z nichž každá ze smluvních stran obdrží po jednom.</w:t>
      </w:r>
    </w:p>
    <w:p w:rsidR="00DF591A" w:rsidRDefault="00593DE4">
      <w:pPr>
        <w:pStyle w:val="Zkladntext"/>
        <w:spacing w:after="0" w:line="240" w:lineRule="auto"/>
        <w:jc w:val="both"/>
      </w:pPr>
      <w:r>
        <w:rPr>
          <w:shd w:val="clear" w:color="auto" w:fill="FFFFFF"/>
        </w:rPr>
        <w:t xml:space="preserve">9. </w:t>
      </w:r>
      <w:r>
        <w:t>Smluvní strany tímto shodně prohlašují, že si tuto smlouvu před jejím podpisem přeč</w:t>
      </w:r>
      <w:r>
        <w:rPr>
          <w:lang w:val="en-US"/>
        </w:rPr>
        <w:t>etly a v</w:t>
      </w:r>
      <w:r>
        <w:t>ýslovně uvádějí, že obsahuje pouze pravdivé údaje a že vzájemná plnění stran nejsou v </w:t>
      </w:r>
      <w:r>
        <w:rPr>
          <w:lang w:val="de-DE"/>
        </w:rPr>
        <w:t>hrub</w:t>
      </w:r>
      <w:r>
        <w:t>ém nepoměru. Dále smluvní strany prohlašují, že tato smlouva byla uzavřena po vzájemném projednání podle jejich pravé a svobodné vůle, určitým, vážným a srozumitelným způsobem, nikoli v tísni, z nezkušenosti, rozumové slabosti, rozrušení nebo lehkomyslnosti či za nápadně nevýhodných podmínek, když každá ze stran měla možnost ovlivnit obsah smlouvy, kterému bez výhrad rozumí, což smluvní strany stvrzují svými podpisy</w:t>
      </w:r>
      <w:r>
        <w:rPr>
          <w:shd w:val="clear" w:color="auto" w:fill="FFFFFF"/>
        </w:rPr>
        <w:t>.</w:t>
      </w:r>
    </w:p>
    <w:p w:rsidR="00DF591A" w:rsidRDefault="00593DE4">
      <w:pPr>
        <w:pStyle w:val="Normlnodsazen"/>
        <w:tabs>
          <w:tab w:val="left" w:pos="397"/>
        </w:tabs>
        <w:spacing w:line="240" w:lineRule="auto"/>
        <w:ind w:left="0"/>
        <w:jc w:val="both"/>
        <w:rPr>
          <w:rFonts w:ascii="Calibri" w:eastAsia="Calibri" w:hAnsi="Calibri" w:cs="Calibri"/>
          <w:sz w:val="22"/>
          <w:szCs w:val="22"/>
        </w:rPr>
      </w:pPr>
      <w:r>
        <w:rPr>
          <w:rFonts w:ascii="Calibri" w:eastAsia="Calibri" w:hAnsi="Calibri" w:cs="Calibri"/>
          <w:sz w:val="22"/>
          <w:szCs w:val="22"/>
        </w:rPr>
        <w:t xml:space="preserve">10. Uzavření této smlouvy bylo schváleno usnesením </w:t>
      </w:r>
      <w:r w:rsidR="00C558A1">
        <w:rPr>
          <w:rFonts w:ascii="Calibri" w:eastAsia="Calibri" w:hAnsi="Calibri" w:cs="Calibri"/>
          <w:sz w:val="22"/>
          <w:szCs w:val="22"/>
        </w:rPr>
        <w:t xml:space="preserve"> rady města  </w:t>
      </w:r>
      <w:r>
        <w:rPr>
          <w:rFonts w:ascii="Calibri" w:eastAsia="Calibri" w:hAnsi="Calibri" w:cs="Calibri"/>
          <w:sz w:val="22"/>
          <w:szCs w:val="22"/>
        </w:rPr>
        <w:t xml:space="preserve">č. </w:t>
      </w:r>
      <w:r w:rsidR="00C558A1">
        <w:rPr>
          <w:rFonts w:ascii="Calibri" w:eastAsia="Calibri" w:hAnsi="Calibri" w:cs="Calibri"/>
          <w:sz w:val="22"/>
          <w:szCs w:val="22"/>
        </w:rPr>
        <w:t xml:space="preserve">1350/57/RM/2016 </w:t>
      </w:r>
      <w:r>
        <w:rPr>
          <w:rFonts w:ascii="Calibri" w:eastAsia="Calibri" w:hAnsi="Calibri" w:cs="Calibri"/>
          <w:sz w:val="22"/>
          <w:szCs w:val="22"/>
        </w:rPr>
        <w:t xml:space="preserve">ze dne  </w:t>
      </w:r>
      <w:r w:rsidR="00C558A1">
        <w:rPr>
          <w:rFonts w:ascii="Calibri" w:eastAsia="Calibri" w:hAnsi="Calibri" w:cs="Calibri"/>
          <w:sz w:val="22"/>
          <w:szCs w:val="22"/>
        </w:rPr>
        <w:t>5.9.</w:t>
      </w:r>
      <w:r>
        <w:rPr>
          <w:rFonts w:ascii="Calibri" w:eastAsia="Calibri" w:hAnsi="Calibri" w:cs="Calibri"/>
          <w:sz w:val="22"/>
          <w:szCs w:val="22"/>
        </w:rPr>
        <w:t xml:space="preserve">2016. </w:t>
      </w:r>
    </w:p>
    <w:p w:rsidR="00DF591A" w:rsidRDefault="00DF591A">
      <w:pPr>
        <w:pStyle w:val="Normlnodsazen"/>
        <w:tabs>
          <w:tab w:val="left" w:pos="397"/>
        </w:tabs>
        <w:spacing w:line="240" w:lineRule="auto"/>
        <w:ind w:left="0"/>
        <w:jc w:val="both"/>
        <w:rPr>
          <w:rFonts w:ascii="Calibri" w:eastAsia="Calibri" w:hAnsi="Calibri" w:cs="Calibri"/>
          <w:sz w:val="22"/>
          <w:szCs w:val="22"/>
        </w:rPr>
      </w:pPr>
    </w:p>
    <w:p w:rsidR="00DF591A" w:rsidRDefault="00593DE4">
      <w:pPr>
        <w:pStyle w:val="Normlnodsazen"/>
        <w:tabs>
          <w:tab w:val="left" w:pos="397"/>
        </w:tabs>
        <w:spacing w:line="240" w:lineRule="auto"/>
        <w:ind w:left="0"/>
        <w:jc w:val="both"/>
        <w:rPr>
          <w:rFonts w:ascii="Calibri" w:eastAsia="Calibri" w:hAnsi="Calibri" w:cs="Calibri"/>
          <w:sz w:val="22"/>
          <w:szCs w:val="22"/>
        </w:rPr>
      </w:pPr>
      <w:r>
        <w:rPr>
          <w:rFonts w:ascii="Calibri" w:eastAsia="Calibri" w:hAnsi="Calibri" w:cs="Calibri"/>
          <w:sz w:val="22"/>
          <w:szCs w:val="22"/>
        </w:rPr>
        <w:t>V ____________  dne_______2016</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V</w:t>
      </w:r>
      <w:r w:rsidR="00C558A1">
        <w:rPr>
          <w:rFonts w:ascii="Calibri" w:eastAsia="Calibri" w:hAnsi="Calibri" w:cs="Calibri"/>
          <w:sz w:val="22"/>
          <w:szCs w:val="22"/>
        </w:rPr>
        <w:t>e Slavkově u Brna</w:t>
      </w:r>
      <w:r>
        <w:rPr>
          <w:rFonts w:ascii="Calibri" w:eastAsia="Calibri" w:hAnsi="Calibri" w:cs="Calibri"/>
          <w:sz w:val="22"/>
          <w:szCs w:val="22"/>
        </w:rPr>
        <w:t xml:space="preserve">  dne</w:t>
      </w:r>
      <w:r w:rsidR="00B310A8">
        <w:rPr>
          <w:rFonts w:ascii="Calibri" w:eastAsia="Calibri" w:hAnsi="Calibri" w:cs="Calibri"/>
          <w:sz w:val="22"/>
          <w:szCs w:val="22"/>
        </w:rPr>
        <w:t xml:space="preserve"> 14.9.</w:t>
      </w:r>
      <w:r>
        <w:rPr>
          <w:rFonts w:ascii="Calibri" w:eastAsia="Calibri" w:hAnsi="Calibri" w:cs="Calibri"/>
          <w:sz w:val="22"/>
          <w:szCs w:val="22"/>
        </w:rPr>
        <w:t>2016</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
    <w:p w:rsidR="00DF591A" w:rsidRDefault="00DF591A">
      <w:pPr>
        <w:pStyle w:val="Normlnodsazen"/>
        <w:tabs>
          <w:tab w:val="left" w:pos="397"/>
        </w:tabs>
        <w:spacing w:line="240" w:lineRule="auto"/>
        <w:ind w:left="0"/>
        <w:jc w:val="both"/>
        <w:rPr>
          <w:rFonts w:ascii="Calibri" w:eastAsia="Calibri" w:hAnsi="Calibri" w:cs="Calibri"/>
          <w:sz w:val="22"/>
          <w:szCs w:val="22"/>
        </w:rPr>
      </w:pPr>
    </w:p>
    <w:p w:rsidR="00DF591A" w:rsidRDefault="00DF591A">
      <w:pPr>
        <w:pStyle w:val="Normlnodsazen"/>
        <w:tabs>
          <w:tab w:val="left" w:pos="397"/>
        </w:tabs>
        <w:spacing w:line="240" w:lineRule="auto"/>
        <w:ind w:left="0"/>
        <w:jc w:val="both"/>
        <w:rPr>
          <w:rFonts w:ascii="Calibri" w:eastAsia="Calibri" w:hAnsi="Calibri" w:cs="Calibri"/>
          <w:sz w:val="22"/>
          <w:szCs w:val="22"/>
        </w:rPr>
      </w:pPr>
    </w:p>
    <w:p w:rsidR="00DF591A" w:rsidRDefault="00DF591A">
      <w:pPr>
        <w:pStyle w:val="Normlnodsazen"/>
        <w:tabs>
          <w:tab w:val="left" w:pos="397"/>
        </w:tabs>
        <w:spacing w:line="240" w:lineRule="auto"/>
        <w:ind w:left="0"/>
        <w:jc w:val="both"/>
        <w:rPr>
          <w:rFonts w:ascii="Calibri" w:eastAsia="Calibri" w:hAnsi="Calibri" w:cs="Calibri"/>
          <w:sz w:val="22"/>
          <w:szCs w:val="22"/>
        </w:rPr>
      </w:pPr>
    </w:p>
    <w:p w:rsidR="00DF591A" w:rsidRDefault="00DF591A">
      <w:pPr>
        <w:pStyle w:val="Normlnodsazen"/>
        <w:tabs>
          <w:tab w:val="left" w:pos="397"/>
        </w:tabs>
        <w:spacing w:line="240" w:lineRule="auto"/>
        <w:ind w:left="0"/>
        <w:jc w:val="both"/>
        <w:rPr>
          <w:rFonts w:ascii="Calibri" w:eastAsia="Calibri" w:hAnsi="Calibri" w:cs="Calibri"/>
          <w:sz w:val="22"/>
          <w:szCs w:val="22"/>
        </w:rPr>
      </w:pPr>
    </w:p>
    <w:p w:rsidR="00DF591A" w:rsidRDefault="00593DE4">
      <w:pPr>
        <w:pStyle w:val="Normlnodsazen"/>
        <w:tabs>
          <w:tab w:val="left" w:pos="397"/>
        </w:tabs>
        <w:spacing w:line="240" w:lineRule="auto"/>
        <w:ind w:left="0"/>
        <w:jc w:val="both"/>
        <w:rPr>
          <w:b/>
          <w:bCs/>
        </w:rPr>
      </w:pPr>
      <w:r>
        <w:rPr>
          <w:rFonts w:ascii="Calibri" w:eastAsia="Calibri" w:hAnsi="Calibri" w:cs="Calibri"/>
          <w:sz w:val="22"/>
          <w:szCs w:val="22"/>
        </w:rPr>
        <w:t>______________________________</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_______________________________</w:t>
      </w:r>
    </w:p>
    <w:p w:rsidR="00DF591A" w:rsidRDefault="00593DE4">
      <w:pPr>
        <w:spacing w:after="0" w:line="240" w:lineRule="auto"/>
      </w:pPr>
      <w:r>
        <w:rPr>
          <w:b/>
          <w:bCs/>
        </w:rPr>
        <w:t>Organizačně správní institut, o.p.s.</w:t>
      </w:r>
      <w:r w:rsidR="000C6B03">
        <w:rPr>
          <w:b/>
          <w:bCs/>
        </w:rPr>
        <w:tab/>
      </w:r>
      <w:r w:rsidR="000C6B03">
        <w:rPr>
          <w:b/>
          <w:bCs/>
        </w:rPr>
        <w:tab/>
      </w:r>
      <w:r w:rsidR="000C6B03">
        <w:rPr>
          <w:b/>
          <w:bCs/>
        </w:rPr>
        <w:tab/>
        <w:t>Město Slavkov u Brna</w:t>
      </w:r>
    </w:p>
    <w:p w:rsidR="00DF591A" w:rsidRDefault="00593DE4">
      <w:pPr>
        <w:spacing w:after="0" w:line="240" w:lineRule="auto"/>
      </w:pPr>
      <w:r>
        <w:rPr>
          <w:lang w:val="de-DE"/>
        </w:rPr>
        <w:t xml:space="preserve">Michal Pummer, </w:t>
      </w:r>
      <w:r>
        <w:t xml:space="preserve">ředitel </w:t>
      </w:r>
      <w:r w:rsidR="000C6B03">
        <w:tab/>
      </w:r>
      <w:r w:rsidR="000C6B03">
        <w:tab/>
      </w:r>
      <w:r w:rsidR="000C6B03">
        <w:tab/>
      </w:r>
      <w:r w:rsidR="000C6B03">
        <w:tab/>
        <w:t>Michal Boudný, starosta</w:t>
      </w:r>
    </w:p>
    <w:p w:rsidR="000C6B03" w:rsidRDefault="000C6B03">
      <w:pPr>
        <w:spacing w:after="0" w:line="240" w:lineRule="auto"/>
      </w:pPr>
    </w:p>
    <w:p w:rsidR="000C6B03" w:rsidRDefault="00C61392" w:rsidP="00C61392">
      <w:pPr>
        <w:spacing w:after="0" w:line="240" w:lineRule="auto"/>
      </w:pPr>
      <w:r>
        <w:tab/>
      </w:r>
      <w:r>
        <w:tab/>
      </w:r>
      <w:r>
        <w:tab/>
      </w:r>
      <w:r>
        <w:tab/>
      </w:r>
      <w:r>
        <w:tab/>
      </w:r>
      <w:r>
        <w:tab/>
      </w:r>
      <w:r>
        <w:tab/>
        <w:t xml:space="preserve">Ve Slavkově u Brna  dne </w:t>
      </w:r>
    </w:p>
    <w:p w:rsidR="000C6B03" w:rsidRDefault="000C6B03">
      <w:pPr>
        <w:spacing w:after="0" w:line="240" w:lineRule="auto"/>
      </w:pPr>
    </w:p>
    <w:p w:rsidR="000C6B03" w:rsidRDefault="000C6B03">
      <w:pPr>
        <w:spacing w:after="0" w:line="240" w:lineRule="auto"/>
      </w:pPr>
    </w:p>
    <w:p w:rsidR="000C6B03" w:rsidRDefault="000C6B03">
      <w:pPr>
        <w:spacing w:after="0" w:line="240" w:lineRule="auto"/>
      </w:pPr>
    </w:p>
    <w:p w:rsidR="00C61392" w:rsidRDefault="00C61392">
      <w:pPr>
        <w:spacing w:after="0" w:line="240" w:lineRule="auto"/>
      </w:pPr>
    </w:p>
    <w:p w:rsidR="000C6B03" w:rsidRDefault="000C6B03">
      <w:pPr>
        <w:spacing w:after="0" w:line="240" w:lineRule="auto"/>
      </w:pPr>
      <w:r>
        <w:tab/>
      </w:r>
      <w:r>
        <w:tab/>
      </w:r>
      <w:r>
        <w:tab/>
      </w:r>
      <w:r>
        <w:tab/>
      </w:r>
      <w:r>
        <w:tab/>
      </w:r>
      <w:r>
        <w:tab/>
      </w:r>
      <w:r w:rsidR="00C61392">
        <w:tab/>
      </w:r>
      <w:r>
        <w:t>____________________________</w:t>
      </w:r>
    </w:p>
    <w:p w:rsidR="000C6B03" w:rsidRPr="000C6B03" w:rsidRDefault="000C6B03" w:rsidP="000C6B03">
      <w:pPr>
        <w:spacing w:after="0" w:line="240" w:lineRule="auto"/>
        <w:ind w:left="708"/>
        <w:rPr>
          <w:b/>
        </w:rPr>
      </w:pPr>
      <w:r w:rsidRPr="000C6B03">
        <w:rPr>
          <w:b/>
        </w:rPr>
        <w:tab/>
      </w:r>
      <w:r w:rsidRPr="000C6B03">
        <w:rPr>
          <w:b/>
        </w:rPr>
        <w:tab/>
      </w:r>
      <w:r w:rsidRPr="000C6B03">
        <w:rPr>
          <w:b/>
        </w:rPr>
        <w:tab/>
      </w:r>
      <w:r w:rsidRPr="000C6B03">
        <w:rPr>
          <w:b/>
        </w:rPr>
        <w:tab/>
      </w:r>
      <w:r w:rsidRPr="000C6B03">
        <w:rPr>
          <w:b/>
        </w:rPr>
        <w:tab/>
      </w:r>
      <w:r w:rsidRPr="000C6B03">
        <w:rPr>
          <w:b/>
        </w:rPr>
        <w:tab/>
        <w:t xml:space="preserve">Technické služby města Slavkov u Brna,  </w:t>
      </w:r>
    </w:p>
    <w:p w:rsidR="00DF591A" w:rsidRDefault="000C6B03" w:rsidP="000C6B03">
      <w:pPr>
        <w:pStyle w:val="Normlnodsazen"/>
        <w:tabs>
          <w:tab w:val="left" w:pos="397"/>
        </w:tabs>
        <w:spacing w:line="240" w:lineRule="auto"/>
        <w:ind w:left="0"/>
        <w:jc w:val="both"/>
        <w:rPr>
          <w:b/>
        </w:rPr>
      </w:pPr>
      <w:r>
        <w:tab/>
      </w:r>
      <w:r>
        <w:tab/>
      </w:r>
      <w:r>
        <w:tab/>
      </w:r>
      <w:r>
        <w:tab/>
      </w:r>
      <w:r>
        <w:tab/>
      </w:r>
      <w:r>
        <w:tab/>
      </w:r>
      <w:r>
        <w:tab/>
      </w:r>
      <w:r>
        <w:tab/>
      </w:r>
      <w:r w:rsidRPr="000C6B03">
        <w:rPr>
          <w:b/>
        </w:rPr>
        <w:t>příspěvková organizace</w:t>
      </w:r>
    </w:p>
    <w:p w:rsidR="000C6B03" w:rsidRDefault="000C6B03" w:rsidP="000C6B03">
      <w:pPr>
        <w:pStyle w:val="Normlnodsazen"/>
        <w:tabs>
          <w:tab w:val="left" w:pos="397"/>
        </w:tabs>
        <w:spacing w:line="240" w:lineRule="auto"/>
        <w:ind w:left="0"/>
        <w:jc w:val="both"/>
      </w:pPr>
      <w:r>
        <w:rPr>
          <w:b/>
        </w:rPr>
        <w:tab/>
      </w:r>
      <w:r>
        <w:rPr>
          <w:b/>
        </w:rPr>
        <w:tab/>
      </w:r>
      <w:r>
        <w:rPr>
          <w:b/>
        </w:rPr>
        <w:tab/>
      </w:r>
      <w:r>
        <w:rPr>
          <w:b/>
        </w:rPr>
        <w:tab/>
      </w:r>
      <w:r>
        <w:rPr>
          <w:b/>
        </w:rPr>
        <w:tab/>
      </w:r>
      <w:r>
        <w:rPr>
          <w:b/>
        </w:rPr>
        <w:tab/>
      </w:r>
      <w:r>
        <w:rPr>
          <w:b/>
        </w:rPr>
        <w:tab/>
      </w:r>
      <w:r>
        <w:rPr>
          <w:b/>
        </w:rPr>
        <w:tab/>
      </w:r>
      <w:r w:rsidRPr="000C6B03">
        <w:t>Petr Zvonek, ředitel</w:t>
      </w:r>
    </w:p>
    <w:p w:rsidR="000C6B03" w:rsidRDefault="000C6B03" w:rsidP="000C6B03">
      <w:pPr>
        <w:pStyle w:val="Normlnodsazen"/>
        <w:tabs>
          <w:tab w:val="left" w:pos="397"/>
        </w:tabs>
        <w:spacing w:line="240" w:lineRule="auto"/>
        <w:ind w:left="0"/>
        <w:jc w:val="both"/>
      </w:pPr>
    </w:p>
    <w:p w:rsidR="000C6B03" w:rsidRDefault="00C61392" w:rsidP="000C6B03">
      <w:pPr>
        <w:pStyle w:val="Normlnodsazen"/>
        <w:tabs>
          <w:tab w:val="left" w:pos="397"/>
        </w:tabs>
        <w:spacing w:line="240" w:lineRule="auto"/>
        <w:ind w:left="0"/>
        <w:jc w:val="both"/>
      </w:pPr>
      <w:r>
        <w:tab/>
      </w:r>
      <w:r>
        <w:tab/>
      </w:r>
      <w:r>
        <w:tab/>
      </w:r>
      <w:r>
        <w:tab/>
      </w:r>
      <w:r>
        <w:tab/>
      </w:r>
      <w:r>
        <w:tab/>
      </w:r>
      <w:r>
        <w:tab/>
      </w:r>
      <w:r>
        <w:tab/>
      </w:r>
      <w:r>
        <w:rPr>
          <w:rFonts w:ascii="Calibri" w:eastAsia="Calibri" w:hAnsi="Calibri" w:cs="Calibri"/>
          <w:sz w:val="22"/>
          <w:szCs w:val="22"/>
        </w:rPr>
        <w:t xml:space="preserve">Ve Slavkově u Brna  dne </w:t>
      </w:r>
    </w:p>
    <w:p w:rsidR="000C6B03" w:rsidRDefault="000C6B03" w:rsidP="000C6B03">
      <w:pPr>
        <w:pStyle w:val="Normlnodsazen"/>
        <w:tabs>
          <w:tab w:val="left" w:pos="397"/>
        </w:tabs>
        <w:spacing w:line="240" w:lineRule="auto"/>
        <w:ind w:left="0"/>
        <w:jc w:val="both"/>
      </w:pPr>
    </w:p>
    <w:p w:rsidR="000C6B03" w:rsidRDefault="000C6B03" w:rsidP="000C6B03">
      <w:pPr>
        <w:pStyle w:val="Normlnodsazen"/>
        <w:tabs>
          <w:tab w:val="left" w:pos="397"/>
        </w:tabs>
        <w:spacing w:line="240" w:lineRule="auto"/>
        <w:ind w:left="0"/>
        <w:jc w:val="both"/>
      </w:pPr>
    </w:p>
    <w:p w:rsidR="000C6B03" w:rsidRDefault="000C6B03" w:rsidP="000C6B03">
      <w:pPr>
        <w:pStyle w:val="Normlnodsazen"/>
        <w:tabs>
          <w:tab w:val="left" w:pos="397"/>
        </w:tabs>
        <w:spacing w:line="240" w:lineRule="auto"/>
        <w:ind w:left="0"/>
        <w:jc w:val="both"/>
      </w:pPr>
    </w:p>
    <w:p w:rsidR="00C61392" w:rsidRDefault="00C61392" w:rsidP="000C6B03">
      <w:pPr>
        <w:pStyle w:val="Normlnodsazen"/>
        <w:tabs>
          <w:tab w:val="left" w:pos="397"/>
        </w:tabs>
        <w:spacing w:line="240" w:lineRule="auto"/>
        <w:ind w:left="0"/>
        <w:jc w:val="both"/>
      </w:pPr>
    </w:p>
    <w:p w:rsidR="000C6B03" w:rsidRDefault="000C6B03" w:rsidP="000C6B03">
      <w:pPr>
        <w:pStyle w:val="Normlnodsazen"/>
        <w:tabs>
          <w:tab w:val="left" w:pos="397"/>
        </w:tabs>
        <w:spacing w:line="240" w:lineRule="auto"/>
        <w:ind w:left="0"/>
        <w:jc w:val="both"/>
      </w:pPr>
      <w:r>
        <w:tab/>
      </w:r>
      <w:r>
        <w:tab/>
      </w:r>
      <w:r>
        <w:tab/>
      </w:r>
      <w:r>
        <w:tab/>
      </w:r>
      <w:r>
        <w:tab/>
      </w:r>
      <w:r>
        <w:tab/>
      </w:r>
      <w:r>
        <w:tab/>
      </w:r>
      <w:r>
        <w:tab/>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2A50AC">
        <w:t>____________________________________</w:t>
      </w:r>
    </w:p>
    <w:p w:rsidR="002A50AC" w:rsidRPr="002A50AC" w:rsidRDefault="002A50AC" w:rsidP="002A50AC">
      <w:pPr>
        <w:pStyle w:val="Normlnodsazen"/>
        <w:tabs>
          <w:tab w:val="left" w:pos="397"/>
        </w:tabs>
        <w:spacing w:line="240" w:lineRule="auto"/>
        <w:ind w:left="2832"/>
        <w:jc w:val="both"/>
        <w:rPr>
          <w:b/>
        </w:rPr>
      </w:pPr>
      <w:r>
        <w:tab/>
      </w:r>
      <w:r>
        <w:tab/>
      </w:r>
      <w:r>
        <w:tab/>
      </w:r>
      <w:r w:rsidRPr="002A50AC">
        <w:rPr>
          <w:b/>
        </w:rPr>
        <w:t xml:space="preserve">Zámek Slavkov – Austerlitz, příspěvková </w:t>
      </w:r>
    </w:p>
    <w:p w:rsidR="002A50AC" w:rsidRDefault="002A50AC" w:rsidP="002A50AC">
      <w:pPr>
        <w:pStyle w:val="Normlnodsazen"/>
        <w:tabs>
          <w:tab w:val="left" w:pos="397"/>
        </w:tabs>
        <w:spacing w:line="240" w:lineRule="auto"/>
        <w:ind w:left="2832"/>
        <w:jc w:val="both"/>
        <w:rPr>
          <w:b/>
        </w:rPr>
      </w:pPr>
      <w:r w:rsidRPr="002A50AC">
        <w:rPr>
          <w:b/>
        </w:rPr>
        <w:tab/>
      </w:r>
      <w:r w:rsidRPr="002A50AC">
        <w:rPr>
          <w:b/>
        </w:rPr>
        <w:tab/>
      </w:r>
      <w:r w:rsidRPr="002A50AC">
        <w:rPr>
          <w:b/>
        </w:rPr>
        <w:tab/>
      </w:r>
      <w:r>
        <w:rPr>
          <w:b/>
        </w:rPr>
        <w:t>o</w:t>
      </w:r>
      <w:r w:rsidRPr="002A50AC">
        <w:rPr>
          <w:b/>
        </w:rPr>
        <w:t>rganizace</w:t>
      </w:r>
    </w:p>
    <w:p w:rsidR="002A50AC" w:rsidRDefault="002A50AC" w:rsidP="002A50AC">
      <w:pPr>
        <w:pStyle w:val="Normlnodsazen"/>
        <w:tabs>
          <w:tab w:val="left" w:pos="397"/>
        </w:tabs>
        <w:spacing w:line="240" w:lineRule="auto"/>
        <w:ind w:left="2832"/>
        <w:jc w:val="both"/>
      </w:pPr>
      <w:r>
        <w:rPr>
          <w:b/>
        </w:rPr>
        <w:tab/>
      </w:r>
      <w:r>
        <w:rPr>
          <w:b/>
        </w:rPr>
        <w:tab/>
      </w:r>
      <w:r>
        <w:rPr>
          <w:b/>
        </w:rPr>
        <w:tab/>
      </w:r>
      <w:r w:rsidRPr="002A50AC">
        <w:t>Mgr. Eva Oubělická, DiS., ředitelka</w:t>
      </w:r>
    </w:p>
    <w:p w:rsidR="002A50AC" w:rsidRDefault="002A50AC" w:rsidP="002A50AC">
      <w:pPr>
        <w:pStyle w:val="Normlnodsazen"/>
        <w:tabs>
          <w:tab w:val="left" w:pos="397"/>
        </w:tabs>
        <w:spacing w:line="240" w:lineRule="auto"/>
        <w:ind w:left="2832"/>
        <w:jc w:val="both"/>
      </w:pPr>
    </w:p>
    <w:p w:rsidR="002A50AC" w:rsidRDefault="00C61392" w:rsidP="00C61392">
      <w:pPr>
        <w:pStyle w:val="Normlnodsazen"/>
        <w:tabs>
          <w:tab w:val="left" w:pos="397"/>
        </w:tabs>
        <w:spacing w:line="240" w:lineRule="auto"/>
        <w:ind w:left="2832"/>
        <w:jc w:val="both"/>
      </w:pPr>
      <w:r>
        <w:tab/>
      </w:r>
      <w:r>
        <w:tab/>
      </w:r>
      <w:r>
        <w:tab/>
      </w:r>
      <w:r>
        <w:rPr>
          <w:rFonts w:ascii="Calibri" w:eastAsia="Calibri" w:hAnsi="Calibri" w:cs="Calibri"/>
          <w:sz w:val="22"/>
          <w:szCs w:val="22"/>
        </w:rPr>
        <w:t xml:space="preserve">Ve Slavkově u Brna  dne </w:t>
      </w:r>
    </w:p>
    <w:p w:rsidR="002A50AC" w:rsidRDefault="002A50AC" w:rsidP="002A50AC">
      <w:pPr>
        <w:pStyle w:val="Normlnodsazen"/>
        <w:tabs>
          <w:tab w:val="left" w:pos="397"/>
        </w:tabs>
        <w:spacing w:line="240" w:lineRule="auto"/>
        <w:ind w:left="2832"/>
        <w:jc w:val="both"/>
      </w:pPr>
    </w:p>
    <w:p w:rsidR="002A50AC" w:rsidRDefault="002A50AC" w:rsidP="002A50AC">
      <w:pPr>
        <w:pStyle w:val="Normlnodsazen"/>
        <w:tabs>
          <w:tab w:val="left" w:pos="397"/>
        </w:tabs>
        <w:spacing w:line="240" w:lineRule="auto"/>
        <w:ind w:left="2832"/>
        <w:jc w:val="both"/>
      </w:pPr>
    </w:p>
    <w:p w:rsidR="00C61392" w:rsidRDefault="00C61392" w:rsidP="002A50AC">
      <w:pPr>
        <w:pStyle w:val="Normlnodsazen"/>
        <w:tabs>
          <w:tab w:val="left" w:pos="397"/>
        </w:tabs>
        <w:spacing w:line="240" w:lineRule="auto"/>
        <w:ind w:left="2832"/>
        <w:jc w:val="both"/>
      </w:pPr>
    </w:p>
    <w:p w:rsidR="002A50AC" w:rsidRDefault="002A50AC" w:rsidP="002A50AC">
      <w:pPr>
        <w:pStyle w:val="Normlnodsazen"/>
        <w:tabs>
          <w:tab w:val="left" w:pos="397"/>
        </w:tabs>
        <w:spacing w:line="240" w:lineRule="auto"/>
        <w:ind w:left="2832"/>
        <w:jc w:val="both"/>
      </w:pPr>
    </w:p>
    <w:p w:rsidR="002A50AC" w:rsidRDefault="002A50AC" w:rsidP="002A50AC">
      <w:pPr>
        <w:pStyle w:val="Normlnodsazen"/>
        <w:tabs>
          <w:tab w:val="left" w:pos="397"/>
        </w:tabs>
        <w:spacing w:line="240" w:lineRule="auto"/>
        <w:ind w:left="2832"/>
        <w:jc w:val="both"/>
      </w:pPr>
      <w:r>
        <w:tab/>
      </w:r>
      <w:r>
        <w:tab/>
      </w:r>
      <w:r>
        <w:tab/>
        <w:t>____________________________________-</w:t>
      </w:r>
    </w:p>
    <w:p w:rsidR="002A50AC" w:rsidRPr="00C61392" w:rsidRDefault="002A50AC" w:rsidP="002A50AC">
      <w:pPr>
        <w:pStyle w:val="Normlnodsazen"/>
        <w:tabs>
          <w:tab w:val="left" w:pos="397"/>
        </w:tabs>
        <w:spacing w:line="240" w:lineRule="auto"/>
        <w:ind w:left="3540"/>
        <w:jc w:val="both"/>
        <w:rPr>
          <w:b/>
        </w:rPr>
      </w:pPr>
      <w:r>
        <w:tab/>
      </w:r>
      <w:r>
        <w:tab/>
      </w:r>
      <w:r w:rsidRPr="00C61392">
        <w:rPr>
          <w:b/>
        </w:rPr>
        <w:t xml:space="preserve">Mateřská škola Zvídálek, </w:t>
      </w:r>
    </w:p>
    <w:p w:rsidR="002A50AC" w:rsidRPr="00C61392" w:rsidRDefault="002A50AC" w:rsidP="002A50AC">
      <w:pPr>
        <w:pStyle w:val="Normlnodsazen"/>
        <w:tabs>
          <w:tab w:val="left" w:pos="397"/>
        </w:tabs>
        <w:spacing w:line="240" w:lineRule="auto"/>
        <w:ind w:left="4956"/>
        <w:jc w:val="both"/>
        <w:rPr>
          <w:b/>
        </w:rPr>
      </w:pPr>
      <w:r w:rsidRPr="00C61392">
        <w:rPr>
          <w:b/>
        </w:rPr>
        <w:t>Komenského nám. 495, Slavkov u Brna, příspěvková organizace</w:t>
      </w:r>
    </w:p>
    <w:p w:rsidR="002A50AC" w:rsidRPr="002A50AC" w:rsidRDefault="002A50AC" w:rsidP="002A50AC">
      <w:pPr>
        <w:pStyle w:val="Normlnodsazen"/>
        <w:tabs>
          <w:tab w:val="left" w:pos="397"/>
        </w:tabs>
        <w:spacing w:line="240" w:lineRule="auto"/>
        <w:ind w:left="4956"/>
        <w:jc w:val="both"/>
      </w:pPr>
      <w:r>
        <w:t>Mgr. Eva Jurásková, ředitelka</w:t>
      </w:r>
    </w:p>
    <w:sectPr w:rsidR="002A50AC" w:rsidRPr="002A50AC">
      <w:headerReference w:type="default" r:id="rId9"/>
      <w:footerReference w:type="default" r:id="rId10"/>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D1C" w:rsidRDefault="00593DE4">
      <w:pPr>
        <w:spacing w:after="0" w:line="240" w:lineRule="auto"/>
      </w:pPr>
      <w:r>
        <w:separator/>
      </w:r>
    </w:p>
  </w:endnote>
  <w:endnote w:type="continuationSeparator" w:id="0">
    <w:p w:rsidR="004C6D1C" w:rsidRDefault="00593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1A" w:rsidRDefault="00593DE4">
    <w:pPr>
      <w:pStyle w:val="Zpat"/>
      <w:tabs>
        <w:tab w:val="clear" w:pos="9072"/>
        <w:tab w:val="right" w:pos="9046"/>
      </w:tabs>
      <w:jc w:val="center"/>
    </w:pPr>
    <w:r>
      <w:fldChar w:fldCharType="begin"/>
    </w:r>
    <w:r>
      <w:instrText xml:space="preserve"> PAGE </w:instrText>
    </w:r>
    <w:r>
      <w:fldChar w:fldCharType="separate"/>
    </w:r>
    <w:r w:rsidR="00D36D36">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D1C" w:rsidRDefault="00593DE4">
      <w:pPr>
        <w:spacing w:after="0" w:line="240" w:lineRule="auto"/>
      </w:pPr>
      <w:r>
        <w:separator/>
      </w:r>
    </w:p>
  </w:footnote>
  <w:footnote w:type="continuationSeparator" w:id="0">
    <w:p w:rsidR="004C6D1C" w:rsidRDefault="00593D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91A" w:rsidRDefault="00DF591A">
    <w:pPr>
      <w:pStyle w:val="Zhlavazpa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F27FB"/>
    <w:multiLevelType w:val="hybridMultilevel"/>
    <w:tmpl w:val="61928A14"/>
    <w:numStyleLink w:val="Importovanstyl1"/>
  </w:abstractNum>
  <w:abstractNum w:abstractNumId="1">
    <w:nsid w:val="6A3670D7"/>
    <w:multiLevelType w:val="hybridMultilevel"/>
    <w:tmpl w:val="61928A14"/>
    <w:styleLink w:val="Importovanstyl1"/>
    <w:lvl w:ilvl="0" w:tplc="817046C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0805F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C801D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1C87698">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9B673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54C9D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24FE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04767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10CC1F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F591A"/>
    <w:rsid w:val="00047286"/>
    <w:rsid w:val="000C6B03"/>
    <w:rsid w:val="00157840"/>
    <w:rsid w:val="0016603B"/>
    <w:rsid w:val="002A50AC"/>
    <w:rsid w:val="004622C2"/>
    <w:rsid w:val="004C6D1C"/>
    <w:rsid w:val="004D51D0"/>
    <w:rsid w:val="005459F5"/>
    <w:rsid w:val="00593DE4"/>
    <w:rsid w:val="005D389E"/>
    <w:rsid w:val="00673621"/>
    <w:rsid w:val="0070220D"/>
    <w:rsid w:val="00751F00"/>
    <w:rsid w:val="008813BC"/>
    <w:rsid w:val="008837A7"/>
    <w:rsid w:val="008B00E6"/>
    <w:rsid w:val="008B3091"/>
    <w:rsid w:val="00AC6724"/>
    <w:rsid w:val="00B310A8"/>
    <w:rsid w:val="00C14CE4"/>
    <w:rsid w:val="00C558A1"/>
    <w:rsid w:val="00C61392"/>
    <w:rsid w:val="00D36D36"/>
    <w:rsid w:val="00DF591A"/>
    <w:rsid w:val="00EB0155"/>
    <w:rsid w:val="00F064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suppressAutoHyphens/>
      <w:spacing w:after="200" w:line="276" w:lineRule="auto"/>
    </w:pPr>
    <w:rPr>
      <w:rFonts w:ascii="Calibri" w:eastAsia="Calibri" w:hAnsi="Calibri" w:cs="Calibri"/>
      <w:color w:val="000000"/>
      <w:kern w:val="1"/>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styleId="Zpat">
    <w:name w:val="footer"/>
    <w:pPr>
      <w:widowControl w:val="0"/>
      <w:tabs>
        <w:tab w:val="center" w:pos="4536"/>
        <w:tab w:val="right" w:pos="9072"/>
      </w:tabs>
      <w:suppressAutoHyphens/>
      <w:spacing w:line="200" w:lineRule="atLeast"/>
    </w:pPr>
    <w:rPr>
      <w:rFonts w:ascii="Calibri" w:eastAsia="Calibri" w:hAnsi="Calibri" w:cs="Calibri"/>
      <w:color w:val="000000"/>
      <w:kern w:val="1"/>
      <w:sz w:val="22"/>
      <w:szCs w:val="22"/>
      <w:u w:color="000000"/>
    </w:rPr>
  </w:style>
  <w:style w:type="numbering" w:customStyle="1" w:styleId="Importovanstyl1">
    <w:name w:val="Importovaný styl 1"/>
    <w:pPr>
      <w:numPr>
        <w:numId w:val="1"/>
      </w:numPr>
    </w:pPr>
  </w:style>
  <w:style w:type="character" w:customStyle="1" w:styleId="Odkaznakoment1">
    <w:name w:val="Odkaz na komentář1"/>
    <w:rPr>
      <w:sz w:val="16"/>
      <w:szCs w:val="16"/>
    </w:rPr>
  </w:style>
  <w:style w:type="paragraph" w:styleId="Zkladntext">
    <w:name w:val="Body Text"/>
    <w:pPr>
      <w:widowControl w:val="0"/>
      <w:suppressAutoHyphens/>
      <w:spacing w:after="120" w:line="276" w:lineRule="auto"/>
    </w:pPr>
    <w:rPr>
      <w:rFonts w:ascii="Calibri" w:eastAsia="Calibri" w:hAnsi="Calibri" w:cs="Calibri"/>
      <w:color w:val="000000"/>
      <w:kern w:val="1"/>
      <w:sz w:val="22"/>
      <w:szCs w:val="22"/>
      <w:u w:color="000000"/>
    </w:rPr>
  </w:style>
  <w:style w:type="paragraph" w:styleId="Normlnodsazen">
    <w:name w:val="Normal Indent"/>
    <w:pPr>
      <w:widowControl w:val="0"/>
      <w:suppressAutoHyphens/>
      <w:spacing w:line="200" w:lineRule="atLeast"/>
      <w:ind w:left="708"/>
    </w:pPr>
    <w:rPr>
      <w:rFonts w:ascii="Arial" w:hAnsi="Arial" w:cs="Arial Unicode MS"/>
      <w:color w:val="000000"/>
      <w:kern w:val="1"/>
      <w:u w:color="000000"/>
    </w:rPr>
  </w:style>
  <w:style w:type="paragraph" w:styleId="Textbubliny">
    <w:name w:val="Balloon Text"/>
    <w:basedOn w:val="Normln"/>
    <w:link w:val="TextbublinyChar"/>
    <w:uiPriority w:val="99"/>
    <w:semiHidden/>
    <w:unhideWhenUsed/>
    <w:rsid w:val="006736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621"/>
    <w:rPr>
      <w:rFonts w:ascii="Tahoma" w:eastAsia="Calibri" w:hAnsi="Tahoma" w:cs="Tahoma"/>
      <w:color w:val="000000"/>
      <w:kern w:val="1"/>
      <w:sz w:val="16"/>
      <w:szCs w:val="16"/>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pPr>
      <w:widowControl w:val="0"/>
      <w:suppressAutoHyphens/>
      <w:spacing w:after="200" w:line="276" w:lineRule="auto"/>
    </w:pPr>
    <w:rPr>
      <w:rFonts w:ascii="Calibri" w:eastAsia="Calibri" w:hAnsi="Calibri" w:cs="Calibri"/>
      <w:color w:val="000000"/>
      <w:kern w:val="1"/>
      <w:sz w:val="22"/>
      <w:szCs w:val="22"/>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w:hAnsi="Helvetica" w:cs="Arial Unicode MS"/>
      <w:color w:val="000000"/>
      <w:sz w:val="24"/>
      <w:szCs w:val="24"/>
    </w:rPr>
  </w:style>
  <w:style w:type="paragraph" w:styleId="Zpat">
    <w:name w:val="footer"/>
    <w:pPr>
      <w:widowControl w:val="0"/>
      <w:tabs>
        <w:tab w:val="center" w:pos="4536"/>
        <w:tab w:val="right" w:pos="9072"/>
      </w:tabs>
      <w:suppressAutoHyphens/>
      <w:spacing w:line="200" w:lineRule="atLeast"/>
    </w:pPr>
    <w:rPr>
      <w:rFonts w:ascii="Calibri" w:eastAsia="Calibri" w:hAnsi="Calibri" w:cs="Calibri"/>
      <w:color w:val="000000"/>
      <w:kern w:val="1"/>
      <w:sz w:val="22"/>
      <w:szCs w:val="22"/>
      <w:u w:color="000000"/>
    </w:rPr>
  </w:style>
  <w:style w:type="numbering" w:customStyle="1" w:styleId="Importovanstyl1">
    <w:name w:val="Importovaný styl 1"/>
    <w:pPr>
      <w:numPr>
        <w:numId w:val="1"/>
      </w:numPr>
    </w:pPr>
  </w:style>
  <w:style w:type="character" w:customStyle="1" w:styleId="Odkaznakoment1">
    <w:name w:val="Odkaz na komentář1"/>
    <w:rPr>
      <w:sz w:val="16"/>
      <w:szCs w:val="16"/>
    </w:rPr>
  </w:style>
  <w:style w:type="paragraph" w:styleId="Zkladntext">
    <w:name w:val="Body Text"/>
    <w:pPr>
      <w:widowControl w:val="0"/>
      <w:suppressAutoHyphens/>
      <w:spacing w:after="120" w:line="276" w:lineRule="auto"/>
    </w:pPr>
    <w:rPr>
      <w:rFonts w:ascii="Calibri" w:eastAsia="Calibri" w:hAnsi="Calibri" w:cs="Calibri"/>
      <w:color w:val="000000"/>
      <w:kern w:val="1"/>
      <w:sz w:val="22"/>
      <w:szCs w:val="22"/>
      <w:u w:color="000000"/>
    </w:rPr>
  </w:style>
  <w:style w:type="paragraph" w:styleId="Normlnodsazen">
    <w:name w:val="Normal Indent"/>
    <w:pPr>
      <w:widowControl w:val="0"/>
      <w:suppressAutoHyphens/>
      <w:spacing w:line="200" w:lineRule="atLeast"/>
      <w:ind w:left="708"/>
    </w:pPr>
    <w:rPr>
      <w:rFonts w:ascii="Arial" w:hAnsi="Arial" w:cs="Arial Unicode MS"/>
      <w:color w:val="000000"/>
      <w:kern w:val="1"/>
      <w:u w:color="000000"/>
    </w:rPr>
  </w:style>
  <w:style w:type="paragraph" w:styleId="Textbubliny">
    <w:name w:val="Balloon Text"/>
    <w:basedOn w:val="Normln"/>
    <w:link w:val="TextbublinyChar"/>
    <w:uiPriority w:val="99"/>
    <w:semiHidden/>
    <w:unhideWhenUsed/>
    <w:rsid w:val="0067362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73621"/>
    <w:rPr>
      <w:rFonts w:ascii="Tahoma" w:eastAsia="Calibri" w:hAnsi="Tahoma" w:cs="Tahoma"/>
      <w:color w:val="000000"/>
      <w:kern w:val="1"/>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009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54F3D-FC71-46CC-997A-C41D919B9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2706</Words>
  <Characters>15971</Characters>
  <Application>Microsoft Office Word</Application>
  <DocSecurity>0</DocSecurity>
  <Lines>133</Lines>
  <Paragraphs>37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Bobová</dc:creator>
  <cp:lastModifiedBy>Veronika Pelcová</cp:lastModifiedBy>
  <cp:revision>2</cp:revision>
  <cp:lastPrinted>2016-09-14T09:24:00Z</cp:lastPrinted>
  <dcterms:created xsi:type="dcterms:W3CDTF">2016-10-17T05:52:00Z</dcterms:created>
  <dcterms:modified xsi:type="dcterms:W3CDTF">2016-10-17T05:52:00Z</dcterms:modified>
</cp:coreProperties>
</file>