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9576"/>
      </w:tblGrid>
      <w:tr w:rsidR="004679CD" w:rsidTr="00C800B6">
        <w:trPr>
          <w:trHeight w:val="567"/>
          <w:jc w:val="center"/>
        </w:trPr>
        <w:tc>
          <w:tcPr>
            <w:tcW w:w="9662" w:type="dxa"/>
            <w:shd w:val="clear" w:color="auto" w:fill="E6E6E6"/>
            <w:vAlign w:val="center"/>
          </w:tcPr>
          <w:p w:rsidR="004679CD" w:rsidRPr="005272ED" w:rsidRDefault="0021095F" w:rsidP="005272ED">
            <w:pPr>
              <w:jc w:val="center"/>
              <w:rPr>
                <w:sz w:val="36"/>
                <w:szCs w:val="36"/>
              </w:rPr>
            </w:pPr>
            <w:r>
              <w:rPr>
                <w:b/>
                <w:sz w:val="36"/>
                <w:szCs w:val="36"/>
              </w:rPr>
              <w:t>Objednávkový list</w:t>
            </w:r>
          </w:p>
        </w:tc>
      </w:tr>
    </w:tbl>
    <w:p w:rsidR="003D1065" w:rsidRDefault="003D106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34"/>
        <w:gridCol w:w="2685"/>
        <w:gridCol w:w="4633"/>
      </w:tblGrid>
      <w:tr w:rsidR="0009505B" w:rsidTr="009A426B">
        <w:trPr>
          <w:trHeight w:val="454"/>
          <w:jc w:val="center"/>
        </w:trPr>
        <w:tc>
          <w:tcPr>
            <w:tcW w:w="9576" w:type="dxa"/>
            <w:gridSpan w:val="4"/>
            <w:shd w:val="clear" w:color="auto" w:fill="D9D9D9"/>
            <w:vAlign w:val="center"/>
          </w:tcPr>
          <w:p w:rsidR="0009505B" w:rsidRPr="001970EC" w:rsidRDefault="0021095F" w:rsidP="0021095F">
            <w:pPr>
              <w:jc w:val="center"/>
              <w:rPr>
                <w:b/>
              </w:rPr>
            </w:pPr>
            <w:r>
              <w:rPr>
                <w:b/>
              </w:rPr>
              <w:t>Objednatel</w:t>
            </w:r>
            <w:r w:rsidR="0009505B" w:rsidRPr="001970EC">
              <w:rPr>
                <w:b/>
              </w:rPr>
              <w:t>:</w:t>
            </w:r>
          </w:p>
        </w:tc>
      </w:tr>
      <w:tr w:rsidR="0009505B" w:rsidTr="009A426B">
        <w:trPr>
          <w:trHeight w:val="454"/>
          <w:jc w:val="center"/>
        </w:trPr>
        <w:tc>
          <w:tcPr>
            <w:tcW w:w="1124" w:type="dxa"/>
            <w:shd w:val="clear" w:color="auto" w:fill="auto"/>
            <w:vAlign w:val="center"/>
          </w:tcPr>
          <w:p w:rsidR="0009505B" w:rsidRPr="001970EC" w:rsidRDefault="0009505B" w:rsidP="00EF4D2C">
            <w:pPr>
              <w:rPr>
                <w:b/>
              </w:rPr>
            </w:pPr>
            <w:r w:rsidRPr="001970EC">
              <w:rPr>
                <w:b/>
              </w:rPr>
              <w:t xml:space="preserve">Název:        </w:t>
            </w:r>
          </w:p>
        </w:tc>
        <w:tc>
          <w:tcPr>
            <w:tcW w:w="8452" w:type="dxa"/>
            <w:gridSpan w:val="3"/>
            <w:shd w:val="clear" w:color="auto" w:fill="auto"/>
            <w:vAlign w:val="center"/>
          </w:tcPr>
          <w:p w:rsidR="0009505B" w:rsidRPr="008A3DE6" w:rsidRDefault="0009505B" w:rsidP="00EF4D2C">
            <w:r w:rsidRPr="008A3DE6">
              <w:t xml:space="preserve"> Psychiatrická nemocnice Horní Beřkovice</w:t>
            </w:r>
          </w:p>
        </w:tc>
      </w:tr>
      <w:tr w:rsidR="0009505B" w:rsidTr="009A426B">
        <w:trPr>
          <w:trHeight w:val="454"/>
          <w:jc w:val="center"/>
        </w:trPr>
        <w:tc>
          <w:tcPr>
            <w:tcW w:w="1124" w:type="dxa"/>
            <w:shd w:val="clear" w:color="auto" w:fill="auto"/>
            <w:vAlign w:val="center"/>
          </w:tcPr>
          <w:p w:rsidR="0009505B" w:rsidRPr="001970EC" w:rsidRDefault="0009505B" w:rsidP="00EF4D2C">
            <w:pPr>
              <w:rPr>
                <w:b/>
              </w:rPr>
            </w:pPr>
            <w:r w:rsidRPr="001970EC">
              <w:rPr>
                <w:b/>
              </w:rPr>
              <w:t xml:space="preserve">Sídlo:         </w:t>
            </w:r>
          </w:p>
        </w:tc>
        <w:tc>
          <w:tcPr>
            <w:tcW w:w="8452" w:type="dxa"/>
            <w:gridSpan w:val="3"/>
            <w:shd w:val="clear" w:color="auto" w:fill="auto"/>
            <w:vAlign w:val="center"/>
          </w:tcPr>
          <w:p w:rsidR="0009505B" w:rsidRPr="008A3DE6" w:rsidRDefault="0009505B" w:rsidP="00EF4D2C">
            <w:r w:rsidRPr="008A3DE6">
              <w:t xml:space="preserve"> Podřipská 1, 411 85 Horní Beřkovice</w:t>
            </w:r>
          </w:p>
        </w:tc>
      </w:tr>
      <w:tr w:rsidR="0009505B" w:rsidTr="009A426B">
        <w:trPr>
          <w:trHeight w:val="454"/>
          <w:jc w:val="center"/>
        </w:trPr>
        <w:tc>
          <w:tcPr>
            <w:tcW w:w="1124" w:type="dxa"/>
            <w:shd w:val="clear" w:color="auto" w:fill="auto"/>
            <w:vAlign w:val="center"/>
          </w:tcPr>
          <w:p w:rsidR="0009505B" w:rsidRPr="001970EC" w:rsidRDefault="0009505B" w:rsidP="00EF4D2C">
            <w:pPr>
              <w:rPr>
                <w:b/>
              </w:rPr>
            </w:pPr>
            <w:r w:rsidRPr="001970EC">
              <w:rPr>
                <w:b/>
              </w:rPr>
              <w:t>IČ:</w:t>
            </w:r>
          </w:p>
        </w:tc>
        <w:tc>
          <w:tcPr>
            <w:tcW w:w="8452" w:type="dxa"/>
            <w:gridSpan w:val="3"/>
            <w:shd w:val="clear" w:color="auto" w:fill="auto"/>
            <w:vAlign w:val="center"/>
          </w:tcPr>
          <w:p w:rsidR="0009505B" w:rsidRPr="008A3DE6" w:rsidRDefault="0009505B" w:rsidP="00EF4D2C">
            <w:r w:rsidRPr="008A3DE6">
              <w:t xml:space="preserve"> 00673552</w:t>
            </w:r>
          </w:p>
        </w:tc>
      </w:tr>
      <w:tr w:rsidR="0009505B" w:rsidTr="009A426B">
        <w:trPr>
          <w:trHeight w:val="454"/>
          <w:jc w:val="center"/>
        </w:trPr>
        <w:tc>
          <w:tcPr>
            <w:tcW w:w="1124" w:type="dxa"/>
            <w:shd w:val="clear" w:color="auto" w:fill="auto"/>
            <w:vAlign w:val="center"/>
          </w:tcPr>
          <w:p w:rsidR="0009505B" w:rsidRPr="001970EC" w:rsidRDefault="0009505B" w:rsidP="00EF4D2C">
            <w:pPr>
              <w:rPr>
                <w:b/>
              </w:rPr>
            </w:pPr>
            <w:r w:rsidRPr="001970EC">
              <w:rPr>
                <w:b/>
              </w:rPr>
              <w:t>DIČ:</w:t>
            </w:r>
          </w:p>
        </w:tc>
        <w:tc>
          <w:tcPr>
            <w:tcW w:w="8452" w:type="dxa"/>
            <w:gridSpan w:val="3"/>
            <w:shd w:val="clear" w:color="auto" w:fill="auto"/>
            <w:vAlign w:val="center"/>
          </w:tcPr>
          <w:p w:rsidR="0009505B" w:rsidRDefault="0009505B" w:rsidP="00EF4D2C">
            <w:r w:rsidRPr="008A3DE6">
              <w:t xml:space="preserve"> CZ00673552</w:t>
            </w:r>
          </w:p>
        </w:tc>
      </w:tr>
      <w:tr w:rsidR="008F1197" w:rsidTr="009A426B">
        <w:trPr>
          <w:trHeight w:val="454"/>
          <w:jc w:val="center"/>
        </w:trPr>
        <w:tc>
          <w:tcPr>
            <w:tcW w:w="9576" w:type="dxa"/>
            <w:gridSpan w:val="4"/>
            <w:shd w:val="clear" w:color="auto" w:fill="D9D9D9"/>
            <w:vAlign w:val="center"/>
          </w:tcPr>
          <w:p w:rsidR="008F1197" w:rsidRPr="001970EC" w:rsidRDefault="001E5FA1" w:rsidP="001E5FA1">
            <w:pPr>
              <w:jc w:val="center"/>
              <w:rPr>
                <w:b/>
              </w:rPr>
            </w:pPr>
            <w:r>
              <w:rPr>
                <w:b/>
              </w:rPr>
              <w:t>Dodavatel</w:t>
            </w:r>
            <w:r w:rsidR="008F1197" w:rsidRPr="001970EC">
              <w:rPr>
                <w:b/>
              </w:rPr>
              <w:t>:</w:t>
            </w:r>
          </w:p>
        </w:tc>
      </w:tr>
      <w:tr w:rsidR="008F1197" w:rsidTr="009A426B">
        <w:trPr>
          <w:trHeight w:val="454"/>
          <w:jc w:val="center"/>
        </w:trPr>
        <w:tc>
          <w:tcPr>
            <w:tcW w:w="1124" w:type="dxa"/>
            <w:shd w:val="clear" w:color="auto" w:fill="auto"/>
            <w:vAlign w:val="center"/>
          </w:tcPr>
          <w:p w:rsidR="008F1197" w:rsidRPr="001970EC" w:rsidRDefault="008F1197" w:rsidP="00EF4D2C">
            <w:pPr>
              <w:rPr>
                <w:b/>
              </w:rPr>
            </w:pPr>
            <w:r w:rsidRPr="001970EC">
              <w:rPr>
                <w:b/>
              </w:rPr>
              <w:t xml:space="preserve">Název:   </w:t>
            </w:r>
          </w:p>
        </w:tc>
        <w:tc>
          <w:tcPr>
            <w:tcW w:w="8452" w:type="dxa"/>
            <w:gridSpan w:val="3"/>
            <w:shd w:val="clear" w:color="auto" w:fill="auto"/>
            <w:vAlign w:val="center"/>
          </w:tcPr>
          <w:p w:rsidR="008F1197" w:rsidRDefault="00146C2E" w:rsidP="00EF4D2C">
            <w:r>
              <w:t>KURÝR JMP s.r.o.</w:t>
            </w:r>
          </w:p>
        </w:tc>
      </w:tr>
      <w:tr w:rsidR="008F1197" w:rsidTr="009A426B">
        <w:trPr>
          <w:trHeight w:val="454"/>
          <w:jc w:val="center"/>
        </w:trPr>
        <w:tc>
          <w:tcPr>
            <w:tcW w:w="1124" w:type="dxa"/>
            <w:shd w:val="clear" w:color="auto" w:fill="auto"/>
            <w:vAlign w:val="center"/>
          </w:tcPr>
          <w:p w:rsidR="008F1197" w:rsidRPr="001970EC" w:rsidRDefault="008F1197" w:rsidP="00EF4D2C">
            <w:pPr>
              <w:rPr>
                <w:b/>
              </w:rPr>
            </w:pPr>
            <w:r w:rsidRPr="001970EC">
              <w:rPr>
                <w:b/>
              </w:rPr>
              <w:t xml:space="preserve">Sídlo:    </w:t>
            </w:r>
          </w:p>
        </w:tc>
        <w:tc>
          <w:tcPr>
            <w:tcW w:w="8452" w:type="dxa"/>
            <w:gridSpan w:val="3"/>
            <w:shd w:val="clear" w:color="auto" w:fill="auto"/>
            <w:vAlign w:val="center"/>
          </w:tcPr>
          <w:p w:rsidR="008F1197" w:rsidRDefault="00146C2E" w:rsidP="00EF4D2C">
            <w:r>
              <w:t>Šárovcova 880, 503 46  Třebechovice pod Orebem</w:t>
            </w:r>
          </w:p>
        </w:tc>
      </w:tr>
      <w:tr w:rsidR="008F1197" w:rsidTr="009A426B">
        <w:trPr>
          <w:trHeight w:val="454"/>
          <w:jc w:val="center"/>
        </w:trPr>
        <w:tc>
          <w:tcPr>
            <w:tcW w:w="1124" w:type="dxa"/>
            <w:shd w:val="clear" w:color="auto" w:fill="auto"/>
            <w:vAlign w:val="center"/>
          </w:tcPr>
          <w:p w:rsidR="008F1197" w:rsidRPr="001970EC" w:rsidRDefault="008F1197" w:rsidP="00EF4D2C">
            <w:pPr>
              <w:rPr>
                <w:b/>
              </w:rPr>
            </w:pPr>
            <w:r w:rsidRPr="001970EC">
              <w:rPr>
                <w:b/>
              </w:rPr>
              <w:t>IČ:</w:t>
            </w:r>
          </w:p>
        </w:tc>
        <w:tc>
          <w:tcPr>
            <w:tcW w:w="8452" w:type="dxa"/>
            <w:gridSpan w:val="3"/>
            <w:shd w:val="clear" w:color="auto" w:fill="auto"/>
            <w:vAlign w:val="center"/>
          </w:tcPr>
          <w:p w:rsidR="008F1197" w:rsidRDefault="00146C2E" w:rsidP="00EF4D2C">
            <w:r>
              <w:t>03701506</w:t>
            </w:r>
          </w:p>
        </w:tc>
      </w:tr>
      <w:tr w:rsidR="008F1197" w:rsidTr="009A426B">
        <w:trPr>
          <w:trHeight w:val="454"/>
          <w:jc w:val="center"/>
        </w:trPr>
        <w:tc>
          <w:tcPr>
            <w:tcW w:w="1124" w:type="dxa"/>
            <w:shd w:val="clear" w:color="auto" w:fill="auto"/>
            <w:vAlign w:val="center"/>
          </w:tcPr>
          <w:p w:rsidR="008F1197" w:rsidRPr="001970EC" w:rsidRDefault="008F1197" w:rsidP="00EF4D2C">
            <w:pPr>
              <w:rPr>
                <w:b/>
              </w:rPr>
            </w:pPr>
            <w:r w:rsidRPr="001970EC">
              <w:rPr>
                <w:b/>
              </w:rPr>
              <w:t>DIČ:</w:t>
            </w:r>
          </w:p>
        </w:tc>
        <w:tc>
          <w:tcPr>
            <w:tcW w:w="8452" w:type="dxa"/>
            <w:gridSpan w:val="3"/>
            <w:shd w:val="clear" w:color="auto" w:fill="auto"/>
            <w:vAlign w:val="center"/>
          </w:tcPr>
          <w:p w:rsidR="008F1197" w:rsidRDefault="00146C2E" w:rsidP="00EF4D2C">
            <w:r>
              <w:t>CZ03701506</w:t>
            </w:r>
          </w:p>
        </w:tc>
      </w:tr>
      <w:tr w:rsidR="008F1197" w:rsidTr="009A426B">
        <w:trPr>
          <w:trHeight w:val="454"/>
          <w:jc w:val="center"/>
        </w:trPr>
        <w:tc>
          <w:tcPr>
            <w:tcW w:w="9576" w:type="dxa"/>
            <w:gridSpan w:val="4"/>
            <w:shd w:val="clear" w:color="auto" w:fill="D9D9D9"/>
            <w:vAlign w:val="center"/>
          </w:tcPr>
          <w:p w:rsidR="008F1197" w:rsidRPr="001970EC" w:rsidRDefault="0021095F" w:rsidP="00EF4D2C">
            <w:pPr>
              <w:jc w:val="center"/>
              <w:rPr>
                <w:b/>
              </w:rPr>
            </w:pPr>
            <w:r w:rsidRPr="0021095F">
              <w:rPr>
                <w:b/>
              </w:rPr>
              <w:t>Specifikace zboží či služeb (rozsah provedené práce</w:t>
            </w:r>
            <w:r w:rsidR="001E5FA1">
              <w:rPr>
                <w:b/>
              </w:rPr>
              <w:t>, dodávky</w:t>
            </w:r>
            <w:r w:rsidRPr="0021095F">
              <w:rPr>
                <w:b/>
              </w:rPr>
              <w:t>):</w:t>
            </w:r>
          </w:p>
        </w:tc>
      </w:tr>
      <w:tr w:rsidR="0021095F" w:rsidTr="009A426B">
        <w:trPr>
          <w:trHeight w:val="454"/>
          <w:jc w:val="center"/>
        </w:trPr>
        <w:tc>
          <w:tcPr>
            <w:tcW w:w="9576" w:type="dxa"/>
            <w:gridSpan w:val="4"/>
            <w:shd w:val="clear" w:color="auto" w:fill="auto"/>
            <w:vAlign w:val="center"/>
          </w:tcPr>
          <w:p w:rsidR="0021095F" w:rsidRDefault="0021095F" w:rsidP="00EF4D2C"/>
          <w:p w:rsidR="00DB2C91" w:rsidRDefault="00146C2E" w:rsidP="00EF4D2C">
            <w:r>
              <w:t xml:space="preserve">60 ks ručník vaflový, 65 ks blůzy pyžamové dl.rukáv, 70 ks košile anděl, 55 ks kalhoty pyžamové, 140 ks povlak na přikrývku, 200 ks povlak na polštář, 30 ks utěrka, 200 ks prostěradla. Prostěradla a povlaky s potiskem. </w:t>
            </w:r>
            <w:bookmarkStart w:id="0" w:name="_GoBack"/>
            <w:bookmarkEnd w:id="0"/>
          </w:p>
          <w:p w:rsidR="00503D97" w:rsidRDefault="00146C2E" w:rsidP="00EF4D2C">
            <w:r>
              <w:t>Viz. výběrové řízení Tendermarket č. T004/16V/00035275</w:t>
            </w:r>
          </w:p>
          <w:p w:rsidR="00503D97" w:rsidRDefault="00503D97" w:rsidP="00EF4D2C"/>
          <w:p w:rsidR="00503D97" w:rsidRDefault="00503D97" w:rsidP="00EF4D2C"/>
          <w:p w:rsidR="00503D97" w:rsidRDefault="00503D97" w:rsidP="00EF4D2C"/>
          <w:p w:rsidR="00503D97" w:rsidRDefault="00503D97" w:rsidP="00EF4D2C"/>
          <w:p w:rsidR="00DB2C91" w:rsidRDefault="00DB2C91" w:rsidP="00EF4D2C"/>
          <w:p w:rsidR="00DB2C91" w:rsidRDefault="00DB2C91" w:rsidP="00EF4D2C"/>
        </w:tc>
      </w:tr>
      <w:tr w:rsidR="0021095F" w:rsidTr="009A426B">
        <w:trPr>
          <w:trHeight w:val="454"/>
          <w:jc w:val="center"/>
        </w:trPr>
        <w:tc>
          <w:tcPr>
            <w:tcW w:w="4943" w:type="dxa"/>
            <w:gridSpan w:val="3"/>
            <w:shd w:val="clear" w:color="auto" w:fill="auto"/>
            <w:vAlign w:val="center"/>
          </w:tcPr>
          <w:p w:rsidR="0021095F" w:rsidRPr="008D1403" w:rsidRDefault="0021095F" w:rsidP="0021095F">
            <w:pPr>
              <w:rPr>
                <w:b/>
              </w:rPr>
            </w:pPr>
            <w:r w:rsidRPr="008D1403">
              <w:rPr>
                <w:b/>
              </w:rPr>
              <w:t>Termín a místo dodání (dokončení realizace):</w:t>
            </w:r>
          </w:p>
        </w:tc>
        <w:tc>
          <w:tcPr>
            <w:tcW w:w="4633" w:type="dxa"/>
            <w:shd w:val="clear" w:color="auto" w:fill="auto"/>
            <w:vAlign w:val="center"/>
          </w:tcPr>
          <w:p w:rsidR="0021095F" w:rsidRDefault="00146C2E" w:rsidP="00EF4D2C">
            <w:r>
              <w:t>14.11.2016</w:t>
            </w:r>
          </w:p>
        </w:tc>
      </w:tr>
      <w:tr w:rsidR="0021095F" w:rsidTr="009A426B">
        <w:trPr>
          <w:trHeight w:val="454"/>
          <w:jc w:val="center"/>
        </w:trPr>
        <w:tc>
          <w:tcPr>
            <w:tcW w:w="4943" w:type="dxa"/>
            <w:gridSpan w:val="3"/>
            <w:shd w:val="clear" w:color="auto" w:fill="auto"/>
            <w:vAlign w:val="center"/>
          </w:tcPr>
          <w:p w:rsidR="0021095F" w:rsidRPr="008D1403" w:rsidRDefault="0021095F" w:rsidP="0021095F">
            <w:pPr>
              <w:rPr>
                <w:b/>
              </w:rPr>
            </w:pPr>
            <w:r w:rsidRPr="008D1403">
              <w:rPr>
                <w:b/>
              </w:rPr>
              <w:t>Cena bez DPH:</w:t>
            </w:r>
          </w:p>
        </w:tc>
        <w:tc>
          <w:tcPr>
            <w:tcW w:w="4633" w:type="dxa"/>
            <w:shd w:val="clear" w:color="auto" w:fill="auto"/>
            <w:vAlign w:val="center"/>
          </w:tcPr>
          <w:p w:rsidR="0021095F" w:rsidRDefault="00146C2E" w:rsidP="00EF4D2C">
            <w:r>
              <w:t>76.037,00 Kč</w:t>
            </w:r>
          </w:p>
        </w:tc>
      </w:tr>
      <w:tr w:rsidR="0021095F" w:rsidTr="009A426B">
        <w:trPr>
          <w:trHeight w:val="454"/>
          <w:jc w:val="center"/>
        </w:trPr>
        <w:tc>
          <w:tcPr>
            <w:tcW w:w="4943" w:type="dxa"/>
            <w:gridSpan w:val="3"/>
            <w:shd w:val="clear" w:color="auto" w:fill="auto"/>
            <w:vAlign w:val="center"/>
          </w:tcPr>
          <w:p w:rsidR="0021095F" w:rsidRPr="008D1403" w:rsidRDefault="0021095F" w:rsidP="0021095F">
            <w:pPr>
              <w:rPr>
                <w:b/>
              </w:rPr>
            </w:pPr>
            <w:r w:rsidRPr="008D1403">
              <w:rPr>
                <w:b/>
              </w:rPr>
              <w:t>Datum objednávky:</w:t>
            </w:r>
          </w:p>
        </w:tc>
        <w:tc>
          <w:tcPr>
            <w:tcW w:w="4633" w:type="dxa"/>
            <w:shd w:val="clear" w:color="auto" w:fill="auto"/>
            <w:vAlign w:val="center"/>
          </w:tcPr>
          <w:p w:rsidR="0021095F" w:rsidRDefault="00146C2E" w:rsidP="00EF4D2C">
            <w:r>
              <w:t>12.10.2016</w:t>
            </w:r>
          </w:p>
        </w:tc>
      </w:tr>
      <w:tr w:rsidR="0053233C" w:rsidTr="009A426B">
        <w:trPr>
          <w:trHeight w:val="454"/>
          <w:jc w:val="center"/>
        </w:trPr>
        <w:tc>
          <w:tcPr>
            <w:tcW w:w="9576" w:type="dxa"/>
            <w:gridSpan w:val="4"/>
            <w:shd w:val="clear" w:color="auto" w:fill="D9D9D9"/>
            <w:vAlign w:val="center"/>
          </w:tcPr>
          <w:p w:rsidR="0053233C" w:rsidRPr="001970EC" w:rsidRDefault="0021095F" w:rsidP="00EF4D2C">
            <w:pPr>
              <w:jc w:val="center"/>
              <w:rPr>
                <w:b/>
              </w:rPr>
            </w:pPr>
            <w:r>
              <w:rPr>
                <w:b/>
              </w:rPr>
              <w:t>Objednávající:</w:t>
            </w:r>
          </w:p>
        </w:tc>
      </w:tr>
      <w:tr w:rsidR="0021095F" w:rsidTr="009A426B">
        <w:trPr>
          <w:trHeight w:val="454"/>
          <w:jc w:val="center"/>
        </w:trPr>
        <w:tc>
          <w:tcPr>
            <w:tcW w:w="2258" w:type="dxa"/>
            <w:gridSpan w:val="2"/>
            <w:shd w:val="clear" w:color="auto" w:fill="auto"/>
            <w:vAlign w:val="center"/>
          </w:tcPr>
          <w:p w:rsidR="0021095F" w:rsidRPr="0021095F" w:rsidRDefault="0021095F" w:rsidP="0021095F">
            <w:pPr>
              <w:rPr>
                <w:b/>
              </w:rPr>
            </w:pPr>
            <w:r w:rsidRPr="0021095F">
              <w:rPr>
                <w:b/>
              </w:rPr>
              <w:t>Jméno a příjmení:</w:t>
            </w:r>
          </w:p>
        </w:tc>
        <w:tc>
          <w:tcPr>
            <w:tcW w:w="7318" w:type="dxa"/>
            <w:gridSpan w:val="2"/>
            <w:shd w:val="clear" w:color="auto" w:fill="auto"/>
            <w:vAlign w:val="center"/>
          </w:tcPr>
          <w:p w:rsidR="0021095F" w:rsidRDefault="00146C2E" w:rsidP="0021095F">
            <w:r>
              <w:t>Lenka Modesová</w:t>
            </w:r>
          </w:p>
        </w:tc>
      </w:tr>
      <w:tr w:rsidR="0021095F" w:rsidTr="009A426B">
        <w:trPr>
          <w:trHeight w:val="454"/>
          <w:jc w:val="center"/>
        </w:trPr>
        <w:tc>
          <w:tcPr>
            <w:tcW w:w="2258" w:type="dxa"/>
            <w:gridSpan w:val="2"/>
            <w:shd w:val="clear" w:color="auto" w:fill="auto"/>
            <w:vAlign w:val="center"/>
          </w:tcPr>
          <w:p w:rsidR="0021095F" w:rsidRPr="0021095F" w:rsidRDefault="0021095F" w:rsidP="0021095F">
            <w:pPr>
              <w:rPr>
                <w:b/>
              </w:rPr>
            </w:pPr>
            <w:r w:rsidRPr="0021095F">
              <w:rPr>
                <w:b/>
              </w:rPr>
              <w:t>Funkce:</w:t>
            </w:r>
          </w:p>
        </w:tc>
        <w:tc>
          <w:tcPr>
            <w:tcW w:w="7318" w:type="dxa"/>
            <w:gridSpan w:val="2"/>
            <w:shd w:val="clear" w:color="auto" w:fill="auto"/>
            <w:vAlign w:val="center"/>
          </w:tcPr>
          <w:p w:rsidR="0021095F" w:rsidRDefault="00146C2E" w:rsidP="0021095F">
            <w:r>
              <w:t>Referent VZ a MTZ</w:t>
            </w:r>
          </w:p>
        </w:tc>
      </w:tr>
      <w:tr w:rsidR="0021095F" w:rsidTr="009A426B">
        <w:trPr>
          <w:trHeight w:val="454"/>
          <w:jc w:val="center"/>
        </w:trPr>
        <w:tc>
          <w:tcPr>
            <w:tcW w:w="2258" w:type="dxa"/>
            <w:gridSpan w:val="2"/>
            <w:shd w:val="clear" w:color="auto" w:fill="auto"/>
            <w:vAlign w:val="center"/>
          </w:tcPr>
          <w:p w:rsidR="0021095F" w:rsidRPr="0021095F" w:rsidRDefault="0021095F" w:rsidP="0021095F">
            <w:pPr>
              <w:rPr>
                <w:b/>
              </w:rPr>
            </w:pPr>
            <w:r w:rsidRPr="0021095F">
              <w:rPr>
                <w:b/>
              </w:rPr>
              <w:t>Tel. kontakt:</w:t>
            </w:r>
          </w:p>
        </w:tc>
        <w:tc>
          <w:tcPr>
            <w:tcW w:w="7318" w:type="dxa"/>
            <w:gridSpan w:val="2"/>
            <w:shd w:val="clear" w:color="auto" w:fill="auto"/>
            <w:vAlign w:val="center"/>
          </w:tcPr>
          <w:p w:rsidR="0021095F" w:rsidRDefault="00146C2E" w:rsidP="0021095F">
            <w:r>
              <w:t>+420 731 655 572</w:t>
            </w:r>
          </w:p>
        </w:tc>
      </w:tr>
    </w:tbl>
    <w:p w:rsidR="002A0CD6" w:rsidRDefault="002A0CD6"/>
    <w:p w:rsidR="00D24562" w:rsidRDefault="00D24562"/>
    <w:sectPr w:rsidR="00D24562" w:rsidSect="00745A28">
      <w:headerReference w:type="default" r:id="rId8"/>
      <w:footerReference w:type="default" r:id="rId9"/>
      <w:headerReference w:type="first" r:id="rId10"/>
      <w:pgSz w:w="11906" w:h="16838"/>
      <w:pgMar w:top="1418" w:right="1287" w:bottom="1418"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37E" w:rsidRDefault="005D637E">
      <w:r>
        <w:separator/>
      </w:r>
    </w:p>
  </w:endnote>
  <w:endnote w:type="continuationSeparator" w:id="0">
    <w:p w:rsidR="005D637E" w:rsidRDefault="005D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7E" w:rsidRPr="009E6A66" w:rsidRDefault="003F047E" w:rsidP="00AB6D96">
    <w:pPr>
      <w:pStyle w:val="Zpat"/>
      <w:jc w:val="center"/>
      <w:rPr>
        <w:iCs/>
        <w:color w:val="FF0000"/>
        <w:sz w:val="20"/>
        <w:szCs w:val="20"/>
      </w:rPr>
    </w:pPr>
    <w:r w:rsidRPr="009E6A66">
      <w:rPr>
        <w:b/>
        <w:iCs/>
        <w:color w:val="FF0000"/>
        <w:sz w:val="20"/>
        <w:szCs w:val="20"/>
      </w:rPr>
      <w:t>Do</w:t>
    </w:r>
    <w:r w:rsidR="002A0CD6">
      <w:rPr>
        <w:b/>
        <w:iCs/>
        <w:color w:val="FF0000"/>
        <w:sz w:val="20"/>
        <w:szCs w:val="20"/>
      </w:rPr>
      <w:t>kument zobrazený na intranetu PN</w:t>
    </w:r>
    <w:r w:rsidRPr="009E6A66">
      <w:rPr>
        <w:b/>
        <w:iCs/>
        <w:color w:val="FF0000"/>
        <w:sz w:val="20"/>
        <w:szCs w:val="20"/>
      </w:rPr>
      <w:t xml:space="preserve">HoB </w:t>
    </w:r>
    <w:r w:rsidR="002A0CD6">
      <w:rPr>
        <w:b/>
        <w:iCs/>
        <w:color w:val="FF0000"/>
        <w:sz w:val="20"/>
        <w:szCs w:val="20"/>
      </w:rPr>
      <w:t>je řízen správcem dokumentace PN</w:t>
    </w:r>
    <w:r w:rsidRPr="009E6A66">
      <w:rPr>
        <w:b/>
        <w:iCs/>
        <w:color w:val="FF0000"/>
        <w:sz w:val="20"/>
        <w:szCs w:val="20"/>
      </w:rPr>
      <w:t>HoB.</w:t>
    </w:r>
  </w:p>
  <w:p w:rsidR="003F047E" w:rsidRPr="009E6A66" w:rsidRDefault="003F047E" w:rsidP="00620DBC">
    <w:pPr>
      <w:pStyle w:val="Zpat"/>
      <w:jc w:val="center"/>
      <w:rPr>
        <w:iCs/>
        <w:color w:val="FF0000"/>
        <w:sz w:val="20"/>
        <w:szCs w:val="20"/>
      </w:rPr>
    </w:pPr>
    <w:r w:rsidRPr="009E6A66">
      <w:rPr>
        <w:iCs/>
        <w:color w:val="FF0000"/>
        <w:sz w:val="20"/>
        <w:szCs w:val="20"/>
      </w:rPr>
      <w:t>Po vytištění slouží pouze pro informativní účely – nepodléhá pravidlům řízení dokumentace.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37E" w:rsidRDefault="005D637E">
      <w:r>
        <w:separator/>
      </w:r>
    </w:p>
  </w:footnote>
  <w:footnote w:type="continuationSeparator" w:id="0">
    <w:p w:rsidR="005D637E" w:rsidRDefault="005D6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ook w:val="01E0" w:firstRow="1" w:lastRow="1" w:firstColumn="1" w:lastColumn="1" w:noHBand="0" w:noVBand="0"/>
    </w:tblPr>
    <w:tblGrid>
      <w:gridCol w:w="1626"/>
      <w:gridCol w:w="5805"/>
      <w:gridCol w:w="2145"/>
    </w:tblGrid>
    <w:tr w:rsidR="003F047E" w:rsidTr="008F22C5">
      <w:trPr>
        <w:trHeight w:val="1026"/>
        <w:jc w:val="center"/>
      </w:trPr>
      <w:tc>
        <w:tcPr>
          <w:tcW w:w="849" w:type="pct"/>
          <w:vAlign w:val="center"/>
        </w:tcPr>
        <w:p w:rsidR="003F047E" w:rsidRDefault="00146C2E" w:rsidP="005272ED">
          <w:pPr>
            <w:pStyle w:val="Zhlav"/>
            <w:jc w:val="center"/>
          </w:pPr>
          <w:r>
            <w:rPr>
              <w:noProof/>
            </w:rPr>
            <w:drawing>
              <wp:inline distT="0" distB="0" distL="0" distR="0">
                <wp:extent cx="561975" cy="561975"/>
                <wp:effectExtent l="0" t="0" r="9525" b="9525"/>
                <wp:docPr id="1" name="obrázek 1" descr="P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3031" w:type="pct"/>
          <w:vAlign w:val="center"/>
        </w:tcPr>
        <w:p w:rsidR="003F047E" w:rsidRPr="002A03B0" w:rsidRDefault="002A03B0" w:rsidP="005272ED">
          <w:pPr>
            <w:pStyle w:val="Zhlav"/>
            <w:jc w:val="center"/>
            <w:rPr>
              <w:sz w:val="32"/>
              <w:szCs w:val="40"/>
            </w:rPr>
          </w:pPr>
          <w:r w:rsidRPr="002A03B0">
            <w:rPr>
              <w:sz w:val="32"/>
              <w:szCs w:val="40"/>
            </w:rPr>
            <w:t>Formulář ostatní</w:t>
          </w:r>
        </w:p>
        <w:p w:rsidR="002A03B0" w:rsidRPr="005272ED" w:rsidRDefault="0021095F" w:rsidP="005272ED">
          <w:pPr>
            <w:pStyle w:val="Zhlav"/>
            <w:jc w:val="center"/>
            <w:rPr>
              <w:b/>
              <w:sz w:val="40"/>
              <w:szCs w:val="40"/>
            </w:rPr>
          </w:pPr>
          <w:r>
            <w:rPr>
              <w:b/>
              <w:sz w:val="32"/>
              <w:szCs w:val="40"/>
            </w:rPr>
            <w:t>Objednávkový list</w:t>
          </w:r>
        </w:p>
      </w:tc>
      <w:tc>
        <w:tcPr>
          <w:tcW w:w="1120" w:type="pct"/>
          <w:vAlign w:val="center"/>
        </w:tcPr>
        <w:p w:rsidR="003F047E" w:rsidRDefault="002A03B0" w:rsidP="005272ED">
          <w:pPr>
            <w:pStyle w:val="Zhlav"/>
            <w:jc w:val="center"/>
          </w:pPr>
          <w:r>
            <w:rPr>
              <w:b/>
            </w:rPr>
            <w:t>Fo</w:t>
          </w:r>
          <w:r w:rsidR="003F047E" w:rsidRPr="005272ED">
            <w:rPr>
              <w:b/>
            </w:rPr>
            <w:t xml:space="preserve"> – </w:t>
          </w:r>
          <w:r w:rsidR="008B52BB">
            <w:rPr>
              <w:b/>
            </w:rPr>
            <w:t>PNHoB</w:t>
          </w:r>
          <w:r w:rsidR="003F047E" w:rsidRPr="005272ED">
            <w:rPr>
              <w:b/>
            </w:rPr>
            <w:t xml:space="preserve"> – </w:t>
          </w:r>
          <w:r>
            <w:rPr>
              <w:b/>
            </w:rPr>
            <w:t>3</w:t>
          </w:r>
          <w:r w:rsidR="0021095F">
            <w:rPr>
              <w:b/>
            </w:rPr>
            <w:t>4</w:t>
          </w:r>
        </w:p>
        <w:p w:rsidR="003F047E" w:rsidRPr="005B4631" w:rsidRDefault="003F047E" w:rsidP="005272ED">
          <w:pPr>
            <w:pStyle w:val="Zhlav"/>
            <w:jc w:val="center"/>
          </w:pPr>
          <w:r>
            <w:t xml:space="preserve">Strana </w:t>
          </w:r>
          <w:r>
            <w:fldChar w:fldCharType="begin"/>
          </w:r>
          <w:r>
            <w:instrText xml:space="preserve"> PAGE  \* Arabic  \* MERGEFORMAT </w:instrText>
          </w:r>
          <w:r>
            <w:fldChar w:fldCharType="separate"/>
          </w:r>
          <w:r w:rsidR="00146C2E">
            <w:rPr>
              <w:noProof/>
            </w:rPr>
            <w:t>2</w:t>
          </w:r>
          <w:r>
            <w:fldChar w:fldCharType="end"/>
          </w:r>
          <w:r>
            <w:t xml:space="preserve"> z </w:t>
          </w:r>
          <w:r>
            <w:fldChar w:fldCharType="begin"/>
          </w:r>
          <w:r>
            <w:instrText xml:space="preserve"> PAGE   \* MERGEFORMAT </w:instrText>
          </w:r>
          <w:r>
            <w:fldChar w:fldCharType="separate"/>
          </w:r>
          <w:r w:rsidR="00146C2E">
            <w:rPr>
              <w:noProof/>
            </w:rPr>
            <w:t>2</w:t>
          </w:r>
          <w:r>
            <w:fldChar w:fldCharType="end"/>
          </w:r>
        </w:p>
      </w:tc>
    </w:tr>
  </w:tbl>
  <w:p w:rsidR="003F047E" w:rsidRDefault="003F04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70" w:type="dxa"/>
        <w:right w:w="70" w:type="dxa"/>
      </w:tblCellMar>
      <w:tblLook w:val="0000" w:firstRow="0" w:lastRow="0" w:firstColumn="0" w:lastColumn="0" w:noHBand="0" w:noVBand="0"/>
    </w:tblPr>
    <w:tblGrid>
      <w:gridCol w:w="1612"/>
      <w:gridCol w:w="5930"/>
      <w:gridCol w:w="1958"/>
    </w:tblGrid>
    <w:tr w:rsidR="003F047E" w:rsidTr="008F22C5">
      <w:trPr>
        <w:trHeight w:val="1026"/>
        <w:jc w:val="center"/>
      </w:trPr>
      <w:tc>
        <w:tcPr>
          <w:tcW w:w="1630" w:type="dxa"/>
          <w:vAlign w:val="center"/>
        </w:tcPr>
        <w:p w:rsidR="003F047E" w:rsidRDefault="00146C2E" w:rsidP="00D00987">
          <w:pPr>
            <w:pStyle w:val="Zhlav"/>
            <w:jc w:val="center"/>
          </w:pPr>
          <w:r>
            <w:rPr>
              <w:noProof/>
            </w:rPr>
            <w:drawing>
              <wp:inline distT="0" distB="0" distL="0" distR="0">
                <wp:extent cx="561975" cy="561975"/>
                <wp:effectExtent l="0" t="0" r="9525" b="9525"/>
                <wp:docPr id="2" name="obrázek 1" descr="P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6000" w:type="dxa"/>
          <w:vAlign w:val="center"/>
        </w:tcPr>
        <w:p w:rsidR="00335FD5" w:rsidRDefault="00335FD5" w:rsidP="00335FD5">
          <w:pPr>
            <w:pStyle w:val="Zhlav"/>
            <w:jc w:val="center"/>
            <w:rPr>
              <w:b/>
              <w:sz w:val="32"/>
              <w:szCs w:val="32"/>
            </w:rPr>
          </w:pPr>
          <w:r>
            <w:rPr>
              <w:b/>
              <w:sz w:val="32"/>
              <w:szCs w:val="32"/>
            </w:rPr>
            <w:t>Psychiatrická nemocnice Horní Beřkovice</w:t>
          </w:r>
        </w:p>
        <w:p w:rsidR="00335FD5" w:rsidRDefault="00335FD5" w:rsidP="00335FD5">
          <w:pPr>
            <w:pStyle w:val="Zhlav"/>
            <w:jc w:val="center"/>
          </w:pPr>
          <w:r>
            <w:t xml:space="preserve">Podřipská 1, Horní Beřkovice, PSČ 411 85  </w:t>
          </w:r>
        </w:p>
        <w:p w:rsidR="003F047E" w:rsidRDefault="00335FD5" w:rsidP="00335FD5">
          <w:pPr>
            <w:pStyle w:val="Zhlav"/>
            <w:jc w:val="center"/>
          </w:pPr>
          <w:r>
            <w:rPr>
              <w:bCs/>
              <w:sz w:val="20"/>
            </w:rPr>
            <w:t>IČ: 00673552                                          tel.: 416 808 111</w:t>
          </w:r>
        </w:p>
      </w:tc>
      <w:tc>
        <w:tcPr>
          <w:tcW w:w="1980" w:type="dxa"/>
          <w:vAlign w:val="center"/>
        </w:tcPr>
        <w:p w:rsidR="003F047E" w:rsidRDefault="003F047E" w:rsidP="00D00987">
          <w:pPr>
            <w:pStyle w:val="Zhlav"/>
            <w:jc w:val="center"/>
            <w:rPr>
              <w:b/>
            </w:rPr>
          </w:pPr>
          <w:r>
            <w:rPr>
              <w:b/>
            </w:rPr>
            <w:t>F</w:t>
          </w:r>
          <w:r w:rsidR="00B278D2">
            <w:rPr>
              <w:b/>
            </w:rPr>
            <w:t>o</w:t>
          </w:r>
          <w:r>
            <w:rPr>
              <w:b/>
            </w:rPr>
            <w:t xml:space="preserve"> – </w:t>
          </w:r>
          <w:r w:rsidR="008B52BB">
            <w:rPr>
              <w:b/>
            </w:rPr>
            <w:t>PNHoB</w:t>
          </w:r>
          <w:r w:rsidR="0021095F">
            <w:rPr>
              <w:b/>
            </w:rPr>
            <w:t xml:space="preserve"> – 34</w:t>
          </w:r>
        </w:p>
        <w:p w:rsidR="003F047E" w:rsidRPr="005B4631" w:rsidRDefault="003F047E" w:rsidP="005B4631">
          <w:pPr>
            <w:pStyle w:val="Zhlav"/>
            <w:jc w:val="center"/>
          </w:pPr>
          <w:r w:rsidRPr="007164AD">
            <w:rPr>
              <w:snapToGrid w:val="0"/>
            </w:rPr>
            <w:t xml:space="preserve">Strana </w:t>
          </w:r>
          <w:r w:rsidRPr="007164AD">
            <w:rPr>
              <w:snapToGrid w:val="0"/>
            </w:rPr>
            <w:fldChar w:fldCharType="begin"/>
          </w:r>
          <w:r w:rsidRPr="007164AD">
            <w:rPr>
              <w:snapToGrid w:val="0"/>
            </w:rPr>
            <w:instrText xml:space="preserve"> PAGE </w:instrText>
          </w:r>
          <w:r w:rsidRPr="007164AD">
            <w:rPr>
              <w:snapToGrid w:val="0"/>
            </w:rPr>
            <w:fldChar w:fldCharType="separate"/>
          </w:r>
          <w:r w:rsidR="00146C2E">
            <w:rPr>
              <w:noProof/>
              <w:snapToGrid w:val="0"/>
            </w:rPr>
            <w:t>1</w:t>
          </w:r>
          <w:r w:rsidRPr="007164AD">
            <w:rPr>
              <w:snapToGrid w:val="0"/>
            </w:rPr>
            <w:fldChar w:fldCharType="end"/>
          </w:r>
          <w:r w:rsidRPr="007164AD">
            <w:rPr>
              <w:snapToGrid w:val="0"/>
            </w:rPr>
            <w:t xml:space="preserve"> z </w:t>
          </w:r>
          <w:r w:rsidRPr="007164AD">
            <w:rPr>
              <w:rStyle w:val="slostrnky"/>
            </w:rPr>
            <w:fldChar w:fldCharType="begin"/>
          </w:r>
          <w:r w:rsidRPr="007164AD">
            <w:rPr>
              <w:rStyle w:val="slostrnky"/>
            </w:rPr>
            <w:instrText xml:space="preserve"> NUMPAGES </w:instrText>
          </w:r>
          <w:r w:rsidRPr="007164AD">
            <w:rPr>
              <w:rStyle w:val="slostrnky"/>
            </w:rPr>
            <w:fldChar w:fldCharType="separate"/>
          </w:r>
          <w:r w:rsidR="00146C2E">
            <w:rPr>
              <w:rStyle w:val="slostrnky"/>
              <w:noProof/>
            </w:rPr>
            <w:t>1</w:t>
          </w:r>
          <w:r w:rsidRPr="007164AD">
            <w:rPr>
              <w:rStyle w:val="slostrnky"/>
            </w:rPr>
            <w:fldChar w:fldCharType="end"/>
          </w:r>
        </w:p>
      </w:tc>
    </w:tr>
  </w:tbl>
  <w:p w:rsidR="003F047E" w:rsidRDefault="003F04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F2C51"/>
    <w:multiLevelType w:val="multilevel"/>
    <w:tmpl w:val="5018310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35"/>
    <w:rsid w:val="000266AC"/>
    <w:rsid w:val="0009505B"/>
    <w:rsid w:val="000958CF"/>
    <w:rsid w:val="0009672A"/>
    <w:rsid w:val="00121FD9"/>
    <w:rsid w:val="0013498D"/>
    <w:rsid w:val="00146C2E"/>
    <w:rsid w:val="00154ECB"/>
    <w:rsid w:val="00194A89"/>
    <w:rsid w:val="001970EC"/>
    <w:rsid w:val="001A5321"/>
    <w:rsid w:val="001E5FA1"/>
    <w:rsid w:val="002016AE"/>
    <w:rsid w:val="00206C8E"/>
    <w:rsid w:val="0021095F"/>
    <w:rsid w:val="002263D6"/>
    <w:rsid w:val="002A03B0"/>
    <w:rsid w:val="002A0CD6"/>
    <w:rsid w:val="002B0F96"/>
    <w:rsid w:val="002B46CE"/>
    <w:rsid w:val="002E5836"/>
    <w:rsid w:val="002F6083"/>
    <w:rsid w:val="00311DBE"/>
    <w:rsid w:val="00335FD5"/>
    <w:rsid w:val="0035179F"/>
    <w:rsid w:val="00357DBC"/>
    <w:rsid w:val="003814C5"/>
    <w:rsid w:val="003C325A"/>
    <w:rsid w:val="003D1065"/>
    <w:rsid w:val="003E096B"/>
    <w:rsid w:val="003F047E"/>
    <w:rsid w:val="00400339"/>
    <w:rsid w:val="0043424E"/>
    <w:rsid w:val="004679CD"/>
    <w:rsid w:val="00486085"/>
    <w:rsid w:val="004860CE"/>
    <w:rsid w:val="004863F3"/>
    <w:rsid w:val="00495EBD"/>
    <w:rsid w:val="004C4E61"/>
    <w:rsid w:val="00503D97"/>
    <w:rsid w:val="005272ED"/>
    <w:rsid w:val="0053233C"/>
    <w:rsid w:val="00556B5C"/>
    <w:rsid w:val="005918E3"/>
    <w:rsid w:val="005B4631"/>
    <w:rsid w:val="005D3D40"/>
    <w:rsid w:val="005D637E"/>
    <w:rsid w:val="00620DBC"/>
    <w:rsid w:val="00632334"/>
    <w:rsid w:val="00684C54"/>
    <w:rsid w:val="006A2B8B"/>
    <w:rsid w:val="006B426F"/>
    <w:rsid w:val="00745A28"/>
    <w:rsid w:val="00775EC9"/>
    <w:rsid w:val="00797203"/>
    <w:rsid w:val="007A4C44"/>
    <w:rsid w:val="007D2A9A"/>
    <w:rsid w:val="007E6F5C"/>
    <w:rsid w:val="008269EC"/>
    <w:rsid w:val="00841368"/>
    <w:rsid w:val="00863564"/>
    <w:rsid w:val="00866E35"/>
    <w:rsid w:val="0087219D"/>
    <w:rsid w:val="008873EA"/>
    <w:rsid w:val="00887F0C"/>
    <w:rsid w:val="008B34DD"/>
    <w:rsid w:val="008B410B"/>
    <w:rsid w:val="008B500C"/>
    <w:rsid w:val="008B52BB"/>
    <w:rsid w:val="008D1403"/>
    <w:rsid w:val="008D3884"/>
    <w:rsid w:val="008F1197"/>
    <w:rsid w:val="008F22C5"/>
    <w:rsid w:val="009411C4"/>
    <w:rsid w:val="00951F02"/>
    <w:rsid w:val="009718C8"/>
    <w:rsid w:val="00982CC0"/>
    <w:rsid w:val="00983E8C"/>
    <w:rsid w:val="009A426B"/>
    <w:rsid w:val="009E436E"/>
    <w:rsid w:val="009E6A66"/>
    <w:rsid w:val="00A819F9"/>
    <w:rsid w:val="00AB6D96"/>
    <w:rsid w:val="00B12C6A"/>
    <w:rsid w:val="00B278D2"/>
    <w:rsid w:val="00B3049D"/>
    <w:rsid w:val="00B74209"/>
    <w:rsid w:val="00B9741C"/>
    <w:rsid w:val="00BC28F1"/>
    <w:rsid w:val="00BE6106"/>
    <w:rsid w:val="00C2310C"/>
    <w:rsid w:val="00C800B6"/>
    <w:rsid w:val="00CD5851"/>
    <w:rsid w:val="00CE406D"/>
    <w:rsid w:val="00CE7F8D"/>
    <w:rsid w:val="00D00987"/>
    <w:rsid w:val="00D1500A"/>
    <w:rsid w:val="00D24562"/>
    <w:rsid w:val="00D40887"/>
    <w:rsid w:val="00D51590"/>
    <w:rsid w:val="00D57B8A"/>
    <w:rsid w:val="00D61F14"/>
    <w:rsid w:val="00DB09D6"/>
    <w:rsid w:val="00DB2C91"/>
    <w:rsid w:val="00DC7163"/>
    <w:rsid w:val="00E35E61"/>
    <w:rsid w:val="00E50213"/>
    <w:rsid w:val="00E857A7"/>
    <w:rsid w:val="00E92716"/>
    <w:rsid w:val="00EA4576"/>
    <w:rsid w:val="00EF4D2C"/>
    <w:rsid w:val="00F8798D"/>
    <w:rsid w:val="00F9132B"/>
    <w:rsid w:val="00FA6060"/>
    <w:rsid w:val="00FD015A"/>
    <w:rsid w:val="00FE47A6"/>
    <w:rsid w:val="00FE5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951F02"/>
    <w:pPr>
      <w:keepNext/>
      <w:numPr>
        <w:numId w:val="1"/>
      </w:numPr>
      <w:shd w:val="pct10" w:color="auto" w:fill="FFFFFF"/>
      <w:spacing w:before="120" w:after="120"/>
      <w:ind w:left="431" w:hanging="431"/>
      <w:jc w:val="both"/>
      <w:outlineLvl w:val="0"/>
    </w:pPr>
    <w:rPr>
      <w:b/>
      <w:sz w:val="32"/>
      <w:szCs w:val="20"/>
    </w:rPr>
  </w:style>
  <w:style w:type="paragraph" w:styleId="Nadpis2">
    <w:name w:val="heading 2"/>
    <w:basedOn w:val="Normln"/>
    <w:next w:val="Normln"/>
    <w:qFormat/>
    <w:rsid w:val="00863564"/>
    <w:pPr>
      <w:keepNext/>
      <w:numPr>
        <w:ilvl w:val="1"/>
        <w:numId w:val="1"/>
      </w:numPr>
      <w:spacing w:before="120" w:after="120"/>
      <w:ind w:left="578" w:hanging="578"/>
      <w:jc w:val="both"/>
      <w:outlineLvl w:val="1"/>
    </w:pPr>
    <w:rPr>
      <w:sz w:val="28"/>
      <w:szCs w:val="20"/>
    </w:rPr>
  </w:style>
  <w:style w:type="paragraph" w:styleId="Nadpis3">
    <w:name w:val="heading 3"/>
    <w:basedOn w:val="Normln"/>
    <w:next w:val="Normln"/>
    <w:qFormat/>
    <w:rsid w:val="00951F02"/>
    <w:pPr>
      <w:keepNext/>
      <w:numPr>
        <w:ilvl w:val="2"/>
        <w:numId w:val="1"/>
      </w:numPr>
      <w:spacing w:before="120" w:after="120"/>
      <w:ind w:left="1004"/>
      <w:jc w:val="both"/>
      <w:outlineLvl w:val="2"/>
    </w:pPr>
    <w:rPr>
      <w:b/>
      <w:szCs w:val="20"/>
    </w:rPr>
  </w:style>
  <w:style w:type="paragraph" w:styleId="Nadpis4">
    <w:name w:val="heading 4"/>
    <w:basedOn w:val="Normln"/>
    <w:next w:val="Normln"/>
    <w:qFormat/>
    <w:rsid w:val="00951F02"/>
    <w:pPr>
      <w:keepNext/>
      <w:numPr>
        <w:ilvl w:val="3"/>
        <w:numId w:val="1"/>
      </w:numPr>
      <w:spacing w:before="120" w:after="120"/>
      <w:jc w:val="both"/>
      <w:outlineLvl w:val="3"/>
    </w:pPr>
    <w:rPr>
      <w:i/>
      <w:szCs w:val="20"/>
    </w:rPr>
  </w:style>
  <w:style w:type="paragraph" w:styleId="Nadpis5">
    <w:name w:val="heading 5"/>
    <w:basedOn w:val="Normln"/>
    <w:next w:val="Normln"/>
    <w:qFormat/>
    <w:rsid w:val="00951F02"/>
    <w:pPr>
      <w:numPr>
        <w:ilvl w:val="4"/>
        <w:numId w:val="1"/>
      </w:numPr>
      <w:spacing w:before="240" w:after="60"/>
      <w:jc w:val="both"/>
      <w:outlineLvl w:val="4"/>
    </w:pPr>
    <w:rPr>
      <w:sz w:val="22"/>
      <w:szCs w:val="20"/>
    </w:rPr>
  </w:style>
  <w:style w:type="paragraph" w:styleId="Nadpis6">
    <w:name w:val="heading 6"/>
    <w:basedOn w:val="Normln"/>
    <w:next w:val="Normln"/>
    <w:qFormat/>
    <w:rsid w:val="00951F02"/>
    <w:pPr>
      <w:numPr>
        <w:ilvl w:val="5"/>
        <w:numId w:val="1"/>
      </w:numPr>
      <w:spacing w:before="240" w:after="60"/>
      <w:jc w:val="both"/>
      <w:outlineLvl w:val="5"/>
    </w:pPr>
    <w:rPr>
      <w:i/>
      <w:sz w:val="22"/>
      <w:szCs w:val="20"/>
    </w:rPr>
  </w:style>
  <w:style w:type="paragraph" w:styleId="Nadpis7">
    <w:name w:val="heading 7"/>
    <w:basedOn w:val="Normln"/>
    <w:next w:val="Normln"/>
    <w:qFormat/>
    <w:rsid w:val="00951F02"/>
    <w:pPr>
      <w:numPr>
        <w:ilvl w:val="6"/>
        <w:numId w:val="1"/>
      </w:numPr>
      <w:spacing w:before="240" w:after="60"/>
      <w:jc w:val="both"/>
      <w:outlineLvl w:val="6"/>
    </w:pPr>
    <w:rPr>
      <w:rFonts w:ascii="Arial" w:hAnsi="Arial"/>
      <w:sz w:val="20"/>
      <w:szCs w:val="20"/>
    </w:rPr>
  </w:style>
  <w:style w:type="paragraph" w:styleId="Nadpis8">
    <w:name w:val="heading 8"/>
    <w:basedOn w:val="Normln"/>
    <w:next w:val="Normln"/>
    <w:qFormat/>
    <w:rsid w:val="00951F02"/>
    <w:pPr>
      <w:numPr>
        <w:ilvl w:val="7"/>
        <w:numId w:val="1"/>
      </w:numPr>
      <w:spacing w:before="240" w:after="60"/>
      <w:jc w:val="both"/>
      <w:outlineLvl w:val="7"/>
    </w:pPr>
    <w:rPr>
      <w:rFonts w:ascii="Arial" w:hAnsi="Arial"/>
      <w:i/>
      <w:sz w:val="20"/>
      <w:szCs w:val="20"/>
    </w:rPr>
  </w:style>
  <w:style w:type="paragraph" w:styleId="Nadpis9">
    <w:name w:val="heading 9"/>
    <w:basedOn w:val="Normln"/>
    <w:next w:val="Normln"/>
    <w:qFormat/>
    <w:rsid w:val="00951F02"/>
    <w:pPr>
      <w:numPr>
        <w:ilvl w:val="8"/>
        <w:numId w:val="1"/>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74209"/>
    <w:pPr>
      <w:tabs>
        <w:tab w:val="center" w:pos="4536"/>
        <w:tab w:val="right" w:pos="9072"/>
      </w:tabs>
    </w:pPr>
  </w:style>
  <w:style w:type="paragraph" w:styleId="Zpat">
    <w:name w:val="footer"/>
    <w:basedOn w:val="Normln"/>
    <w:rsid w:val="00B74209"/>
    <w:pPr>
      <w:tabs>
        <w:tab w:val="center" w:pos="4536"/>
        <w:tab w:val="right" w:pos="9072"/>
      </w:tabs>
    </w:pPr>
  </w:style>
  <w:style w:type="table" w:styleId="Mkatabulky">
    <w:name w:val="Table Grid"/>
    <w:basedOn w:val="Normlntabulka"/>
    <w:rsid w:val="00B7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B74209"/>
    <w:rPr>
      <w:color w:val="0000FF"/>
      <w:u w:val="single"/>
    </w:rPr>
  </w:style>
  <w:style w:type="paragraph" w:styleId="Zkladntext3">
    <w:name w:val="Body Text 3"/>
    <w:basedOn w:val="Normln"/>
    <w:rsid w:val="00951F02"/>
    <w:pPr>
      <w:jc w:val="both"/>
    </w:pPr>
    <w:rPr>
      <w:color w:val="FF0000"/>
      <w:szCs w:val="20"/>
    </w:rPr>
  </w:style>
  <w:style w:type="paragraph" w:styleId="Obsah1">
    <w:name w:val="toc 1"/>
    <w:basedOn w:val="Normln"/>
    <w:next w:val="Normln"/>
    <w:autoRedefine/>
    <w:semiHidden/>
    <w:rsid w:val="00F8798D"/>
    <w:rPr>
      <w:b/>
    </w:rPr>
  </w:style>
  <w:style w:type="paragraph" w:styleId="Obsah2">
    <w:name w:val="toc 2"/>
    <w:basedOn w:val="Normln"/>
    <w:next w:val="Normln"/>
    <w:autoRedefine/>
    <w:semiHidden/>
    <w:rsid w:val="00F8798D"/>
    <w:pPr>
      <w:ind w:left="240"/>
    </w:pPr>
  </w:style>
  <w:style w:type="paragraph" w:styleId="Obsah3">
    <w:name w:val="toc 3"/>
    <w:basedOn w:val="Normln"/>
    <w:next w:val="Normln"/>
    <w:autoRedefine/>
    <w:semiHidden/>
    <w:rsid w:val="00F8798D"/>
    <w:pPr>
      <w:ind w:left="480"/>
    </w:pPr>
  </w:style>
  <w:style w:type="character" w:styleId="slostrnky">
    <w:name w:val="page number"/>
    <w:basedOn w:val="Standardnpsmoodstavce"/>
    <w:rsid w:val="003D1065"/>
  </w:style>
  <w:style w:type="paragraph" w:customStyle="1" w:styleId="Default">
    <w:name w:val="Default"/>
    <w:rsid w:val="003D1065"/>
    <w:pPr>
      <w:autoSpaceDE w:val="0"/>
      <w:autoSpaceDN w:val="0"/>
      <w:adjustRightInd w:val="0"/>
    </w:pPr>
    <w:rPr>
      <w:color w:val="000000"/>
      <w:sz w:val="24"/>
      <w:szCs w:val="24"/>
    </w:rPr>
  </w:style>
  <w:style w:type="character" w:customStyle="1" w:styleId="ZhlavChar">
    <w:name w:val="Záhlaví Char"/>
    <w:link w:val="Zhlav"/>
    <w:rsid w:val="00335FD5"/>
    <w:rPr>
      <w:sz w:val="24"/>
      <w:szCs w:val="24"/>
    </w:rPr>
  </w:style>
  <w:style w:type="paragraph" w:styleId="Textbubliny">
    <w:name w:val="Balloon Text"/>
    <w:basedOn w:val="Normln"/>
    <w:link w:val="TextbublinyChar"/>
    <w:rsid w:val="008B34DD"/>
    <w:rPr>
      <w:rFonts w:ascii="Tahoma" w:hAnsi="Tahoma" w:cs="Tahoma"/>
      <w:sz w:val="16"/>
      <w:szCs w:val="16"/>
    </w:rPr>
  </w:style>
  <w:style w:type="character" w:customStyle="1" w:styleId="TextbublinyChar">
    <w:name w:val="Text bubliny Char"/>
    <w:link w:val="Textbubliny"/>
    <w:rsid w:val="008B3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951F02"/>
    <w:pPr>
      <w:keepNext/>
      <w:numPr>
        <w:numId w:val="1"/>
      </w:numPr>
      <w:shd w:val="pct10" w:color="auto" w:fill="FFFFFF"/>
      <w:spacing w:before="120" w:after="120"/>
      <w:ind w:left="431" w:hanging="431"/>
      <w:jc w:val="both"/>
      <w:outlineLvl w:val="0"/>
    </w:pPr>
    <w:rPr>
      <w:b/>
      <w:sz w:val="32"/>
      <w:szCs w:val="20"/>
    </w:rPr>
  </w:style>
  <w:style w:type="paragraph" w:styleId="Nadpis2">
    <w:name w:val="heading 2"/>
    <w:basedOn w:val="Normln"/>
    <w:next w:val="Normln"/>
    <w:qFormat/>
    <w:rsid w:val="00863564"/>
    <w:pPr>
      <w:keepNext/>
      <w:numPr>
        <w:ilvl w:val="1"/>
        <w:numId w:val="1"/>
      </w:numPr>
      <w:spacing w:before="120" w:after="120"/>
      <w:ind w:left="578" w:hanging="578"/>
      <w:jc w:val="both"/>
      <w:outlineLvl w:val="1"/>
    </w:pPr>
    <w:rPr>
      <w:sz w:val="28"/>
      <w:szCs w:val="20"/>
    </w:rPr>
  </w:style>
  <w:style w:type="paragraph" w:styleId="Nadpis3">
    <w:name w:val="heading 3"/>
    <w:basedOn w:val="Normln"/>
    <w:next w:val="Normln"/>
    <w:qFormat/>
    <w:rsid w:val="00951F02"/>
    <w:pPr>
      <w:keepNext/>
      <w:numPr>
        <w:ilvl w:val="2"/>
        <w:numId w:val="1"/>
      </w:numPr>
      <w:spacing w:before="120" w:after="120"/>
      <w:ind w:left="1004"/>
      <w:jc w:val="both"/>
      <w:outlineLvl w:val="2"/>
    </w:pPr>
    <w:rPr>
      <w:b/>
      <w:szCs w:val="20"/>
    </w:rPr>
  </w:style>
  <w:style w:type="paragraph" w:styleId="Nadpis4">
    <w:name w:val="heading 4"/>
    <w:basedOn w:val="Normln"/>
    <w:next w:val="Normln"/>
    <w:qFormat/>
    <w:rsid w:val="00951F02"/>
    <w:pPr>
      <w:keepNext/>
      <w:numPr>
        <w:ilvl w:val="3"/>
        <w:numId w:val="1"/>
      </w:numPr>
      <w:spacing w:before="120" w:after="120"/>
      <w:jc w:val="both"/>
      <w:outlineLvl w:val="3"/>
    </w:pPr>
    <w:rPr>
      <w:i/>
      <w:szCs w:val="20"/>
    </w:rPr>
  </w:style>
  <w:style w:type="paragraph" w:styleId="Nadpis5">
    <w:name w:val="heading 5"/>
    <w:basedOn w:val="Normln"/>
    <w:next w:val="Normln"/>
    <w:qFormat/>
    <w:rsid w:val="00951F02"/>
    <w:pPr>
      <w:numPr>
        <w:ilvl w:val="4"/>
        <w:numId w:val="1"/>
      </w:numPr>
      <w:spacing w:before="240" w:after="60"/>
      <w:jc w:val="both"/>
      <w:outlineLvl w:val="4"/>
    </w:pPr>
    <w:rPr>
      <w:sz w:val="22"/>
      <w:szCs w:val="20"/>
    </w:rPr>
  </w:style>
  <w:style w:type="paragraph" w:styleId="Nadpis6">
    <w:name w:val="heading 6"/>
    <w:basedOn w:val="Normln"/>
    <w:next w:val="Normln"/>
    <w:qFormat/>
    <w:rsid w:val="00951F02"/>
    <w:pPr>
      <w:numPr>
        <w:ilvl w:val="5"/>
        <w:numId w:val="1"/>
      </w:numPr>
      <w:spacing w:before="240" w:after="60"/>
      <w:jc w:val="both"/>
      <w:outlineLvl w:val="5"/>
    </w:pPr>
    <w:rPr>
      <w:i/>
      <w:sz w:val="22"/>
      <w:szCs w:val="20"/>
    </w:rPr>
  </w:style>
  <w:style w:type="paragraph" w:styleId="Nadpis7">
    <w:name w:val="heading 7"/>
    <w:basedOn w:val="Normln"/>
    <w:next w:val="Normln"/>
    <w:qFormat/>
    <w:rsid w:val="00951F02"/>
    <w:pPr>
      <w:numPr>
        <w:ilvl w:val="6"/>
        <w:numId w:val="1"/>
      </w:numPr>
      <w:spacing w:before="240" w:after="60"/>
      <w:jc w:val="both"/>
      <w:outlineLvl w:val="6"/>
    </w:pPr>
    <w:rPr>
      <w:rFonts w:ascii="Arial" w:hAnsi="Arial"/>
      <w:sz w:val="20"/>
      <w:szCs w:val="20"/>
    </w:rPr>
  </w:style>
  <w:style w:type="paragraph" w:styleId="Nadpis8">
    <w:name w:val="heading 8"/>
    <w:basedOn w:val="Normln"/>
    <w:next w:val="Normln"/>
    <w:qFormat/>
    <w:rsid w:val="00951F02"/>
    <w:pPr>
      <w:numPr>
        <w:ilvl w:val="7"/>
        <w:numId w:val="1"/>
      </w:numPr>
      <w:spacing w:before="240" w:after="60"/>
      <w:jc w:val="both"/>
      <w:outlineLvl w:val="7"/>
    </w:pPr>
    <w:rPr>
      <w:rFonts w:ascii="Arial" w:hAnsi="Arial"/>
      <w:i/>
      <w:sz w:val="20"/>
      <w:szCs w:val="20"/>
    </w:rPr>
  </w:style>
  <w:style w:type="paragraph" w:styleId="Nadpis9">
    <w:name w:val="heading 9"/>
    <w:basedOn w:val="Normln"/>
    <w:next w:val="Normln"/>
    <w:qFormat/>
    <w:rsid w:val="00951F02"/>
    <w:pPr>
      <w:numPr>
        <w:ilvl w:val="8"/>
        <w:numId w:val="1"/>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74209"/>
    <w:pPr>
      <w:tabs>
        <w:tab w:val="center" w:pos="4536"/>
        <w:tab w:val="right" w:pos="9072"/>
      </w:tabs>
    </w:pPr>
  </w:style>
  <w:style w:type="paragraph" w:styleId="Zpat">
    <w:name w:val="footer"/>
    <w:basedOn w:val="Normln"/>
    <w:rsid w:val="00B74209"/>
    <w:pPr>
      <w:tabs>
        <w:tab w:val="center" w:pos="4536"/>
        <w:tab w:val="right" w:pos="9072"/>
      </w:tabs>
    </w:pPr>
  </w:style>
  <w:style w:type="table" w:styleId="Mkatabulky">
    <w:name w:val="Table Grid"/>
    <w:basedOn w:val="Normlntabulka"/>
    <w:rsid w:val="00B7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B74209"/>
    <w:rPr>
      <w:color w:val="0000FF"/>
      <w:u w:val="single"/>
    </w:rPr>
  </w:style>
  <w:style w:type="paragraph" w:styleId="Zkladntext3">
    <w:name w:val="Body Text 3"/>
    <w:basedOn w:val="Normln"/>
    <w:rsid w:val="00951F02"/>
    <w:pPr>
      <w:jc w:val="both"/>
    </w:pPr>
    <w:rPr>
      <w:color w:val="FF0000"/>
      <w:szCs w:val="20"/>
    </w:rPr>
  </w:style>
  <w:style w:type="paragraph" w:styleId="Obsah1">
    <w:name w:val="toc 1"/>
    <w:basedOn w:val="Normln"/>
    <w:next w:val="Normln"/>
    <w:autoRedefine/>
    <w:semiHidden/>
    <w:rsid w:val="00F8798D"/>
    <w:rPr>
      <w:b/>
    </w:rPr>
  </w:style>
  <w:style w:type="paragraph" w:styleId="Obsah2">
    <w:name w:val="toc 2"/>
    <w:basedOn w:val="Normln"/>
    <w:next w:val="Normln"/>
    <w:autoRedefine/>
    <w:semiHidden/>
    <w:rsid w:val="00F8798D"/>
    <w:pPr>
      <w:ind w:left="240"/>
    </w:pPr>
  </w:style>
  <w:style w:type="paragraph" w:styleId="Obsah3">
    <w:name w:val="toc 3"/>
    <w:basedOn w:val="Normln"/>
    <w:next w:val="Normln"/>
    <w:autoRedefine/>
    <w:semiHidden/>
    <w:rsid w:val="00F8798D"/>
    <w:pPr>
      <w:ind w:left="480"/>
    </w:pPr>
  </w:style>
  <w:style w:type="character" w:styleId="slostrnky">
    <w:name w:val="page number"/>
    <w:basedOn w:val="Standardnpsmoodstavce"/>
    <w:rsid w:val="003D1065"/>
  </w:style>
  <w:style w:type="paragraph" w:customStyle="1" w:styleId="Default">
    <w:name w:val="Default"/>
    <w:rsid w:val="003D1065"/>
    <w:pPr>
      <w:autoSpaceDE w:val="0"/>
      <w:autoSpaceDN w:val="0"/>
      <w:adjustRightInd w:val="0"/>
    </w:pPr>
    <w:rPr>
      <w:color w:val="000000"/>
      <w:sz w:val="24"/>
      <w:szCs w:val="24"/>
    </w:rPr>
  </w:style>
  <w:style w:type="character" w:customStyle="1" w:styleId="ZhlavChar">
    <w:name w:val="Záhlaví Char"/>
    <w:link w:val="Zhlav"/>
    <w:rsid w:val="00335FD5"/>
    <w:rPr>
      <w:sz w:val="24"/>
      <w:szCs w:val="24"/>
    </w:rPr>
  </w:style>
  <w:style w:type="paragraph" w:styleId="Textbubliny">
    <w:name w:val="Balloon Text"/>
    <w:basedOn w:val="Normln"/>
    <w:link w:val="TextbublinyChar"/>
    <w:rsid w:val="008B34DD"/>
    <w:rPr>
      <w:rFonts w:ascii="Tahoma" w:hAnsi="Tahoma" w:cs="Tahoma"/>
      <w:sz w:val="16"/>
      <w:szCs w:val="16"/>
    </w:rPr>
  </w:style>
  <w:style w:type="character" w:customStyle="1" w:styleId="TextbublinyChar">
    <w:name w:val="Text bubliny Char"/>
    <w:link w:val="Textbubliny"/>
    <w:rsid w:val="008B3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753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ředitelství 100</cp:lastModifiedBy>
  <cp:revision>1</cp:revision>
  <cp:lastPrinted>1900-12-31T22:00:00Z</cp:lastPrinted>
  <dcterms:created xsi:type="dcterms:W3CDTF">2016-10-12T11:37:00Z</dcterms:created>
  <dcterms:modified xsi:type="dcterms:W3CDTF">2016-10-12T11:42:00Z</dcterms:modified>
</cp:coreProperties>
</file>