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b/>
          <w:b/>
        </w:rPr>
      </w:pPr>
      <w:r>
        <w:rPr>
          <w:b/>
        </w:rPr>
        <w:t>Smlouva o dílo</w:t>
      </w:r>
    </w:p>
    <w:p>
      <w:pPr>
        <w:pStyle w:val="Normal"/>
        <w:spacing w:lineRule="auto" w:line="240"/>
        <w:jc w:val="both"/>
        <w:rPr/>
      </w:pPr>
      <w:r>
        <w:rPr/>
        <w:t>Tato smlouva o dílo (dále jen „smlouva“) byla uzavřena níže uvedeného dne, měsíce a roku mezi těmito smluvními stranami:</w:t>
      </w:r>
    </w:p>
    <w:p>
      <w:pPr>
        <w:pStyle w:val="Normal"/>
        <w:spacing w:lineRule="auto" w:line="240" w:before="0" w:after="143"/>
        <w:jc w:val="both"/>
        <w:rPr/>
      </w:pPr>
      <w:r>
        <w:rPr/>
        <w:t xml:space="preserve">Firma:                     </w:t>
      </w:r>
      <w:r>
        <w:rPr/>
        <w:t>Pavel Bosák</w:t>
      </w:r>
      <w:r>
        <w:rPr/>
        <w:t xml:space="preserve"> </w:t>
      </w:r>
    </w:p>
    <w:p>
      <w:pPr>
        <w:pStyle w:val="Normal"/>
        <w:spacing w:lineRule="auto" w:line="240" w:before="0" w:after="143"/>
        <w:jc w:val="both"/>
        <w:rPr/>
      </w:pPr>
      <w:r>
        <w:rPr/>
        <w:t xml:space="preserve">IČO:                         </w:t>
      </w:r>
      <w:r>
        <w:rPr/>
        <w:t>101 91 232</w:t>
      </w:r>
    </w:p>
    <w:p>
      <w:pPr>
        <w:pStyle w:val="Normal"/>
        <w:spacing w:lineRule="auto" w:line="240" w:before="0" w:after="143"/>
        <w:jc w:val="both"/>
        <w:rPr/>
      </w:pPr>
      <w:r>
        <w:rPr/>
        <w:t xml:space="preserve">Sídlo:                       Praha </w:t>
      </w:r>
      <w:r>
        <w:rPr/>
        <w:t>6 – Nebušice, U Pohádky 367, PSČ 164 00</w:t>
      </w:r>
    </w:p>
    <w:p>
      <w:pPr>
        <w:pStyle w:val="Normal"/>
        <w:spacing w:lineRule="auto" w:line="240" w:before="0" w:after="143"/>
        <w:jc w:val="both"/>
        <w:rPr/>
      </w:pPr>
      <w:r>
        <w:rPr/>
        <w:t xml:space="preserve">Za kterou jedná:  </w:t>
      </w:r>
      <w:r>
        <w:rPr/>
        <w:t>Pavel Bosák</w:t>
      </w:r>
      <w:r>
        <w:rPr/>
        <w:t>, datum narození: 1</w:t>
      </w:r>
      <w:r>
        <w:rPr/>
        <w:t>6</w:t>
      </w:r>
      <w:r>
        <w:rPr/>
        <w:t xml:space="preserve">. </w:t>
      </w:r>
      <w:r>
        <w:rPr/>
        <w:t>dubna</w:t>
      </w:r>
      <w:r>
        <w:rPr/>
        <w:t xml:space="preserve"> 19</w:t>
      </w:r>
      <w:r>
        <w:rPr/>
        <w:t>54</w:t>
      </w:r>
    </w:p>
    <w:p>
      <w:pPr>
        <w:pStyle w:val="Normal"/>
        <w:spacing w:lineRule="auto" w:line="240" w:before="0" w:after="143"/>
        <w:jc w:val="both"/>
        <w:rPr/>
      </w:pPr>
      <w:r>
        <w:rPr/>
        <w:t>Zapsaná v </w:t>
      </w:r>
      <w:r>
        <w:rPr/>
        <w:t>ŽR Úřadu městské části</w:t>
      </w:r>
      <w:r>
        <w:rPr/>
        <w:t xml:space="preserve"> Pra</w:t>
      </w:r>
      <w:r>
        <w:rPr/>
        <w:t>ha 6</w:t>
      </w:r>
      <w:r>
        <w:rPr/>
        <w:t xml:space="preserve">, </w:t>
      </w:r>
      <w:r>
        <w:rPr/>
        <w:t>živnostenské oprávnění č.1</w:t>
      </w:r>
      <w:r>
        <w:rPr/>
        <w:t>, v</w:t>
      </w:r>
      <w:r>
        <w:rPr/>
        <w:t>znik 8.7.1992</w:t>
      </w:r>
    </w:p>
    <w:p>
      <w:pPr>
        <w:pStyle w:val="Normal"/>
        <w:spacing w:lineRule="auto" w:line="240" w:before="0" w:after="143"/>
        <w:jc w:val="both"/>
        <w:rPr/>
      </w:pPr>
      <w:r>
        <w:rPr/>
        <w:t xml:space="preserve">Telefon:                  </w:t>
      </w:r>
      <w:r>
        <w:rPr/>
        <w:t>220 961 432</w:t>
      </w:r>
    </w:p>
    <w:p>
      <w:pPr>
        <w:pStyle w:val="Normal"/>
        <w:spacing w:lineRule="auto" w:line="240" w:before="0" w:after="143"/>
        <w:jc w:val="both"/>
        <w:rPr/>
      </w:pPr>
      <w:r>
        <w:rPr/>
        <w:t xml:space="preserve">E-mail:                    </w:t>
      </w:r>
      <w:hyperlink r:id="rId2">
        <w:r>
          <w:rPr>
            <w:rStyle w:val="Internetovodkaz"/>
          </w:rPr>
          <w:t>pavel@bosak.org</w:t>
        </w:r>
      </w:hyperlink>
    </w:p>
    <w:p>
      <w:pPr>
        <w:pStyle w:val="Normal"/>
        <w:spacing w:lineRule="auto" w:line="240" w:before="0" w:after="143"/>
        <w:jc w:val="both"/>
        <w:rPr/>
      </w:pPr>
      <w:r>
        <w:rPr/>
        <w:t>(dále jako „Zhotovitel“)</w:t>
      </w:r>
    </w:p>
    <w:p>
      <w:pPr>
        <w:pStyle w:val="Normal"/>
        <w:spacing w:lineRule="auto" w:line="240"/>
        <w:jc w:val="both"/>
        <w:rPr/>
      </w:pPr>
      <w:r>
        <w:rPr/>
        <w:t>A</w:t>
      </w:r>
    </w:p>
    <w:p>
      <w:pPr>
        <w:pStyle w:val="Normal"/>
        <w:spacing w:lineRule="auto" w:line="240" w:before="0" w:after="143"/>
        <w:jc w:val="both"/>
        <w:rPr/>
      </w:pPr>
      <w:r>
        <w:rPr/>
        <w:t>Památník Karla Čapka ve Staré Huti u Dobříše, příspěvková organizace</w:t>
      </w:r>
    </w:p>
    <w:p>
      <w:pPr>
        <w:pStyle w:val="Normal"/>
        <w:spacing w:lineRule="auto" w:line="240" w:before="0" w:after="143"/>
        <w:jc w:val="both"/>
        <w:rPr/>
      </w:pPr>
      <w:r>
        <w:rPr/>
        <w:t>IČO:                 61100757</w:t>
      </w:r>
    </w:p>
    <w:p>
      <w:pPr>
        <w:pStyle w:val="Normal"/>
        <w:spacing w:lineRule="auto" w:line="240" w:before="0" w:after="143"/>
        <w:jc w:val="both"/>
        <w:rPr/>
      </w:pPr>
      <w:r>
        <w:rPr/>
        <w:t>Sídlo:               Stará Huť 120 a 125, Stará Huť, PSČ 262 02</w:t>
      </w:r>
    </w:p>
    <w:p>
      <w:pPr>
        <w:pStyle w:val="Normal"/>
        <w:spacing w:lineRule="auto" w:line="240" w:before="0" w:after="143"/>
        <w:jc w:val="both"/>
        <w:rPr/>
      </w:pPr>
      <w:r>
        <w:rPr/>
        <w:t>Zastoupená:  Kristinou Váňovou, ředitelkou</w:t>
      </w:r>
    </w:p>
    <w:p>
      <w:pPr>
        <w:pStyle w:val="Normal"/>
        <w:spacing w:lineRule="auto" w:line="240" w:before="0" w:after="143"/>
        <w:jc w:val="both"/>
        <w:rPr/>
      </w:pPr>
      <w:r>
        <w:rPr/>
        <w:t>Telefon:          318 522 265, 739 076 581</w:t>
      </w:r>
    </w:p>
    <w:p>
      <w:pPr>
        <w:pStyle w:val="Normal"/>
        <w:spacing w:lineRule="auto" w:line="240" w:before="0" w:after="143"/>
        <w:jc w:val="both"/>
        <w:rPr/>
      </w:pPr>
      <w:r>
        <w:rPr/>
        <w:t xml:space="preserve">E-mail:            </w:t>
      </w:r>
      <w:hyperlink r:id="rId3">
        <w:r>
          <w:rPr>
            <w:rStyle w:val="Internetovodkaz"/>
          </w:rPr>
          <w:t>památník.vanova@tiscali.cz</w:t>
        </w:r>
      </w:hyperlink>
    </w:p>
    <w:p>
      <w:pPr>
        <w:pStyle w:val="Normal"/>
        <w:spacing w:lineRule="auto" w:line="240" w:before="0" w:after="143"/>
        <w:jc w:val="both"/>
        <w:rPr/>
      </w:pPr>
      <w:r>
        <w:rPr/>
        <w:t>(dále jako „Objednatel“)</w:t>
      </w:r>
    </w:p>
    <w:p>
      <w:pPr>
        <w:pStyle w:val="Normal"/>
        <w:spacing w:lineRule="auto" w:line="240"/>
        <w:jc w:val="both"/>
        <w:rPr/>
      </w:pPr>
      <w:r>
        <w:rPr/>
        <w:t>(Zhotovitel a Objednatel dále též společně jako „Smluvní strany“ a každý jednotlivě jako „Smluvní strana)</w:t>
      </w:r>
    </w:p>
    <w:p>
      <w:pPr>
        <w:pStyle w:val="Normal"/>
        <w:spacing w:lineRule="auto" w:line="240"/>
        <w:jc w:val="both"/>
        <w:rPr/>
      </w:pPr>
      <w:r>
        <w:rPr/>
        <w:t>SMLUVNÍ STRANY UJEDNÁVAJÍ NÁSLEDUJÍCÍ:</w:t>
      </w:r>
    </w:p>
    <w:p>
      <w:pPr>
        <w:pStyle w:val="Normal"/>
        <w:spacing w:lineRule="auto" w:line="240"/>
        <w:jc w:val="both"/>
        <w:rPr/>
      </w:pPr>
      <w:r>
        <w:rPr/>
        <w:t>1 Definice Díla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 xml:space="preserve">V této smlouvě „Dílo“ znamená </w:t>
      </w:r>
      <w:r>
        <w:rPr/>
        <w:t>realizaci (výroba a instalace) stálé expozice s názvem T. G. Masaryk</w:t>
      </w:r>
      <w:r>
        <w:rPr/>
        <w:t xml:space="preserve"> v </w:t>
      </w:r>
      <w:r>
        <w:rPr/>
        <w:t>přízemí</w:t>
      </w:r>
      <w:r>
        <w:rPr/>
        <w:t xml:space="preserve"> Památníku Karla Čapka, č.p.125 ve Staré Huti u Dobříše,  zahrnující veškerý materiál potřebný pro zhotovení „Díla“ a dopravy na místo. 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Předmět Smlouvy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se zavazuje provést pro Objednatele Dílo a Objednatel se zavazuje Dílo převzít a zaplatit za něj Zhotoviteli Cenu, a to vše za podmínek uvedených v této smlouvě.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Zhotovení Díla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V případě, že Zhotoviteli bude jakákoliv část zadání Díla nejasná, má Zhotovitel právo informovat se u Objednatele, resp. vyžádat si od Objednatele upřesňující informace a Objednatel má povinnost poskytnout Zhotoviteli součinnost, a to bez zbytečného odkladu.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V případě předčasného ukončení plnění Zhotovitele (tj. jen částečného Díla) podle této Smlouvy má Zhotovitel právo na uhrazení části odměny za provedení Díla.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Objednatel se zavazuje zajistit Zhotoviteli a/nebo jím určeným osobám veškeré podmínky nezbytné pro řádné provádění Díla, zejména se Objednatel zavazuje zajistit a/nebo poskytnout všechny potřebné přístupy.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Cena Díla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 xml:space="preserve">Objednatel se zavazuje zaplatit Zhotoviteli za Dílo částku celkem </w:t>
      </w:r>
      <w:r>
        <w:rPr>
          <w:b/>
        </w:rPr>
        <w:t xml:space="preserve">Kč </w:t>
      </w:r>
      <w:r>
        <w:rPr>
          <w:b/>
        </w:rPr>
        <w:t>78.045</w:t>
      </w:r>
      <w:r>
        <w:rPr>
          <w:b/>
        </w:rPr>
        <w:t>,--</w:t>
      </w:r>
      <w:r>
        <w:rPr/>
        <w:t xml:space="preserve"> (</w:t>
      </w:r>
      <w:r>
        <w:rPr/>
        <w:t>sedmdesátosm tisíc čtyřicetpětkorun českých</w:t>
      </w:r>
      <w:r>
        <w:rPr/>
        <w:t xml:space="preserve">) včetně DPH(dále jako „Cena“). 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Cena je pevná a neměnná.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Platební podmínky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Cena Díla má být zaplacena po dokončení Díla.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 xml:space="preserve">Objednatel se zavazuje zaplatit Cenu nebo jakoukoliv její část bankovním převodem na bankovní účet Zhotovitele č.ú. </w:t>
      </w:r>
      <w:r>
        <w:rPr>
          <w:b/>
          <w:bCs/>
        </w:rPr>
        <w:t>2800378967</w:t>
      </w:r>
      <w:r>
        <w:rPr>
          <w:b/>
        </w:rPr>
        <w:t>/</w:t>
      </w:r>
      <w:r>
        <w:rPr>
          <w:b/>
        </w:rPr>
        <w:t>20</w:t>
      </w:r>
      <w:r>
        <w:rPr>
          <w:b/>
        </w:rPr>
        <w:t>10</w:t>
      </w:r>
      <w:r>
        <w:rPr/>
        <w:t xml:space="preserve"> vedený u </w:t>
      </w:r>
      <w:r>
        <w:rPr/>
        <w:t>Fio</w:t>
      </w:r>
      <w:r>
        <w:rPr/>
        <w:t xml:space="preserve"> banky </w:t>
      </w:r>
      <w:r>
        <w:rPr/>
        <w:t>a.s.</w:t>
      </w:r>
      <w:r>
        <w:rPr/>
        <w:t>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Cena Díla je splatná k datu splatnosti uvedenému na fakturách vydaných Zhotovitelem po dokončení Díla nebo jeho části.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Předání Díla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má povinnost předvést Objednateli způsobilost Díla sloužit svému účelu.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Smluvní strany ujednávají, že Dílo je provedeno jeho předvedením a předáním Objednateli.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je povinen provést Dílo ve lhůtě do 3</w:t>
      </w:r>
      <w:r>
        <w:rPr/>
        <w:t>1</w:t>
      </w:r>
      <w:r>
        <w:rPr/>
        <w:t>.12.201</w:t>
      </w:r>
      <w:r>
        <w:rPr/>
        <w:t>7</w:t>
      </w:r>
      <w:r>
        <w:rPr/>
        <w:t>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Smluvní strany ujednávají, že způsob předání Díla určuje Objednatel.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Vady Díla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zodpovídá za vady, které má Dílo v době jeho předání Objednateli.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Objednatel je povinen Dílo při předání náležitě zkontrolovat a vytknout Zhotoviteli případné zjevné vady Díla a neučiní-li tak, platí, že Dílo nemá žádné zjevné vady.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je povinen vady Díla odstranit ve lhůtě 5 dní od doručení oznámení o vytknutí vad Díla.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Neodstraní-li Zhotovitel vady Díla v uvedené lhůtě, má Objednatel právo vytknuté vady Díla odstranit sám nebo prostřednictvím třetí osoby na náklady Zhotovitele a Zhotovitel se zavazuje tyto náklady Objednateli uhradit.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Záruka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tímto poskytuje záruku za jakost Díla v délce 24 měsíců od předání Díla Objednateli.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poskytuje záruku na celé dílo.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 xml:space="preserve">Odpovědnost za škodu 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 xml:space="preserve">Zhotovitel plně odpovídá Objednateli za jakoukoliv škodu způsobenou Zhotovitelem Objednateli jakýmkoliv porušením povinnosti Zhotovitele uvedené v této Smlouvě. 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Přechod nebezpečí škody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Nebezpečí škody na Díle přechází ze Zhotovitele na Objednatele momentem dokončení Díla.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Odstoupení od Smlouvy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Objednatel má právo od této Smlouvy odstoupit v případě že:</w:t>
      </w:r>
    </w:p>
    <w:p>
      <w:pPr>
        <w:pStyle w:val="ListParagraph"/>
        <w:numPr>
          <w:ilvl w:val="2"/>
          <w:numId w:val="1"/>
        </w:numPr>
        <w:spacing w:lineRule="auto" w:line="240"/>
        <w:jc w:val="both"/>
        <w:rPr/>
      </w:pPr>
      <w:r>
        <w:rPr/>
        <w:t>Zhotovitel je v prodlení s provedením Díla delším než 5 dní.</w:t>
      </w:r>
    </w:p>
    <w:p>
      <w:pPr>
        <w:pStyle w:val="ListParagraph"/>
        <w:numPr>
          <w:ilvl w:val="2"/>
          <w:numId w:val="1"/>
        </w:numPr>
        <w:spacing w:lineRule="auto" w:line="240"/>
        <w:jc w:val="both"/>
        <w:rPr/>
      </w:pPr>
      <w:r>
        <w:rPr/>
        <w:t>Zhotovitel vstoupí do likvidace nebo bude na jeho majetek prohlášen soudem konkurz, nebo bude zamítnut návrh na vyhlášení konkurzu pro nedostatek majetku, nebo zanikne bez likvidace a/nebo bude soudem prohlášen úpadek Zhotovitele a/nebo Zhotovitel vstoupí do insolvence.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 xml:space="preserve"> </w:t>
      </w:r>
      <w:r>
        <w:rPr/>
        <w:t>Zhotovitel má právo od této smlouvy odstoupit v případě, že:</w:t>
      </w:r>
    </w:p>
    <w:p>
      <w:pPr>
        <w:pStyle w:val="ListParagraph"/>
        <w:numPr>
          <w:ilvl w:val="2"/>
          <w:numId w:val="1"/>
        </w:numPr>
        <w:spacing w:lineRule="auto" w:line="240"/>
        <w:jc w:val="both"/>
        <w:rPr/>
      </w:pPr>
      <w:r>
        <w:rPr/>
        <w:t>Objednatel je v prodlení se zaplacením Ceny nebo její části delším než 5 dní.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Kterákoliv smluvní strana má právo odstoupit od této Smlouvy i z kteréhokoliv zákonného důvodu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Odstoupení je účinné doručením písemného oznámení o odstoupení druhé Smluvní straně.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V případě odstoupení jsou Smluvní strany povinny vrátit si vzájemně poskytnutá plnění.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Smluvní pokuta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V případě, že se Objednatel dostane do prodlení se zaplacením Ceny nebo její části podle článku 5 této Smlouvy, zavazuje se zaplatit Zhotoviteli smluvní pokutu ve výši 0,05 % z dlužné částky za každý den prodlení až do úplného zaplacení příslušné částky.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/>
      </w:pPr>
      <w:r>
        <w:rPr/>
        <w:t>V případě, že se Zhotovitel dostane do prodlení s předáním Díla podle odst.6.3 této Smlouvy, zavazuje se Objednateli poskytnout slevu z Ceny ve výši 0,05 % z Ceny za každý den prodlení až do předání Díla.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Rozhodné právo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se řídí právním řádem České republiky, zejména ust. 2586 a násl. zák. č. 89/2012 Sb., občanský zákoník, ve znění pozdějších předpisů.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Závěrečná ustanovení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Nevymahatelnost či neplatnost kteréhokoliv ustanovení této Smlouvy nemá vliv na vymahatelnost či platnost zbývajících ustanovení této Smlouvy, pokud z povahy nebo obsahu takového ustanovení nevyplývá, že nemůže být odděleno od ostatního obsahu této Smlouvy.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představuje úplné ujednání mezi Smluvními stranami ve vztahu k předmětu této Smlouvy a nahrazuje veškerá předchozí ujednání ohledně předmětu této Smlouvy.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může být změněna písemnými dodatky podepsanými všemi Smluvními stranami.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je vyhotovena ve 2 stejnopisech. Každá Smluvní strana obdrží 1 stejnopis této Smlouvy.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Každá ze Smluvních stran nese své vlastní náklady vzniklé v důsledku uzavírání této Smlouvy.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nabývá platnosti a účinnosti v okamžiku jejího podpisu všemi Smluvními stranami.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Smluvní strany si tuto Smlouvu přečetly, souhlasí s jejím obsahem a prohlašují, že je ujednána svobodně.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  <w:t>Na důkaz čehož Smluvní strany připojují své podpisy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  <w:t xml:space="preserve">Za Zhotovitele v  Praze dne </w:t>
      </w:r>
      <w:r>
        <w:rPr/>
        <w:t>30</w:t>
      </w:r>
      <w:r>
        <w:rPr/>
        <w:t xml:space="preserve">. </w:t>
      </w:r>
      <w:r>
        <w:rPr/>
        <w:t>11</w:t>
      </w:r>
      <w:r>
        <w:rPr/>
        <w:t>. 201</w:t>
      </w:r>
      <w:r>
        <w:rPr/>
        <w:t>7</w:t>
      </w:r>
      <w:r>
        <w:rPr/>
        <w:t xml:space="preserve">                podpis jednatele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  <w:t xml:space="preserve">Za Objednatele ve Staré Huti dne </w:t>
      </w:r>
      <w:r>
        <w:rPr/>
        <w:t>30</w:t>
      </w:r>
      <w:r>
        <w:rPr/>
        <w:t>. 1</w:t>
      </w:r>
      <w:r>
        <w:rPr/>
        <w:t>1</w:t>
      </w:r>
      <w:r>
        <w:rPr/>
        <w:t>. 201</w:t>
      </w:r>
      <w:r>
        <w:rPr/>
        <w:t>7</w:t>
      </w:r>
      <w:r>
        <w:rPr/>
        <w:t xml:space="preserve">       podpis oprávněné osoby</w:t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3668020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Název"/>
    </w:sdtPr>
    <w:sdtContent>
      <w:p>
        <w:pPr>
          <w:pStyle w:val="Zhlav"/>
          <w:tabs>
            <w:tab w:val="left" w:pos="2580" w:leader="none"/>
            <w:tab w:val="left" w:pos="2985" w:leader="none"/>
            <w:tab w:val="center" w:pos="4536" w:leader="none"/>
            <w:tab w:val="right" w:pos="9072" w:leader="none"/>
          </w:tabs>
          <w:spacing w:lineRule="auto" w:line="276" w:before="0" w:after="120"/>
          <w:jc w:val="right"/>
          <w:rPr/>
        </w:pPr>
        <w:r>
          <w:rPr>
            <w:b/>
            <w:bCs/>
            <w:color w:val="1F497D" w:themeColor="text2"/>
            <w:sz w:val="28"/>
            <w:szCs w:val="28"/>
          </w:rPr>
          <w:t>11</w:t>
        </w:r>
        <w:r>
          <w:rPr>
            <w:b/>
            <w:bCs/>
            <w:color w:val="1F497D" w:themeColor="text2"/>
            <w:sz w:val="28"/>
            <w:szCs w:val="28"/>
          </w:rPr>
          <w:t>61100757201</w:t>
        </w:r>
        <w:r>
          <w:rPr>
            <w:b/>
            <w:bCs/>
            <w:color w:val="1F497D" w:themeColor="text2"/>
            <w:sz w:val="28"/>
            <w:szCs w:val="28"/>
          </w:rPr>
          <w:t>7</w:t>
        </w:r>
      </w:p>
    </w:sdtContent>
  </w:sdt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78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paragraph" w:styleId="Nadpis1">
    <w:name w:val="Heading 1"/>
    <w:basedOn w:val="Nadpis"/>
    <w:qFormat/>
    <w:pPr/>
    <w:rPr/>
  </w:style>
  <w:style w:type="paragraph" w:styleId="Nadpis2">
    <w:name w:val="Heading 2"/>
    <w:basedOn w:val="Nadpis"/>
    <w:qFormat/>
    <w:pPr/>
    <w:rPr/>
  </w:style>
  <w:style w:type="paragraph" w:styleId="Nadpis3">
    <w:name w:val="Heading 3"/>
    <w:basedOn w:val="Nadpis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58034d"/>
    <w:rPr>
      <w:color w:val="0000FF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b65ba1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b65ba1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65ba1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a1162"/>
    <w:pPr>
      <w:spacing w:before="0" w:after="200"/>
      <w:ind w:left="720" w:hanging="0"/>
      <w:contextualSpacing/>
    </w:pPr>
    <w:rPr/>
  </w:style>
  <w:style w:type="paragraph" w:styleId="Zhlav">
    <w:name w:val="Header"/>
    <w:basedOn w:val="Normal"/>
    <w:link w:val="ZhlavChar"/>
    <w:uiPriority w:val="99"/>
    <w:unhideWhenUsed/>
    <w:rsid w:val="00b65ba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b65ba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65b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itace">
    <w:name w:val="Citace"/>
    <w:basedOn w:val="Normal"/>
    <w:qFormat/>
    <w:pPr/>
    <w:rPr/>
  </w:style>
  <w:style w:type="paragraph" w:styleId="Nzev">
    <w:name w:val="Title"/>
    <w:basedOn w:val="Nadpis"/>
    <w:qFormat/>
    <w:pPr/>
    <w:rPr/>
  </w:style>
  <w:style w:type="paragraph" w:styleId="Podtitul">
    <w:name w:val="Subtitle"/>
    <w:basedOn w:val="Nadpi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vel@bosak.org" TargetMode="External"/><Relationship Id="rId3" Type="http://schemas.openxmlformats.org/officeDocument/2006/relationships/hyperlink" Target="mailto:pam&#225;tn&#237;k.vanova@tiscali.cz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29E7C3AA0A4FE3961AB658EB43A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5AA842-5F2F-4999-9DA6-9E785E6409DF}"/>
      </w:docPartPr>
      <w:docPartBody>
        <w:p w:rsidR="00000000" w:rsidRDefault="005A1CF6" w:rsidP="005A1CF6">
          <w:pPr>
            <w:pStyle w:val="EF29E7C3AA0A4FE3961AB658EB43A78F"/>
          </w:pPr>
          <w:r>
            <w:rPr>
              <w:b/>
              <w:bCs/>
              <w:color w:val="1F497D" w:themeColor="text2"/>
              <w:sz w:val="28"/>
              <w:szCs w:val="28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A1CF6"/>
    <w:rsid w:val="000B0CEF"/>
    <w:rsid w:val="005A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F29E7C3AA0A4FE3961AB658EB43A78F">
    <w:name w:val="EF29E7C3AA0A4FE3961AB658EB43A78F"/>
    <w:rsid w:val="005A1CF6"/>
  </w:style>
  <w:style w:type="paragraph" w:customStyle="1" w:styleId="A313523F79204E6486159D2DD3147F53">
    <w:name w:val="A313523F79204E6486159D2DD3147F53"/>
    <w:rsid w:val="005A1CF6"/>
  </w:style>
  <w:style w:type="paragraph" w:customStyle="1" w:styleId="1457545446404890A611A76B9CBD4A4C">
    <w:name w:val="1457545446404890A611A76B9CBD4A4C"/>
    <w:rsid w:val="005A1C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1E163-71F5-4651-9074-CFD0A27B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LibreOffice/5.2.4.2$Windows_X86_64 LibreOffice_project/3d5603e1122f0f102b62521720ab13a38a4e0eb0</Application>
  <Pages>3</Pages>
  <Words>989</Words>
  <Characters>5601</Characters>
  <CharactersWithSpaces>6643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2017-01-18T14:00:00Z</dcterms:created>
  <dc:creator>OEM</dc:creator>
  <dc:description/>
  <dc:language>cs-CZ</dc:language>
  <cp:lastModifiedBy/>
  <cp:lastPrinted>2017-11-21T15:31:12Z</cp:lastPrinted>
  <dcterms:modified xsi:type="dcterms:W3CDTF">2017-11-21T15:36:13Z</dcterms:modified>
  <cp:revision>13</cp:revision>
  <dc:subject/>
  <dc:title>6611007572016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