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50D" w:rsidRDefault="00902DE0">
      <w:pPr>
        <w:spacing w:line="360" w:lineRule="exact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05pt;margin-top:0;width:404.65pt;height:114.25pt;z-index:-251665408;mso-wrap-distance-left:5pt;mso-wrap-distance-right:5pt;mso-position-horizontal-relative:margin" wrapcoords="0 0">
            <v:imagedata r:id="rId8" o:title="image1"/>
            <w10:wrap anchorx="margin"/>
          </v:shape>
        </w:pict>
      </w:r>
    </w:p>
    <w:p w:rsidR="0071650D" w:rsidRDefault="0071650D">
      <w:pPr>
        <w:spacing w:line="360" w:lineRule="exact"/>
      </w:pPr>
    </w:p>
    <w:p w:rsidR="0071650D" w:rsidRDefault="0071650D">
      <w:pPr>
        <w:spacing w:line="360" w:lineRule="exact"/>
      </w:pPr>
    </w:p>
    <w:p w:rsidR="0071650D" w:rsidRDefault="0071650D">
      <w:pPr>
        <w:spacing w:line="360" w:lineRule="exact"/>
      </w:pPr>
    </w:p>
    <w:p w:rsidR="0071650D" w:rsidRDefault="0071650D">
      <w:pPr>
        <w:spacing w:line="360" w:lineRule="exact"/>
      </w:pPr>
    </w:p>
    <w:p w:rsidR="0071650D" w:rsidRDefault="0071650D">
      <w:pPr>
        <w:spacing w:line="472" w:lineRule="exact"/>
      </w:pPr>
    </w:p>
    <w:p w:rsidR="0071650D" w:rsidRDefault="0071650D">
      <w:pPr>
        <w:rPr>
          <w:sz w:val="2"/>
          <w:szCs w:val="2"/>
        </w:rPr>
        <w:sectPr w:rsidR="0071650D"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1900" w:h="16840"/>
          <w:pgMar w:top="1144" w:right="1068" w:bottom="2176" w:left="1754" w:header="0" w:footer="3" w:gutter="0"/>
          <w:cols w:space="720"/>
          <w:noEndnote/>
          <w:titlePg/>
          <w:docGrid w:linePitch="360"/>
        </w:sectPr>
      </w:pPr>
    </w:p>
    <w:p w:rsidR="0071650D" w:rsidRDefault="0071650D">
      <w:pPr>
        <w:spacing w:line="240" w:lineRule="exact"/>
        <w:rPr>
          <w:sz w:val="19"/>
          <w:szCs w:val="19"/>
        </w:rPr>
      </w:pPr>
    </w:p>
    <w:p w:rsidR="0071650D" w:rsidRDefault="0071650D">
      <w:pPr>
        <w:spacing w:before="72" w:after="72" w:line="240" w:lineRule="exact"/>
        <w:rPr>
          <w:sz w:val="19"/>
          <w:szCs w:val="19"/>
        </w:rPr>
      </w:pPr>
    </w:p>
    <w:p w:rsidR="0071650D" w:rsidRDefault="0071650D">
      <w:pPr>
        <w:rPr>
          <w:sz w:val="2"/>
          <w:szCs w:val="2"/>
        </w:rPr>
        <w:sectPr w:rsidR="0071650D">
          <w:type w:val="continuous"/>
          <w:pgSz w:w="11900" w:h="16840"/>
          <w:pgMar w:top="4068" w:right="0" w:bottom="3190" w:left="0" w:header="0" w:footer="3" w:gutter="0"/>
          <w:cols w:space="720"/>
          <w:noEndnote/>
          <w:docGrid w:linePitch="360"/>
        </w:sectPr>
      </w:pPr>
    </w:p>
    <w:p w:rsidR="0071650D" w:rsidRDefault="00902DE0">
      <w:pPr>
        <w:pStyle w:val="Zkladntext20"/>
        <w:shd w:val="clear" w:color="auto" w:fill="auto"/>
        <w:spacing w:after="1031"/>
        <w:ind w:right="60" w:firstLine="0"/>
      </w:pPr>
      <w:r>
        <w:lastRenderedPageBreak/>
        <w:t xml:space="preserve">v souladu s Rozhodnutím komise ze dne 20. </w:t>
      </w:r>
      <w:r>
        <w:t>prosince 2011 o použití čl. 106 cast. 2</w:t>
      </w:r>
      <w:r>
        <w:br/>
        <w:t>Smlouvy o fungování Evropské unie na státní podporu ve formě vyrovnávací platby</w:t>
      </w:r>
      <w:r>
        <w:br/>
        <w:t>za závazek veřejné služby udělené určitým podnikům pověřeným poskytováním</w:t>
      </w:r>
      <w:r>
        <w:br/>
        <w:t>služeb obecného hospodářského zájmu (2012/21/EU)</w:t>
      </w:r>
    </w:p>
    <w:p w:rsidR="0071650D" w:rsidRDefault="00902DE0">
      <w:pPr>
        <w:pStyle w:val="Nadpis10"/>
        <w:keepNext/>
        <w:keepLines/>
        <w:shd w:val="clear" w:color="auto" w:fill="auto"/>
        <w:spacing w:before="0" w:line="180" w:lineRule="exact"/>
        <w:ind w:right="60"/>
      </w:pPr>
      <w:bookmarkStart w:id="1" w:name="bookmark0"/>
      <w:r>
        <w:t>I. .</w:t>
      </w:r>
      <w:bookmarkEnd w:id="1"/>
    </w:p>
    <w:p w:rsidR="0071650D" w:rsidRDefault="00902DE0">
      <w:pPr>
        <w:pStyle w:val="Zkladntext30"/>
        <w:shd w:val="clear" w:color="auto" w:fill="auto"/>
        <w:spacing w:after="435" w:line="220" w:lineRule="exact"/>
        <w:ind w:right="60" w:firstLine="0"/>
      </w:pPr>
      <w:r>
        <w:t>Identifi</w:t>
      </w:r>
      <w:r>
        <w:t>kace pověřovatele</w:t>
      </w:r>
    </w:p>
    <w:p w:rsidR="0071650D" w:rsidRDefault="00902DE0">
      <w:pPr>
        <w:pStyle w:val="Zkladntext20"/>
        <w:shd w:val="clear" w:color="auto" w:fill="auto"/>
        <w:spacing w:after="0" w:line="259" w:lineRule="exact"/>
        <w:ind w:firstLine="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7.2pt;margin-top:-13.95pt;width:158.4pt;height:106.1pt;z-index:-251656192;mso-wrap-distance-left:5pt;mso-wrap-distance-right:10.8pt;mso-position-horizontal-relative:margin" filled="f" stroked="f">
            <v:textbox style="mso-fit-shape-to-text:t" inset="0,0,0,0">
              <w:txbxContent>
                <w:p w:rsidR="0071650D" w:rsidRDefault="00902DE0">
                  <w:pPr>
                    <w:pStyle w:val="Zkladntext30"/>
                    <w:shd w:val="clear" w:color="auto" w:fill="auto"/>
                    <w:spacing w:after="0" w:line="254" w:lineRule="exact"/>
                    <w:ind w:firstLine="0"/>
                    <w:jc w:val="left"/>
                  </w:pPr>
                  <w:r>
                    <w:rPr>
                      <w:rStyle w:val="Zkladntext3Exact"/>
                      <w:b/>
                      <w:bCs/>
                    </w:rPr>
                    <w:t>Plzeňský kraj</w:t>
                  </w:r>
                </w:p>
                <w:p w:rsidR="0071650D" w:rsidRDefault="00902DE0">
                  <w:pPr>
                    <w:pStyle w:val="Zkladntext20"/>
                    <w:shd w:val="clear" w:color="auto" w:fill="auto"/>
                    <w:spacing w:after="0" w:line="254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Sídlo:</w:t>
                  </w:r>
                </w:p>
                <w:p w:rsidR="0071650D" w:rsidRDefault="00902DE0">
                  <w:pPr>
                    <w:pStyle w:val="Zkladntext20"/>
                    <w:shd w:val="clear" w:color="auto" w:fill="auto"/>
                    <w:spacing w:after="176" w:line="254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K podpisu pověření oprávněn:</w:t>
                  </w:r>
                </w:p>
                <w:p w:rsidR="0071650D" w:rsidRDefault="00902DE0">
                  <w:pPr>
                    <w:pStyle w:val="Zkladntext20"/>
                    <w:shd w:val="clear" w:color="auto" w:fill="auto"/>
                    <w:spacing w:after="0" w:line="259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IČO:</w:t>
                  </w:r>
                </w:p>
                <w:p w:rsidR="0071650D" w:rsidRDefault="00902DE0">
                  <w:pPr>
                    <w:pStyle w:val="Zkladntext20"/>
                    <w:shd w:val="clear" w:color="auto" w:fill="auto"/>
                    <w:spacing w:after="0" w:line="259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DIČ:</w:t>
                  </w:r>
                </w:p>
                <w:p w:rsidR="0071650D" w:rsidRDefault="00902DE0">
                  <w:pPr>
                    <w:pStyle w:val="Zkladntext20"/>
                    <w:shd w:val="clear" w:color="auto" w:fill="auto"/>
                    <w:spacing w:after="0" w:line="259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Bankovní spojení:</w:t>
                  </w:r>
                </w:p>
                <w:p w:rsidR="0071650D" w:rsidRDefault="00902DE0">
                  <w:pPr>
                    <w:pStyle w:val="Zkladntext20"/>
                    <w:shd w:val="clear" w:color="auto" w:fill="auto"/>
                    <w:spacing w:after="0" w:line="259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Číslo účtu:</w:t>
                  </w:r>
                </w:p>
              </w:txbxContent>
            </v:textbox>
            <w10:wrap type="square" side="right" anchorx="margin"/>
          </v:shape>
        </w:pict>
      </w:r>
      <w:r>
        <w:t>Škroupova 18, 306 13 Plzeň</w:t>
      </w:r>
    </w:p>
    <w:p w:rsidR="0071650D" w:rsidRDefault="00902DE0">
      <w:pPr>
        <w:pStyle w:val="Zkladntext20"/>
        <w:shd w:val="clear" w:color="auto" w:fill="auto"/>
        <w:spacing w:after="0" w:line="259" w:lineRule="exact"/>
        <w:ind w:firstLine="0"/>
        <w:jc w:val="both"/>
      </w:pPr>
      <w:r>
        <w:t>Mgr. Zdeněk Honz, Člen Rady Plzeňského kraje pro</w:t>
      </w:r>
    </w:p>
    <w:p w:rsidR="0071650D" w:rsidRDefault="00902DE0">
      <w:pPr>
        <w:pStyle w:val="Zkladntext20"/>
        <w:shd w:val="clear" w:color="auto" w:fill="auto"/>
        <w:spacing w:after="0" w:line="259" w:lineRule="exact"/>
        <w:ind w:firstLine="0"/>
        <w:jc w:val="both"/>
      </w:pPr>
      <w:r>
        <w:t>Oblast sociálních věcí</w:t>
      </w:r>
    </w:p>
    <w:p w:rsidR="0071650D" w:rsidRDefault="00902DE0">
      <w:pPr>
        <w:pStyle w:val="Zkladntext20"/>
        <w:shd w:val="clear" w:color="auto" w:fill="auto"/>
        <w:spacing w:after="0" w:line="259" w:lineRule="exact"/>
        <w:ind w:firstLine="0"/>
        <w:jc w:val="both"/>
      </w:pPr>
      <w:r>
        <w:t>70890366</w:t>
      </w:r>
    </w:p>
    <w:p w:rsidR="0071650D" w:rsidRDefault="00902DE0">
      <w:pPr>
        <w:pStyle w:val="Zkladntext20"/>
        <w:shd w:val="clear" w:color="auto" w:fill="auto"/>
        <w:spacing w:after="0" w:line="259" w:lineRule="exact"/>
        <w:ind w:firstLine="0"/>
        <w:jc w:val="both"/>
      </w:pPr>
      <w:r>
        <w:t>CZ70890366</w:t>
      </w:r>
    </w:p>
    <w:p w:rsidR="0071650D" w:rsidRDefault="00902DE0">
      <w:pPr>
        <w:pStyle w:val="Zkladntext20"/>
        <w:shd w:val="clear" w:color="auto" w:fill="auto"/>
        <w:spacing w:after="480" w:line="259" w:lineRule="exact"/>
        <w:ind w:firstLine="0"/>
        <w:jc w:val="both"/>
      </w:pPr>
      <w:r>
        <w:t xml:space="preserve">Česká národní banka, </w:t>
      </w:r>
      <w:r>
        <w:t>pobočka Plzeň</w:t>
      </w:r>
    </w:p>
    <w:p w:rsidR="0071650D" w:rsidRDefault="00902DE0">
      <w:pPr>
        <w:pStyle w:val="Zkladntext20"/>
        <w:shd w:val="clear" w:color="auto" w:fill="auto"/>
        <w:spacing w:after="0" w:line="259" w:lineRule="exact"/>
        <w:ind w:firstLine="0"/>
        <w:jc w:val="left"/>
      </w:pPr>
      <w:r>
        <w:t>na straně jedné jako pověřovatel k poskytování; služeb obecného hospodářského zájmu</w:t>
      </w:r>
    </w:p>
    <w:p w:rsidR="0071650D" w:rsidRDefault="00902DE0">
      <w:pPr>
        <w:pStyle w:val="Zkladntext20"/>
        <w:shd w:val="clear" w:color="auto" w:fill="auto"/>
        <w:spacing w:after="991" w:line="259" w:lineRule="exact"/>
        <w:ind w:firstLine="0"/>
        <w:jc w:val="both"/>
      </w:pPr>
      <w:r>
        <w:t>/dále jen „Plzeňský kraj“/</w:t>
      </w:r>
    </w:p>
    <w:p w:rsidR="0071650D" w:rsidRDefault="00902DE0">
      <w:pPr>
        <w:pStyle w:val="Zkladntext30"/>
        <w:shd w:val="clear" w:color="auto" w:fill="auto"/>
        <w:spacing w:after="198" w:line="220" w:lineRule="exact"/>
        <w:ind w:left="40" w:firstLine="0"/>
      </w:pPr>
      <w:r>
        <w:t>Identifikace pověřeného</w:t>
      </w:r>
    </w:p>
    <w:p w:rsidR="0071650D" w:rsidRDefault="00902DE0">
      <w:pPr>
        <w:pStyle w:val="Zkladntext30"/>
        <w:shd w:val="clear" w:color="auto" w:fill="auto"/>
        <w:spacing w:after="0" w:line="220" w:lineRule="exact"/>
        <w:ind w:firstLine="0"/>
        <w:jc w:val="both"/>
      </w:pPr>
      <w:r>
        <w:t>Městská charita Plzeň</w:t>
      </w:r>
    </w:p>
    <w:p w:rsidR="0071650D" w:rsidRDefault="00902DE0">
      <w:pPr>
        <w:pStyle w:val="Zkladntext20"/>
        <w:shd w:val="clear" w:color="auto" w:fill="auto"/>
        <w:tabs>
          <w:tab w:val="left" w:pos="3856"/>
        </w:tabs>
        <w:spacing w:after="0" w:line="254" w:lineRule="exact"/>
        <w:ind w:firstLine="0"/>
        <w:jc w:val="both"/>
      </w:pPr>
      <w:r>
        <w:t>Sídlo:</w:t>
      </w:r>
      <w:r>
        <w:tab/>
        <w:t>Francouzská třída 2484740a, 326 00 Plzeň</w:t>
      </w:r>
    </w:p>
    <w:p w:rsidR="0071650D" w:rsidRDefault="00902DE0">
      <w:pPr>
        <w:pStyle w:val="Zkladntext20"/>
        <w:shd w:val="clear" w:color="auto" w:fill="auto"/>
        <w:tabs>
          <w:tab w:val="left" w:pos="3856"/>
        </w:tabs>
        <w:spacing w:after="0" w:line="254" w:lineRule="exact"/>
        <w:ind w:firstLine="0"/>
        <w:jc w:val="both"/>
      </w:pPr>
      <w:r>
        <w:t>Osoba oprávněná k podpisu:</w:t>
      </w:r>
      <w:r>
        <w:tab/>
        <w:t xml:space="preserve">' Mgr. </w:t>
      </w:r>
      <w:r>
        <w:t>Pavel Janouškoveó, ředitel</w:t>
      </w:r>
    </w:p>
    <w:p w:rsidR="0071650D" w:rsidRDefault="00902DE0">
      <w:pPr>
        <w:pStyle w:val="Zkladntext20"/>
        <w:shd w:val="clear" w:color="auto" w:fill="auto"/>
        <w:tabs>
          <w:tab w:val="left" w:pos="3856"/>
        </w:tabs>
        <w:spacing w:after="0" w:line="254" w:lineRule="exact"/>
        <w:ind w:firstLine="0"/>
        <w:jc w:val="both"/>
      </w:pPr>
      <w:r>
        <w:t>IČO:</w:t>
      </w:r>
      <w:r>
        <w:tab/>
        <w:t>45334692</w:t>
      </w:r>
    </w:p>
    <w:p w:rsidR="0071650D" w:rsidRDefault="00902DE0">
      <w:pPr>
        <w:pStyle w:val="Zkladntext20"/>
        <w:shd w:val="clear" w:color="auto" w:fill="auto"/>
        <w:spacing w:after="248" w:line="254" w:lineRule="exact"/>
        <w:ind w:firstLine="0"/>
        <w:jc w:val="both"/>
      </w:pPr>
      <w:r>
        <w:t>Zapsán v registru církví a náboženských společností.</w:t>
      </w:r>
    </w:p>
    <w:p w:rsidR="0071650D" w:rsidRDefault="00902DE0">
      <w:pPr>
        <w:pStyle w:val="Zkladntext20"/>
        <w:shd w:val="clear" w:color="auto" w:fill="auto"/>
        <w:spacing w:after="0" w:line="245" w:lineRule="exact"/>
        <w:ind w:firstLine="0"/>
        <w:jc w:val="left"/>
        <w:sectPr w:rsidR="0071650D">
          <w:type w:val="continuous"/>
          <w:pgSz w:w="11900" w:h="16840"/>
          <w:pgMar w:top="4068" w:right="1069" w:bottom="3190" w:left="1855" w:header="0" w:footer="3" w:gutter="0"/>
          <w:cols w:space="720"/>
          <w:noEndnote/>
          <w:docGrid w:linePitch="360"/>
        </w:sectPr>
      </w:pPr>
      <w:r>
        <w:t>na straně druhé, jako pověřený výkonem služeb obecného hospodářského zájmu /dále jen „Poskytovatel“/</w:t>
      </w:r>
    </w:p>
    <w:p w:rsidR="0071650D" w:rsidRDefault="00902DE0">
      <w:pPr>
        <w:pStyle w:val="Zkladntext20"/>
        <w:shd w:val="clear" w:color="auto" w:fill="auto"/>
        <w:spacing w:after="0" w:line="220" w:lineRule="exact"/>
        <w:ind w:firstLine="0"/>
      </w:pPr>
      <w:r>
        <w:lastRenderedPageBreak/>
        <w:t>lil.</w:t>
      </w:r>
    </w:p>
    <w:p w:rsidR="0071650D" w:rsidRDefault="00902DE0">
      <w:pPr>
        <w:pStyle w:val="Zkladntext30"/>
        <w:shd w:val="clear" w:color="auto" w:fill="auto"/>
        <w:spacing w:after="173" w:line="220" w:lineRule="exact"/>
        <w:ind w:firstLine="0"/>
      </w:pPr>
      <w:r>
        <w:t>Rozsah pověření</w:t>
      </w:r>
    </w:p>
    <w:p w:rsidR="0071650D" w:rsidRDefault="00902DE0">
      <w:pPr>
        <w:pStyle w:val="Zkladntext20"/>
        <w:shd w:val="clear" w:color="auto" w:fill="auto"/>
        <w:spacing w:after="304" w:line="293" w:lineRule="exact"/>
        <w:ind w:left="360" w:hanging="360"/>
        <w:jc w:val="both"/>
      </w:pPr>
      <w:r>
        <w:t>1. Plzeňský kraj</w:t>
      </w:r>
      <w:r>
        <w:t xml:space="preserve"> pověřuje v souladu s „Rozhodnutím komise ze dne 20. prosince 2011 o použití či. 106 odst. 2 Smlouvy o fungování Evropské Unie na státní podporu ve formě vyrovnávací platby za závazek veřejné služby udělené-určitým podnikům pověřeným poskytováním služeb ob</w:t>
      </w:r>
      <w:r>
        <w:t>ecného hospodářského zájmu (2012/21/EU)“ (dále jen Rozhodnutí 2012/21/EU) a v souladu se „Zásadami Plzeňského kraje k řízení o poskytnutí vyrovnávací platby formou neinvestiční dotace (dotační řízení) nebo formou neinvestičního příspěvku na provoz poskytov</w:t>
      </w:r>
      <w:r>
        <w:t>ateli sociální služby, který je příspěvkovou organizací, z rozpočtu Plzeňského kraje“ (dále jen Zásady Plzeňského kraje) Poskytovatele poskytováním služeb obecného hospodářského zájmu (dále jen SOHZ), a to:</w:t>
      </w:r>
    </w:p>
    <w:p w:rsidR="0071650D" w:rsidRDefault="00902DE0">
      <w:pPr>
        <w:pStyle w:val="Zkladntext20"/>
        <w:numPr>
          <w:ilvl w:val="0"/>
          <w:numId w:val="1"/>
        </w:numPr>
        <w:shd w:val="clear" w:color="auto" w:fill="auto"/>
        <w:tabs>
          <w:tab w:val="left" w:pos="901"/>
        </w:tabs>
        <w:spacing w:after="0" w:line="514" w:lineRule="exact"/>
        <w:ind w:left="360" w:firstLine="0"/>
        <w:jc w:val="both"/>
      </w:pPr>
      <w:r>
        <w:rPr>
          <w:rStyle w:val="Zkladntext21"/>
        </w:rPr>
        <w:t>Noclehárny</w:t>
      </w:r>
      <w:r>
        <w:t xml:space="preserve"> v tomto rozsahu:</w:t>
      </w:r>
    </w:p>
    <w:p w:rsidR="0071650D" w:rsidRDefault="00902DE0">
      <w:pPr>
        <w:pStyle w:val="Zkladntext20"/>
        <w:numPr>
          <w:ilvl w:val="0"/>
          <w:numId w:val="2"/>
        </w:numPr>
        <w:shd w:val="clear" w:color="auto" w:fill="auto"/>
        <w:tabs>
          <w:tab w:val="left" w:pos="1347"/>
        </w:tabs>
        <w:spacing w:after="0" w:line="514" w:lineRule="exact"/>
        <w:ind w:left="600" w:firstLine="0"/>
        <w:jc w:val="both"/>
      </w:pPr>
      <w:r>
        <w:t>Forma poskytování slu</w:t>
      </w:r>
      <w:r>
        <w:t>žby: Ambulantní</w:t>
      </w:r>
    </w:p>
    <w:p w:rsidR="0071650D" w:rsidRDefault="00902DE0">
      <w:pPr>
        <w:pStyle w:val="Zkladntext20"/>
        <w:numPr>
          <w:ilvl w:val="0"/>
          <w:numId w:val="2"/>
        </w:numPr>
        <w:shd w:val="clear" w:color="auto" w:fill="auto"/>
        <w:tabs>
          <w:tab w:val="left" w:pos="1347"/>
        </w:tabs>
        <w:spacing w:after="0" w:line="514" w:lineRule="exact"/>
        <w:ind w:left="600" w:firstLine="0"/>
        <w:jc w:val="both"/>
      </w:pPr>
      <w:r>
        <w:t>identifikátor služby: 1087121</w:t>
      </w:r>
    </w:p>
    <w:p w:rsidR="0071650D" w:rsidRDefault="00902DE0">
      <w:pPr>
        <w:pStyle w:val="Zkladntext20"/>
        <w:numPr>
          <w:ilvl w:val="0"/>
          <w:numId w:val="2"/>
        </w:numPr>
        <w:shd w:val="clear" w:color="auto" w:fill="auto"/>
        <w:tabs>
          <w:tab w:val="left" w:pos="1347"/>
        </w:tabs>
        <w:spacing w:after="0" w:line="514" w:lineRule="exact"/>
        <w:ind w:left="600" w:firstLine="0"/>
        <w:jc w:val="both"/>
      </w:pPr>
      <w:r>
        <w:t>Cílová skupina služby:</w:t>
      </w:r>
    </w:p>
    <w:p w:rsidR="0071650D" w:rsidRDefault="00902DE0">
      <w:pPr>
        <w:pStyle w:val="Zkladntext20"/>
        <w:numPr>
          <w:ilvl w:val="0"/>
          <w:numId w:val="3"/>
        </w:numPr>
        <w:shd w:val="clear" w:color="auto" w:fill="auto"/>
        <w:tabs>
          <w:tab w:val="left" w:pos="1890"/>
        </w:tabs>
        <w:spacing w:after="175" w:line="220" w:lineRule="exact"/>
        <w:ind w:left="960" w:firstLine="0"/>
        <w:jc w:val="both"/>
      </w:pPr>
      <w:r>
        <w:t>osoby bez přístřeší</w:t>
      </w:r>
    </w:p>
    <w:p w:rsidR="0071650D" w:rsidRDefault="00902DE0">
      <w:pPr>
        <w:pStyle w:val="Zkladntext20"/>
        <w:numPr>
          <w:ilvl w:val="0"/>
          <w:numId w:val="2"/>
        </w:numPr>
        <w:shd w:val="clear" w:color="auto" w:fill="auto"/>
        <w:tabs>
          <w:tab w:val="left" w:pos="1347"/>
        </w:tabs>
        <w:spacing w:after="0" w:line="254" w:lineRule="exact"/>
        <w:ind w:left="600" w:firstLine="0"/>
        <w:jc w:val="both"/>
      </w:pPr>
      <w:r>
        <w:t>Cílová skupina služby dle věku (věková kategorie):</w:t>
      </w:r>
    </w:p>
    <w:p w:rsidR="0071650D" w:rsidRDefault="00902DE0">
      <w:pPr>
        <w:pStyle w:val="Zkladntext20"/>
        <w:numPr>
          <w:ilvl w:val="0"/>
          <w:numId w:val="4"/>
        </w:numPr>
        <w:shd w:val="clear" w:color="auto" w:fill="auto"/>
        <w:tabs>
          <w:tab w:val="left" w:pos="1894"/>
        </w:tabs>
        <w:spacing w:after="0" w:line="254" w:lineRule="exact"/>
        <w:ind w:left="960" w:firstLine="0"/>
        <w:jc w:val="both"/>
      </w:pPr>
      <w:r>
        <w:t>mladí dospělí (19 - 26 let)</w:t>
      </w:r>
    </w:p>
    <w:p w:rsidR="0071650D" w:rsidRDefault="00902DE0">
      <w:pPr>
        <w:pStyle w:val="Zkladntext20"/>
        <w:numPr>
          <w:ilvl w:val="0"/>
          <w:numId w:val="4"/>
        </w:numPr>
        <w:shd w:val="clear" w:color="auto" w:fill="auto"/>
        <w:tabs>
          <w:tab w:val="left" w:pos="1894"/>
        </w:tabs>
        <w:spacing w:after="0" w:line="254" w:lineRule="exact"/>
        <w:ind w:left="960" w:firstLine="0"/>
        <w:jc w:val="both"/>
      </w:pPr>
      <w:r>
        <w:t>dospělí (27- 64 let)</w:t>
      </w:r>
    </w:p>
    <w:p w:rsidR="0071650D" w:rsidRDefault="00902DE0">
      <w:pPr>
        <w:pStyle w:val="Zkladntext20"/>
        <w:numPr>
          <w:ilvl w:val="0"/>
          <w:numId w:val="4"/>
        </w:numPr>
        <w:shd w:val="clear" w:color="auto" w:fill="auto"/>
        <w:tabs>
          <w:tab w:val="left" w:pos="1894"/>
        </w:tabs>
        <w:spacing w:after="232" w:line="254" w:lineRule="exact"/>
        <w:ind w:left="960" w:firstLine="0"/>
        <w:jc w:val="both"/>
      </w:pPr>
      <w:r>
        <w:t>mladší senioři (65 — 80 let)</w:t>
      </w:r>
    </w:p>
    <w:p w:rsidR="0071650D" w:rsidRDefault="00902DE0">
      <w:pPr>
        <w:pStyle w:val="Zkladntext20"/>
        <w:numPr>
          <w:ilvl w:val="0"/>
          <w:numId w:val="2"/>
        </w:numPr>
        <w:shd w:val="clear" w:color="auto" w:fill="auto"/>
        <w:tabs>
          <w:tab w:val="left" w:pos="1347"/>
        </w:tabs>
        <w:spacing w:after="259" w:line="264" w:lineRule="exact"/>
        <w:ind w:left="1060" w:right="3320" w:hanging="460"/>
        <w:jc w:val="left"/>
      </w:pPr>
      <w:r>
        <w:t>Územní.působnost služby: Plzeňský kraj</w:t>
      </w:r>
      <w:r>
        <w:t xml:space="preserve"> Okres: Plzeň — město</w:t>
      </w:r>
    </w:p>
    <w:p w:rsidR="0071650D" w:rsidRDefault="00902DE0">
      <w:pPr>
        <w:pStyle w:val="Zkladntext20"/>
        <w:numPr>
          <w:ilvl w:val="0"/>
          <w:numId w:val="2"/>
        </w:numPr>
        <w:shd w:val="clear" w:color="auto" w:fill="auto"/>
        <w:tabs>
          <w:tab w:val="left" w:pos="1347"/>
        </w:tabs>
        <w:spacing w:after="257" w:line="240" w:lineRule="exact"/>
        <w:ind w:left="1060" w:right="3320" w:hanging="460"/>
        <w:jc w:val="left"/>
      </w:pPr>
      <w:r>
        <w:t>Kapacita služby: Okamžitá Ambulantní forma — 46 lůžek, 46 klientů</w:t>
      </w:r>
    </w:p>
    <w:p w:rsidR="0071650D" w:rsidRDefault="00902DE0">
      <w:pPr>
        <w:pStyle w:val="Zkladntext20"/>
        <w:shd w:val="clear" w:color="auto" w:fill="auto"/>
        <w:spacing w:after="0" w:line="518" w:lineRule="exact"/>
        <w:ind w:left="220" w:firstLine="0"/>
        <w:jc w:val="left"/>
      </w:pPr>
      <w:r>
        <w:t xml:space="preserve">1.2. </w:t>
      </w:r>
      <w:r>
        <w:rPr>
          <w:rStyle w:val="Zkladntext21"/>
        </w:rPr>
        <w:t>Chráněné bydlení</w:t>
      </w:r>
      <w:r>
        <w:t xml:space="preserve"> v tomto rozsahu:</w:t>
      </w:r>
    </w:p>
    <w:p w:rsidR="0071650D" w:rsidRDefault="00902DE0">
      <w:pPr>
        <w:pStyle w:val="Zkladntext20"/>
        <w:numPr>
          <w:ilvl w:val="0"/>
          <w:numId w:val="5"/>
        </w:numPr>
        <w:shd w:val="clear" w:color="auto" w:fill="auto"/>
        <w:tabs>
          <w:tab w:val="left" w:pos="1338"/>
        </w:tabs>
        <w:spacing w:after="0" w:line="518" w:lineRule="exact"/>
        <w:ind w:left="600" w:firstLine="0"/>
        <w:jc w:val="both"/>
      </w:pPr>
      <w:r>
        <w:t>Forma poskytovántélužbyr Pobytová</w:t>
      </w:r>
    </w:p>
    <w:p w:rsidR="0071650D" w:rsidRDefault="00902DE0">
      <w:pPr>
        <w:pStyle w:val="Zkladntext20"/>
        <w:numPr>
          <w:ilvl w:val="0"/>
          <w:numId w:val="5"/>
        </w:numPr>
        <w:shd w:val="clear" w:color="auto" w:fill="auto"/>
        <w:tabs>
          <w:tab w:val="left" w:pos="1338"/>
        </w:tabs>
        <w:spacing w:after="0" w:line="518" w:lineRule="exact"/>
        <w:ind w:left="600" w:firstLine="0"/>
        <w:jc w:val="both"/>
      </w:pPr>
      <w:r>
        <w:t>identifikátor služby: 2658764</w:t>
      </w:r>
    </w:p>
    <w:p w:rsidR="0071650D" w:rsidRDefault="00902DE0">
      <w:pPr>
        <w:pStyle w:val="Zkladntext20"/>
        <w:numPr>
          <w:ilvl w:val="0"/>
          <w:numId w:val="5"/>
        </w:numPr>
        <w:shd w:val="clear" w:color="auto" w:fill="auto"/>
        <w:tabs>
          <w:tab w:val="left" w:pos="1342"/>
        </w:tabs>
        <w:spacing w:after="0" w:line="518" w:lineRule="exact"/>
        <w:ind w:left="600" w:firstLine="0"/>
        <w:jc w:val="both"/>
      </w:pPr>
      <w:r>
        <w:t>Cílová skupina služby:</w:t>
      </w:r>
    </w:p>
    <w:p w:rsidR="0071650D" w:rsidRDefault="00902DE0">
      <w:pPr>
        <w:pStyle w:val="Zkladntext20"/>
        <w:numPr>
          <w:ilvl w:val="0"/>
          <w:numId w:val="6"/>
        </w:numPr>
        <w:shd w:val="clear" w:color="auto" w:fill="auto"/>
        <w:tabs>
          <w:tab w:val="left" w:pos="1890"/>
        </w:tabs>
        <w:spacing w:after="0" w:line="220" w:lineRule="exact"/>
        <w:ind w:left="960" w:firstLine="0"/>
        <w:jc w:val="both"/>
      </w:pPr>
      <w:r>
        <w:t>osoby se zdravotním postižením</w:t>
      </w:r>
    </w:p>
    <w:p w:rsidR="0071650D" w:rsidRDefault="00902DE0">
      <w:pPr>
        <w:pStyle w:val="Zkladntext20"/>
        <w:numPr>
          <w:ilvl w:val="0"/>
          <w:numId w:val="6"/>
        </w:numPr>
        <w:shd w:val="clear" w:color="auto" w:fill="auto"/>
        <w:tabs>
          <w:tab w:val="left" w:pos="1890"/>
        </w:tabs>
        <w:spacing w:after="231" w:line="220" w:lineRule="exact"/>
        <w:ind w:left="960" w:firstLine="0"/>
        <w:jc w:val="both"/>
      </w:pPr>
      <w:r>
        <w:t>senioři</w:t>
      </w:r>
    </w:p>
    <w:p w:rsidR="0071650D" w:rsidRDefault="00902DE0">
      <w:pPr>
        <w:pStyle w:val="Zkladntext20"/>
        <w:numPr>
          <w:ilvl w:val="0"/>
          <w:numId w:val="5"/>
        </w:numPr>
        <w:shd w:val="clear" w:color="auto" w:fill="auto"/>
        <w:tabs>
          <w:tab w:val="left" w:pos="1342"/>
        </w:tabs>
        <w:spacing w:after="0" w:line="220" w:lineRule="exact"/>
        <w:ind w:left="600" w:firstLine="0"/>
        <w:jc w:val="both"/>
        <w:sectPr w:rsidR="0071650D">
          <w:pgSz w:w="11900" w:h="16840"/>
          <w:pgMar w:top="2618" w:right="1512" w:bottom="1462" w:left="1709" w:header="0" w:footer="3" w:gutter="0"/>
          <w:cols w:space="720"/>
          <w:noEndnote/>
          <w:docGrid w:linePitch="360"/>
        </w:sectPr>
      </w:pPr>
      <w:r>
        <w:t>Cílová skupina služby'dle veku (věková kategorie):</w:t>
      </w:r>
    </w:p>
    <w:p w:rsidR="0071650D" w:rsidRDefault="00902DE0">
      <w:pPr>
        <w:pStyle w:val="Zkladntext20"/>
        <w:numPr>
          <w:ilvl w:val="0"/>
          <w:numId w:val="7"/>
        </w:numPr>
        <w:shd w:val="clear" w:color="auto" w:fill="auto"/>
        <w:tabs>
          <w:tab w:val="left" w:pos="1258"/>
        </w:tabs>
        <w:spacing w:after="0" w:line="514" w:lineRule="exact"/>
        <w:ind w:left="520" w:firstLine="0"/>
        <w:jc w:val="both"/>
      </w:pPr>
      <w:r>
        <w:lastRenderedPageBreak/>
        <w:t>Forma poskytování služby: Pobytová</w:t>
      </w:r>
    </w:p>
    <w:p w:rsidR="0071650D" w:rsidRDefault="00902DE0">
      <w:pPr>
        <w:pStyle w:val="Zkladntext20"/>
        <w:numPr>
          <w:ilvl w:val="0"/>
          <w:numId w:val="7"/>
        </w:numPr>
        <w:shd w:val="clear" w:color="auto" w:fill="auto"/>
        <w:tabs>
          <w:tab w:val="left" w:pos="1258"/>
        </w:tabs>
        <w:spacing w:after="0" w:line="514" w:lineRule="exact"/>
        <w:ind w:left="520" w:firstLine="0"/>
        <w:jc w:val="both"/>
      </w:pPr>
      <w:r>
        <w:t>identifikátor službyu5526,7’0’5í'í</w:t>
      </w:r>
    </w:p>
    <w:p w:rsidR="0071650D" w:rsidRDefault="00902DE0">
      <w:pPr>
        <w:pStyle w:val="Zkladntext20"/>
        <w:numPr>
          <w:ilvl w:val="0"/>
          <w:numId w:val="7"/>
        </w:numPr>
        <w:shd w:val="clear" w:color="auto" w:fill="auto"/>
        <w:tabs>
          <w:tab w:val="left" w:pos="1258"/>
        </w:tabs>
        <w:spacing w:after="0" w:line="514" w:lineRule="exact"/>
        <w:ind w:left="520" w:firstLine="0"/>
        <w:jc w:val="both"/>
      </w:pPr>
      <w:r>
        <w:t>Cílová skupina služby:</w:t>
      </w:r>
    </w:p>
    <w:p w:rsidR="0071650D" w:rsidRDefault="00902DE0">
      <w:pPr>
        <w:pStyle w:val="Zkladntext20"/>
        <w:numPr>
          <w:ilvl w:val="0"/>
          <w:numId w:val="8"/>
        </w:numPr>
        <w:shd w:val="clear" w:color="auto" w:fill="auto"/>
        <w:tabs>
          <w:tab w:val="left" w:pos="1790"/>
        </w:tabs>
        <w:spacing w:after="246" w:line="220" w:lineRule="exact"/>
        <w:ind w:left="860" w:firstLine="0"/>
        <w:jc w:val="both"/>
      </w:pPr>
      <w:r>
        <w:t>senioři</w:t>
      </w:r>
    </w:p>
    <w:p w:rsidR="0071650D" w:rsidRDefault="00902DE0">
      <w:pPr>
        <w:pStyle w:val="Zkladntext20"/>
        <w:numPr>
          <w:ilvl w:val="0"/>
          <w:numId w:val="7"/>
        </w:numPr>
        <w:shd w:val="clear" w:color="auto" w:fill="auto"/>
        <w:tabs>
          <w:tab w:val="left" w:pos="1258"/>
        </w:tabs>
        <w:spacing w:after="0" w:line="259" w:lineRule="exact"/>
        <w:ind w:left="520" w:firstLine="0"/>
        <w:jc w:val="both"/>
      </w:pPr>
      <w:r>
        <w:t>Cílová skupina služby dle věku (věková kategorie):</w:t>
      </w:r>
    </w:p>
    <w:p w:rsidR="0071650D" w:rsidRDefault="00902DE0">
      <w:pPr>
        <w:pStyle w:val="Zkladntext20"/>
        <w:numPr>
          <w:ilvl w:val="0"/>
          <w:numId w:val="9"/>
        </w:numPr>
        <w:shd w:val="clear" w:color="auto" w:fill="auto"/>
        <w:tabs>
          <w:tab w:val="left" w:pos="1790"/>
        </w:tabs>
        <w:spacing w:after="0" w:line="259" w:lineRule="exact"/>
        <w:ind w:left="860" w:firstLine="0"/>
        <w:jc w:val="both"/>
      </w:pPr>
      <w:r>
        <w:t>dospělí (55 - 64 let)</w:t>
      </w:r>
    </w:p>
    <w:p w:rsidR="0071650D" w:rsidRDefault="00902DE0">
      <w:pPr>
        <w:pStyle w:val="Zkladntext20"/>
        <w:numPr>
          <w:ilvl w:val="0"/>
          <w:numId w:val="9"/>
        </w:numPr>
        <w:shd w:val="clear" w:color="auto" w:fill="auto"/>
        <w:tabs>
          <w:tab w:val="left" w:pos="1790"/>
        </w:tabs>
        <w:spacing w:after="0" w:line="259" w:lineRule="exact"/>
        <w:ind w:left="860" w:firstLine="0"/>
        <w:jc w:val="both"/>
      </w:pPr>
      <w:r>
        <w:t xml:space="preserve">mladší </w:t>
      </w:r>
      <w:r>
        <w:t>senioři (65 - 80 let)</w:t>
      </w:r>
    </w:p>
    <w:p w:rsidR="0071650D" w:rsidRDefault="00902DE0">
      <w:pPr>
        <w:pStyle w:val="Zkladntext20"/>
        <w:numPr>
          <w:ilvl w:val="0"/>
          <w:numId w:val="9"/>
        </w:numPr>
        <w:shd w:val="clear" w:color="auto" w:fill="auto"/>
        <w:tabs>
          <w:tab w:val="left" w:pos="1794"/>
        </w:tabs>
        <w:spacing w:after="240" w:line="259" w:lineRule="exact"/>
        <w:ind w:left="860" w:firstLine="0"/>
        <w:jc w:val="both"/>
      </w:pPr>
      <w:r>
        <w:t>starší senioři (nad 80 let)</w:t>
      </w:r>
    </w:p>
    <w:p w:rsidR="0071650D" w:rsidRDefault="00902DE0">
      <w:pPr>
        <w:pStyle w:val="Zkladntext20"/>
        <w:numPr>
          <w:ilvl w:val="0"/>
          <w:numId w:val="7"/>
        </w:numPr>
        <w:shd w:val="clear" w:color="auto" w:fill="auto"/>
        <w:tabs>
          <w:tab w:val="left" w:pos="1258"/>
        </w:tabs>
        <w:spacing w:after="271" w:line="259" w:lineRule="exact"/>
        <w:ind w:left="980" w:right="4060" w:hanging="460"/>
        <w:jc w:val="left"/>
      </w:pPr>
      <w:r>
        <w:t>Územní působnost služby: Plzeňsky kraj Okres: Plzeň - město</w:t>
      </w:r>
    </w:p>
    <w:p w:rsidR="0071650D" w:rsidRDefault="00902DE0">
      <w:pPr>
        <w:pStyle w:val="Zkladntext20"/>
        <w:numPr>
          <w:ilvl w:val="0"/>
          <w:numId w:val="7"/>
        </w:numPr>
        <w:shd w:val="clear" w:color="auto" w:fill="auto"/>
        <w:tabs>
          <w:tab w:val="left" w:pos="1258"/>
        </w:tabs>
        <w:spacing w:after="0" w:line="220" w:lineRule="exact"/>
        <w:ind w:left="520" w:firstLine="0"/>
        <w:jc w:val="both"/>
      </w:pPr>
      <w:r>
        <w:t>Kapacita služby: Okamžitá</w:t>
      </w:r>
    </w:p>
    <w:p w:rsidR="0071650D" w:rsidRDefault="00902DE0">
      <w:pPr>
        <w:pStyle w:val="Zkladntext20"/>
        <w:shd w:val="clear" w:color="auto" w:fill="auto"/>
        <w:spacing w:after="258" w:line="220" w:lineRule="exact"/>
        <w:ind w:left="980" w:firstLine="0"/>
        <w:jc w:val="left"/>
      </w:pPr>
      <w:r>
        <w:t>Pobytová forma - 36 lůžek; 36 klientů</w:t>
      </w:r>
    </w:p>
    <w:p w:rsidR="0071650D" w:rsidRDefault="00902DE0">
      <w:pPr>
        <w:pStyle w:val="Zkladntext20"/>
        <w:shd w:val="clear" w:color="auto" w:fill="auto"/>
        <w:spacing w:after="0" w:line="514" w:lineRule="exact"/>
        <w:ind w:firstLine="0"/>
        <w:jc w:val="left"/>
      </w:pPr>
      <w:r>
        <w:t xml:space="preserve">1.5. </w:t>
      </w:r>
      <w:r>
        <w:rPr>
          <w:rStyle w:val="Zkladntext21"/>
        </w:rPr>
        <w:t>Domovy pro seniory</w:t>
      </w:r>
      <w:r>
        <w:t xml:space="preserve"> v tomto rozsahu:</w:t>
      </w:r>
    </w:p>
    <w:p w:rsidR="0071650D" w:rsidRDefault="00902DE0">
      <w:pPr>
        <w:pStyle w:val="Zkladntext20"/>
        <w:numPr>
          <w:ilvl w:val="0"/>
          <w:numId w:val="10"/>
        </w:numPr>
        <w:shd w:val="clear" w:color="auto" w:fill="auto"/>
        <w:tabs>
          <w:tab w:val="left" w:pos="1258"/>
        </w:tabs>
        <w:spacing w:after="0" w:line="514" w:lineRule="exact"/>
        <w:ind w:left="520" w:firstLine="0"/>
        <w:jc w:val="both"/>
      </w:pPr>
      <w:r>
        <w:t>Forma poskytování služby: Pobytová</w:t>
      </w:r>
    </w:p>
    <w:p w:rsidR="0071650D" w:rsidRDefault="00902DE0">
      <w:pPr>
        <w:pStyle w:val="Zkladntext20"/>
        <w:numPr>
          <w:ilvl w:val="0"/>
          <w:numId w:val="10"/>
        </w:numPr>
        <w:shd w:val="clear" w:color="auto" w:fill="auto"/>
        <w:tabs>
          <w:tab w:val="left" w:pos="1258"/>
        </w:tabs>
        <w:spacing w:after="0" w:line="514" w:lineRule="exact"/>
        <w:ind w:left="520" w:firstLine="0"/>
        <w:jc w:val="both"/>
      </w:pPr>
      <w:r>
        <w:t>Identifikátor služby: 6253295</w:t>
      </w:r>
    </w:p>
    <w:p w:rsidR="0071650D" w:rsidRDefault="00902DE0">
      <w:pPr>
        <w:pStyle w:val="Zkladntext20"/>
        <w:numPr>
          <w:ilvl w:val="0"/>
          <w:numId w:val="10"/>
        </w:numPr>
        <w:shd w:val="clear" w:color="auto" w:fill="auto"/>
        <w:tabs>
          <w:tab w:val="left" w:pos="1258"/>
        </w:tabs>
        <w:spacing w:after="0" w:line="514" w:lineRule="exact"/>
        <w:ind w:left="520" w:firstLine="0"/>
        <w:jc w:val="both"/>
      </w:pPr>
      <w:r>
        <w:t>Cílová skupina služby:</w:t>
      </w:r>
    </w:p>
    <w:p w:rsidR="0071650D" w:rsidRDefault="00902DE0">
      <w:pPr>
        <w:pStyle w:val="Zkladntext20"/>
        <w:numPr>
          <w:ilvl w:val="0"/>
          <w:numId w:val="11"/>
        </w:numPr>
        <w:shd w:val="clear" w:color="auto" w:fill="auto"/>
        <w:tabs>
          <w:tab w:val="left" w:pos="1790"/>
        </w:tabs>
        <w:spacing w:after="231" w:line="220" w:lineRule="exact"/>
        <w:ind w:left="860" w:firstLine="0"/>
        <w:jc w:val="both"/>
      </w:pPr>
      <w:r>
        <w:t>senioři</w:t>
      </w:r>
    </w:p>
    <w:p w:rsidR="0071650D" w:rsidRDefault="00902DE0">
      <w:pPr>
        <w:pStyle w:val="Zkladntext20"/>
        <w:numPr>
          <w:ilvl w:val="0"/>
          <w:numId w:val="10"/>
        </w:numPr>
        <w:shd w:val="clear" w:color="auto" w:fill="auto"/>
        <w:tabs>
          <w:tab w:val="left" w:pos="1258"/>
        </w:tabs>
        <w:spacing w:after="0" w:line="254" w:lineRule="exact"/>
        <w:ind w:left="520" w:firstLine="0"/>
        <w:jc w:val="both"/>
      </w:pPr>
      <w:r>
        <w:t>Cílová skupina služby dle věku (věková kategorie):</w:t>
      </w:r>
    </w:p>
    <w:p w:rsidR="0071650D" w:rsidRDefault="00902DE0">
      <w:pPr>
        <w:pStyle w:val="Zkladntext20"/>
        <w:numPr>
          <w:ilvl w:val="0"/>
          <w:numId w:val="12"/>
        </w:numPr>
        <w:shd w:val="clear" w:color="auto" w:fill="auto"/>
        <w:tabs>
          <w:tab w:val="left" w:pos="1710"/>
        </w:tabs>
        <w:spacing w:after="0" w:line="254" w:lineRule="exact"/>
        <w:ind w:left="780" w:firstLine="0"/>
        <w:jc w:val="both"/>
      </w:pPr>
      <w:r>
        <w:t>mladší senioři (65 - 80 let)</w:t>
      </w:r>
    </w:p>
    <w:p w:rsidR="0071650D" w:rsidRDefault="00902DE0">
      <w:pPr>
        <w:pStyle w:val="Zkladntext20"/>
        <w:numPr>
          <w:ilvl w:val="0"/>
          <w:numId w:val="12"/>
        </w:numPr>
        <w:shd w:val="clear" w:color="auto" w:fill="auto"/>
        <w:tabs>
          <w:tab w:val="left" w:pos="1710"/>
        </w:tabs>
        <w:spacing w:after="236" w:line="254" w:lineRule="exact"/>
        <w:ind w:left="780" w:firstLine="0"/>
        <w:jc w:val="both"/>
      </w:pPr>
      <w:r>
        <w:t>starší senioři (nad 80 let)</w:t>
      </w:r>
    </w:p>
    <w:p w:rsidR="0071650D" w:rsidRDefault="00902DE0">
      <w:pPr>
        <w:pStyle w:val="Zkladntext20"/>
        <w:numPr>
          <w:ilvl w:val="0"/>
          <w:numId w:val="10"/>
        </w:numPr>
        <w:shd w:val="clear" w:color="auto" w:fill="auto"/>
        <w:tabs>
          <w:tab w:val="left" w:pos="1118"/>
        </w:tabs>
        <w:spacing w:after="244" w:line="259" w:lineRule="exact"/>
        <w:ind w:left="860" w:right="4160" w:hanging="480"/>
        <w:jc w:val="left"/>
      </w:pPr>
      <w:r>
        <w:t>Územní působnost služby: Plzeňský kraj Okres: Plzeň - město</w:t>
      </w:r>
    </w:p>
    <w:p w:rsidR="0071650D" w:rsidRDefault="00902DE0">
      <w:pPr>
        <w:pStyle w:val="Zkladntext20"/>
        <w:numPr>
          <w:ilvl w:val="0"/>
          <w:numId w:val="10"/>
        </w:numPr>
        <w:shd w:val="clear" w:color="auto" w:fill="auto"/>
        <w:tabs>
          <w:tab w:val="left" w:pos="1118"/>
        </w:tabs>
        <w:spacing w:after="277" w:line="254" w:lineRule="exact"/>
        <w:ind w:left="860" w:right="4500" w:hanging="480"/>
        <w:jc w:val="left"/>
      </w:pPr>
      <w:r>
        <w:t xml:space="preserve">Kapacita služby: Okamžitá </w:t>
      </w:r>
      <w:r>
        <w:t>Pobytová forma - 70 lůžek; 70 klientů</w:t>
      </w:r>
    </w:p>
    <w:p w:rsidR="0071650D" w:rsidRDefault="00902DE0">
      <w:pPr>
        <w:pStyle w:val="Zkladntext20"/>
        <w:shd w:val="clear" w:color="auto" w:fill="auto"/>
        <w:spacing w:after="0" w:line="509" w:lineRule="exact"/>
        <w:ind w:firstLine="0"/>
        <w:jc w:val="left"/>
      </w:pPr>
      <w:r>
        <w:t xml:space="preserve">1.6. </w:t>
      </w:r>
      <w:r>
        <w:rPr>
          <w:rStyle w:val="Zkladntext21"/>
        </w:rPr>
        <w:t>Azylové domy</w:t>
      </w:r>
      <w:r>
        <w:t xml:space="preserve"> v tomto rozsahu:</w:t>
      </w:r>
    </w:p>
    <w:p w:rsidR="0071650D" w:rsidRDefault="00902DE0">
      <w:pPr>
        <w:pStyle w:val="Zkladntext20"/>
        <w:numPr>
          <w:ilvl w:val="0"/>
          <w:numId w:val="13"/>
        </w:numPr>
        <w:shd w:val="clear" w:color="auto" w:fill="auto"/>
        <w:tabs>
          <w:tab w:val="left" w:pos="1118"/>
        </w:tabs>
        <w:spacing w:after="0" w:line="509" w:lineRule="exact"/>
        <w:ind w:left="380" w:firstLine="0"/>
        <w:jc w:val="both"/>
      </w:pPr>
      <w:r>
        <w:t>Forma poskytování služby: Pobytová</w:t>
      </w:r>
    </w:p>
    <w:p w:rsidR="0071650D" w:rsidRDefault="00902DE0">
      <w:pPr>
        <w:pStyle w:val="Zkladntext20"/>
        <w:numPr>
          <w:ilvl w:val="0"/>
          <w:numId w:val="13"/>
        </w:numPr>
        <w:shd w:val="clear" w:color="auto" w:fill="auto"/>
        <w:tabs>
          <w:tab w:val="left" w:pos="1118"/>
        </w:tabs>
        <w:spacing w:after="0" w:line="509" w:lineRule="exact"/>
        <w:ind w:left="380" w:firstLine="0"/>
        <w:jc w:val="both"/>
      </w:pPr>
      <w:r>
        <w:t>Identifikátor služby: 1516852</w:t>
      </w:r>
    </w:p>
    <w:p w:rsidR="0071650D" w:rsidRDefault="00902DE0">
      <w:pPr>
        <w:pStyle w:val="Zkladntext20"/>
        <w:numPr>
          <w:ilvl w:val="0"/>
          <w:numId w:val="13"/>
        </w:numPr>
        <w:shd w:val="clear" w:color="auto" w:fill="auto"/>
        <w:tabs>
          <w:tab w:val="left" w:pos="1122"/>
        </w:tabs>
        <w:spacing w:after="0" w:line="240" w:lineRule="exact"/>
        <w:ind w:left="380" w:firstLine="0"/>
        <w:jc w:val="both"/>
      </w:pPr>
      <w:r>
        <w:t>Cílová skupina služby:</w:t>
      </w:r>
    </w:p>
    <w:p w:rsidR="0071650D" w:rsidRDefault="00902DE0">
      <w:pPr>
        <w:pStyle w:val="Zkladntext20"/>
        <w:numPr>
          <w:ilvl w:val="0"/>
          <w:numId w:val="14"/>
        </w:numPr>
        <w:shd w:val="clear" w:color="auto" w:fill="auto"/>
        <w:tabs>
          <w:tab w:val="left" w:pos="1610"/>
        </w:tabs>
        <w:spacing w:after="0" w:line="240" w:lineRule="exact"/>
        <w:ind w:left="1300" w:hanging="620"/>
        <w:jc w:val="left"/>
      </w:pPr>
      <w:r>
        <w:t>děti a mládež ve věku od 6 do 26 let ohrožené společensky nežádoucími jevy</w:t>
      </w:r>
    </w:p>
    <w:p w:rsidR="0071650D" w:rsidRDefault="00902DE0">
      <w:pPr>
        <w:pStyle w:val="Zkladntext20"/>
        <w:numPr>
          <w:ilvl w:val="0"/>
          <w:numId w:val="14"/>
        </w:numPr>
        <w:shd w:val="clear" w:color="auto" w:fill="auto"/>
        <w:tabs>
          <w:tab w:val="left" w:pos="1614"/>
        </w:tabs>
        <w:spacing w:after="0" w:line="240" w:lineRule="exact"/>
        <w:ind w:left="680" w:firstLine="0"/>
        <w:jc w:val="both"/>
      </w:pPr>
      <w:r>
        <w:t xml:space="preserve">oběti domácího </w:t>
      </w:r>
      <w:r>
        <w:t>násilí</w:t>
      </w:r>
    </w:p>
    <w:p w:rsidR="0071650D" w:rsidRDefault="00902DE0">
      <w:pPr>
        <w:pStyle w:val="Zkladntext20"/>
        <w:numPr>
          <w:ilvl w:val="0"/>
          <w:numId w:val="14"/>
        </w:numPr>
        <w:shd w:val="clear" w:color="auto" w:fill="auto"/>
        <w:tabs>
          <w:tab w:val="left" w:pos="1614"/>
        </w:tabs>
        <w:spacing w:after="0" w:line="240" w:lineRule="exact"/>
        <w:ind w:left="680" w:firstLine="0"/>
        <w:jc w:val="both"/>
        <w:sectPr w:rsidR="0071650D">
          <w:pgSz w:w="11900" w:h="16840"/>
          <w:pgMar w:top="1968" w:right="660" w:bottom="2059" w:left="1851" w:header="0" w:footer="3" w:gutter="0"/>
          <w:cols w:space="720"/>
          <w:noEndnote/>
          <w:docGrid w:linePitch="360"/>
        </w:sectPr>
      </w:pPr>
      <w:r>
        <w:t>osoby bez přístřeší</w:t>
      </w:r>
    </w:p>
    <w:p w:rsidR="0071650D" w:rsidRDefault="00902DE0">
      <w:pPr>
        <w:pStyle w:val="Zkladntext20"/>
        <w:numPr>
          <w:ilvl w:val="0"/>
          <w:numId w:val="15"/>
        </w:numPr>
        <w:shd w:val="clear" w:color="auto" w:fill="auto"/>
        <w:tabs>
          <w:tab w:val="left" w:pos="1959"/>
        </w:tabs>
        <w:spacing w:after="0" w:line="254" w:lineRule="exact"/>
        <w:ind w:left="1020" w:firstLine="0"/>
        <w:jc w:val="both"/>
      </w:pPr>
      <w:r>
        <w:lastRenderedPageBreak/>
        <w:t xml:space="preserve">mladí dospělí </w:t>
      </w:r>
      <w:r>
        <w:rPr>
          <w:rStyle w:val="Zkladntext2dkovn1pt"/>
        </w:rPr>
        <w:t>(19-26</w:t>
      </w:r>
      <w:r>
        <w:t xml:space="preserve"> lei)</w:t>
      </w:r>
    </w:p>
    <w:p w:rsidR="0071650D" w:rsidRDefault="00902DE0">
      <w:pPr>
        <w:pStyle w:val="Zkladntext20"/>
        <w:numPr>
          <w:ilvl w:val="0"/>
          <w:numId w:val="15"/>
        </w:numPr>
        <w:shd w:val="clear" w:color="auto" w:fill="auto"/>
        <w:tabs>
          <w:tab w:val="left" w:pos="1959"/>
        </w:tabs>
        <w:spacing w:after="0" w:line="254" w:lineRule="exact"/>
        <w:ind w:left="1020" w:firstLine="0"/>
        <w:jc w:val="both"/>
      </w:pPr>
      <w:r>
        <w:t>dospělí (27 - 64 lei)</w:t>
      </w:r>
    </w:p>
    <w:p w:rsidR="0071650D" w:rsidRDefault="00902DE0">
      <w:pPr>
        <w:pStyle w:val="Zkladntext20"/>
        <w:numPr>
          <w:ilvl w:val="0"/>
          <w:numId w:val="15"/>
        </w:numPr>
        <w:shd w:val="clear" w:color="auto" w:fill="auto"/>
        <w:tabs>
          <w:tab w:val="left" w:pos="1959"/>
        </w:tabs>
        <w:spacing w:after="0" w:line="254" w:lineRule="exact"/>
        <w:ind w:left="1020" w:firstLine="0"/>
        <w:jc w:val="both"/>
      </w:pPr>
      <w:r>
        <w:t>mladší senioři (65 — 80 let)</w:t>
      </w:r>
    </w:p>
    <w:p w:rsidR="0071650D" w:rsidRDefault="00902DE0">
      <w:pPr>
        <w:pStyle w:val="Zkladntext20"/>
        <w:numPr>
          <w:ilvl w:val="0"/>
          <w:numId w:val="15"/>
        </w:numPr>
        <w:shd w:val="clear" w:color="auto" w:fill="auto"/>
        <w:tabs>
          <w:tab w:val="left" w:pos="1959"/>
        </w:tabs>
        <w:spacing w:after="240" w:line="254" w:lineRule="exact"/>
        <w:ind w:left="1020" w:firstLine="0"/>
        <w:jc w:val="both"/>
      </w:pPr>
      <w:r>
        <w:t>starší senioři (nad 80 let)</w:t>
      </w:r>
    </w:p>
    <w:p w:rsidR="0071650D" w:rsidRDefault="00902DE0">
      <w:pPr>
        <w:pStyle w:val="Zkladntext30"/>
        <w:numPr>
          <w:ilvl w:val="0"/>
          <w:numId w:val="5"/>
        </w:numPr>
        <w:shd w:val="clear" w:color="auto" w:fill="auto"/>
        <w:tabs>
          <w:tab w:val="left" w:pos="1362"/>
        </w:tabs>
        <w:spacing w:after="268" w:line="254" w:lineRule="exact"/>
        <w:ind w:left="1120" w:right="3900" w:hanging="500"/>
        <w:jc w:val="left"/>
      </w:pPr>
      <w:r>
        <w:rPr>
          <w:rStyle w:val="Zkladntext3Netun"/>
        </w:rPr>
        <w:t xml:space="preserve">Územní působnost služby: </w:t>
      </w:r>
      <w:r>
        <w:t>Plzeňský kraj Okres: Plzeň - město</w:t>
      </w:r>
    </w:p>
    <w:p w:rsidR="0071650D" w:rsidRDefault="00902DE0">
      <w:pPr>
        <w:pStyle w:val="Zkladntext20"/>
        <w:numPr>
          <w:ilvl w:val="0"/>
          <w:numId w:val="5"/>
        </w:numPr>
        <w:shd w:val="clear" w:color="auto" w:fill="auto"/>
        <w:tabs>
          <w:tab w:val="left" w:pos="1362"/>
        </w:tabs>
        <w:spacing w:after="0" w:line="220" w:lineRule="exact"/>
        <w:ind w:left="620" w:firstLine="0"/>
        <w:jc w:val="both"/>
      </w:pPr>
      <w:r>
        <w:t xml:space="preserve">Kapacita služby: </w:t>
      </w:r>
      <w:r>
        <w:rPr>
          <w:rStyle w:val="Zkladntext2Tun"/>
        </w:rPr>
        <w:t>Okamžitá.</w:t>
      </w:r>
    </w:p>
    <w:p w:rsidR="0071650D" w:rsidRDefault="00902DE0">
      <w:pPr>
        <w:pStyle w:val="Zkladntext30"/>
        <w:shd w:val="clear" w:color="auto" w:fill="auto"/>
        <w:spacing w:after="256" w:line="220" w:lineRule="exact"/>
        <w:ind w:left="1120" w:firstLine="0"/>
        <w:jc w:val="left"/>
      </w:pPr>
      <w:r>
        <w:t>Pobytová forma</w:t>
      </w:r>
      <w:r>
        <w:t xml:space="preserve"> -11 klientů</w:t>
      </w:r>
    </w:p>
    <w:p w:rsidR="0071650D" w:rsidRDefault="00902DE0">
      <w:pPr>
        <w:pStyle w:val="Zkladntext20"/>
        <w:shd w:val="clear" w:color="auto" w:fill="auto"/>
        <w:spacing w:after="0" w:line="528" w:lineRule="exact"/>
        <w:ind w:left="260" w:firstLine="0"/>
        <w:jc w:val="left"/>
      </w:pPr>
      <w:r>
        <w:t xml:space="preserve">1.3. </w:t>
      </w:r>
      <w:r>
        <w:rPr>
          <w:rStyle w:val="Zkladntext21"/>
        </w:rPr>
        <w:t>Pečovatelská služba</w:t>
      </w:r>
      <w:r>
        <w:t xml:space="preserve"> v tomto rozsahu:</w:t>
      </w:r>
    </w:p>
    <w:p w:rsidR="0071650D" w:rsidRDefault="00902DE0">
      <w:pPr>
        <w:pStyle w:val="Zkladntext20"/>
        <w:numPr>
          <w:ilvl w:val="0"/>
          <w:numId w:val="16"/>
        </w:numPr>
        <w:shd w:val="clear" w:color="auto" w:fill="auto"/>
        <w:tabs>
          <w:tab w:val="left" w:pos="1362"/>
        </w:tabs>
        <w:spacing w:after="0" w:line="528" w:lineRule="exact"/>
        <w:ind w:left="620" w:firstLine="0"/>
        <w:jc w:val="both"/>
      </w:pPr>
      <w:r>
        <w:t xml:space="preserve">Forma poskytování služby: </w:t>
      </w:r>
      <w:r>
        <w:rPr>
          <w:rStyle w:val="Zkladntext2Tun"/>
        </w:rPr>
        <w:t>Terénní</w:t>
      </w:r>
    </w:p>
    <w:p w:rsidR="0071650D" w:rsidRDefault="00902DE0">
      <w:pPr>
        <w:pStyle w:val="Zkladntext20"/>
        <w:numPr>
          <w:ilvl w:val="0"/>
          <w:numId w:val="16"/>
        </w:numPr>
        <w:shd w:val="clear" w:color="auto" w:fill="auto"/>
        <w:tabs>
          <w:tab w:val="left" w:pos="1362"/>
        </w:tabs>
        <w:spacing w:after="0" w:line="528" w:lineRule="exact"/>
        <w:ind w:left="620" w:firstLine="0"/>
        <w:jc w:val="both"/>
      </w:pPr>
      <w:r>
        <w:t>Identifikátor služby: 3114771</w:t>
      </w:r>
    </w:p>
    <w:p w:rsidR="0071650D" w:rsidRDefault="00902DE0">
      <w:pPr>
        <w:pStyle w:val="Zkladntext20"/>
        <w:numPr>
          <w:ilvl w:val="0"/>
          <w:numId w:val="16"/>
        </w:numPr>
        <w:shd w:val="clear" w:color="auto" w:fill="auto"/>
        <w:tabs>
          <w:tab w:val="left" w:pos="1367"/>
        </w:tabs>
        <w:spacing w:after="0" w:line="254" w:lineRule="exact"/>
        <w:ind w:left="620" w:firstLine="0"/>
        <w:jc w:val="both"/>
      </w:pPr>
      <w:r>
        <w:t>Cílová skupina služby:</w:t>
      </w:r>
    </w:p>
    <w:p w:rsidR="0071650D" w:rsidRDefault="00902DE0">
      <w:pPr>
        <w:pStyle w:val="Zkladntext20"/>
        <w:numPr>
          <w:ilvl w:val="0"/>
          <w:numId w:val="17"/>
        </w:numPr>
        <w:shd w:val="clear" w:color="auto" w:fill="auto"/>
        <w:tabs>
          <w:tab w:val="left" w:pos="1834"/>
        </w:tabs>
        <w:spacing w:after="0" w:line="254" w:lineRule="exact"/>
        <w:ind w:left="1480" w:hanging="580"/>
        <w:jc w:val="both"/>
      </w:pPr>
      <w:r>
        <w:t>osoby s chronickým duševním onemocněním</w:t>
      </w:r>
    </w:p>
    <w:p w:rsidR="0071650D" w:rsidRDefault="00902DE0">
      <w:pPr>
        <w:pStyle w:val="Zkladntext20"/>
        <w:numPr>
          <w:ilvl w:val="0"/>
          <w:numId w:val="17"/>
        </w:numPr>
        <w:shd w:val="clear" w:color="auto" w:fill="auto"/>
        <w:tabs>
          <w:tab w:val="left" w:pos="1834"/>
        </w:tabs>
        <w:spacing w:after="0" w:line="254" w:lineRule="exact"/>
        <w:ind w:left="1480" w:hanging="580"/>
        <w:jc w:val="both"/>
      </w:pPr>
      <w:r>
        <w:t>osoby s chronickým onemocněním</w:t>
      </w:r>
    </w:p>
    <w:p w:rsidR="0071650D" w:rsidRDefault="00902DE0">
      <w:pPr>
        <w:pStyle w:val="Zkladntext20"/>
        <w:numPr>
          <w:ilvl w:val="0"/>
          <w:numId w:val="17"/>
        </w:numPr>
        <w:shd w:val="clear" w:color="auto" w:fill="auto"/>
        <w:tabs>
          <w:tab w:val="left" w:pos="1834"/>
        </w:tabs>
        <w:spacing w:after="0" w:line="254" w:lineRule="exact"/>
        <w:ind w:left="1480" w:hanging="580"/>
        <w:jc w:val="both"/>
      </w:pPr>
      <w:r>
        <w:t>osoby s jiným zdravotním postižením</w:t>
      </w:r>
    </w:p>
    <w:p w:rsidR="0071650D" w:rsidRDefault="00902DE0">
      <w:pPr>
        <w:pStyle w:val="Zkladntext20"/>
        <w:numPr>
          <w:ilvl w:val="0"/>
          <w:numId w:val="17"/>
        </w:numPr>
        <w:shd w:val="clear" w:color="auto" w:fill="auto"/>
        <w:tabs>
          <w:tab w:val="left" w:pos="1834"/>
        </w:tabs>
        <w:spacing w:after="0" w:line="254" w:lineRule="exact"/>
        <w:ind w:left="1480" w:hanging="580"/>
        <w:jc w:val="both"/>
      </w:pPr>
      <w:r>
        <w:t>osoby s</w:t>
      </w:r>
      <w:r>
        <w:t xml:space="preserve"> tělesným postižením</w:t>
      </w:r>
    </w:p>
    <w:p w:rsidR="0071650D" w:rsidRDefault="00902DE0">
      <w:pPr>
        <w:pStyle w:val="Zkladntext20"/>
        <w:numPr>
          <w:ilvl w:val="0"/>
          <w:numId w:val="17"/>
        </w:numPr>
        <w:shd w:val="clear" w:color="auto" w:fill="auto"/>
        <w:tabs>
          <w:tab w:val="left" w:pos="1834"/>
        </w:tabs>
        <w:spacing w:after="0" w:line="254" w:lineRule="exact"/>
        <w:ind w:left="1480" w:hanging="580"/>
        <w:jc w:val="both"/>
      </w:pPr>
      <w:r>
        <w:t>osoby se sluchovým postižením</w:t>
      </w:r>
    </w:p>
    <w:p w:rsidR="0071650D" w:rsidRDefault="00902DE0">
      <w:pPr>
        <w:pStyle w:val="Zkladntext20"/>
        <w:numPr>
          <w:ilvl w:val="0"/>
          <w:numId w:val="17"/>
        </w:numPr>
        <w:shd w:val="clear" w:color="auto" w:fill="auto"/>
        <w:tabs>
          <w:tab w:val="left" w:pos="1834"/>
        </w:tabs>
        <w:spacing w:after="0" w:line="254" w:lineRule="exact"/>
        <w:ind w:left="1480" w:hanging="580"/>
        <w:jc w:val="both"/>
      </w:pPr>
      <w:r>
        <w:t>osoby se zdravotním postižením</w:t>
      </w:r>
    </w:p>
    <w:p w:rsidR="0071650D" w:rsidRDefault="00902DE0">
      <w:pPr>
        <w:pStyle w:val="Zkladntext20"/>
        <w:numPr>
          <w:ilvl w:val="0"/>
          <w:numId w:val="17"/>
        </w:numPr>
        <w:shd w:val="clear" w:color="auto" w:fill="auto"/>
        <w:tabs>
          <w:tab w:val="left" w:pos="1834"/>
        </w:tabs>
        <w:spacing w:after="0" w:line="254" w:lineRule="exact"/>
        <w:ind w:left="1480" w:hanging="580"/>
        <w:jc w:val="both"/>
      </w:pPr>
      <w:r>
        <w:t>osoby se zrakovým postižením</w:t>
      </w:r>
    </w:p>
    <w:p w:rsidR="0071650D" w:rsidRDefault="00902DE0">
      <w:pPr>
        <w:pStyle w:val="Zkladntext20"/>
        <w:numPr>
          <w:ilvl w:val="0"/>
          <w:numId w:val="17"/>
        </w:numPr>
        <w:shd w:val="clear" w:color="auto" w:fill="auto"/>
        <w:tabs>
          <w:tab w:val="left" w:pos="1834"/>
        </w:tabs>
        <w:spacing w:after="0" w:line="254" w:lineRule="exact"/>
        <w:ind w:left="1480" w:hanging="580"/>
        <w:jc w:val="both"/>
      </w:pPr>
      <w:r>
        <w:t>osoby v krizi</w:t>
      </w:r>
    </w:p>
    <w:p w:rsidR="0071650D" w:rsidRDefault="00902DE0">
      <w:pPr>
        <w:pStyle w:val="Zkladntext20"/>
        <w:numPr>
          <w:ilvl w:val="0"/>
          <w:numId w:val="17"/>
        </w:numPr>
        <w:shd w:val="clear" w:color="auto" w:fill="auto"/>
        <w:tabs>
          <w:tab w:val="left" w:pos="1839"/>
        </w:tabs>
        <w:spacing w:after="0" w:line="254" w:lineRule="exact"/>
        <w:ind w:left="1480" w:hanging="580"/>
        <w:jc w:val="both"/>
      </w:pPr>
      <w:r>
        <w:t>rodiny s dítětem/dětmi</w:t>
      </w:r>
    </w:p>
    <w:p w:rsidR="0071650D" w:rsidRDefault="00902DE0">
      <w:pPr>
        <w:pStyle w:val="Zkladntext40"/>
        <w:numPr>
          <w:ilvl w:val="0"/>
          <w:numId w:val="17"/>
        </w:numPr>
        <w:shd w:val="clear" w:color="auto" w:fill="auto"/>
        <w:tabs>
          <w:tab w:val="left" w:pos="1954"/>
        </w:tabs>
        <w:spacing w:after="268"/>
        <w:ind w:left="1480" w:right="860"/>
      </w:pPr>
      <w:r>
        <w:rPr>
          <w:rStyle w:val="Zkladntext4Nekurzva"/>
        </w:rPr>
        <w:t xml:space="preserve">senioři - </w:t>
      </w:r>
      <w:r>
        <w:t xml:space="preserve">Lide bez omezení věku, kteří z objektivních příčin (mobilitě, snížená soběstačnost vzhledem k </w:t>
      </w:r>
      <w:r>
        <w:t>věku,, duševní porucha atd.) mohou být jen zčásti (někdy vůbec) zainteresováni na zabezpečení svých, základních potřeb:</w:t>
      </w:r>
    </w:p>
    <w:p w:rsidR="0071650D" w:rsidRDefault="00902DE0">
      <w:pPr>
        <w:pStyle w:val="Zkladntext20"/>
        <w:numPr>
          <w:ilvl w:val="0"/>
          <w:numId w:val="16"/>
        </w:numPr>
        <w:shd w:val="clear" w:color="auto" w:fill="auto"/>
        <w:tabs>
          <w:tab w:val="left" w:pos="1227"/>
        </w:tabs>
        <w:spacing w:after="0" w:line="220" w:lineRule="exact"/>
        <w:ind w:left="480" w:firstLine="0"/>
        <w:jc w:val="both"/>
      </w:pPr>
      <w:r>
        <w:t>Cílová skupina služby dle věku (věková kategorie):</w:t>
      </w:r>
    </w:p>
    <w:p w:rsidR="0071650D" w:rsidRDefault="00902DE0">
      <w:pPr>
        <w:pStyle w:val="Zkladntext20"/>
        <w:numPr>
          <w:ilvl w:val="0"/>
          <w:numId w:val="18"/>
        </w:numPr>
        <w:shd w:val="clear" w:color="auto" w:fill="auto"/>
        <w:tabs>
          <w:tab w:val="left" w:pos="1839"/>
        </w:tabs>
        <w:spacing w:after="199" w:line="220" w:lineRule="exact"/>
        <w:ind w:left="1480" w:hanging="580"/>
        <w:jc w:val="both"/>
      </w:pPr>
      <w:r>
        <w:t>bez omezení věku</w:t>
      </w:r>
    </w:p>
    <w:p w:rsidR="0071650D" w:rsidRDefault="00902DE0">
      <w:pPr>
        <w:pStyle w:val="Zkladntext20"/>
        <w:numPr>
          <w:ilvl w:val="0"/>
          <w:numId w:val="16"/>
        </w:numPr>
        <w:shd w:val="clear" w:color="auto" w:fill="auto"/>
        <w:tabs>
          <w:tab w:val="left" w:pos="1227"/>
        </w:tabs>
        <w:spacing w:after="0" w:line="254" w:lineRule="exact"/>
        <w:ind w:left="900" w:right="4080" w:hanging="420"/>
        <w:jc w:val="left"/>
      </w:pPr>
      <w:r>
        <w:t>Územní působnost služby: Plzeňský kraj Okres: Plzeň - město</w:t>
      </w:r>
    </w:p>
    <w:p w:rsidR="0071650D" w:rsidRDefault="00902DE0">
      <w:pPr>
        <w:pStyle w:val="Zkladntext20"/>
        <w:shd w:val="clear" w:color="auto" w:fill="auto"/>
        <w:spacing w:after="240" w:line="254" w:lineRule="exact"/>
        <w:ind w:left="1780" w:firstLine="0"/>
        <w:jc w:val="left"/>
      </w:pPr>
      <w:r>
        <w:t xml:space="preserve">Plzeň - </w:t>
      </w:r>
      <w:r>
        <w:t>sever</w:t>
      </w:r>
    </w:p>
    <w:p w:rsidR="0071650D" w:rsidRDefault="00902DE0">
      <w:pPr>
        <w:pStyle w:val="Zkladntext20"/>
        <w:numPr>
          <w:ilvl w:val="0"/>
          <w:numId w:val="16"/>
        </w:numPr>
        <w:shd w:val="clear" w:color="auto" w:fill="auto"/>
        <w:tabs>
          <w:tab w:val="left" w:pos="1222"/>
        </w:tabs>
        <w:spacing w:after="248" w:line="254" w:lineRule="exact"/>
        <w:ind w:left="900" w:right="5560" w:hanging="420"/>
        <w:jc w:val="left"/>
      </w:pPr>
      <w:r>
        <w:t>Kapacita služby: Okamžitá Terériní forma — 10 kliéntů</w:t>
      </w:r>
    </w:p>
    <w:p w:rsidR="0071650D" w:rsidRDefault="00902DE0">
      <w:pPr>
        <w:pStyle w:val="Zkladntext20"/>
        <w:numPr>
          <w:ilvl w:val="0"/>
          <w:numId w:val="16"/>
        </w:numPr>
        <w:shd w:val="clear" w:color="auto" w:fill="auto"/>
        <w:tabs>
          <w:tab w:val="left" w:pos="1222"/>
        </w:tabs>
        <w:spacing w:after="0" w:line="245" w:lineRule="exact"/>
        <w:ind w:left="480" w:firstLine="0"/>
        <w:jc w:val="both"/>
      </w:pPr>
      <w:r>
        <w:t>Personální zajištění služby:</w:t>
      </w:r>
    </w:p>
    <w:p w:rsidR="0071650D" w:rsidRDefault="00902DE0">
      <w:pPr>
        <w:pStyle w:val="Zkladntext20"/>
        <w:shd w:val="clear" w:color="auto" w:fill="auto"/>
        <w:spacing w:after="0" w:line="245" w:lineRule="exact"/>
        <w:ind w:left="1480" w:hanging="580"/>
        <w:jc w:val="both"/>
      </w:pPr>
      <w:r>
        <w:t>Počet úvazků - 16,39</w:t>
      </w:r>
    </w:p>
    <w:p w:rsidR="0071650D" w:rsidRDefault="00902DE0">
      <w:pPr>
        <w:pStyle w:val="Zkladntext20"/>
        <w:shd w:val="clear" w:color="auto" w:fill="auto"/>
        <w:spacing w:after="440" w:line="245" w:lineRule="exact"/>
        <w:ind w:left="1480" w:hanging="580"/>
        <w:jc w:val="both"/>
      </w:pPr>
      <w:r>
        <w:t>Počet úvazků v přímé péči (pracovníci v sociálních službách) - 13,39</w:t>
      </w:r>
    </w:p>
    <w:p w:rsidR="0071650D" w:rsidRDefault="00902DE0">
      <w:pPr>
        <w:pStyle w:val="Zkladntext20"/>
        <w:shd w:val="clear" w:color="auto" w:fill="auto"/>
        <w:tabs>
          <w:tab w:val="left" w:pos="4090"/>
        </w:tabs>
        <w:spacing w:after="0" w:line="220" w:lineRule="exact"/>
        <w:ind w:firstLine="0"/>
        <w:jc w:val="both"/>
      </w:pPr>
      <w:r>
        <w:t>1</w:t>
      </w:r>
      <w:r>
        <w:tab/>
        <w:t>tomto rozsahu:</w:t>
      </w:r>
    </w:p>
    <w:p w:rsidR="0071650D" w:rsidRDefault="00902DE0">
      <w:pPr>
        <w:pStyle w:val="Zkladntext20"/>
        <w:numPr>
          <w:ilvl w:val="0"/>
          <w:numId w:val="13"/>
        </w:numPr>
        <w:shd w:val="clear" w:color="auto" w:fill="auto"/>
        <w:tabs>
          <w:tab w:val="left" w:pos="1888"/>
        </w:tabs>
        <w:spacing w:after="0"/>
        <w:ind w:left="1160" w:firstLine="0"/>
        <w:jc w:val="both"/>
      </w:pPr>
      <w:r>
        <w:t>Cílová skupina služby dle věku (věková kategorie):</w:t>
      </w:r>
    </w:p>
    <w:p w:rsidR="0071650D" w:rsidRDefault="00902DE0">
      <w:pPr>
        <w:pStyle w:val="Zkladntext20"/>
        <w:numPr>
          <w:ilvl w:val="0"/>
          <w:numId w:val="19"/>
        </w:numPr>
        <w:shd w:val="clear" w:color="auto" w:fill="auto"/>
        <w:tabs>
          <w:tab w:val="left" w:pos="2184"/>
          <w:tab w:val="left" w:pos="2490"/>
        </w:tabs>
        <w:spacing w:after="0"/>
        <w:ind w:left="1560" w:firstLine="0"/>
        <w:jc w:val="both"/>
      </w:pPr>
      <w:r>
        <w:t xml:space="preserve">děti </w:t>
      </w:r>
      <w:r>
        <w:t>předškolního věku (1 - 6 let)</w:t>
      </w:r>
    </w:p>
    <w:p w:rsidR="0071650D" w:rsidRDefault="00902DE0">
      <w:pPr>
        <w:pStyle w:val="Zkladntext20"/>
        <w:numPr>
          <w:ilvl w:val="0"/>
          <w:numId w:val="20"/>
        </w:numPr>
        <w:shd w:val="clear" w:color="auto" w:fill="auto"/>
        <w:tabs>
          <w:tab w:val="left" w:pos="2490"/>
        </w:tabs>
        <w:spacing w:after="0"/>
        <w:ind w:left="1560" w:firstLine="0"/>
        <w:jc w:val="both"/>
      </w:pPr>
      <w:r>
        <w:t>mladší děti; (7 -10 let)</w:t>
      </w:r>
    </w:p>
    <w:p w:rsidR="0071650D" w:rsidRDefault="00902DE0">
      <w:pPr>
        <w:pStyle w:val="Zkladntext20"/>
        <w:numPr>
          <w:ilvl w:val="0"/>
          <w:numId w:val="21"/>
        </w:numPr>
        <w:shd w:val="clear" w:color="auto" w:fill="auto"/>
        <w:tabs>
          <w:tab w:val="left" w:pos="2494"/>
        </w:tabs>
        <w:spacing w:after="0" w:line="220" w:lineRule="exact"/>
        <w:ind w:left="1560" w:firstLine="0"/>
        <w:jc w:val="both"/>
      </w:pPr>
      <w:r>
        <w:lastRenderedPageBreak/>
        <w:t>starší děti (11 -15 let)</w:t>
      </w:r>
    </w:p>
    <w:p w:rsidR="0071650D" w:rsidRDefault="00902DE0">
      <w:pPr>
        <w:pStyle w:val="Zkladntext20"/>
        <w:numPr>
          <w:ilvl w:val="0"/>
          <w:numId w:val="21"/>
        </w:numPr>
        <w:shd w:val="clear" w:color="auto" w:fill="auto"/>
        <w:tabs>
          <w:tab w:val="left" w:pos="2494"/>
        </w:tabs>
        <w:spacing w:after="175" w:line="220" w:lineRule="exact"/>
        <w:ind w:left="1560" w:firstLine="0"/>
        <w:jc w:val="both"/>
      </w:pPr>
      <w:r>
        <w:t>děti kojeneckého věku (do 1 roku.)</w:t>
      </w:r>
    </w:p>
    <w:p w:rsidR="0071650D" w:rsidRDefault="00902DE0">
      <w:pPr>
        <w:pStyle w:val="Zkladntext30"/>
        <w:numPr>
          <w:ilvl w:val="0"/>
          <w:numId w:val="13"/>
        </w:numPr>
        <w:shd w:val="clear" w:color="auto" w:fill="auto"/>
        <w:tabs>
          <w:tab w:val="left" w:pos="1898"/>
        </w:tabs>
        <w:spacing w:after="256" w:line="278" w:lineRule="exact"/>
        <w:ind w:left="1680" w:right="3340"/>
        <w:jc w:val="left"/>
      </w:pPr>
      <w:r>
        <w:rPr>
          <w:rStyle w:val="Zkladntext3Netun"/>
        </w:rPr>
        <w:t xml:space="preserve">Územní působnost služby; </w:t>
      </w:r>
      <w:r>
        <w:t>Plzeňský kraj Okres: Plzeň - město</w:t>
      </w:r>
    </w:p>
    <w:p w:rsidR="0071650D" w:rsidRDefault="00902DE0">
      <w:pPr>
        <w:pStyle w:val="Zkladntext30"/>
        <w:numPr>
          <w:ilvl w:val="0"/>
          <w:numId w:val="13"/>
        </w:numPr>
        <w:shd w:val="clear" w:color="auto" w:fill="auto"/>
        <w:tabs>
          <w:tab w:val="left" w:pos="1898"/>
        </w:tabs>
        <w:spacing w:after="269" w:line="259" w:lineRule="exact"/>
        <w:ind w:left="1680" w:right="4820"/>
        <w:jc w:val="left"/>
      </w:pPr>
      <w:r>
        <w:rPr>
          <w:rStyle w:val="Zkladntext3Netun"/>
        </w:rPr>
        <w:t xml:space="preserve">Kapacita služby: </w:t>
      </w:r>
      <w:r>
        <w:t>Okamžitá Pobytová forma - 43 lůžek</w:t>
      </w:r>
    </w:p>
    <w:p w:rsidR="0071650D" w:rsidRDefault="00902DE0">
      <w:pPr>
        <w:pStyle w:val="Zkladntext20"/>
        <w:shd w:val="clear" w:color="auto" w:fill="auto"/>
        <w:spacing w:after="0" w:line="523" w:lineRule="exact"/>
        <w:ind w:left="840" w:firstLine="0"/>
        <w:jc w:val="left"/>
      </w:pPr>
      <w:r>
        <w:t xml:space="preserve">1.7. </w:t>
      </w:r>
      <w:r>
        <w:rPr>
          <w:rStyle w:val="Zkladntext21"/>
        </w:rPr>
        <w:t xml:space="preserve">Nízkoprahová </w:t>
      </w:r>
      <w:r>
        <w:rPr>
          <w:rStyle w:val="Zkladntext2Tun0"/>
        </w:rPr>
        <w:t xml:space="preserve">denní: </w:t>
      </w:r>
      <w:r>
        <w:rPr>
          <w:rStyle w:val="Zkladntext2Tun0"/>
        </w:rPr>
        <w:t>centra</w:t>
      </w:r>
      <w:r>
        <w:rPr>
          <w:rStyle w:val="Zkladntext2Tun"/>
        </w:rPr>
        <w:t xml:space="preserve"> </w:t>
      </w:r>
      <w:r>
        <w:t>v tomto rozsahu:</w:t>
      </w:r>
    </w:p>
    <w:p w:rsidR="0071650D" w:rsidRDefault="00902DE0">
      <w:pPr>
        <w:pStyle w:val="Zkladntext20"/>
        <w:numPr>
          <w:ilvl w:val="0"/>
          <w:numId w:val="22"/>
        </w:numPr>
        <w:shd w:val="clear" w:color="auto" w:fill="auto"/>
        <w:tabs>
          <w:tab w:val="left" w:pos="1898"/>
        </w:tabs>
        <w:spacing w:after="0" w:line="523" w:lineRule="exact"/>
        <w:ind w:left="1160" w:firstLine="0"/>
        <w:jc w:val="both"/>
      </w:pPr>
      <w:r>
        <w:t xml:space="preserve">Forma poskytování Služby: </w:t>
      </w:r>
      <w:r>
        <w:rPr>
          <w:rStyle w:val="Zkladntext2Tun"/>
        </w:rPr>
        <w:t>Ambulantní</w:t>
      </w:r>
    </w:p>
    <w:p w:rsidR="0071650D" w:rsidRDefault="00902DE0">
      <w:pPr>
        <w:pStyle w:val="Zkladntext20"/>
        <w:numPr>
          <w:ilvl w:val="0"/>
          <w:numId w:val="22"/>
        </w:numPr>
        <w:shd w:val="clear" w:color="auto" w:fill="auto"/>
        <w:tabs>
          <w:tab w:val="left" w:pos="1902"/>
        </w:tabs>
        <w:spacing w:after="0" w:line="523" w:lineRule="exact"/>
        <w:ind w:left="1160" w:firstLine="0"/>
        <w:jc w:val="both"/>
      </w:pPr>
      <w:r>
        <w:t>Identifikátor služby: 2342216</w:t>
      </w:r>
    </w:p>
    <w:p w:rsidR="0071650D" w:rsidRDefault="00902DE0">
      <w:pPr>
        <w:pStyle w:val="Zkladntext20"/>
        <w:numPr>
          <w:ilvl w:val="0"/>
          <w:numId w:val="22"/>
        </w:numPr>
        <w:shd w:val="clear" w:color="auto" w:fill="auto"/>
        <w:tabs>
          <w:tab w:val="left" w:pos="1902"/>
        </w:tabs>
        <w:spacing w:after="0" w:line="220" w:lineRule="exact"/>
        <w:ind w:left="1160" w:firstLine="0"/>
        <w:jc w:val="both"/>
      </w:pPr>
      <w:r>
        <w:t>Cílová skupina služby:</w:t>
      </w:r>
    </w:p>
    <w:p w:rsidR="0071650D" w:rsidRDefault="00902DE0">
      <w:pPr>
        <w:pStyle w:val="Zkladntext20"/>
        <w:numPr>
          <w:ilvl w:val="0"/>
          <w:numId w:val="23"/>
        </w:numPr>
        <w:shd w:val="clear" w:color="auto" w:fill="auto"/>
        <w:tabs>
          <w:tab w:val="left" w:pos="2490"/>
        </w:tabs>
        <w:spacing w:after="198" w:line="220" w:lineRule="exact"/>
        <w:ind w:left="1560" w:firstLine="0"/>
        <w:jc w:val="both"/>
      </w:pPr>
      <w:r>
        <w:t>osoby bez přístřeší</w:t>
      </w:r>
    </w:p>
    <w:p w:rsidR="0071650D" w:rsidRDefault="00902DE0">
      <w:pPr>
        <w:pStyle w:val="Zkladntext20"/>
        <w:numPr>
          <w:ilvl w:val="0"/>
          <w:numId w:val="22"/>
        </w:numPr>
        <w:shd w:val="clear" w:color="auto" w:fill="auto"/>
        <w:tabs>
          <w:tab w:val="left" w:pos="1902"/>
        </w:tabs>
        <w:spacing w:after="0" w:line="220" w:lineRule="exact"/>
        <w:ind w:left="1160" w:firstLine="0"/>
        <w:jc w:val="both"/>
      </w:pPr>
      <w:r>
        <w:t>Cílová skupina služby dle věku (věková kategorie):</w:t>
      </w:r>
    </w:p>
    <w:p w:rsidR="0071650D" w:rsidRDefault="00902DE0">
      <w:pPr>
        <w:pStyle w:val="Zkladntext20"/>
        <w:numPr>
          <w:ilvl w:val="0"/>
          <w:numId w:val="24"/>
        </w:numPr>
        <w:shd w:val="clear" w:color="auto" w:fill="auto"/>
        <w:tabs>
          <w:tab w:val="left" w:pos="2490"/>
        </w:tabs>
        <w:spacing w:after="204" w:line="220" w:lineRule="exact"/>
        <w:ind w:left="1560" w:firstLine="0"/>
        <w:jc w:val="both"/>
      </w:pPr>
      <w:r>
        <w:t>mladší senioři (65 - 80 let)</w:t>
      </w:r>
    </w:p>
    <w:p w:rsidR="0071650D" w:rsidRDefault="00902DE0">
      <w:pPr>
        <w:pStyle w:val="Zkladntext20"/>
        <w:numPr>
          <w:ilvl w:val="0"/>
          <w:numId w:val="22"/>
        </w:numPr>
        <w:shd w:val="clear" w:color="auto" w:fill="auto"/>
        <w:tabs>
          <w:tab w:val="left" w:pos="1902"/>
        </w:tabs>
        <w:spacing w:after="232" w:line="254" w:lineRule="exact"/>
        <w:ind w:left="1560" w:right="3460" w:hanging="400"/>
        <w:jc w:val="left"/>
      </w:pPr>
      <w:r>
        <w:t xml:space="preserve">Územní působnost služby: Plzeňsky kraj </w:t>
      </w:r>
      <w:r>
        <w:rPr>
          <w:rStyle w:val="Zkladntext2Tun"/>
        </w:rPr>
        <w:t>Okres: Plzeň — město</w:t>
      </w:r>
    </w:p>
    <w:p w:rsidR="0071650D" w:rsidRDefault="00902DE0">
      <w:pPr>
        <w:pStyle w:val="Zkladntext30"/>
        <w:numPr>
          <w:ilvl w:val="0"/>
          <w:numId w:val="22"/>
        </w:numPr>
        <w:shd w:val="clear" w:color="auto" w:fill="auto"/>
        <w:tabs>
          <w:tab w:val="left" w:pos="1902"/>
        </w:tabs>
        <w:spacing w:after="275" w:line="264" w:lineRule="exact"/>
        <w:ind w:left="1560" w:right="1880" w:hanging="400"/>
        <w:jc w:val="left"/>
      </w:pPr>
      <w:r>
        <w:rPr>
          <w:rStyle w:val="Zkladntext3Netun"/>
        </w:rPr>
        <w:t xml:space="preserve">Kapacita služby: </w:t>
      </w:r>
      <w:r>
        <w:t>Okamžitá; počet uživatelů v roce -15 Ambulantní forma - 40 klientů</w:t>
      </w:r>
    </w:p>
    <w:p w:rsidR="0071650D" w:rsidRDefault="00902DE0">
      <w:pPr>
        <w:pStyle w:val="Zkladntext20"/>
        <w:numPr>
          <w:ilvl w:val="0"/>
          <w:numId w:val="25"/>
        </w:numPr>
        <w:shd w:val="clear" w:color="auto" w:fill="auto"/>
        <w:tabs>
          <w:tab w:val="left" w:pos="1898"/>
        </w:tabs>
        <w:spacing w:after="0" w:line="220" w:lineRule="exact"/>
        <w:ind w:left="1160" w:firstLine="0"/>
        <w:jc w:val="both"/>
      </w:pPr>
      <w:r>
        <w:t>Personální zajištění služby:</w:t>
      </w:r>
    </w:p>
    <w:p w:rsidR="0071650D" w:rsidRDefault="00902DE0">
      <w:pPr>
        <w:pStyle w:val="Zkladntext30"/>
        <w:shd w:val="clear" w:color="auto" w:fill="auto"/>
        <w:spacing w:after="0" w:line="499" w:lineRule="exact"/>
        <w:ind w:left="1560" w:firstLine="0"/>
        <w:jc w:val="both"/>
      </w:pPr>
      <w:r>
        <w:t>Počet úvazků - 0,1572</w:t>
      </w:r>
    </w:p>
    <w:p w:rsidR="0071650D" w:rsidRDefault="00902DE0">
      <w:pPr>
        <w:pStyle w:val="Zkladntext50"/>
        <w:shd w:val="clear" w:color="auto" w:fill="auto"/>
        <w:ind w:left="720" w:firstLine="0"/>
      </w:pPr>
      <w:r>
        <w:t xml:space="preserve">1.8. </w:t>
      </w:r>
      <w:r>
        <w:rPr>
          <w:rStyle w:val="Zkladntext51"/>
        </w:rPr>
        <w:t>Azylové domy</w:t>
      </w:r>
      <w:r>
        <w:t xml:space="preserve"> v tomto rozsahu:</w:t>
      </w:r>
    </w:p>
    <w:p w:rsidR="0071650D" w:rsidRDefault="00902DE0">
      <w:pPr>
        <w:pStyle w:val="Zkladntext20"/>
        <w:numPr>
          <w:ilvl w:val="0"/>
          <w:numId w:val="26"/>
        </w:numPr>
        <w:shd w:val="clear" w:color="auto" w:fill="auto"/>
        <w:tabs>
          <w:tab w:val="left" w:pos="1763"/>
        </w:tabs>
        <w:spacing w:after="0" w:line="499" w:lineRule="exact"/>
        <w:ind w:left="1020" w:firstLine="0"/>
        <w:jc w:val="both"/>
      </w:pPr>
      <w:r>
        <w:t>Forma poskytování službyr Pobytová</w:t>
      </w:r>
    </w:p>
    <w:p w:rsidR="0071650D" w:rsidRDefault="00902DE0">
      <w:pPr>
        <w:pStyle w:val="Zkladntext20"/>
        <w:numPr>
          <w:ilvl w:val="0"/>
          <w:numId w:val="26"/>
        </w:numPr>
        <w:shd w:val="clear" w:color="auto" w:fill="auto"/>
        <w:tabs>
          <w:tab w:val="left" w:pos="1763"/>
        </w:tabs>
        <w:spacing w:after="0" w:line="499" w:lineRule="exact"/>
        <w:ind w:left="1020" w:firstLine="0"/>
        <w:jc w:val="both"/>
      </w:pPr>
      <w:r>
        <w:t>Identifikátor služby: 3338786</w:t>
      </w:r>
    </w:p>
    <w:p w:rsidR="0071650D" w:rsidRDefault="00902DE0">
      <w:pPr>
        <w:pStyle w:val="Zkladntext20"/>
        <w:numPr>
          <w:ilvl w:val="0"/>
          <w:numId w:val="26"/>
        </w:numPr>
        <w:shd w:val="clear" w:color="auto" w:fill="auto"/>
        <w:tabs>
          <w:tab w:val="left" w:pos="1763"/>
        </w:tabs>
        <w:spacing w:after="0" w:line="220" w:lineRule="exact"/>
        <w:ind w:left="1020" w:firstLine="0"/>
        <w:jc w:val="both"/>
      </w:pPr>
      <w:r>
        <w:t>Cílová skupina služby:</w:t>
      </w:r>
    </w:p>
    <w:p w:rsidR="0071650D" w:rsidRDefault="00902DE0">
      <w:pPr>
        <w:pStyle w:val="Zkladntext20"/>
        <w:shd w:val="clear" w:color="auto" w:fill="auto"/>
        <w:spacing w:after="207" w:line="220" w:lineRule="exact"/>
        <w:ind w:left="1360" w:firstLine="0"/>
        <w:jc w:val="both"/>
      </w:pPr>
      <w:r>
        <w:t>18.3.1 osoby bez přístřeší</w:t>
      </w:r>
    </w:p>
    <w:p w:rsidR="0071650D" w:rsidRDefault="00902DE0">
      <w:pPr>
        <w:pStyle w:val="Zkladntext20"/>
        <w:shd w:val="clear" w:color="auto" w:fill="auto"/>
        <w:spacing w:after="0" w:line="220" w:lineRule="exact"/>
        <w:ind w:left="1020" w:firstLine="0"/>
        <w:jc w:val="both"/>
      </w:pPr>
      <w:r>
        <w:t>18.4. Cílová skupina služby dle věku (věková kategorie):</w:t>
      </w:r>
    </w:p>
    <w:p w:rsidR="0071650D" w:rsidRDefault="00902DE0">
      <w:pPr>
        <w:pStyle w:val="Zkladntext20"/>
        <w:numPr>
          <w:ilvl w:val="0"/>
          <w:numId w:val="27"/>
        </w:numPr>
        <w:shd w:val="clear" w:color="auto" w:fill="auto"/>
        <w:tabs>
          <w:tab w:val="left" w:pos="2330"/>
        </w:tabs>
        <w:spacing w:after="218" w:line="220" w:lineRule="exact"/>
        <w:ind w:left="1360" w:firstLine="0"/>
        <w:jc w:val="both"/>
      </w:pPr>
      <w:r>
        <w:t>mladší senioři (65 - 80 let)</w:t>
      </w:r>
    </w:p>
    <w:p w:rsidR="0071650D" w:rsidRDefault="00902DE0">
      <w:pPr>
        <w:pStyle w:val="Zkladntext50"/>
        <w:shd w:val="clear" w:color="auto" w:fill="auto"/>
        <w:spacing w:line="226" w:lineRule="exact"/>
        <w:ind w:left="1440" w:right="3560"/>
      </w:pPr>
      <w:r>
        <w:t xml:space="preserve">1.8:5. Územní působnost služby: </w:t>
      </w:r>
      <w:r>
        <w:rPr>
          <w:rStyle w:val="Zkladntext5Tun"/>
        </w:rPr>
        <w:t xml:space="preserve">Plzeňský kraj Okres: </w:t>
      </w:r>
      <w:r>
        <w:rPr>
          <w:rStyle w:val="Zkladntext52"/>
        </w:rPr>
        <w:t xml:space="preserve">Plžěň </w:t>
      </w:r>
      <w:r>
        <w:rPr>
          <w:rStyle w:val="Zkladntext5Tun"/>
        </w:rPr>
        <w:t>— město</w:t>
      </w:r>
    </w:p>
    <w:p w:rsidR="0071650D" w:rsidRDefault="00902DE0">
      <w:pPr>
        <w:pStyle w:val="Zkladntext20"/>
        <w:numPr>
          <w:ilvl w:val="0"/>
          <w:numId w:val="28"/>
        </w:numPr>
        <w:shd w:val="clear" w:color="auto" w:fill="auto"/>
        <w:tabs>
          <w:tab w:val="left" w:pos="1487"/>
        </w:tabs>
        <w:spacing w:after="0" w:line="220" w:lineRule="exact"/>
        <w:ind w:left="740" w:firstLine="0"/>
        <w:jc w:val="both"/>
      </w:pPr>
      <w:r>
        <w:t>Kapacita.služby: Okamžitá</w:t>
      </w:r>
    </w:p>
    <w:p w:rsidR="0071650D" w:rsidRDefault="00902DE0">
      <w:pPr>
        <w:pStyle w:val="Zkladntext30"/>
        <w:shd w:val="clear" w:color="auto" w:fill="auto"/>
        <w:spacing w:after="211" w:line="220" w:lineRule="exact"/>
        <w:ind w:left="1320" w:firstLine="0"/>
        <w:jc w:val="left"/>
      </w:pPr>
      <w:r>
        <w:t xml:space="preserve">Pobytová forma - 1 lůžko - </w:t>
      </w:r>
      <w:r>
        <w:t>1 klient</w:t>
      </w:r>
    </w:p>
    <w:p w:rsidR="0071650D" w:rsidRDefault="00902DE0">
      <w:pPr>
        <w:pStyle w:val="Zkladntext20"/>
        <w:shd w:val="clear" w:color="auto" w:fill="auto"/>
        <w:spacing w:after="0" w:line="509" w:lineRule="exact"/>
        <w:ind w:left="480" w:firstLine="0"/>
        <w:jc w:val="left"/>
      </w:pPr>
      <w:r>
        <w:t xml:space="preserve">1.9. </w:t>
      </w:r>
      <w:r>
        <w:rPr>
          <w:rStyle w:val="Zkladntext2Tun0"/>
        </w:rPr>
        <w:t>Terénní programy</w:t>
      </w:r>
      <w:r>
        <w:rPr>
          <w:rStyle w:val="Zkladntext2Tun"/>
        </w:rPr>
        <w:t xml:space="preserve"> </w:t>
      </w:r>
      <w:r>
        <w:t>v tomto rozsahu:</w:t>
      </w:r>
    </w:p>
    <w:p w:rsidR="0071650D" w:rsidRDefault="00902DE0">
      <w:pPr>
        <w:pStyle w:val="Zkladntext20"/>
        <w:numPr>
          <w:ilvl w:val="0"/>
          <w:numId w:val="29"/>
        </w:numPr>
        <w:shd w:val="clear" w:color="auto" w:fill="auto"/>
        <w:tabs>
          <w:tab w:val="left" w:pos="1473"/>
        </w:tabs>
        <w:spacing w:after="0" w:line="509" w:lineRule="exact"/>
        <w:ind w:left="740" w:firstLine="0"/>
        <w:jc w:val="both"/>
      </w:pPr>
      <w:r>
        <w:t xml:space="preserve">Forma poskytování služby: </w:t>
      </w:r>
      <w:r>
        <w:rPr>
          <w:rStyle w:val="Zkladntext2Tun"/>
        </w:rPr>
        <w:t>Terénní</w:t>
      </w:r>
    </w:p>
    <w:p w:rsidR="0071650D" w:rsidRDefault="00902DE0">
      <w:pPr>
        <w:pStyle w:val="Zkladntext20"/>
        <w:numPr>
          <w:ilvl w:val="0"/>
          <w:numId w:val="29"/>
        </w:numPr>
        <w:shd w:val="clear" w:color="auto" w:fill="auto"/>
        <w:tabs>
          <w:tab w:val="left" w:pos="1473"/>
        </w:tabs>
        <w:spacing w:after="0" w:line="509" w:lineRule="exact"/>
        <w:ind w:left="740" w:firstLine="0"/>
        <w:jc w:val="both"/>
      </w:pPr>
      <w:r>
        <w:t>Identifikátor služby; 3862122</w:t>
      </w:r>
    </w:p>
    <w:p w:rsidR="0071650D" w:rsidRDefault="00902DE0">
      <w:pPr>
        <w:pStyle w:val="Zkladntext20"/>
        <w:numPr>
          <w:ilvl w:val="0"/>
          <w:numId w:val="29"/>
        </w:numPr>
        <w:shd w:val="clear" w:color="auto" w:fill="auto"/>
        <w:tabs>
          <w:tab w:val="left" w:pos="1473"/>
        </w:tabs>
        <w:spacing w:after="0" w:line="509" w:lineRule="exact"/>
        <w:ind w:left="740" w:firstLine="0"/>
        <w:jc w:val="both"/>
      </w:pPr>
      <w:r>
        <w:lastRenderedPageBreak/>
        <w:t>Cílová skupina služby:</w:t>
      </w:r>
    </w:p>
    <w:p w:rsidR="0071650D" w:rsidRDefault="00902DE0">
      <w:pPr>
        <w:pStyle w:val="Zkladntext20"/>
        <w:numPr>
          <w:ilvl w:val="0"/>
          <w:numId w:val="30"/>
        </w:numPr>
        <w:shd w:val="clear" w:color="auto" w:fill="auto"/>
        <w:tabs>
          <w:tab w:val="left" w:pos="2070"/>
        </w:tabs>
        <w:spacing w:after="236" w:line="220" w:lineRule="exact"/>
        <w:ind w:left="1140" w:firstLine="0"/>
        <w:jc w:val="both"/>
      </w:pPr>
      <w:r>
        <w:t>osoby bez přístřeší</w:t>
      </w:r>
    </w:p>
    <w:p w:rsidR="0071650D" w:rsidRDefault="00902DE0">
      <w:pPr>
        <w:pStyle w:val="Zkladntext20"/>
        <w:numPr>
          <w:ilvl w:val="0"/>
          <w:numId w:val="29"/>
        </w:numPr>
        <w:shd w:val="clear" w:color="auto" w:fill="auto"/>
        <w:tabs>
          <w:tab w:val="left" w:pos="1473"/>
        </w:tabs>
        <w:spacing w:after="0" w:line="259" w:lineRule="exact"/>
        <w:ind w:left="740" w:firstLine="0"/>
        <w:jc w:val="both"/>
      </w:pPr>
      <w:r>
        <w:t>Cílová skupina služby dle věku (věková kategorie):</w:t>
      </w:r>
    </w:p>
    <w:p w:rsidR="0071650D" w:rsidRDefault="00902DE0">
      <w:pPr>
        <w:pStyle w:val="Zkladntext20"/>
        <w:numPr>
          <w:ilvl w:val="0"/>
          <w:numId w:val="31"/>
        </w:numPr>
        <w:shd w:val="clear" w:color="auto" w:fill="auto"/>
        <w:tabs>
          <w:tab w:val="left" w:pos="2070"/>
        </w:tabs>
        <w:spacing w:after="0" w:line="259" w:lineRule="exact"/>
        <w:ind w:left="1140" w:firstLine="0"/>
        <w:jc w:val="both"/>
      </w:pPr>
      <w:r>
        <w:t>mladší senioři (65 - 80 let)</w:t>
      </w:r>
    </w:p>
    <w:p w:rsidR="0071650D" w:rsidRDefault="00902DE0">
      <w:pPr>
        <w:pStyle w:val="Zkladntext20"/>
        <w:numPr>
          <w:ilvl w:val="0"/>
          <w:numId w:val="31"/>
        </w:numPr>
        <w:shd w:val="clear" w:color="auto" w:fill="auto"/>
        <w:tabs>
          <w:tab w:val="left" w:pos="2070"/>
        </w:tabs>
        <w:spacing w:after="188" w:line="259" w:lineRule="exact"/>
        <w:ind w:left="1140" w:firstLine="0"/>
        <w:jc w:val="both"/>
      </w:pPr>
      <w:r>
        <w:t xml:space="preserve">starší senioři (nad </w:t>
      </w:r>
      <w:r>
        <w:t>80 let)</w:t>
      </w:r>
    </w:p>
    <w:p w:rsidR="0071650D" w:rsidRDefault="00902DE0">
      <w:pPr>
        <w:pStyle w:val="Zkladntext30"/>
        <w:numPr>
          <w:ilvl w:val="0"/>
          <w:numId w:val="29"/>
        </w:numPr>
        <w:shd w:val="clear" w:color="auto" w:fill="auto"/>
        <w:tabs>
          <w:tab w:val="left" w:pos="1478"/>
        </w:tabs>
        <w:spacing w:after="173" w:line="250" w:lineRule="exact"/>
        <w:ind w:left="1220" w:right="3840" w:hanging="480"/>
        <w:jc w:val="left"/>
      </w:pPr>
      <w:r>
        <w:rPr>
          <w:rStyle w:val="Zkladntext3Netun"/>
        </w:rPr>
        <w:t xml:space="preserve">Územní působnost služby: </w:t>
      </w:r>
      <w:r>
        <w:t>Plzeňský kraj Okres: Plzeň - město</w:t>
      </w:r>
    </w:p>
    <w:p w:rsidR="0071650D" w:rsidRDefault="00902DE0">
      <w:pPr>
        <w:pStyle w:val="Zkladntext30"/>
        <w:numPr>
          <w:ilvl w:val="0"/>
          <w:numId w:val="29"/>
        </w:numPr>
        <w:shd w:val="clear" w:color="auto" w:fill="auto"/>
        <w:tabs>
          <w:tab w:val="left" w:pos="1478"/>
        </w:tabs>
        <w:spacing w:after="211" w:line="259" w:lineRule="exact"/>
        <w:ind w:left="1220" w:right="2440" w:hanging="480"/>
        <w:jc w:val="left"/>
      </w:pPr>
      <w:r>
        <w:rPr>
          <w:rStyle w:val="Zkladntext3Netun"/>
        </w:rPr>
        <w:t xml:space="preserve">Kapacita služby: </w:t>
      </w:r>
      <w:r>
        <w:t>Okamžitá; počet uživatelů v roce - 7 Terénní forma - 2 klientů</w:t>
      </w:r>
    </w:p>
    <w:p w:rsidR="0071650D" w:rsidRDefault="00902DE0">
      <w:pPr>
        <w:pStyle w:val="Zkladntext20"/>
        <w:numPr>
          <w:ilvl w:val="0"/>
          <w:numId w:val="29"/>
        </w:numPr>
        <w:shd w:val="clear" w:color="auto" w:fill="auto"/>
        <w:tabs>
          <w:tab w:val="left" w:pos="1478"/>
        </w:tabs>
        <w:spacing w:after="0" w:line="220" w:lineRule="exact"/>
        <w:ind w:left="740" w:firstLine="0"/>
        <w:jc w:val="both"/>
      </w:pPr>
      <w:r>
        <w:t>Personální zajištění služby:</w:t>
      </w:r>
    </w:p>
    <w:p w:rsidR="0071650D" w:rsidRDefault="00902DE0">
      <w:pPr>
        <w:pStyle w:val="Zkladntext30"/>
        <w:shd w:val="clear" w:color="auto" w:fill="auto"/>
        <w:spacing w:after="26" w:line="220" w:lineRule="exact"/>
        <w:ind w:left="1220" w:firstLine="0"/>
        <w:jc w:val="left"/>
      </w:pPr>
      <w:r>
        <w:t>Počet úvazků - 0,0681</w:t>
      </w:r>
    </w:p>
    <w:p w:rsidR="0071650D" w:rsidRDefault="00902DE0">
      <w:pPr>
        <w:pStyle w:val="Zkladntext30"/>
        <w:shd w:val="clear" w:color="auto" w:fill="auto"/>
        <w:spacing w:after="0" w:line="504" w:lineRule="exact"/>
        <w:ind w:left="380" w:firstLine="0"/>
        <w:jc w:val="left"/>
      </w:pPr>
      <w:r>
        <w:t xml:space="preserve">1.10. </w:t>
      </w:r>
      <w:r>
        <w:rPr>
          <w:rStyle w:val="Zkladntext31"/>
          <w:b/>
          <w:bCs/>
        </w:rPr>
        <w:t>Osobní asistence</w:t>
      </w:r>
      <w:r>
        <w:t xml:space="preserve"> v tomto rozsahu:</w:t>
      </w:r>
    </w:p>
    <w:p w:rsidR="0071650D" w:rsidRDefault="00902DE0">
      <w:pPr>
        <w:pStyle w:val="Zkladntext20"/>
        <w:numPr>
          <w:ilvl w:val="0"/>
          <w:numId w:val="32"/>
        </w:numPr>
        <w:shd w:val="clear" w:color="auto" w:fill="auto"/>
        <w:tabs>
          <w:tab w:val="left" w:pos="1607"/>
        </w:tabs>
        <w:spacing w:after="0" w:line="504" w:lineRule="exact"/>
        <w:ind w:left="740" w:firstLine="0"/>
        <w:jc w:val="both"/>
      </w:pPr>
      <w:r>
        <w:t xml:space="preserve">Forma poskytování služby: </w:t>
      </w:r>
      <w:r>
        <w:rPr>
          <w:rStyle w:val="Zkladntext2Tun"/>
        </w:rPr>
        <w:t>Terénní</w:t>
      </w:r>
    </w:p>
    <w:p w:rsidR="0071650D" w:rsidRDefault="00902DE0">
      <w:pPr>
        <w:pStyle w:val="Zkladntext20"/>
        <w:numPr>
          <w:ilvl w:val="0"/>
          <w:numId w:val="32"/>
        </w:numPr>
        <w:shd w:val="clear" w:color="auto" w:fill="auto"/>
        <w:tabs>
          <w:tab w:val="left" w:pos="1607"/>
        </w:tabs>
        <w:spacing w:after="0" w:line="504" w:lineRule="exact"/>
        <w:ind w:left="740" w:firstLine="0"/>
        <w:jc w:val="both"/>
      </w:pPr>
      <w:r>
        <w:t>Identifikátor služby: 7506288</w:t>
      </w:r>
    </w:p>
    <w:p w:rsidR="0071650D" w:rsidRDefault="00902DE0">
      <w:pPr>
        <w:pStyle w:val="Zkladntext20"/>
        <w:numPr>
          <w:ilvl w:val="0"/>
          <w:numId w:val="32"/>
        </w:numPr>
        <w:shd w:val="clear" w:color="auto" w:fill="auto"/>
        <w:tabs>
          <w:tab w:val="left" w:pos="1607"/>
        </w:tabs>
        <w:spacing w:after="0" w:line="504" w:lineRule="exact"/>
        <w:ind w:left="740" w:firstLine="0"/>
        <w:jc w:val="both"/>
      </w:pPr>
      <w:r>
        <w:t>Cílová skupina služby:</w:t>
      </w:r>
    </w:p>
    <w:p w:rsidR="0071650D" w:rsidRDefault="00902DE0">
      <w:pPr>
        <w:pStyle w:val="Zkladntext20"/>
        <w:numPr>
          <w:ilvl w:val="0"/>
          <w:numId w:val="33"/>
        </w:numPr>
        <w:shd w:val="clear" w:color="auto" w:fill="auto"/>
        <w:tabs>
          <w:tab w:val="left" w:pos="2074"/>
        </w:tabs>
        <w:spacing w:after="0" w:line="254" w:lineRule="exact"/>
        <w:ind w:left="1020" w:firstLine="0"/>
        <w:jc w:val="both"/>
      </w:pPr>
      <w:r>
        <w:t>osoby s chronickým onemocněním</w:t>
      </w:r>
    </w:p>
    <w:p w:rsidR="0071650D" w:rsidRDefault="00902DE0">
      <w:pPr>
        <w:pStyle w:val="Zkladntext20"/>
        <w:numPr>
          <w:ilvl w:val="0"/>
          <w:numId w:val="33"/>
        </w:numPr>
        <w:shd w:val="clear" w:color="auto" w:fill="auto"/>
        <w:tabs>
          <w:tab w:val="left" w:pos="2079"/>
        </w:tabs>
        <w:spacing w:after="0" w:line="254" w:lineRule="exact"/>
        <w:ind w:left="1020" w:firstLine="0"/>
        <w:jc w:val="both"/>
      </w:pPr>
      <w:r>
        <w:t>osoby s tělesným postižením</w:t>
      </w:r>
    </w:p>
    <w:p w:rsidR="0071650D" w:rsidRDefault="00902DE0">
      <w:pPr>
        <w:pStyle w:val="Zkladntext20"/>
        <w:numPr>
          <w:ilvl w:val="0"/>
          <w:numId w:val="33"/>
        </w:numPr>
        <w:shd w:val="clear" w:color="auto" w:fill="auto"/>
        <w:tabs>
          <w:tab w:val="left" w:pos="2079"/>
        </w:tabs>
        <w:spacing w:after="208" w:line="254" w:lineRule="exact"/>
        <w:ind w:left="1020" w:firstLine="0"/>
        <w:jc w:val="both"/>
      </w:pPr>
      <w:r>
        <w:t>osoby se zdravotním postižením</w:t>
      </w:r>
    </w:p>
    <w:p w:rsidR="0071650D" w:rsidRDefault="00902DE0">
      <w:pPr>
        <w:pStyle w:val="Zkladntext20"/>
        <w:numPr>
          <w:ilvl w:val="0"/>
          <w:numId w:val="32"/>
        </w:numPr>
        <w:shd w:val="clear" w:color="auto" w:fill="auto"/>
        <w:tabs>
          <w:tab w:val="left" w:pos="1607"/>
        </w:tabs>
        <w:spacing w:after="0" w:line="220" w:lineRule="exact"/>
        <w:ind w:left="740" w:firstLine="0"/>
        <w:jc w:val="both"/>
      </w:pPr>
      <w:r>
        <w:t>Cílová skupina služby dle věku (věková kategorie):</w:t>
      </w:r>
    </w:p>
    <w:p w:rsidR="0071650D" w:rsidRDefault="00902DE0">
      <w:pPr>
        <w:pStyle w:val="Zkladntext20"/>
        <w:shd w:val="clear" w:color="auto" w:fill="auto"/>
        <w:spacing w:after="251" w:line="220" w:lineRule="exact"/>
        <w:ind w:left="1020" w:firstLine="0"/>
        <w:jc w:val="both"/>
      </w:pPr>
      <w:r>
        <w:t xml:space="preserve">1.10.4.1. pouze děti do 15 </w:t>
      </w:r>
      <w:r>
        <w:t>lěí a senioři nad 65 let</w:t>
      </w:r>
    </w:p>
    <w:p w:rsidR="0071650D" w:rsidRDefault="00902DE0">
      <w:pPr>
        <w:pStyle w:val="Zkladntext20"/>
        <w:numPr>
          <w:ilvl w:val="0"/>
          <w:numId w:val="32"/>
        </w:numPr>
        <w:shd w:val="clear" w:color="auto" w:fill="auto"/>
        <w:tabs>
          <w:tab w:val="left" w:pos="1607"/>
        </w:tabs>
        <w:spacing w:after="169" w:line="259" w:lineRule="exact"/>
        <w:ind w:left="1140" w:right="3840" w:hanging="400"/>
        <w:jc w:val="left"/>
      </w:pPr>
      <w:r>
        <w:t>Územní působnost služby: Plzeňský kraj Okres: Plzeň - město</w:t>
      </w:r>
    </w:p>
    <w:p w:rsidR="0071650D" w:rsidRDefault="00902DE0">
      <w:pPr>
        <w:pStyle w:val="Zkladntext30"/>
        <w:numPr>
          <w:ilvl w:val="0"/>
          <w:numId w:val="32"/>
        </w:numPr>
        <w:shd w:val="clear" w:color="auto" w:fill="auto"/>
        <w:tabs>
          <w:tab w:val="left" w:pos="1602"/>
        </w:tabs>
        <w:spacing w:after="223" w:line="274" w:lineRule="exact"/>
        <w:ind w:left="1140" w:right="2280" w:hanging="400"/>
        <w:jc w:val="left"/>
      </w:pPr>
      <w:r>
        <w:rPr>
          <w:rStyle w:val="Zkladntext3Netun"/>
        </w:rPr>
        <w:t xml:space="preserve">Kapacita služby: </w:t>
      </w:r>
      <w:r>
        <w:t xml:space="preserve">Okamžitá; počet uživatelů v roce </w:t>
      </w:r>
      <w:r>
        <w:rPr>
          <w:rStyle w:val="Zkladntext3Netun"/>
        </w:rPr>
        <w:t xml:space="preserve">- 40 </w:t>
      </w:r>
      <w:r>
        <w:t xml:space="preserve">Terénní forma - </w:t>
      </w:r>
      <w:r>
        <w:rPr>
          <w:rStyle w:val="Zkladntext3Netun"/>
        </w:rPr>
        <w:t xml:space="preserve">4 </w:t>
      </w:r>
      <w:r>
        <w:t>klienti</w:t>
      </w:r>
    </w:p>
    <w:p w:rsidR="0071650D" w:rsidRDefault="00902DE0">
      <w:pPr>
        <w:pStyle w:val="Zkladntext20"/>
        <w:numPr>
          <w:ilvl w:val="0"/>
          <w:numId w:val="32"/>
        </w:numPr>
        <w:shd w:val="clear" w:color="auto" w:fill="auto"/>
        <w:tabs>
          <w:tab w:val="left" w:pos="1527"/>
        </w:tabs>
        <w:spacing w:after="0" w:line="220" w:lineRule="exact"/>
        <w:ind w:left="660" w:firstLine="0"/>
        <w:jc w:val="both"/>
      </w:pPr>
      <w:r>
        <w:t>Personální zajištění služby:</w:t>
      </w:r>
    </w:p>
    <w:p w:rsidR="0071650D" w:rsidRDefault="00902DE0">
      <w:pPr>
        <w:pStyle w:val="Zkladntext20"/>
        <w:shd w:val="clear" w:color="auto" w:fill="auto"/>
        <w:spacing w:after="0" w:line="220" w:lineRule="exact"/>
        <w:ind w:left="1140" w:firstLine="0"/>
        <w:jc w:val="both"/>
      </w:pPr>
      <w:r>
        <w:t>Počet úvazků- 3,8106</w:t>
      </w:r>
    </w:p>
    <w:p w:rsidR="0071650D" w:rsidRDefault="00902DE0">
      <w:pPr>
        <w:pStyle w:val="Zkladntext20"/>
        <w:shd w:val="clear" w:color="auto" w:fill="auto"/>
        <w:spacing w:after="0" w:line="220" w:lineRule="exact"/>
        <w:ind w:left="1140" w:firstLine="0"/>
        <w:jc w:val="both"/>
        <w:sectPr w:rsidR="0071650D">
          <w:headerReference w:type="default" r:id="rId13"/>
          <w:footerReference w:type="even" r:id="rId14"/>
          <w:footerReference w:type="default" r:id="rId15"/>
          <w:footerReference w:type="first" r:id="rId16"/>
          <w:pgSz w:w="11900" w:h="16840"/>
          <w:pgMar w:top="1968" w:right="660" w:bottom="2059" w:left="1851" w:header="0" w:footer="3" w:gutter="0"/>
          <w:cols w:space="720"/>
          <w:noEndnote/>
          <w:titlePg/>
          <w:docGrid w:linePitch="360"/>
        </w:sectPr>
      </w:pPr>
      <w:r>
        <w:rPr>
          <w:rStyle w:val="Zkladntext2Tun"/>
        </w:rPr>
        <w:t xml:space="preserve">Počet úvazků v přímé péči </w:t>
      </w:r>
      <w:r>
        <w:t>(pracovníci v sociálních službách) — 2,8942</w:t>
      </w:r>
    </w:p>
    <w:p w:rsidR="0071650D" w:rsidRDefault="00902DE0">
      <w:pPr>
        <w:pStyle w:val="Zkladntext20"/>
        <w:numPr>
          <w:ilvl w:val="0"/>
          <w:numId w:val="34"/>
        </w:numPr>
        <w:shd w:val="clear" w:color="auto" w:fill="auto"/>
        <w:tabs>
          <w:tab w:val="left" w:pos="868"/>
        </w:tabs>
        <w:spacing w:after="0" w:line="307" w:lineRule="exact"/>
        <w:ind w:left="900" w:hanging="400"/>
        <w:jc w:val="both"/>
      </w:pPr>
      <w:r>
        <w:lastRenderedPageBreak/>
        <w:t xml:space="preserve">Plzeňský kraj pověřuje Poskytovatele poskytováním SOHZ, které jsou uvedeny v 51. III odět. 1 tohoto pověření v rozsahu stanoveném </w:t>
      </w:r>
      <w:r>
        <w:t>základními činnostmi při poskytování sociálních služeb pro příslušný druh sociální služby, jejichž výčet a charakteristiky jsou uvedeny v části třetí, hlavě I, díle 2 až 4 zákona Č. 108/2006 Sb., o sociálních službách, ve znění pozdějších předpisů (dále je</w:t>
      </w:r>
      <w:r>
        <w:t>n základní činnosti sociálních .síužěb).</w:t>
      </w:r>
    </w:p>
    <w:p w:rsidR="0071650D" w:rsidRDefault="00902DE0">
      <w:pPr>
        <w:pStyle w:val="Zkladntext20"/>
        <w:numPr>
          <w:ilvl w:val="0"/>
          <w:numId w:val="34"/>
        </w:numPr>
        <w:shd w:val="clear" w:color="auto" w:fill="auto"/>
        <w:tabs>
          <w:tab w:val="left" w:pos="868"/>
        </w:tabs>
        <w:spacing w:after="300" w:line="302" w:lineRule="exact"/>
        <w:ind w:left="900" w:hanging="400"/>
        <w:jc w:val="both"/>
      </w:pPr>
      <w:r>
        <w:t>V rámci tohoto pověření zajistí Poskytovatel v souladu s § 111 odst.1 a § 116 odst. 9 zákona č. 108/2006 Sb., o sociálních službách, ve znění pozdějších předpisů, sociálním pracovníkům a pracovníkům v sociálních slu</w:t>
      </w:r>
      <w:r>
        <w:t>žbách další vzdělání v rozsahu 24 hodin za kalendářní rok.</w:t>
      </w:r>
    </w:p>
    <w:p w:rsidR="0071650D" w:rsidRDefault="00902DE0">
      <w:pPr>
        <w:pStyle w:val="Zkladntext20"/>
        <w:numPr>
          <w:ilvl w:val="0"/>
          <w:numId w:val="34"/>
        </w:numPr>
        <w:shd w:val="clear" w:color="auto" w:fill="auto"/>
        <w:tabs>
          <w:tab w:val="left" w:pos="873"/>
        </w:tabs>
        <w:spacing w:after="846" w:line="302" w:lineRule="exact"/>
        <w:ind w:left="900" w:hanging="400"/>
        <w:jc w:val="both"/>
      </w:pPr>
      <w:r>
        <w:t>Plzeňský kraj pověřuje Poskytovatele poskytováním výše uvedených SOHZ na období jednoho roku, a to od 1. 1. 2016 do 31. 12. 2016.</w:t>
      </w:r>
    </w:p>
    <w:p w:rsidR="0071650D" w:rsidRDefault="00902DE0">
      <w:pPr>
        <w:pStyle w:val="Zkladntext20"/>
        <w:shd w:val="clear" w:color="auto" w:fill="auto"/>
        <w:spacing w:after="0" w:line="220" w:lineRule="exact"/>
        <w:ind w:right="360" w:firstLine="0"/>
      </w:pPr>
      <w:r>
        <w:t>IV.</w:t>
      </w:r>
    </w:p>
    <w:p w:rsidR="0071650D" w:rsidRDefault="00902DE0">
      <w:pPr>
        <w:pStyle w:val="Zkladntext20"/>
        <w:shd w:val="clear" w:color="auto" w:fill="auto"/>
        <w:spacing w:after="361" w:line="220" w:lineRule="exact"/>
        <w:ind w:right="360" w:firstLine="0"/>
      </w:pPr>
      <w:r>
        <w:t>Vyrovnávací platba</w:t>
      </w:r>
    </w:p>
    <w:p w:rsidR="0071650D" w:rsidRDefault="00902DE0">
      <w:pPr>
        <w:pStyle w:val="Zkladntext20"/>
        <w:numPr>
          <w:ilvl w:val="0"/>
          <w:numId w:val="35"/>
        </w:numPr>
        <w:shd w:val="clear" w:color="auto" w:fill="auto"/>
        <w:tabs>
          <w:tab w:val="left" w:pos="868"/>
        </w:tabs>
        <w:spacing w:after="40" w:line="259" w:lineRule="exact"/>
        <w:ind w:left="720" w:hanging="220"/>
        <w:jc w:val="both"/>
      </w:pPr>
      <w:r>
        <w:t>Za poskytování SOHZ, kterými je Poskytovatel</w:t>
      </w:r>
      <w:r>
        <w:t xml:space="preserve"> pověřen, se stanoví v souladu s Rozhodnutím 2012/21/EU vyrovnávací platba, a to za poskytování sociální služby:</w:t>
      </w:r>
    </w:p>
    <w:p w:rsidR="0071650D" w:rsidRDefault="00902DE0">
      <w:pPr>
        <w:pStyle w:val="Zkladntext20"/>
        <w:numPr>
          <w:ilvl w:val="1"/>
          <w:numId w:val="35"/>
        </w:numPr>
        <w:shd w:val="clear" w:color="auto" w:fill="auto"/>
        <w:tabs>
          <w:tab w:val="left" w:pos="1270"/>
        </w:tabs>
        <w:spacing w:after="0" w:line="509" w:lineRule="exact"/>
        <w:ind w:left="720" w:firstLine="0"/>
        <w:jc w:val="both"/>
      </w:pPr>
      <w:r>
        <w:t>Noclehárny, ÍD: 1087121 vyrovnávací platba ve výši 4.197.500 Kč.</w:t>
      </w:r>
    </w:p>
    <w:p w:rsidR="0071650D" w:rsidRDefault="00902DE0">
      <w:pPr>
        <w:pStyle w:val="Zkladntext20"/>
        <w:numPr>
          <w:ilvl w:val="1"/>
          <w:numId w:val="35"/>
        </w:numPr>
        <w:shd w:val="clear" w:color="auto" w:fill="auto"/>
        <w:tabs>
          <w:tab w:val="left" w:pos="1270"/>
        </w:tabs>
        <w:spacing w:after="0" w:line="509" w:lineRule="exact"/>
        <w:ind w:left="720" w:firstLine="0"/>
        <w:jc w:val="both"/>
      </w:pPr>
      <w:r>
        <w:t>Chráněné bydlení, ID: 2658764 vyrovnávací platba ve výši 1.585.925 Kč.</w:t>
      </w:r>
    </w:p>
    <w:p w:rsidR="0071650D" w:rsidRDefault="00902DE0">
      <w:pPr>
        <w:pStyle w:val="Zkladntext20"/>
        <w:numPr>
          <w:ilvl w:val="1"/>
          <w:numId w:val="35"/>
        </w:numPr>
        <w:shd w:val="clear" w:color="auto" w:fill="auto"/>
        <w:tabs>
          <w:tab w:val="left" w:pos="1270"/>
        </w:tabs>
        <w:spacing w:after="0" w:line="509" w:lineRule="exact"/>
        <w:ind w:left="720" w:firstLine="0"/>
        <w:jc w:val="both"/>
      </w:pPr>
      <w:r>
        <w:t>Pečovat</w:t>
      </w:r>
      <w:r>
        <w:t>elská služba, ID: 3114771 vyrovnávací platba Ve výši 6.168.814 Kč.</w:t>
      </w:r>
    </w:p>
    <w:p w:rsidR="0071650D" w:rsidRDefault="00902DE0">
      <w:pPr>
        <w:pStyle w:val="Zkladntext20"/>
        <w:numPr>
          <w:ilvl w:val="1"/>
          <w:numId w:val="35"/>
        </w:numPr>
        <w:shd w:val="clear" w:color="auto" w:fill="auto"/>
        <w:tabs>
          <w:tab w:val="left" w:pos="1270"/>
        </w:tabs>
        <w:spacing w:after="240" w:line="245" w:lineRule="exact"/>
        <w:ind w:left="1120" w:hanging="400"/>
        <w:jc w:val="left"/>
      </w:pPr>
      <w:r>
        <w:t>Domovy se zvláštním režimem, ID: 5526705 vyrovnávací platba ve výši 6.449.915 Kč.</w:t>
      </w:r>
    </w:p>
    <w:p w:rsidR="0071650D" w:rsidRDefault="00902DE0">
      <w:pPr>
        <w:pStyle w:val="Zkladntext20"/>
        <w:numPr>
          <w:ilvl w:val="1"/>
          <w:numId w:val="35"/>
        </w:numPr>
        <w:shd w:val="clear" w:color="auto" w:fill="auto"/>
        <w:tabs>
          <w:tab w:val="left" w:pos="1270"/>
        </w:tabs>
        <w:spacing w:after="260" w:line="245" w:lineRule="exact"/>
        <w:ind w:left="1120" w:hanging="400"/>
        <w:jc w:val="left"/>
      </w:pPr>
      <w:r>
        <w:t>Domovy pró seniory, ID: 6253295 vyrovnávací platba vé výši 9.095.800 Kč.</w:t>
      </w:r>
    </w:p>
    <w:p w:rsidR="0071650D" w:rsidRDefault="00902DE0">
      <w:pPr>
        <w:pStyle w:val="Zkladntext20"/>
        <w:numPr>
          <w:ilvl w:val="1"/>
          <w:numId w:val="35"/>
        </w:numPr>
        <w:shd w:val="clear" w:color="auto" w:fill="auto"/>
        <w:tabs>
          <w:tab w:val="left" w:pos="1270"/>
        </w:tabs>
        <w:spacing w:after="187" w:line="220" w:lineRule="exact"/>
        <w:ind w:left="720" w:firstLine="0"/>
        <w:jc w:val="both"/>
      </w:pPr>
      <w:r>
        <w:t xml:space="preserve">Azylové domy, ID: 1516852 </w:t>
      </w:r>
      <w:r>
        <w:t>vyrovnávací platba ve výši 5.656.770 Kč.</w:t>
      </w:r>
    </w:p>
    <w:p w:rsidR="0071650D" w:rsidRDefault="00902DE0">
      <w:pPr>
        <w:pStyle w:val="Zkladntext20"/>
        <w:numPr>
          <w:ilvl w:val="1"/>
          <w:numId w:val="35"/>
        </w:numPr>
        <w:shd w:val="clear" w:color="auto" w:fill="auto"/>
        <w:tabs>
          <w:tab w:val="left" w:pos="1270"/>
        </w:tabs>
        <w:spacing w:after="0" w:line="245" w:lineRule="exact"/>
        <w:ind w:left="720" w:firstLine="0"/>
        <w:jc w:val="both"/>
      </w:pPr>
      <w:r>
        <w:t>Nízkoprahová denní centra, ID: 2342216 vyrovnávací platba ve výši 87.303</w:t>
      </w:r>
    </w:p>
    <w:p w:rsidR="0071650D" w:rsidRDefault="00902DE0">
      <w:pPr>
        <w:pStyle w:val="Zkladntext30"/>
        <w:shd w:val="clear" w:color="auto" w:fill="auto"/>
        <w:tabs>
          <w:tab w:val="left" w:pos="1595"/>
        </w:tabs>
        <w:spacing w:after="52" w:line="245" w:lineRule="exact"/>
        <w:ind w:left="1120" w:firstLine="0"/>
        <w:jc w:val="both"/>
      </w:pPr>
      <w:r>
        <w:t>Kč.</w:t>
      </w:r>
    </w:p>
    <w:p w:rsidR="0071650D" w:rsidRDefault="00902DE0">
      <w:pPr>
        <w:pStyle w:val="Zkladntext20"/>
        <w:numPr>
          <w:ilvl w:val="1"/>
          <w:numId w:val="35"/>
        </w:numPr>
        <w:shd w:val="clear" w:color="auto" w:fill="auto"/>
        <w:tabs>
          <w:tab w:val="left" w:pos="1270"/>
        </w:tabs>
        <w:spacing w:after="0" w:line="480" w:lineRule="exact"/>
        <w:ind w:left="720" w:firstLine="0"/>
        <w:jc w:val="both"/>
      </w:pPr>
      <w:r>
        <w:t>Azylové domy, ID: 3338786 vyrovnávací platba ve výši 91.980 Kč.</w:t>
      </w:r>
    </w:p>
    <w:p w:rsidR="0071650D" w:rsidRDefault="00902DE0">
      <w:pPr>
        <w:pStyle w:val="Zkladntext20"/>
        <w:numPr>
          <w:ilvl w:val="1"/>
          <w:numId w:val="35"/>
        </w:numPr>
        <w:shd w:val="clear" w:color="auto" w:fill="auto"/>
        <w:tabs>
          <w:tab w:val="left" w:pos="1270"/>
        </w:tabs>
        <w:spacing w:after="0" w:line="480" w:lineRule="exact"/>
        <w:ind w:left="720" w:firstLine="0"/>
        <w:jc w:val="both"/>
      </w:pPr>
      <w:r>
        <w:t>Terénní programy, ID: 3862122 vyrovnávací platba ve výši 37.820 Kč.</w:t>
      </w:r>
    </w:p>
    <w:p w:rsidR="0071650D" w:rsidRDefault="00902DE0">
      <w:pPr>
        <w:pStyle w:val="Zkladntext20"/>
        <w:numPr>
          <w:ilvl w:val="1"/>
          <w:numId w:val="35"/>
        </w:numPr>
        <w:shd w:val="clear" w:color="auto" w:fill="auto"/>
        <w:tabs>
          <w:tab w:val="left" w:pos="1395"/>
        </w:tabs>
        <w:spacing w:after="0" w:line="480" w:lineRule="exact"/>
        <w:ind w:left="720" w:firstLine="0"/>
        <w:jc w:val="both"/>
        <w:sectPr w:rsidR="0071650D">
          <w:pgSz w:w="11900" w:h="16840"/>
          <w:pgMar w:top="1994" w:right="896" w:bottom="1994" w:left="1614" w:header="0" w:footer="3" w:gutter="0"/>
          <w:cols w:space="720"/>
          <w:noEndnote/>
          <w:docGrid w:linePitch="360"/>
        </w:sectPr>
      </w:pPr>
      <w:r>
        <w:t>Osobní asistence, ID: 7506288 vyrovnávací platba ve výši 1.745.018 Kč.</w:t>
      </w:r>
    </w:p>
    <w:p w:rsidR="0071650D" w:rsidRDefault="00902DE0">
      <w:pPr>
        <w:pStyle w:val="Zkladntext60"/>
        <w:shd w:val="clear" w:color="auto" w:fill="auto"/>
        <w:spacing w:line="230" w:lineRule="exact"/>
      </w:pPr>
      <w:r>
        <w:lastRenderedPageBreak/>
        <w:t>\</w:t>
      </w:r>
    </w:p>
    <w:p w:rsidR="0071650D" w:rsidRDefault="00902DE0">
      <w:pPr>
        <w:pStyle w:val="Zkladntext70"/>
        <w:shd w:val="clear" w:color="auto" w:fill="auto"/>
        <w:spacing w:line="120" w:lineRule="exact"/>
      </w:pPr>
      <w:r>
        <w:t>X</w:t>
      </w:r>
    </w:p>
    <w:p w:rsidR="0071650D" w:rsidRDefault="00902DE0">
      <w:pPr>
        <w:pStyle w:val="Zkladntext20"/>
        <w:shd w:val="clear" w:color="auto" w:fill="auto"/>
        <w:spacing w:after="140" w:line="220" w:lineRule="exact"/>
        <w:ind w:firstLine="0"/>
        <w:jc w:val="right"/>
      </w:pPr>
      <w:r>
        <w:t>\</w:t>
      </w:r>
    </w:p>
    <w:p w:rsidR="0071650D" w:rsidRDefault="00902DE0">
      <w:pPr>
        <w:pStyle w:val="Zkladntext20"/>
        <w:numPr>
          <w:ilvl w:val="0"/>
          <w:numId w:val="35"/>
        </w:numPr>
        <w:shd w:val="clear" w:color="auto" w:fill="auto"/>
        <w:tabs>
          <w:tab w:val="left" w:pos="601"/>
        </w:tabs>
        <w:spacing w:after="161" w:line="235" w:lineRule="exact"/>
        <w:ind w:left="200" w:right="980" w:firstLine="0"/>
        <w:jc w:val="left"/>
      </w:pPr>
      <w:r>
        <w:t xml:space="preserve">Vyrovnávací platba je stanovena jako celková výše neinvestičních finančních prostředků z veřejných rozpočtů (včetně ESF), kterou sociální služba potřebuje </w:t>
      </w:r>
      <w:r>
        <w:t>k zajištění dostupnosti poskytování základních činností sociální služby vedle prostředků, které získá z vlastní Činnosti.</w:t>
      </w:r>
    </w:p>
    <w:p w:rsidR="0071650D" w:rsidRDefault="00902DE0">
      <w:pPr>
        <w:pStyle w:val="Zkladntext20"/>
        <w:numPr>
          <w:ilvl w:val="0"/>
          <w:numId w:val="35"/>
        </w:numPr>
        <w:shd w:val="clear" w:color="auto" w:fill="auto"/>
        <w:tabs>
          <w:tab w:val="left" w:pos="601"/>
        </w:tabs>
        <w:spacing w:after="180" w:line="259" w:lineRule="exact"/>
        <w:ind w:left="540" w:right="820" w:hanging="340"/>
        <w:jc w:val="left"/>
      </w:pPr>
      <w:r>
        <w:t>Stanovení vyrovnávací platby a parametrů pro výpočet pro dané druhy sociálních služeb upravují Zásady Plzeňského kraje, které, jsou do</w:t>
      </w:r>
      <w:r>
        <w:t xml:space="preserve">stupné na </w:t>
      </w:r>
      <w:r>
        <w:rPr>
          <w:rStyle w:val="Zkladntext21"/>
        </w:rPr>
        <w:t>httD://vAW/.plzenskv-krai.cz/cs/kateaorie/financovani-socialnich-sluzeb</w:t>
      </w:r>
      <w:r>
        <w:t>.</w:t>
      </w:r>
    </w:p>
    <w:p w:rsidR="0071650D" w:rsidRDefault="00902DE0">
      <w:pPr>
        <w:pStyle w:val="Zkladntext20"/>
        <w:numPr>
          <w:ilvl w:val="0"/>
          <w:numId w:val="35"/>
        </w:numPr>
        <w:shd w:val="clear" w:color="auto" w:fill="auto"/>
        <w:tabs>
          <w:tab w:val="left" w:pos="601"/>
        </w:tabs>
        <w:spacing w:after="304" w:line="259" w:lineRule="exact"/>
        <w:ind w:left="540" w:right="820" w:hanging="340"/>
        <w:jc w:val="left"/>
      </w:pPr>
      <w:r>
        <w:t xml:space="preserve">Finanční prostředky poskytnuté z veřejných rozpočtů na základní činnosti • konkrétní sociální služby nesraf v součtu překročit výši vyrovnávací pisíby stanovené v tomto </w:t>
      </w:r>
      <w:r>
        <w:t>pověření.</w:t>
      </w:r>
    </w:p>
    <w:p w:rsidR="0071650D" w:rsidRDefault="00902DE0">
      <w:pPr>
        <w:pStyle w:val="Zkladntext20"/>
        <w:numPr>
          <w:ilvl w:val="0"/>
          <w:numId w:val="35"/>
        </w:numPr>
        <w:shd w:val="clear" w:color="auto" w:fill="auto"/>
        <w:tabs>
          <w:tab w:val="left" w:pos="601"/>
        </w:tabs>
        <w:spacing w:after="176" w:line="254" w:lineRule="exact"/>
        <w:ind w:left="540" w:right="820" w:hanging="340"/>
        <w:jc w:val="left"/>
      </w:pPr>
      <w:r>
        <w:t>Stanovení výše vyrovnávací platby v pověření nezakládá nárok na přidělení finančních prostředků odpovídajících vyrovnávací platbě..</w:t>
      </w:r>
    </w:p>
    <w:p w:rsidR="0071650D" w:rsidRDefault="00902DE0">
      <w:pPr>
        <w:pStyle w:val="Zkladntext20"/>
        <w:numPr>
          <w:ilvl w:val="0"/>
          <w:numId w:val="35"/>
        </w:numPr>
        <w:shd w:val="clear" w:color="auto" w:fill="auto"/>
        <w:tabs>
          <w:tab w:val="left" w:pos="601"/>
        </w:tabs>
        <w:spacing w:after="269" w:line="259" w:lineRule="exact"/>
        <w:ind w:left="540" w:right="980" w:hanging="340"/>
        <w:jc w:val="both"/>
      </w:pPr>
      <w:r>
        <w:t>Výše finančních prostředků, které budou Poskytovateli poskytnuty, bude stanovena na základě konkrétních podmínek u</w:t>
      </w:r>
      <w:r>
        <w:t>vedených v rámci pravidel jednotlivých dotačních programů, individuálních projektů apod. (dále jen Dotační programy).</w:t>
      </w:r>
    </w:p>
    <w:p w:rsidR="0071650D" w:rsidRDefault="00902DE0">
      <w:pPr>
        <w:pStyle w:val="Zkladntext20"/>
        <w:numPr>
          <w:ilvl w:val="0"/>
          <w:numId w:val="35"/>
        </w:numPr>
        <w:shd w:val="clear" w:color="auto" w:fill="auto"/>
        <w:tabs>
          <w:tab w:val="left" w:pos="601"/>
        </w:tabs>
        <w:spacing w:after="602" w:line="298" w:lineRule="exact"/>
        <w:ind w:left="540" w:right="820" w:hanging="340"/>
        <w:jc w:val="left"/>
      </w:pPr>
      <w:r>
        <w:t>Harmonogram výplaty finančních prostředků poskytovaných v rámci vyrovnávací platby Poskytovateli budou upravovat podmínky jednotlivých Dot</w:t>
      </w:r>
      <w:r>
        <w:t>ačních programů.</w:t>
      </w:r>
    </w:p>
    <w:p w:rsidR="0071650D" w:rsidRDefault="00902DE0">
      <w:pPr>
        <w:pStyle w:val="Nadpis120"/>
        <w:keepNext/>
        <w:keepLines/>
        <w:shd w:val="clear" w:color="auto" w:fill="auto"/>
        <w:spacing w:before="0" w:after="68" w:line="220" w:lineRule="exact"/>
        <w:ind w:left="4320"/>
      </w:pPr>
      <w:bookmarkStart w:id="2" w:name="bookmark1"/>
      <w:r>
        <w:t>V.</w:t>
      </w:r>
      <w:bookmarkEnd w:id="2"/>
    </w:p>
    <w:p w:rsidR="0071650D" w:rsidRDefault="00902DE0">
      <w:pPr>
        <w:pStyle w:val="Zkladntext30"/>
        <w:shd w:val="clear" w:color="auto" w:fill="auto"/>
        <w:spacing w:after="368" w:line="220" w:lineRule="exact"/>
        <w:ind w:left="3060" w:firstLine="0"/>
        <w:jc w:val="left"/>
      </w:pPr>
      <w:r>
        <w:t>Povinnosti Poskytovatele</w:t>
      </w:r>
    </w:p>
    <w:p w:rsidR="0071650D" w:rsidRDefault="00902DE0">
      <w:pPr>
        <w:pStyle w:val="Zkladntext20"/>
        <w:shd w:val="clear" w:color="auto" w:fill="auto"/>
        <w:spacing w:after="196" w:line="220" w:lineRule="exact"/>
        <w:ind w:left="760" w:hanging="760"/>
        <w:jc w:val="both"/>
      </w:pPr>
      <w:r>
        <w:t>Poskytovatel je povinen zejména:</w:t>
      </w:r>
    </w:p>
    <w:p w:rsidR="0071650D" w:rsidRDefault="00902DE0">
      <w:pPr>
        <w:pStyle w:val="Zkladntext20"/>
        <w:numPr>
          <w:ilvl w:val="0"/>
          <w:numId w:val="36"/>
        </w:numPr>
        <w:shd w:val="clear" w:color="auto" w:fill="auto"/>
        <w:tabs>
          <w:tab w:val="left" w:pos="601"/>
        </w:tabs>
        <w:spacing w:after="0" w:line="298" w:lineRule="exact"/>
        <w:ind w:left="760" w:right="1100" w:hanging="760"/>
        <w:jc w:val="both"/>
      </w:pPr>
      <w:r>
        <w:t xml:space="preserve">odděleně účtovat o veškerých příjmech a výdajích, respektive výnosech a nákladech vzniklých při poskytování základních činností sociální služby a vést účetnictví v souladu se </w:t>
      </w:r>
      <w:r>
        <w:t>zákonem 5. 563/1991 Sb., o účetnictví, vě</w:t>
      </w:r>
      <w:r>
        <w:softHyphen/>
        <w:t>znění pozdějších předpisů,</w:t>
      </w:r>
    </w:p>
    <w:p w:rsidR="0071650D" w:rsidRDefault="00902DE0">
      <w:pPr>
        <w:pStyle w:val="Zkladntext20"/>
        <w:numPr>
          <w:ilvl w:val="0"/>
          <w:numId w:val="36"/>
        </w:numPr>
        <w:shd w:val="clear" w:color="auto" w:fill="auto"/>
        <w:tabs>
          <w:tab w:val="left" w:pos="601"/>
        </w:tabs>
        <w:spacing w:after="0" w:line="298" w:lineRule="exact"/>
        <w:ind w:left="760" w:right="1100" w:hanging="760"/>
        <w:jc w:val="both"/>
      </w:pPr>
      <w:r>
        <w:t>vést příjmy a výdaje (výnosy a náklady) transparentně s jednoznačnou vazbou ke konkrétní sociální službě - identifikátoru: služby (např. analytické účty, účetní střediska, zakázky),</w:t>
      </w:r>
    </w:p>
    <w:p w:rsidR="0071650D" w:rsidRDefault="00902DE0">
      <w:pPr>
        <w:pStyle w:val="Zkladntext20"/>
        <w:numPr>
          <w:ilvl w:val="0"/>
          <w:numId w:val="36"/>
        </w:numPr>
        <w:shd w:val="clear" w:color="auto" w:fill="auto"/>
        <w:tabs>
          <w:tab w:val="left" w:pos="601"/>
        </w:tabs>
        <w:spacing w:after="0" w:line="288" w:lineRule="exact"/>
        <w:ind w:left="760" w:right="1100" w:hanging="760"/>
        <w:jc w:val="both"/>
      </w:pPr>
      <w:r>
        <w:t xml:space="preserve">vést </w:t>
      </w:r>
      <w:r>
        <w:t>příjmy a výdaje (výnosy a náklady) spojené s poskytováním příslušné sociální služby v účetnictví odděleně od příjmů a výdajů (výnosů a nákladů) spojených s jinými službami či činnostmi poskytovatele sociálních služeb,</w:t>
      </w:r>
    </w:p>
    <w:p w:rsidR="0071650D" w:rsidRDefault="00902DE0">
      <w:pPr>
        <w:pStyle w:val="Zkladntext20"/>
        <w:numPr>
          <w:ilvl w:val="0"/>
          <w:numId w:val="36"/>
        </w:numPr>
        <w:shd w:val="clear" w:color="auto" w:fill="auto"/>
        <w:tabs>
          <w:tab w:val="left" w:pos="601"/>
        </w:tabs>
        <w:spacing w:after="501" w:line="322" w:lineRule="exact"/>
        <w:ind w:left="760" w:right="1100" w:hanging="760"/>
        <w:jc w:val="both"/>
      </w:pPr>
      <w:r>
        <w:t>odděleně účtovat veškeré položky souvi</w:t>
      </w:r>
      <w:r>
        <w:t>sející se sociální službou a nikoli pouze na položky související s poskytnutou finanční podporou na příslušnou sociální službu,</w:t>
      </w:r>
    </w:p>
    <w:p w:rsidR="0071650D" w:rsidRDefault="00902DE0">
      <w:pPr>
        <w:pStyle w:val="Zkladntext20"/>
        <w:shd w:val="clear" w:color="auto" w:fill="auto"/>
        <w:spacing w:after="0" w:line="220" w:lineRule="exact"/>
        <w:ind w:left="4320" w:firstLine="0"/>
        <w:jc w:val="left"/>
        <w:sectPr w:rsidR="0071650D">
          <w:footerReference w:type="even" r:id="rId17"/>
          <w:footerReference w:type="default" r:id="rId18"/>
          <w:footerReference w:type="first" r:id="rId19"/>
          <w:pgSz w:w="11900" w:h="16840"/>
          <w:pgMar w:top="2076" w:right="556" w:bottom="948" w:left="1567" w:header="0" w:footer="3" w:gutter="0"/>
          <w:cols w:space="720"/>
          <w:noEndnote/>
          <w:titlePg/>
          <w:docGrid w:linePitch="360"/>
        </w:sectPr>
      </w:pPr>
      <w:r>
        <w:t>B</w:t>
      </w:r>
    </w:p>
    <w:p w:rsidR="0071650D" w:rsidRDefault="00902DE0">
      <w:pPr>
        <w:spacing w:line="621" w:lineRule="exact"/>
      </w:pPr>
      <w:r>
        <w:lastRenderedPageBreak/>
        <w:pict>
          <v:shape id="_x0000_s1037" type="#_x0000_t202" style="position:absolute;margin-left:22.55pt;margin-top:0;width:16.8pt;height:14.45pt;z-index:251652096;mso-wrap-distance-left:5pt;mso-wrap-distance-right:5pt;mso-position-horizontal-relative:margin" filled="f" stroked="f">
            <v:textbox style="mso-fit-shape-to-text:t" inset="0,0,0,0">
              <w:txbxContent>
                <w:p w:rsidR="0071650D" w:rsidRDefault="00902DE0">
                  <w:pPr>
                    <w:pStyle w:val="Zkladntext20"/>
                    <w:shd w:val="clear" w:color="auto" w:fill="auto"/>
                    <w:spacing w:after="0" w:line="22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/</w:t>
                  </w:r>
                </w:p>
              </w:txbxContent>
            </v:textbox>
            <w10:wrap anchorx="margin"/>
          </v:shape>
        </w:pict>
      </w:r>
    </w:p>
    <w:p w:rsidR="0071650D" w:rsidRDefault="0071650D">
      <w:pPr>
        <w:rPr>
          <w:sz w:val="2"/>
          <w:szCs w:val="2"/>
        </w:rPr>
        <w:sectPr w:rsidR="0071650D">
          <w:pgSz w:w="11900" w:h="16840"/>
          <w:pgMar w:top="474" w:right="783" w:bottom="2141" w:left="1172" w:header="0" w:footer="3" w:gutter="0"/>
          <w:cols w:space="720"/>
          <w:noEndnote/>
          <w:docGrid w:linePitch="360"/>
        </w:sectPr>
      </w:pPr>
    </w:p>
    <w:p w:rsidR="0071650D" w:rsidRDefault="0071650D">
      <w:pPr>
        <w:spacing w:line="240" w:lineRule="exact"/>
        <w:rPr>
          <w:sz w:val="19"/>
          <w:szCs w:val="19"/>
        </w:rPr>
      </w:pPr>
    </w:p>
    <w:p w:rsidR="0071650D" w:rsidRDefault="0071650D">
      <w:pPr>
        <w:spacing w:before="69" w:after="69" w:line="240" w:lineRule="exact"/>
        <w:rPr>
          <w:sz w:val="19"/>
          <w:szCs w:val="19"/>
        </w:rPr>
      </w:pPr>
    </w:p>
    <w:p w:rsidR="0071650D" w:rsidRDefault="0071650D">
      <w:pPr>
        <w:rPr>
          <w:sz w:val="2"/>
          <w:szCs w:val="2"/>
        </w:rPr>
        <w:sectPr w:rsidR="0071650D">
          <w:type w:val="continuous"/>
          <w:pgSz w:w="11900" w:h="16840"/>
          <w:pgMar w:top="1431" w:right="0" w:bottom="2438" w:left="0" w:header="0" w:footer="3" w:gutter="0"/>
          <w:cols w:space="720"/>
          <w:noEndnote/>
          <w:docGrid w:linePitch="360"/>
        </w:sectPr>
      </w:pPr>
    </w:p>
    <w:p w:rsidR="0071650D" w:rsidRDefault="00902DE0">
      <w:pPr>
        <w:pStyle w:val="Zkladntext20"/>
        <w:shd w:val="clear" w:color="auto" w:fill="auto"/>
        <w:spacing w:after="606" w:line="302" w:lineRule="exact"/>
        <w:ind w:firstLine="0"/>
        <w:jc w:val="left"/>
      </w:pPr>
      <w:r>
        <w:pict>
          <v:shape id="_x0000_s1038" type="#_x0000_t202" style="position:absolute;margin-left:-19.15pt;margin-top:-2.15pt;width:14.9pt;height:15.15pt;z-index:-251655168;mso-wrap-distance-left:5pt;mso-wrap-distance-right:22.3pt;mso-position-horizontal-relative:margin" filled="f" stroked="f">
            <v:textbox style="mso-fit-shape-to-text:t" inset="0,0,0,0">
              <w:txbxContent>
                <w:p w:rsidR="0071650D" w:rsidRDefault="00902DE0">
                  <w:pPr>
                    <w:pStyle w:val="Zkladntext20"/>
                    <w:shd w:val="clear" w:color="auto" w:fill="auto"/>
                    <w:spacing w:after="0" w:line="22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/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9" type="#_x0000_t202" style="position:absolute;margin-left:28.4pt;margin-top:1.3pt;width:13.45pt;height:43.65pt;z-index:-251654144;mso-wrap-distance-left:5pt;mso-wrap-distance-right:23.3pt;mso-wrap-distance-bottom:146.75pt;mso-position-horizontal-relative:margin" filled="f" stroked="f">
            <v:textbox style="mso-fit-shape-to-text:t" inset="0,0,0,0">
              <w:txbxContent>
                <w:p w:rsidR="0071650D" w:rsidRDefault="00902DE0">
                  <w:pPr>
                    <w:pStyle w:val="Zkladntext20"/>
                    <w:shd w:val="clear" w:color="auto" w:fill="auto"/>
                    <w:spacing w:after="298" w:line="22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5.</w:t>
                  </w:r>
                </w:p>
                <w:p w:rsidR="0071650D" w:rsidRDefault="00902DE0">
                  <w:pPr>
                    <w:pStyle w:val="Zkladntext20"/>
                    <w:shd w:val="clear" w:color="auto" w:fill="auto"/>
                    <w:spacing w:after="0" w:line="22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6.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40" type="#_x0000_t202" style="position:absolute;margin-left:27.9pt;margin-top:76.15pt;width:13.45pt;height:44.85pt;z-index:-251653120;mso-wrap-distance-left:5pt;mso-wrap-distance-top:74.5pt;mso-wrap-distance-right:23.75pt;mso-wrap-distance-bottom:70.65pt;mso-position-horizontal-relative:margin" filled="f" stroked="f">
            <v:textbox style="mso-fit-shape-to-text:t" inset="0,0,0,0">
              <w:txbxContent>
                <w:p w:rsidR="0071650D" w:rsidRDefault="00902DE0">
                  <w:pPr>
                    <w:pStyle w:val="Zkladntext20"/>
                    <w:shd w:val="clear" w:color="auto" w:fill="auto"/>
                    <w:spacing w:after="368" w:line="22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7.</w:t>
                  </w:r>
                </w:p>
                <w:p w:rsidR="0071650D" w:rsidRDefault="00902DE0">
                  <w:pPr>
                    <w:pStyle w:val="Zkladntext8"/>
                    <w:shd w:val="clear" w:color="auto" w:fill="auto"/>
                    <w:spacing w:before="0" w:line="220" w:lineRule="exact"/>
                  </w:pPr>
                  <w:r>
                    <w:rPr>
                      <w:rStyle w:val="Zkladntext8Arial11ptExact"/>
                    </w:rPr>
                    <w:t>8</w:t>
                  </w:r>
                  <w:r>
                    <w:t>.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41" type="#_x0000_t202" style="position:absolute;margin-left:26.45pt;margin-top:167.15pt;width:16.3pt;height:14.1pt;z-index:-251652096;mso-wrap-distance-left:5pt;mso-wrap-distance-top:165.45pt;mso-wrap-distance-right:22.3pt;mso-wrap-distance-bottom:10.4pt;mso-position-horizontal-relative:margin" filled="f" stroked="f">
            <v:textbox style="mso-fit-shape-to-text:t" inset="0,0,0,0">
              <w:txbxContent>
                <w:p w:rsidR="0071650D" w:rsidRDefault="00902DE0">
                  <w:pPr>
                    <w:pStyle w:val="Zkladntext20"/>
                    <w:shd w:val="clear" w:color="auto" w:fill="auto"/>
                    <w:spacing w:after="0" w:line="22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9.</w:t>
                  </w:r>
                </w:p>
              </w:txbxContent>
            </v:textbox>
            <w10:wrap type="square" side="right" anchorx="margin"/>
          </v:shape>
        </w:pict>
      </w:r>
      <w:r>
        <w:t xml:space="preserve">vést analytickou účetní evidenci všech účetních případů vztahujících se k finančním prostředkům poskytnutým na základě příslušného právního aktu, informovat Plzeňský kraj prostřednictvím odboru </w:t>
      </w:r>
      <w:r>
        <w:t>sociálních věcí Krajského úřadu Plzeňského kraje, že obdržel neinvestiční finanční prostředky z veřejných rozpočtů na základní činnosti sociální služby od jiného subjektu, zajistit, aby celková výše výnosů ze základních činností sociální služby nepřekročil</w:t>
      </w:r>
      <w:r>
        <w:t>a 100 % celkových nákladů na základní činnosti sociální služby, v termínu stanoveném Plzeňským krajem předložit soupis veškerých výnosů a nákladů ve vztahu k základním činnostem sociální služby za celé období, v němž byl Poskytovatel pověřen poskytováním S</w:t>
      </w:r>
      <w:r>
        <w:t>OHZ./v případě IP — vždy za období jednoho roku, součástí nákladů a výnosů nejsou investice, plnit další povinnosti stanovené v rámci Dotačních programů a v Zásadách Plzeňského kraje.</w:t>
      </w:r>
    </w:p>
    <w:p w:rsidR="0071650D" w:rsidRDefault="00902DE0">
      <w:pPr>
        <w:pStyle w:val="Zkladntext30"/>
        <w:shd w:val="clear" w:color="auto" w:fill="auto"/>
        <w:spacing w:after="0" w:line="220" w:lineRule="exact"/>
        <w:ind w:left="60" w:firstLine="0"/>
      </w:pPr>
      <w:r>
        <w:t>VI.</w:t>
      </w:r>
    </w:p>
    <w:p w:rsidR="0071650D" w:rsidRDefault="00902DE0">
      <w:pPr>
        <w:pStyle w:val="Zkladntext30"/>
        <w:shd w:val="clear" w:color="auto" w:fill="auto"/>
        <w:spacing w:after="200" w:line="220" w:lineRule="exact"/>
        <w:ind w:left="60" w:firstLine="0"/>
      </w:pPr>
      <w:r>
        <w:t>Kontrola vyrovnávací platby a nadměrného vyrovnání</w:t>
      </w:r>
    </w:p>
    <w:p w:rsidR="0071650D" w:rsidRDefault="00902DE0">
      <w:pPr>
        <w:pStyle w:val="Zkladntext20"/>
        <w:numPr>
          <w:ilvl w:val="0"/>
          <w:numId w:val="37"/>
        </w:numPr>
        <w:shd w:val="clear" w:color="auto" w:fill="auto"/>
        <w:tabs>
          <w:tab w:val="left" w:pos="610"/>
        </w:tabs>
        <w:spacing w:after="252" w:line="298" w:lineRule="exact"/>
        <w:ind w:left="540" w:right="220" w:hanging="300"/>
        <w:jc w:val="both"/>
      </w:pPr>
      <w:r>
        <w:t xml:space="preserve">Poskytovatel je </w:t>
      </w:r>
      <w:r>
        <w:t>povinen v souladu se zákonem č. 320/2001 Sb., o finanční kontrole ve veřejné správě a o změně některých zákonů; ve znění pozdějších předpisů (dále jen zákon o finanční kontrole) a v souladu s dalšími právními předpisy České Fepubliky umožnit výkon kontroly</w:t>
      </w:r>
      <w:r>
        <w:t xml:space="preserve"> všech dokladů vztahujících se k finančním prostředkům poskytnutým v rámci vyrovnávací platby a poskytnout součinnost všem osobám oprávněným k provádění kontroly, příp. jejich zmocněncům. Těmito oprávněnými osobami jsou zaměstnanci Plzeňského kraje zařazen</w:t>
      </w:r>
      <w:r>
        <w:t>í do KŮPK a jimi pověřené osoby, zaměstnanci MPSV a jimi pověřené osoby, územní finanční orgány, Ministerstvo financí ČR, Nejvyšší kontrolní úřad, případně další orgány oprávněné k výkonu kontroly.</w:t>
      </w:r>
    </w:p>
    <w:p w:rsidR="0071650D" w:rsidRDefault="00902DE0">
      <w:pPr>
        <w:pStyle w:val="Zkladntext20"/>
        <w:numPr>
          <w:ilvl w:val="0"/>
          <w:numId w:val="37"/>
        </w:numPr>
        <w:shd w:val="clear" w:color="auto" w:fill="auto"/>
        <w:tabs>
          <w:tab w:val="left" w:pos="390"/>
        </w:tabs>
        <w:spacing w:after="232" w:line="283" w:lineRule="exact"/>
        <w:ind w:left="540" w:right="340" w:hanging="540"/>
        <w:jc w:val="both"/>
      </w:pPr>
      <w:r>
        <w:t>Kontrola dodržování podmínek čerpání finančních' prostředk</w:t>
      </w:r>
      <w:r>
        <w:t>ů poskytnutých v rámci vyrovnávací platby bude prováděna v souladu s ustanoveními zákona o finanční kontrole a zákona č. 250/2000 Sb., o rozpočtových pravidlech územních rozpočtů, ve znění pozdějších předpisů. Kontroly budou prováděné na místě na základě p</w:t>
      </w:r>
      <w:r>
        <w:t>lánu kontrol a dále na základě vyúčtování poskytnutých finančních prostředků.</w:t>
      </w:r>
    </w:p>
    <w:p w:rsidR="0071650D" w:rsidRDefault="00902DE0">
      <w:pPr>
        <w:pStyle w:val="Zkladntext20"/>
        <w:numPr>
          <w:ilvl w:val="0"/>
          <w:numId w:val="37"/>
        </w:numPr>
        <w:shd w:val="clear" w:color="auto" w:fill="auto"/>
        <w:tabs>
          <w:tab w:val="left" w:pos="390"/>
        </w:tabs>
        <w:spacing w:after="0" w:line="293" w:lineRule="exact"/>
        <w:ind w:left="420" w:hanging="420"/>
        <w:jc w:val="left"/>
      </w:pPr>
      <w:r>
        <w:t>Na základě předloženého soupisu veškerých výnosů a nákladů ve vztahu . k základním činnostem sociální služby bude provedena kontrola, zda nedošlo</w:t>
      </w:r>
    </w:p>
    <w:p w:rsidR="0071650D" w:rsidRDefault="00902DE0">
      <w:pPr>
        <w:pStyle w:val="Zkladntext20"/>
        <w:shd w:val="clear" w:color="auto" w:fill="auto"/>
        <w:spacing w:after="259" w:line="298" w:lineRule="exact"/>
        <w:ind w:left="420" w:firstLine="0"/>
        <w:jc w:val="left"/>
      </w:pPr>
      <w:r>
        <w:t>k vyplacení nadměrné vyrovnávací</w:t>
      </w:r>
      <w:r>
        <w:t xml:space="preserve"> platby. Kontrola nadměrné vyrovnávací platby bude probíhat i v rámci kontrol prováděných dle odst. 2. tohoto článku.</w:t>
      </w:r>
    </w:p>
    <w:p w:rsidR="0071650D" w:rsidRDefault="00902DE0">
      <w:pPr>
        <w:pStyle w:val="Zkladntext20"/>
        <w:numPr>
          <w:ilvl w:val="0"/>
          <w:numId w:val="37"/>
        </w:numPr>
        <w:shd w:val="clear" w:color="auto" w:fill="auto"/>
        <w:tabs>
          <w:tab w:val="left" w:pos="390"/>
        </w:tabs>
        <w:spacing w:after="0" w:line="274" w:lineRule="exact"/>
        <w:ind w:left="420" w:right="340" w:hanging="420"/>
        <w:jc w:val="both"/>
      </w:pPr>
      <w:r>
        <w:t>Pokud Poskytovatel obdrží nadměrnou vyrovnávací platbu, tzn., že celkové výnosy z poskytování základních činnosti služby převýší celkové n</w:t>
      </w:r>
      <w:r>
        <w:t>áklady na poskytování základních činností sociální služby, je poskytovatel povinen vrátit</w:t>
      </w:r>
      <w:r>
        <w:br w:type="page"/>
      </w:r>
    </w:p>
    <w:p w:rsidR="0071650D" w:rsidRDefault="00902DE0">
      <w:pPr>
        <w:pStyle w:val="Zkladntext20"/>
        <w:shd w:val="clear" w:color="auto" w:fill="auto"/>
        <w:spacing w:after="0" w:line="283" w:lineRule="exact"/>
        <w:ind w:left="920" w:firstLine="0"/>
        <w:jc w:val="both"/>
        <w:sectPr w:rsidR="0071650D">
          <w:type w:val="continuous"/>
          <w:pgSz w:w="11900" w:h="16840"/>
          <w:pgMar w:top="1431" w:right="1144" w:bottom="2438" w:left="1554" w:header="0" w:footer="3" w:gutter="0"/>
          <w:cols w:space="720"/>
          <w:noEndnote/>
          <w:docGrid w:linePitch="360"/>
        </w:sectPr>
      </w:pPr>
      <w:r>
        <w:lastRenderedPageBreak/>
        <w:t>částku odpovídající rozdílu mezi celkovými výnosy a náklady. Finanční prostředky je. povinen vrátit v termínu a na číslo účtu uvedené ve výzv</w:t>
      </w:r>
      <w:r>
        <w:t xml:space="preserve">ě </w:t>
      </w:r>
      <w:r>
        <w:rPr>
          <w:rStyle w:val="Zkladntext210ptTun"/>
        </w:rPr>
        <w:t>Plzeňského kraje.</w:t>
      </w:r>
    </w:p>
    <w:p w:rsidR="0071650D" w:rsidRDefault="0071650D">
      <w:pPr>
        <w:spacing w:line="240" w:lineRule="exact"/>
        <w:rPr>
          <w:sz w:val="19"/>
          <w:szCs w:val="19"/>
        </w:rPr>
      </w:pPr>
    </w:p>
    <w:p w:rsidR="0071650D" w:rsidRDefault="0071650D">
      <w:pPr>
        <w:spacing w:line="240" w:lineRule="exact"/>
        <w:rPr>
          <w:sz w:val="19"/>
          <w:szCs w:val="19"/>
        </w:rPr>
      </w:pPr>
    </w:p>
    <w:p w:rsidR="0071650D" w:rsidRDefault="0071650D">
      <w:pPr>
        <w:spacing w:before="48" w:after="48" w:line="240" w:lineRule="exact"/>
        <w:rPr>
          <w:sz w:val="19"/>
          <w:szCs w:val="19"/>
        </w:rPr>
      </w:pPr>
    </w:p>
    <w:p w:rsidR="0071650D" w:rsidRDefault="0071650D">
      <w:pPr>
        <w:rPr>
          <w:sz w:val="2"/>
          <w:szCs w:val="2"/>
        </w:rPr>
        <w:sectPr w:rsidR="0071650D">
          <w:type w:val="continuous"/>
          <w:pgSz w:w="11900" w:h="16840"/>
          <w:pgMar w:top="2445" w:right="0" w:bottom="1287" w:left="0" w:header="0" w:footer="3" w:gutter="0"/>
          <w:cols w:space="720"/>
          <w:noEndnote/>
          <w:docGrid w:linePitch="360"/>
        </w:sectPr>
      </w:pPr>
    </w:p>
    <w:p w:rsidR="0071650D" w:rsidRDefault="00902DE0">
      <w:pPr>
        <w:spacing w:line="360" w:lineRule="exact"/>
      </w:pPr>
      <w:r>
        <w:lastRenderedPageBreak/>
        <w:pict>
          <v:shape id="_x0000_s1042" type="#_x0000_t202" style="position:absolute;margin-left:39.2pt;margin-top:1.75pt;width:149.5pt;height:21.1pt;z-index:251653120;mso-wrap-distance-left:5pt;mso-wrap-distance-right:5pt;mso-position-horizontal-relative:margin" filled="f" stroked="f">
            <v:textbox style="mso-fit-shape-to-text:t" inset="0,0,0,0">
              <w:txbxContent>
                <w:p w:rsidR="0071650D" w:rsidRDefault="00902DE0">
                  <w:pPr>
                    <w:pStyle w:val="Zkladntext20"/>
                    <w:shd w:val="clear" w:color="auto" w:fill="auto"/>
                    <w:tabs>
                      <w:tab w:val="left" w:pos="1315"/>
                    </w:tabs>
                    <w:spacing w:after="0" w:line="220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>V</w:t>
                  </w:r>
                  <w:r>
                    <w:rPr>
                      <w:rStyle w:val="Zkladntext2Exact"/>
                    </w:rPr>
                    <w:tab/>
                    <w:t>dne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39.2pt;margin-top:45.2pt;width:93.6pt;height:15.25pt;z-index:251654144;mso-wrap-distance-left:5pt;mso-wrap-distance-right:5pt;mso-position-horizontal-relative:margin" filled="f" stroked="f">
            <v:textbox style="mso-fit-shape-to-text:t" inset="0,0,0,0">
              <w:txbxContent>
                <w:p w:rsidR="0071650D" w:rsidRDefault="00902DE0">
                  <w:pPr>
                    <w:pStyle w:val="Zkladntext20"/>
                    <w:shd w:val="clear" w:color="auto" w:fill="auto"/>
                    <w:spacing w:after="0" w:line="22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Zá Poskytovatele: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285.7pt;margin-top:.1pt;width:98.15pt;height:65.05pt;z-index:251655168;mso-wrap-distance-left:5pt;mso-wrap-distance-right:5pt;mso-position-horizontal-relative:margin" filled="f" stroked="f">
            <v:textbox style="mso-fit-shape-to-text:t" inset="0,0,0,0">
              <w:txbxContent>
                <w:p w:rsidR="0071650D" w:rsidRDefault="00902DE0">
                  <w:pPr>
                    <w:pStyle w:val="Zkladntext20"/>
                    <w:shd w:val="clear" w:color="auto" w:fill="auto"/>
                    <w:spacing w:after="0" w:line="744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 xml:space="preserve">V Plzni dne </w:t>
                  </w:r>
                  <w:r>
                    <w:rPr>
                      <w:rStyle w:val="Zkladntext2Kurzvadkovn-2ptExact"/>
                    </w:rPr>
                    <w:t xml:space="preserve">říjt.^L </w:t>
                  </w:r>
                  <w:r>
                    <w:rPr>
                      <w:rStyle w:val="Zkladntext2Exact"/>
                    </w:rPr>
                    <w:t>Zá Plzeňský kraj: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202" style="position:absolute;margin-left:418.65pt;margin-top:14.65pt;width:66.7pt;height:23.85pt;z-index:251656192;mso-wrap-distance-left:5pt;mso-wrap-distance-right:5pt;mso-position-horizontal-relative:margin" filled="f" stroked="f">
            <v:textbox style="mso-fit-shape-to-text:t" inset="0,0,0,0">
              <w:txbxContent>
                <w:p w:rsidR="0071650D" w:rsidRDefault="00902DE0">
                  <w:pPr>
                    <w:pStyle w:val="Titulekobrzku2"/>
                    <w:shd w:val="clear" w:color="auto" w:fill="auto"/>
                    <w:spacing w:line="180" w:lineRule="exact"/>
                    <w:ind w:left="300"/>
                  </w:pPr>
                  <w:r>
                    <w:t>vdřr «3 ir «■"</w:t>
                  </w:r>
                </w:p>
              </w:txbxContent>
            </v:textbox>
            <w10:wrap anchorx="margin"/>
          </v:shape>
        </w:pict>
      </w:r>
      <w:r>
        <w:pict>
          <v:shape id="_x0000_s1046" type="#_x0000_t75" style="position:absolute;margin-left:415.75pt;margin-top:24.75pt;width:97.9pt;height:83.05pt;z-index:-251658240;mso-wrap-distance-left:5pt;mso-wrap-distance-right:5pt;mso-position-horizontal-relative:margin" wrapcoords="0 0">
            <v:imagedata r:id="rId20" o:title="image2"/>
            <w10:wrap anchorx="margin"/>
          </v:shape>
        </w:pict>
      </w:r>
    </w:p>
    <w:p w:rsidR="0071650D" w:rsidRDefault="0071650D">
      <w:pPr>
        <w:spacing w:line="360" w:lineRule="exact"/>
      </w:pPr>
    </w:p>
    <w:p w:rsidR="0071650D" w:rsidRDefault="0071650D">
      <w:pPr>
        <w:spacing w:line="360" w:lineRule="exact"/>
      </w:pPr>
    </w:p>
    <w:p w:rsidR="0071650D" w:rsidRDefault="0071650D">
      <w:pPr>
        <w:spacing w:line="360" w:lineRule="exact"/>
      </w:pPr>
    </w:p>
    <w:p w:rsidR="0071650D" w:rsidRDefault="0071650D">
      <w:pPr>
        <w:spacing w:line="707" w:lineRule="exact"/>
      </w:pPr>
    </w:p>
    <w:p w:rsidR="0071650D" w:rsidRDefault="0071650D">
      <w:pPr>
        <w:rPr>
          <w:sz w:val="2"/>
          <w:szCs w:val="2"/>
        </w:rPr>
        <w:sectPr w:rsidR="0071650D">
          <w:type w:val="continuous"/>
          <w:pgSz w:w="11900" w:h="16840"/>
          <w:pgMar w:top="2445" w:right="700" w:bottom="1287" w:left="1241" w:header="0" w:footer="3" w:gutter="0"/>
          <w:cols w:space="720"/>
          <w:noEndnote/>
          <w:docGrid w:linePitch="360"/>
        </w:sectPr>
      </w:pPr>
    </w:p>
    <w:p w:rsidR="0071650D" w:rsidRDefault="0071650D">
      <w:pPr>
        <w:spacing w:line="86" w:lineRule="exact"/>
        <w:rPr>
          <w:sz w:val="7"/>
          <w:szCs w:val="7"/>
        </w:rPr>
      </w:pPr>
    </w:p>
    <w:p w:rsidR="0071650D" w:rsidRDefault="0071650D">
      <w:pPr>
        <w:rPr>
          <w:sz w:val="2"/>
          <w:szCs w:val="2"/>
        </w:rPr>
        <w:sectPr w:rsidR="0071650D">
          <w:type w:val="continuous"/>
          <w:pgSz w:w="11900" w:h="16840"/>
          <w:pgMar w:top="2460" w:right="0" w:bottom="9617" w:left="0" w:header="0" w:footer="3" w:gutter="0"/>
          <w:cols w:space="720"/>
          <w:noEndnote/>
          <w:docGrid w:linePitch="360"/>
        </w:sectPr>
      </w:pPr>
    </w:p>
    <w:p w:rsidR="0071650D" w:rsidRDefault="00902DE0">
      <w:pPr>
        <w:pStyle w:val="Zkladntext20"/>
        <w:shd w:val="clear" w:color="auto" w:fill="auto"/>
        <w:spacing w:after="0" w:line="259" w:lineRule="exact"/>
        <w:ind w:left="780"/>
        <w:jc w:val="left"/>
      </w:pPr>
      <w:r>
        <w:lastRenderedPageBreak/>
        <w:t xml:space="preserve">Mgi </w:t>
      </w:r>
      <w:r>
        <w:rPr>
          <w:lang w:val="en-US" w:eastAsia="en-US" w:bidi="en-US"/>
        </w:rPr>
        <w:t xml:space="preserve">ravel </w:t>
      </w:r>
      <w:r>
        <w:t>Janouškovec ředitel</w:t>
      </w:r>
    </w:p>
    <w:p w:rsidR="0071650D" w:rsidRDefault="00902DE0">
      <w:pPr>
        <w:pStyle w:val="Zkladntext20"/>
        <w:shd w:val="clear" w:color="auto" w:fill="auto"/>
        <w:spacing w:after="0" w:line="254" w:lineRule="exact"/>
        <w:ind w:left="20" w:firstLine="0"/>
        <w:sectPr w:rsidR="0071650D">
          <w:type w:val="continuous"/>
          <w:pgSz w:w="11900" w:h="16840"/>
          <w:pgMar w:top="2460" w:right="2322" w:bottom="9617" w:left="1706" w:header="0" w:footer="3" w:gutter="0"/>
          <w:cols w:num="2" w:space="720" w:equalWidth="0">
            <w:col w:w="2549" w:space="2462"/>
            <w:col w:w="2861"/>
          </w:cols>
          <w:noEndnote/>
          <w:docGrid w:linePitch="360"/>
        </w:sectPr>
      </w:pPr>
      <w:r>
        <w:br w:type="column"/>
      </w:r>
      <w:r>
        <w:lastRenderedPageBreak/>
        <w:t>Mgr. Zdeněk Honz</w:t>
      </w:r>
      <w:r>
        <w:br/>
        <w:t>člen Rady Plzeňského kraje</w:t>
      </w:r>
      <w:r>
        <w:br/>
        <w:t>pro oblast sociálních věcí</w:t>
      </w:r>
    </w:p>
    <w:p w:rsidR="0071650D" w:rsidRDefault="0071650D">
      <w:pPr>
        <w:spacing w:before="8" w:after="8" w:line="240" w:lineRule="exact"/>
        <w:rPr>
          <w:sz w:val="19"/>
          <w:szCs w:val="19"/>
        </w:rPr>
      </w:pPr>
    </w:p>
    <w:p w:rsidR="0071650D" w:rsidRDefault="0071650D">
      <w:pPr>
        <w:rPr>
          <w:sz w:val="2"/>
          <w:szCs w:val="2"/>
        </w:rPr>
        <w:sectPr w:rsidR="0071650D">
          <w:type w:val="continuous"/>
          <w:pgSz w:w="11900" w:h="16840"/>
          <w:pgMar w:top="2445" w:right="0" w:bottom="1287" w:left="0" w:header="0" w:footer="3" w:gutter="0"/>
          <w:cols w:space="720"/>
          <w:noEndnote/>
          <w:docGrid w:linePitch="360"/>
        </w:sectPr>
      </w:pPr>
    </w:p>
    <w:p w:rsidR="0071650D" w:rsidRDefault="00902DE0">
      <w:pPr>
        <w:spacing w:line="360" w:lineRule="exact"/>
      </w:pPr>
      <w:r>
        <w:lastRenderedPageBreak/>
        <w:pict>
          <v:shape id="_x0000_s1047" type="#_x0000_t202" style="position:absolute;margin-left:91.75pt;margin-top:2.9pt;width:84.95pt;height:39.4pt;z-index:251657216;mso-wrap-distance-left:5pt;mso-wrap-distance-right:5pt;mso-position-horizontal-relative:margin" filled="f" stroked="f">
            <v:textbox style="mso-fit-shape-to-text:t" inset="0,0,0,0">
              <w:txbxContent>
                <w:p w:rsidR="0071650D" w:rsidRDefault="00902DE0">
                  <w:pPr>
                    <w:pStyle w:val="Titulekobrzku3"/>
                    <w:shd w:val="clear" w:color="auto" w:fill="auto"/>
                    <w:spacing w:after="0" w:line="200" w:lineRule="exact"/>
                  </w:pPr>
                  <w:r>
                    <w:t>MĚSTSKÁ CH ARITA PLZEŇ</w:t>
                  </w:r>
                </w:p>
                <w:p w:rsidR="0071650D" w:rsidRDefault="00902DE0">
                  <w:pPr>
                    <w:pStyle w:val="Titulekobrzku"/>
                    <w:shd w:val="clear" w:color="auto" w:fill="auto"/>
                    <w:spacing w:before="0"/>
                    <w:ind w:right="20"/>
                  </w:pPr>
                  <w:r>
                    <w:rPr>
                      <w:rStyle w:val="TitulekobrzkuNetunExact"/>
                    </w:rPr>
                    <w:t xml:space="preserve">Francouzská Iř. 40A </w:t>
                  </w:r>
                  <w:r>
                    <w:t>326 OQPlzeň Tel.; 377 455 10S</w:t>
                  </w:r>
                </w:p>
              </w:txbxContent>
            </v:textbox>
            <w10:wrap anchorx="margin"/>
          </v:shape>
        </w:pict>
      </w:r>
      <w:r>
        <w:pict>
          <v:shape id="_x0000_s1048" type="#_x0000_t75" style="position:absolute;margin-left:52.4pt;margin-top:0;width:39.35pt;height:48pt;z-index:-251657216;mso-wrap-distance-left:5pt;mso-wrap-distance-right:5pt;mso-position-horizontal-relative:margin" wrapcoords="0 0">
            <v:imagedata r:id="rId21" o:title="image3"/>
            <w10:wrap anchorx="margin"/>
          </v:shape>
        </w:pict>
      </w:r>
    </w:p>
    <w:p w:rsidR="0071650D" w:rsidRDefault="0071650D">
      <w:pPr>
        <w:spacing w:line="592" w:lineRule="exact"/>
      </w:pPr>
    </w:p>
    <w:p w:rsidR="0071650D" w:rsidRDefault="0071650D">
      <w:pPr>
        <w:rPr>
          <w:sz w:val="2"/>
          <w:szCs w:val="2"/>
        </w:rPr>
      </w:pPr>
    </w:p>
    <w:sectPr w:rsidR="0071650D">
      <w:type w:val="continuous"/>
      <w:pgSz w:w="11900" w:h="16840"/>
      <w:pgMar w:top="2445" w:right="700" w:bottom="1287" w:left="12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DE0" w:rsidRDefault="00902DE0">
      <w:r>
        <w:separator/>
      </w:r>
    </w:p>
  </w:endnote>
  <w:endnote w:type="continuationSeparator" w:id="0">
    <w:p w:rsidR="00902DE0" w:rsidRDefault="0090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50D" w:rsidRDefault="00902DE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91.15pt;margin-top:788.55pt;width:5.05pt;height:8.1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1650D" w:rsidRDefault="00902DE0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85199" w:rsidRPr="00E85199">
                  <w:rPr>
                    <w:rStyle w:val="ZhlavneboZpat1"/>
                    <w:noProof/>
                  </w:rPr>
                  <w:t>2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50D" w:rsidRDefault="00902DE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87.45pt;margin-top:756.3pt;width:5.3pt;height:8.1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1650D" w:rsidRDefault="00902DE0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50D" w:rsidRDefault="00902DE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09.8pt;margin-top:780.55pt;width:9.85pt;height:8.6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1650D" w:rsidRDefault="00902DE0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85199" w:rsidRPr="00E85199">
                  <w:rPr>
                    <w:rStyle w:val="ZhlavneboZpat1"/>
                    <w:noProof/>
                  </w:rPr>
                  <w:t>1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50D" w:rsidRDefault="00902DE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9.8pt;margin-top:780.55pt;width:9.85pt;height:8.6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1650D" w:rsidRDefault="00902DE0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85199" w:rsidRPr="00E85199">
                  <w:rPr>
                    <w:rStyle w:val="ZhlavneboZpat1"/>
                    <w:noProof/>
                  </w:rPr>
                  <w:t>6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50D" w:rsidRDefault="00902DE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9.8pt;margin-top:780.55pt;width:9.85pt;height:8.6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1650D" w:rsidRDefault="00902DE0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85199" w:rsidRPr="00E85199">
                  <w:rPr>
                    <w:rStyle w:val="ZhlavneboZpat1"/>
                    <w:noProof/>
                  </w:rPr>
                  <w:t>7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50D" w:rsidRDefault="00902DE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4.4pt;margin-top:769pt;width:4.3pt;height:8.4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1650D" w:rsidRDefault="00902DE0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50D" w:rsidRDefault="00902DE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9.8pt;margin-top:780.55pt;width:9.85pt;height:8.65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1650D" w:rsidRDefault="00902DE0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85199" w:rsidRPr="00E85199">
                  <w:rPr>
                    <w:rStyle w:val="ZhlavneboZpat1"/>
                    <w:noProof/>
                  </w:rPr>
                  <w:t>10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50D" w:rsidRDefault="00902DE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9.8pt;margin-top:780.55pt;width:9.85pt;height:8.65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1650D" w:rsidRDefault="00902DE0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85199" w:rsidRPr="00E85199">
                  <w:rPr>
                    <w:rStyle w:val="ZhlavneboZpat1"/>
                    <w:noProof/>
                  </w:rPr>
                  <w:t>9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50D" w:rsidRDefault="0071650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DE0" w:rsidRDefault="00902DE0"/>
  </w:footnote>
  <w:footnote w:type="continuationSeparator" w:id="0">
    <w:p w:rsidR="00902DE0" w:rsidRDefault="00902DE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50D" w:rsidRDefault="00902DE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53.1pt;margin-top:71.1pt;width:5.75pt;height:6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1650D" w:rsidRDefault="00902DE0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Arial11ptdkovn0pt"/>
                  </w:rPr>
                  <w:t>\\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50D" w:rsidRDefault="0071650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4305"/>
    <w:multiLevelType w:val="multilevel"/>
    <w:tmpl w:val="9B6CF19E"/>
    <w:lvl w:ilvl="0">
      <w:start w:val="7"/>
      <w:numFmt w:val="decimal"/>
      <w:lvlText w:val="1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C5E09"/>
    <w:multiLevelType w:val="multilevel"/>
    <w:tmpl w:val="9F2E34D8"/>
    <w:lvl w:ilvl="0">
      <w:start w:val="1"/>
      <w:numFmt w:val="decimal"/>
      <w:lvlText w:val="1.4.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8D06FE"/>
    <w:multiLevelType w:val="multilevel"/>
    <w:tmpl w:val="E78C6AFE"/>
    <w:lvl w:ilvl="0">
      <w:start w:val="1"/>
      <w:numFmt w:val="decimal"/>
      <w:lvlText w:val="1.8.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B54A54"/>
    <w:multiLevelType w:val="multilevel"/>
    <w:tmpl w:val="60B0DB7C"/>
    <w:lvl w:ilvl="0">
      <w:start w:val="1"/>
      <w:numFmt w:val="decimal"/>
      <w:lvlText w:val="1.9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CA3BB1"/>
    <w:multiLevelType w:val="multilevel"/>
    <w:tmpl w:val="5128E602"/>
    <w:lvl w:ilvl="0">
      <w:start w:val="1"/>
      <w:numFmt w:val="decimal"/>
      <w:lvlText w:val="1.2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625D0A"/>
    <w:multiLevelType w:val="multilevel"/>
    <w:tmpl w:val="198A04B6"/>
    <w:lvl w:ilvl="0">
      <w:start w:val="1"/>
      <w:numFmt w:val="decimal"/>
      <w:lvlText w:val="1.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6413E1"/>
    <w:multiLevelType w:val="multilevel"/>
    <w:tmpl w:val="C8FE34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BB53DB"/>
    <w:multiLevelType w:val="multilevel"/>
    <w:tmpl w:val="82E8914E"/>
    <w:lvl w:ilvl="0">
      <w:start w:val="1"/>
      <w:numFmt w:val="decimal"/>
      <w:lvlText w:val="1.7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1F233C"/>
    <w:multiLevelType w:val="multilevel"/>
    <w:tmpl w:val="EE2813A6"/>
    <w:lvl w:ilvl="0">
      <w:start w:val="1"/>
      <w:numFmt w:val="decimal"/>
      <w:lvlText w:val="1.4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B80B18"/>
    <w:multiLevelType w:val="multilevel"/>
    <w:tmpl w:val="B15CCA0E"/>
    <w:lvl w:ilvl="0">
      <w:start w:val="1"/>
      <w:numFmt w:val="decimal"/>
      <w:lvlText w:val="1.9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C3307A"/>
    <w:multiLevelType w:val="multilevel"/>
    <w:tmpl w:val="E3CA4DF6"/>
    <w:lvl w:ilvl="0">
      <w:start w:val="6"/>
      <w:numFmt w:val="decimal"/>
      <w:lvlText w:val="1.8,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9B27C6C"/>
    <w:multiLevelType w:val="multilevel"/>
    <w:tmpl w:val="F7E0D052"/>
    <w:lvl w:ilvl="0">
      <w:start w:val="1"/>
      <w:numFmt w:val="decimal"/>
      <w:lvlText w:val="1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A346FBB"/>
    <w:multiLevelType w:val="multilevel"/>
    <w:tmpl w:val="60922446"/>
    <w:lvl w:ilvl="0">
      <w:start w:val="1"/>
      <w:numFmt w:val="decimal"/>
      <w:lvlText w:val="1.1.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09565B"/>
    <w:multiLevelType w:val="multilevel"/>
    <w:tmpl w:val="7674DE64"/>
    <w:lvl w:ilvl="0">
      <w:start w:val="1"/>
      <w:numFmt w:val="decimal"/>
      <w:lvlText w:val="1.6.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90343A"/>
    <w:multiLevelType w:val="multilevel"/>
    <w:tmpl w:val="92507A8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5A432BA"/>
    <w:multiLevelType w:val="multilevel"/>
    <w:tmpl w:val="AB460D54"/>
    <w:lvl w:ilvl="0">
      <w:start w:val="3"/>
      <w:numFmt w:val="decimal"/>
      <w:lvlText w:val="1.6.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077367"/>
    <w:multiLevelType w:val="multilevel"/>
    <w:tmpl w:val="09EC0B00"/>
    <w:lvl w:ilvl="0">
      <w:start w:val="2"/>
      <w:numFmt w:val="decimal"/>
      <w:lvlText w:val="16.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D96FFB"/>
    <w:multiLevelType w:val="multilevel"/>
    <w:tmpl w:val="757478D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E61EC6"/>
    <w:multiLevelType w:val="multilevel"/>
    <w:tmpl w:val="B4ACD8A8"/>
    <w:lvl w:ilvl="0">
      <w:start w:val="1"/>
      <w:numFmt w:val="decimal"/>
      <w:lvlText w:val="1.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357E62"/>
    <w:multiLevelType w:val="multilevel"/>
    <w:tmpl w:val="A6A229CA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573A88"/>
    <w:multiLevelType w:val="multilevel"/>
    <w:tmpl w:val="7B0ABB9A"/>
    <w:lvl w:ilvl="0">
      <w:start w:val="1"/>
      <w:numFmt w:val="decimal"/>
      <w:lvlText w:val="1.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DC2B97"/>
    <w:multiLevelType w:val="multilevel"/>
    <w:tmpl w:val="E206BB1C"/>
    <w:lvl w:ilvl="0">
      <w:start w:val="1"/>
      <w:numFmt w:val="decimal"/>
      <w:lvlText w:val="1.6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E041FB"/>
    <w:multiLevelType w:val="multilevel"/>
    <w:tmpl w:val="167CDA86"/>
    <w:lvl w:ilvl="0">
      <w:start w:val="1"/>
      <w:numFmt w:val="decimal"/>
      <w:lvlText w:val="1.5.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0025F8"/>
    <w:multiLevelType w:val="multilevel"/>
    <w:tmpl w:val="8AFC7BD8"/>
    <w:lvl w:ilvl="0">
      <w:start w:val="1"/>
      <w:numFmt w:val="decimal"/>
      <w:lvlText w:val="1.3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A65590"/>
    <w:multiLevelType w:val="multilevel"/>
    <w:tmpl w:val="7AFC8462"/>
    <w:lvl w:ilvl="0">
      <w:start w:val="1"/>
      <w:numFmt w:val="decimal"/>
      <w:lvlText w:val="1.3.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B362E47"/>
    <w:multiLevelType w:val="multilevel"/>
    <w:tmpl w:val="304E71BE"/>
    <w:lvl w:ilvl="0">
      <w:start w:val="1"/>
      <w:numFmt w:val="decimal"/>
      <w:lvlText w:val="1.10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C11FA1"/>
    <w:multiLevelType w:val="multilevel"/>
    <w:tmpl w:val="44CE1CB2"/>
    <w:lvl w:ilvl="0">
      <w:start w:val="1"/>
      <w:numFmt w:val="decimal"/>
      <w:lvlText w:val="1.1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5133D8"/>
    <w:multiLevelType w:val="multilevel"/>
    <w:tmpl w:val="3F225756"/>
    <w:lvl w:ilvl="0">
      <w:start w:val="1"/>
      <w:numFmt w:val="decimal"/>
      <w:lvlText w:val="1.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5D7085"/>
    <w:multiLevelType w:val="multilevel"/>
    <w:tmpl w:val="E2903942"/>
    <w:lvl w:ilvl="0">
      <w:start w:val="1"/>
      <w:numFmt w:val="decimal"/>
      <w:lvlText w:val="17.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D70F79"/>
    <w:multiLevelType w:val="multilevel"/>
    <w:tmpl w:val="B4303324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EA5FCB"/>
    <w:multiLevelType w:val="multilevel"/>
    <w:tmpl w:val="840AF150"/>
    <w:lvl w:ilvl="0">
      <w:start w:val="1"/>
      <w:numFmt w:val="decimal"/>
      <w:lvlText w:val="1.2.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672200"/>
    <w:multiLevelType w:val="multilevel"/>
    <w:tmpl w:val="418AC56A"/>
    <w:lvl w:ilvl="0">
      <w:start w:val="1"/>
      <w:numFmt w:val="decimal"/>
      <w:lvlText w:val="1.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4119FB"/>
    <w:multiLevelType w:val="multilevel"/>
    <w:tmpl w:val="F63ABC2C"/>
    <w:lvl w:ilvl="0">
      <w:start w:val="1"/>
      <w:numFmt w:val="decimal"/>
      <w:lvlText w:val="1.9.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431C5B"/>
    <w:multiLevelType w:val="multilevel"/>
    <w:tmpl w:val="284C6380"/>
    <w:lvl w:ilvl="0">
      <w:start w:val="1"/>
      <w:numFmt w:val="decimal"/>
      <w:lvlText w:val="1.5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AB0CFD"/>
    <w:multiLevelType w:val="multilevel"/>
    <w:tmpl w:val="FB4AD196"/>
    <w:lvl w:ilvl="0">
      <w:start w:val="1"/>
      <w:numFmt w:val="decimal"/>
      <w:lvlText w:val="1.8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F16C1E"/>
    <w:multiLevelType w:val="multilevel"/>
    <w:tmpl w:val="01F2E820"/>
    <w:lvl w:ilvl="0">
      <w:start w:val="1"/>
      <w:numFmt w:val="decimal"/>
      <w:lvlText w:val="1.10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2B5F6E"/>
    <w:multiLevelType w:val="multilevel"/>
    <w:tmpl w:val="ABFA3DE2"/>
    <w:lvl w:ilvl="0">
      <w:start w:val="1"/>
      <w:numFmt w:val="decimal"/>
      <w:lvlText w:val="1.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20"/>
  </w:num>
  <w:num w:numId="3">
    <w:abstractNumId w:val="26"/>
  </w:num>
  <w:num w:numId="4">
    <w:abstractNumId w:val="12"/>
  </w:num>
  <w:num w:numId="5">
    <w:abstractNumId w:val="5"/>
  </w:num>
  <w:num w:numId="6">
    <w:abstractNumId w:val="4"/>
  </w:num>
  <w:num w:numId="7">
    <w:abstractNumId w:val="18"/>
  </w:num>
  <w:num w:numId="8">
    <w:abstractNumId w:val="8"/>
  </w:num>
  <w:num w:numId="9">
    <w:abstractNumId w:val="1"/>
  </w:num>
  <w:num w:numId="10">
    <w:abstractNumId w:val="27"/>
  </w:num>
  <w:num w:numId="11">
    <w:abstractNumId w:val="33"/>
  </w:num>
  <w:num w:numId="12">
    <w:abstractNumId w:val="22"/>
  </w:num>
  <w:num w:numId="13">
    <w:abstractNumId w:val="36"/>
  </w:num>
  <w:num w:numId="14">
    <w:abstractNumId w:val="21"/>
  </w:num>
  <w:num w:numId="15">
    <w:abstractNumId w:val="30"/>
  </w:num>
  <w:num w:numId="16">
    <w:abstractNumId w:val="11"/>
  </w:num>
  <w:num w:numId="17">
    <w:abstractNumId w:val="23"/>
  </w:num>
  <w:num w:numId="18">
    <w:abstractNumId w:val="24"/>
  </w:num>
  <w:num w:numId="19">
    <w:abstractNumId w:val="13"/>
  </w:num>
  <w:num w:numId="20">
    <w:abstractNumId w:val="16"/>
  </w:num>
  <w:num w:numId="21">
    <w:abstractNumId w:val="15"/>
  </w:num>
  <w:num w:numId="22">
    <w:abstractNumId w:val="31"/>
  </w:num>
  <w:num w:numId="23">
    <w:abstractNumId w:val="7"/>
  </w:num>
  <w:num w:numId="24">
    <w:abstractNumId w:val="28"/>
  </w:num>
  <w:num w:numId="25">
    <w:abstractNumId w:val="0"/>
  </w:num>
  <w:num w:numId="26">
    <w:abstractNumId w:val="34"/>
  </w:num>
  <w:num w:numId="27">
    <w:abstractNumId w:val="2"/>
  </w:num>
  <w:num w:numId="28">
    <w:abstractNumId w:val="10"/>
  </w:num>
  <w:num w:numId="29">
    <w:abstractNumId w:val="9"/>
  </w:num>
  <w:num w:numId="30">
    <w:abstractNumId w:val="3"/>
  </w:num>
  <w:num w:numId="31">
    <w:abstractNumId w:val="32"/>
  </w:num>
  <w:num w:numId="32">
    <w:abstractNumId w:val="25"/>
  </w:num>
  <w:num w:numId="33">
    <w:abstractNumId w:val="35"/>
  </w:num>
  <w:num w:numId="34">
    <w:abstractNumId w:val="29"/>
  </w:num>
  <w:num w:numId="35">
    <w:abstractNumId w:val="14"/>
  </w:num>
  <w:num w:numId="36">
    <w:abstractNumId w:val="6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1650D"/>
    <w:rsid w:val="0071650D"/>
    <w:rsid w:val="00902DE0"/>
    <w:rsid w:val="00E8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1">
    <w:name w:val="Záhlaví nebo Zápatí"/>
    <w:basedOn w:val="ZhlavneboZpat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hlavneboZpatArial11ptdkovn0pt">
    <w:name w:val="Záhlaví nebo Zápatí + Arial;11 pt;Řádkování 0 pt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dkovn1pt">
    <w:name w:val="Základní text (2) + Řádkování 1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Netun">
    <w:name w:val="Základní text (3) + Ne 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4Nekurzva">
    <w:name w:val="Základní text (4) + Ne kurzíva"/>
    <w:basedOn w:val="Zkladntext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1">
    <w:name w:val="Základní text (5)"/>
    <w:basedOn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5Tun">
    <w:name w:val="Základní text (5) + Tučné"/>
    <w:basedOn w:val="Zkladn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2">
    <w:name w:val="Základní text (5)"/>
    <w:basedOn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1">
    <w:name w:val="Základní text (3)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rebuchet MS" w:eastAsia="Trebuchet MS" w:hAnsi="Trebuchet MS" w:cs="Trebuchet MS"/>
      <w:b w:val="0"/>
      <w:bCs w:val="0"/>
      <w:i/>
      <w:iCs/>
      <w:smallCaps w:val="0"/>
      <w:strike w:val="0"/>
      <w:w w:val="100"/>
      <w:sz w:val="12"/>
      <w:szCs w:val="12"/>
      <w:u w:val="none"/>
    </w:rPr>
  </w:style>
  <w:style w:type="character" w:customStyle="1" w:styleId="Nadpis12">
    <w:name w:val="Nadpis #1 (2)_"/>
    <w:basedOn w:val="Standardnpsmoodstavce"/>
    <w:link w:val="Nadpis1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Arial11ptExact">
    <w:name w:val="Základní text (8) + Arial;11 pt Exact"/>
    <w:basedOn w:val="Zkladntext8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0ptTun">
    <w:name w:val="Základní text (2) + 10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Kurzvadkovn-2ptExact">
    <w:name w:val="Základní text (2) + Kurzíva;Řádkování -2 pt Exac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NetunExact">
    <w:name w:val="Titulek obrázku + Ne tučné Exact"/>
    <w:basedOn w:val="Titulekobrzku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ngsanaUPC" w:eastAsia="AngsanaUPC" w:hAnsi="AngsanaUPC" w:cs="AngsanaUPC"/>
      <w:sz w:val="36"/>
      <w:szCs w:val="3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80" w:line="0" w:lineRule="atLeast"/>
      <w:ind w:hanging="520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960" w:line="269" w:lineRule="exact"/>
      <w:ind w:hanging="780"/>
      <w:jc w:val="center"/>
    </w:pPr>
    <w:rPr>
      <w:rFonts w:ascii="Arial" w:eastAsia="Arial" w:hAnsi="Arial" w:cs="Arial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960" w:line="0" w:lineRule="atLeast"/>
      <w:jc w:val="center"/>
      <w:outlineLvl w:val="0"/>
    </w:pPr>
    <w:rPr>
      <w:rFonts w:ascii="Trebuchet MS" w:eastAsia="Trebuchet MS" w:hAnsi="Trebuchet MS" w:cs="Trebuchet MS"/>
      <w:b/>
      <w:bCs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40" w:line="254" w:lineRule="exact"/>
      <w:ind w:hanging="580"/>
      <w:jc w:val="both"/>
    </w:pPr>
    <w:rPr>
      <w:rFonts w:ascii="Arial" w:eastAsia="Arial" w:hAnsi="Arial" w:cs="Arial"/>
      <w:i/>
      <w:iCs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499" w:lineRule="exact"/>
      <w:ind w:hanging="420"/>
    </w:pPr>
    <w:rPr>
      <w:rFonts w:ascii="Arial" w:eastAsia="Arial" w:hAnsi="Arial" w:cs="Arial"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  <w:jc w:val="right"/>
    </w:pPr>
    <w:rPr>
      <w:rFonts w:ascii="Palatino Linotype" w:eastAsia="Palatino Linotype" w:hAnsi="Palatino Linotype" w:cs="Palatino Linotype"/>
      <w:i/>
      <w:iCs/>
      <w:sz w:val="23"/>
      <w:szCs w:val="23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  <w:i/>
      <w:iCs/>
      <w:sz w:val="12"/>
      <w:szCs w:val="12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before="540" w:after="120" w:line="0" w:lineRule="atLeas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before="420" w:line="0" w:lineRule="atLeast"/>
    </w:pPr>
    <w:rPr>
      <w:rFonts w:ascii="Tahoma" w:eastAsia="Tahoma" w:hAnsi="Tahoma" w:cs="Tahoma"/>
      <w:sz w:val="16"/>
      <w:szCs w:val="16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pacing w:val="-10"/>
      <w:sz w:val="18"/>
      <w:szCs w:val="18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before="60" w:line="173" w:lineRule="exact"/>
      <w:jc w:val="center"/>
    </w:pPr>
    <w:rPr>
      <w:rFonts w:ascii="Arial" w:eastAsia="Arial" w:hAnsi="Arial" w:cs="Arial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oter" Target="footer8.xml"/><Relationship Id="rId3" Type="http://schemas.microsoft.com/office/2007/relationships/stylesWithEffects" Target="stylesWithEffects.xml"/><Relationship Id="rId21" Type="http://schemas.openxmlformats.org/officeDocument/2006/relationships/image" Target="media/image3.jpeg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1913</Words>
  <Characters>11290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Vaníková Michaela</dc:creator>
  <cp:lastModifiedBy>Vaníková Michaela</cp:lastModifiedBy>
  <cp:revision>1</cp:revision>
  <dcterms:created xsi:type="dcterms:W3CDTF">2016-10-14T05:12:00Z</dcterms:created>
  <dcterms:modified xsi:type="dcterms:W3CDTF">2016-10-14T05:14:00Z</dcterms:modified>
</cp:coreProperties>
</file>