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AA4" w:rsidRPr="00C3609A" w:rsidRDefault="009E3739" w:rsidP="00C554C0">
      <w:pPr>
        <w:pStyle w:val="Nadpis2"/>
        <w:tabs>
          <w:tab w:val="left" w:pos="7308"/>
        </w:tabs>
        <w:spacing w:before="56"/>
        <w:ind w:right="16"/>
        <w:jc w:val="center"/>
        <w:rPr>
          <w:rFonts w:ascii="Arial" w:hAnsi="Arial" w:cs="Arial"/>
          <w:sz w:val="22"/>
          <w:szCs w:val="22"/>
        </w:rPr>
      </w:pPr>
      <w:r>
        <w:rPr>
          <w:rFonts w:ascii="Arial" w:hAnsi="Arial" w:cs="Arial"/>
          <w:sz w:val="22"/>
          <w:szCs w:val="22"/>
        </w:rPr>
        <w:t>SMLOUVA O DÍLO</w:t>
      </w:r>
    </w:p>
    <w:p w:rsidR="00C20AA4" w:rsidRPr="00C3609A" w:rsidRDefault="00C20AA4" w:rsidP="00C554C0">
      <w:pPr>
        <w:jc w:val="center"/>
        <w:rPr>
          <w:rFonts w:ascii="Arial" w:hAnsi="Arial" w:cs="Arial"/>
        </w:rPr>
      </w:pPr>
      <w:r w:rsidRPr="00C3609A">
        <w:rPr>
          <w:rFonts w:ascii="Arial" w:hAnsi="Arial" w:cs="Arial"/>
        </w:rPr>
        <w:t xml:space="preserve">uzavřená dle ustanovení § </w:t>
      </w:r>
      <w:smartTag w:uri="urn:schemas-microsoft-com:office:smarttags" w:element="metricconverter">
        <w:smartTagPr>
          <w:attr w:name="ProductID" w:val="2586 a"/>
        </w:smartTagPr>
        <w:r w:rsidRPr="00C3609A">
          <w:rPr>
            <w:rFonts w:ascii="Arial" w:hAnsi="Arial" w:cs="Arial"/>
            <w:color w:val="000000"/>
          </w:rPr>
          <w:t>2586 a</w:t>
        </w:r>
      </w:smartTag>
      <w:r w:rsidRPr="00C3609A">
        <w:rPr>
          <w:rFonts w:ascii="Arial" w:hAnsi="Arial" w:cs="Arial"/>
          <w:color w:val="000000"/>
        </w:rPr>
        <w:t xml:space="preserve"> násl. </w:t>
      </w:r>
      <w:r w:rsidRPr="00C3609A">
        <w:rPr>
          <w:rFonts w:ascii="Arial" w:hAnsi="Arial" w:cs="Arial"/>
        </w:rPr>
        <w:t>zákona č. 89/2012 Sb., občanský zákoník v účinném znění (dále jen „NOZ“ nebo „občanský zákoník“)</w:t>
      </w:r>
    </w:p>
    <w:p w:rsidR="00C20AA4" w:rsidRDefault="00C20AA4" w:rsidP="00C554C0">
      <w:pPr>
        <w:pStyle w:val="Nadpis2"/>
        <w:tabs>
          <w:tab w:val="left" w:pos="7308"/>
        </w:tabs>
        <w:spacing w:before="56"/>
        <w:ind w:right="16"/>
        <w:jc w:val="center"/>
        <w:rPr>
          <w:rFonts w:ascii="Arial" w:hAnsi="Arial" w:cs="Arial"/>
          <w:sz w:val="22"/>
          <w:szCs w:val="22"/>
        </w:rPr>
      </w:pPr>
    </w:p>
    <w:p w:rsidR="000540F9" w:rsidRPr="00C3609A" w:rsidRDefault="000540F9" w:rsidP="00C554C0">
      <w:pPr>
        <w:pStyle w:val="Nadpis2"/>
        <w:tabs>
          <w:tab w:val="left" w:pos="7308"/>
        </w:tabs>
        <w:spacing w:before="56"/>
        <w:ind w:right="16"/>
        <w:jc w:val="center"/>
        <w:rPr>
          <w:rFonts w:ascii="Arial" w:hAnsi="Arial" w:cs="Arial"/>
          <w:sz w:val="22"/>
          <w:szCs w:val="22"/>
        </w:rPr>
      </w:pPr>
    </w:p>
    <w:p w:rsidR="00C20AA4" w:rsidRPr="00C3609A" w:rsidRDefault="00C20AA4" w:rsidP="00C554C0">
      <w:pPr>
        <w:pStyle w:val="Nadpis2"/>
        <w:tabs>
          <w:tab w:val="left" w:pos="7308"/>
        </w:tabs>
        <w:spacing w:before="56"/>
        <w:ind w:right="16"/>
        <w:jc w:val="center"/>
        <w:rPr>
          <w:rFonts w:ascii="Arial" w:hAnsi="Arial" w:cs="Arial"/>
          <w:sz w:val="22"/>
          <w:szCs w:val="22"/>
        </w:rPr>
      </w:pPr>
      <w:r w:rsidRPr="00C3609A">
        <w:rPr>
          <w:rFonts w:ascii="Arial" w:hAnsi="Arial" w:cs="Arial"/>
          <w:sz w:val="22"/>
          <w:szCs w:val="22"/>
        </w:rPr>
        <w:t xml:space="preserve">se zhotovitelem veřejné zakázky </w:t>
      </w:r>
    </w:p>
    <w:p w:rsidR="00C20AA4" w:rsidRDefault="00C20AA4" w:rsidP="00C554C0">
      <w:pPr>
        <w:pStyle w:val="Nadpis2"/>
        <w:tabs>
          <w:tab w:val="left" w:pos="7308"/>
        </w:tabs>
        <w:spacing w:before="56"/>
        <w:ind w:right="16"/>
        <w:jc w:val="center"/>
        <w:rPr>
          <w:rFonts w:ascii="Arial" w:hAnsi="Arial" w:cs="Arial"/>
          <w:sz w:val="22"/>
          <w:szCs w:val="22"/>
        </w:rPr>
      </w:pPr>
    </w:p>
    <w:p w:rsidR="000540F9" w:rsidRPr="00C3609A" w:rsidRDefault="000540F9" w:rsidP="00C554C0">
      <w:pPr>
        <w:pStyle w:val="Nadpis2"/>
        <w:tabs>
          <w:tab w:val="left" w:pos="7308"/>
        </w:tabs>
        <w:spacing w:before="56"/>
        <w:ind w:right="16"/>
        <w:jc w:val="center"/>
        <w:rPr>
          <w:rFonts w:ascii="Arial" w:hAnsi="Arial" w:cs="Arial"/>
          <w:sz w:val="22"/>
          <w:szCs w:val="22"/>
        </w:rPr>
      </w:pPr>
    </w:p>
    <w:p w:rsidR="00C20AA4" w:rsidRPr="001A528E" w:rsidRDefault="00C20AA4" w:rsidP="001A528E">
      <w:pPr>
        <w:jc w:val="center"/>
        <w:rPr>
          <w:rFonts w:ascii="Arial" w:hAnsi="Arial" w:cs="Arial"/>
          <w:b/>
          <w:i/>
        </w:rPr>
      </w:pPr>
      <w:r w:rsidRPr="001A528E">
        <w:rPr>
          <w:rFonts w:ascii="Arial" w:hAnsi="Arial" w:cs="Arial"/>
        </w:rPr>
        <w:t>„</w:t>
      </w:r>
      <w:r w:rsidRPr="001A528E">
        <w:rPr>
          <w:rFonts w:ascii="Arial" w:hAnsi="Arial" w:cs="Arial"/>
          <w:b/>
          <w:i/>
        </w:rPr>
        <w:t>VÝROBA SCÉNY K PŘEDSTAVENÍ FAUST A MARKÉTA DLE SCÉNICKÝCH NÁVRHŮ</w:t>
      </w:r>
      <w:r w:rsidRPr="001A528E">
        <w:rPr>
          <w:rFonts w:ascii="Arial" w:hAnsi="Arial" w:cs="Arial"/>
        </w:rPr>
        <w:t>“</w:t>
      </w:r>
    </w:p>
    <w:p w:rsidR="00C20AA4" w:rsidRDefault="00C20AA4" w:rsidP="00C554C0">
      <w:pPr>
        <w:pStyle w:val="Nadpis2"/>
        <w:tabs>
          <w:tab w:val="left" w:pos="7308"/>
        </w:tabs>
        <w:spacing w:before="56"/>
        <w:ind w:right="16"/>
        <w:jc w:val="center"/>
        <w:rPr>
          <w:rFonts w:ascii="Arial" w:hAnsi="Arial" w:cs="Arial"/>
          <w:sz w:val="22"/>
          <w:szCs w:val="22"/>
        </w:rPr>
      </w:pPr>
    </w:p>
    <w:p w:rsidR="000540F9" w:rsidRPr="00C3609A" w:rsidRDefault="000540F9" w:rsidP="00C554C0">
      <w:pPr>
        <w:pStyle w:val="Nadpis2"/>
        <w:tabs>
          <w:tab w:val="left" w:pos="7308"/>
        </w:tabs>
        <w:spacing w:before="56"/>
        <w:ind w:right="16"/>
        <w:jc w:val="center"/>
        <w:rPr>
          <w:rFonts w:ascii="Arial" w:hAnsi="Arial" w:cs="Arial"/>
          <w:sz w:val="22"/>
          <w:szCs w:val="22"/>
        </w:rPr>
      </w:pPr>
    </w:p>
    <w:p w:rsidR="00C20AA4" w:rsidRPr="00C3609A" w:rsidRDefault="00C20AA4" w:rsidP="00C554C0">
      <w:pPr>
        <w:pStyle w:val="Nadpis2"/>
        <w:tabs>
          <w:tab w:val="left" w:pos="7308"/>
        </w:tabs>
        <w:spacing w:before="56"/>
        <w:ind w:right="16"/>
        <w:jc w:val="center"/>
        <w:rPr>
          <w:rFonts w:ascii="Arial" w:hAnsi="Arial" w:cs="Arial"/>
          <w:sz w:val="22"/>
          <w:szCs w:val="22"/>
        </w:rPr>
      </w:pPr>
      <w:r w:rsidRPr="00C3609A">
        <w:rPr>
          <w:rFonts w:ascii="Arial" w:hAnsi="Arial" w:cs="Arial"/>
          <w:sz w:val="22"/>
          <w:szCs w:val="22"/>
        </w:rPr>
        <w:t>Smluvní strany</w:t>
      </w:r>
    </w:p>
    <w:p w:rsidR="00C20AA4" w:rsidRPr="00C3609A" w:rsidRDefault="00C20AA4" w:rsidP="00C554C0">
      <w:pPr>
        <w:pStyle w:val="Nadpis2"/>
        <w:tabs>
          <w:tab w:val="left" w:pos="7308"/>
        </w:tabs>
        <w:spacing w:before="56"/>
        <w:ind w:right="16"/>
        <w:jc w:val="center"/>
        <w:rPr>
          <w:rFonts w:ascii="Arial" w:hAnsi="Arial" w:cs="Arial"/>
          <w:sz w:val="22"/>
          <w:szCs w:val="22"/>
        </w:rPr>
      </w:pPr>
    </w:p>
    <w:p w:rsidR="00C20AA4" w:rsidRPr="00C3609A" w:rsidRDefault="00C20AA4" w:rsidP="00C554C0">
      <w:pPr>
        <w:pStyle w:val="Nadpis2"/>
        <w:tabs>
          <w:tab w:val="left" w:pos="7308"/>
        </w:tabs>
        <w:spacing w:before="56"/>
        <w:ind w:right="16"/>
        <w:rPr>
          <w:rFonts w:ascii="Arial" w:hAnsi="Arial" w:cs="Arial"/>
          <w:sz w:val="22"/>
          <w:szCs w:val="22"/>
        </w:rPr>
      </w:pPr>
      <w:r w:rsidRPr="00C3609A">
        <w:rPr>
          <w:rFonts w:ascii="Arial" w:hAnsi="Arial" w:cs="Arial"/>
          <w:sz w:val="22"/>
          <w:szCs w:val="22"/>
        </w:rPr>
        <w:t>Národní divadlo Brno,</w:t>
      </w:r>
      <w:r w:rsidRPr="00C3609A">
        <w:rPr>
          <w:rFonts w:ascii="Arial" w:hAnsi="Arial" w:cs="Arial"/>
          <w:spacing w:val="-5"/>
          <w:sz w:val="22"/>
          <w:szCs w:val="22"/>
        </w:rPr>
        <w:t xml:space="preserve"> </w:t>
      </w:r>
      <w:r w:rsidRPr="00C3609A">
        <w:rPr>
          <w:rFonts w:ascii="Arial" w:hAnsi="Arial" w:cs="Arial"/>
          <w:sz w:val="22"/>
          <w:szCs w:val="22"/>
        </w:rPr>
        <w:t>příspěvková</w:t>
      </w:r>
      <w:r w:rsidRPr="00C3609A">
        <w:rPr>
          <w:rFonts w:ascii="Arial" w:hAnsi="Arial" w:cs="Arial"/>
          <w:spacing w:val="-1"/>
          <w:sz w:val="22"/>
          <w:szCs w:val="22"/>
        </w:rPr>
        <w:t xml:space="preserve"> </w:t>
      </w:r>
      <w:r w:rsidRPr="00C3609A">
        <w:rPr>
          <w:rFonts w:ascii="Arial" w:hAnsi="Arial" w:cs="Arial"/>
          <w:sz w:val="22"/>
          <w:szCs w:val="22"/>
        </w:rPr>
        <w:t>organizace</w:t>
      </w:r>
      <w:r w:rsidRPr="00C3609A">
        <w:rPr>
          <w:rFonts w:ascii="Arial" w:hAnsi="Arial" w:cs="Arial"/>
          <w:sz w:val="22"/>
          <w:szCs w:val="22"/>
        </w:rPr>
        <w:tab/>
      </w:r>
      <w:r w:rsidRPr="00C3609A">
        <w:rPr>
          <w:rFonts w:ascii="Arial" w:hAnsi="Arial" w:cs="Arial"/>
          <w:spacing w:val="-4"/>
          <w:sz w:val="22"/>
          <w:szCs w:val="22"/>
        </w:rPr>
        <w:t xml:space="preserve"> </w:t>
      </w:r>
    </w:p>
    <w:p w:rsidR="00C20AA4" w:rsidRPr="00C3609A" w:rsidRDefault="00C20AA4" w:rsidP="00C554C0">
      <w:pPr>
        <w:pStyle w:val="Zkladntext"/>
        <w:ind w:left="116" w:right="16"/>
        <w:rPr>
          <w:rFonts w:ascii="Arial" w:hAnsi="Arial" w:cs="Arial"/>
          <w:sz w:val="22"/>
          <w:szCs w:val="22"/>
        </w:rPr>
      </w:pPr>
      <w:r w:rsidRPr="00C3609A">
        <w:rPr>
          <w:rFonts w:ascii="Arial" w:hAnsi="Arial" w:cs="Arial"/>
          <w:sz w:val="22"/>
          <w:szCs w:val="22"/>
        </w:rPr>
        <w:t xml:space="preserve">sídlo: Dvořákova 11, PSČ 657 70, </w:t>
      </w:r>
      <w:smartTag w:uri="urn:schemas-microsoft-com:office:smarttags" w:element="City">
        <w:r w:rsidRPr="00C3609A">
          <w:rPr>
            <w:rFonts w:ascii="Arial" w:hAnsi="Arial" w:cs="Arial"/>
            <w:sz w:val="22"/>
            <w:szCs w:val="22"/>
          </w:rPr>
          <w:t>Brno</w:t>
        </w:r>
      </w:smartTag>
    </w:p>
    <w:p w:rsidR="00C20AA4" w:rsidRPr="00C3609A" w:rsidRDefault="00C20AA4" w:rsidP="00C554C0">
      <w:pPr>
        <w:pStyle w:val="Zkladntext"/>
        <w:spacing w:before="1"/>
        <w:ind w:left="116" w:right="16"/>
        <w:rPr>
          <w:rFonts w:ascii="Arial" w:hAnsi="Arial" w:cs="Arial"/>
          <w:sz w:val="22"/>
          <w:szCs w:val="22"/>
        </w:rPr>
      </w:pPr>
      <w:r w:rsidRPr="00C3609A">
        <w:rPr>
          <w:rFonts w:ascii="Arial" w:hAnsi="Arial" w:cs="Arial"/>
          <w:sz w:val="22"/>
          <w:szCs w:val="22"/>
        </w:rPr>
        <w:t>IČ: 00094820</w:t>
      </w:r>
    </w:p>
    <w:p w:rsidR="00C20AA4" w:rsidRPr="00C3609A" w:rsidRDefault="00C20AA4" w:rsidP="00C554C0">
      <w:pPr>
        <w:pStyle w:val="Zkladntext"/>
        <w:ind w:left="116" w:right="16"/>
        <w:rPr>
          <w:rFonts w:ascii="Arial" w:hAnsi="Arial" w:cs="Arial"/>
          <w:sz w:val="22"/>
          <w:szCs w:val="22"/>
        </w:rPr>
      </w:pPr>
      <w:r w:rsidRPr="00C3609A">
        <w:rPr>
          <w:rFonts w:ascii="Arial" w:hAnsi="Arial" w:cs="Arial"/>
          <w:sz w:val="22"/>
          <w:szCs w:val="22"/>
        </w:rPr>
        <w:t>DIČ: CZ00094820</w:t>
      </w:r>
    </w:p>
    <w:p w:rsidR="00C20AA4" w:rsidRPr="00C3609A" w:rsidRDefault="00C20AA4" w:rsidP="00C554C0">
      <w:pPr>
        <w:pStyle w:val="Nadpis1"/>
        <w:spacing w:line="240" w:lineRule="auto"/>
        <w:rPr>
          <w:rFonts w:ascii="Arial" w:hAnsi="Arial" w:cs="Arial"/>
        </w:rPr>
      </w:pPr>
      <w:r w:rsidRPr="00C3609A">
        <w:rPr>
          <w:rFonts w:ascii="Arial" w:hAnsi="Arial" w:cs="Arial"/>
        </w:rPr>
        <w:t xml:space="preserve">bankovní spojení: </w:t>
      </w:r>
      <w:r w:rsidRPr="00C3609A">
        <w:rPr>
          <w:rFonts w:ascii="Arial" w:hAnsi="Arial" w:cs="Arial"/>
          <w:color w:val="434343"/>
        </w:rPr>
        <w:t>2110126623/2700</w:t>
      </w:r>
    </w:p>
    <w:p w:rsidR="00C20AA4" w:rsidRPr="00C3609A" w:rsidRDefault="00C20AA4" w:rsidP="00C554C0">
      <w:pPr>
        <w:pStyle w:val="Zkladntext"/>
        <w:ind w:left="116" w:right="16"/>
        <w:rPr>
          <w:rFonts w:ascii="Arial" w:hAnsi="Arial" w:cs="Arial"/>
          <w:sz w:val="22"/>
          <w:szCs w:val="22"/>
        </w:rPr>
      </w:pPr>
      <w:r w:rsidRPr="00C3609A">
        <w:rPr>
          <w:rFonts w:ascii="Arial" w:hAnsi="Arial" w:cs="Arial"/>
          <w:sz w:val="22"/>
          <w:szCs w:val="22"/>
        </w:rPr>
        <w:t>zápis v OR u Krajského soudu v Brně, oddíl Pr, vložka 30</w:t>
      </w:r>
    </w:p>
    <w:p w:rsidR="00C20AA4" w:rsidRPr="00CB2EA6" w:rsidRDefault="00C20AA4" w:rsidP="00C554C0">
      <w:pPr>
        <w:pStyle w:val="Zkladntext"/>
        <w:ind w:left="116" w:right="16"/>
        <w:rPr>
          <w:rFonts w:ascii="Arial" w:hAnsi="Arial" w:cs="Arial"/>
          <w:sz w:val="22"/>
          <w:szCs w:val="22"/>
          <w:lang w:val="de-DE"/>
        </w:rPr>
      </w:pPr>
      <w:r w:rsidRPr="00CB2EA6">
        <w:rPr>
          <w:rFonts w:ascii="Arial" w:hAnsi="Arial" w:cs="Arial"/>
          <w:sz w:val="22"/>
          <w:szCs w:val="22"/>
          <w:lang w:val="de-DE"/>
        </w:rPr>
        <w:t>zastoupená: MgA. Martinem Glaserem, ředitel NdB</w:t>
      </w:r>
    </w:p>
    <w:p w:rsidR="00C20AA4" w:rsidRPr="00F102E8" w:rsidRDefault="00C20AA4" w:rsidP="00C554C0">
      <w:pPr>
        <w:pStyle w:val="Zkladntext"/>
        <w:spacing w:before="1"/>
        <w:ind w:left="116" w:right="2875"/>
        <w:rPr>
          <w:rFonts w:ascii="Arial" w:hAnsi="Arial" w:cs="Arial"/>
          <w:sz w:val="22"/>
          <w:szCs w:val="22"/>
          <w:lang w:val="de-DE"/>
        </w:rPr>
      </w:pPr>
      <w:r w:rsidRPr="00F102E8">
        <w:rPr>
          <w:rFonts w:ascii="Arial" w:hAnsi="Arial" w:cs="Arial"/>
          <w:sz w:val="22"/>
          <w:szCs w:val="22"/>
          <w:lang w:val="de-DE"/>
        </w:rPr>
        <w:t xml:space="preserve">(dále jen “objednatel” nebo také </w:t>
      </w:r>
      <w:r w:rsidRPr="00F102E8">
        <w:rPr>
          <w:rFonts w:ascii="Arial" w:hAnsi="Arial" w:cs="Arial"/>
          <w:b/>
          <w:sz w:val="22"/>
          <w:szCs w:val="22"/>
          <w:lang w:val="de-DE"/>
        </w:rPr>
        <w:t>„NdB“</w:t>
      </w:r>
      <w:r w:rsidRPr="00F102E8">
        <w:rPr>
          <w:rFonts w:ascii="Arial" w:hAnsi="Arial" w:cs="Arial"/>
          <w:sz w:val="22"/>
          <w:szCs w:val="22"/>
          <w:lang w:val="de-DE"/>
        </w:rPr>
        <w:t>)</w:t>
      </w:r>
    </w:p>
    <w:p w:rsidR="00C20AA4" w:rsidRPr="00F102E8" w:rsidRDefault="00C20AA4" w:rsidP="00C554C0">
      <w:pPr>
        <w:pStyle w:val="Zkladntext"/>
        <w:spacing w:before="10"/>
        <w:rPr>
          <w:rFonts w:ascii="Arial" w:hAnsi="Arial" w:cs="Arial"/>
          <w:sz w:val="22"/>
          <w:szCs w:val="22"/>
          <w:lang w:val="de-DE"/>
        </w:rPr>
      </w:pPr>
    </w:p>
    <w:p w:rsidR="00C20AA4" w:rsidRPr="00C3609A" w:rsidRDefault="00C20AA4" w:rsidP="00C554C0">
      <w:pPr>
        <w:pStyle w:val="Zkladntext"/>
        <w:spacing w:before="1"/>
        <w:ind w:left="116"/>
        <w:rPr>
          <w:rFonts w:ascii="Arial" w:hAnsi="Arial" w:cs="Arial"/>
          <w:sz w:val="22"/>
          <w:szCs w:val="22"/>
        </w:rPr>
      </w:pPr>
      <w:r w:rsidRPr="00C3609A">
        <w:rPr>
          <w:rFonts w:ascii="Arial" w:hAnsi="Arial" w:cs="Arial"/>
          <w:sz w:val="22"/>
          <w:szCs w:val="22"/>
        </w:rPr>
        <w:t>a</w:t>
      </w:r>
    </w:p>
    <w:p w:rsidR="00C20AA4" w:rsidRPr="00C3609A" w:rsidRDefault="00C20AA4" w:rsidP="00C554C0">
      <w:pPr>
        <w:pStyle w:val="Zkladntext"/>
        <w:spacing w:before="4"/>
        <w:rPr>
          <w:rFonts w:ascii="Arial" w:hAnsi="Arial" w:cs="Arial"/>
          <w:sz w:val="22"/>
          <w:szCs w:val="22"/>
        </w:rPr>
      </w:pPr>
    </w:p>
    <w:p w:rsidR="00C20AA4" w:rsidRPr="00C3609A" w:rsidRDefault="00C20AA4" w:rsidP="00C554C0">
      <w:pPr>
        <w:pStyle w:val="Nadpis2"/>
        <w:ind w:right="16"/>
        <w:rPr>
          <w:rFonts w:ascii="Arial" w:hAnsi="Arial" w:cs="Arial"/>
          <w:sz w:val="22"/>
          <w:szCs w:val="22"/>
        </w:rPr>
      </w:pPr>
      <w:r>
        <w:rPr>
          <w:rFonts w:ascii="Arial" w:hAnsi="Arial" w:cs="Arial"/>
          <w:color w:val="333333"/>
          <w:sz w:val="22"/>
          <w:szCs w:val="22"/>
        </w:rPr>
        <w:t xml:space="preserve">GRADIOR TECH a. s. </w:t>
      </w:r>
    </w:p>
    <w:p w:rsidR="00C20AA4" w:rsidRPr="00C3609A" w:rsidRDefault="00C20AA4" w:rsidP="00C554C0">
      <w:pPr>
        <w:pStyle w:val="Zkladntext"/>
        <w:ind w:left="116" w:right="16"/>
        <w:rPr>
          <w:rFonts w:ascii="Arial" w:hAnsi="Arial" w:cs="Arial"/>
          <w:sz w:val="22"/>
          <w:szCs w:val="22"/>
        </w:rPr>
      </w:pPr>
      <w:r w:rsidRPr="00C3609A">
        <w:rPr>
          <w:rFonts w:ascii="Arial" w:hAnsi="Arial" w:cs="Arial"/>
          <w:sz w:val="22"/>
          <w:szCs w:val="22"/>
        </w:rPr>
        <w:t xml:space="preserve">sídlo: </w:t>
      </w:r>
      <w:r>
        <w:rPr>
          <w:rFonts w:ascii="Arial" w:hAnsi="Arial" w:cs="Arial"/>
          <w:sz w:val="22"/>
          <w:szCs w:val="22"/>
        </w:rPr>
        <w:t xml:space="preserve">Křižíkova 188/68 A, 61200 </w:t>
      </w:r>
      <w:smartTag w:uri="urn:schemas-microsoft-com:office:smarttags" w:element="City">
        <w:r>
          <w:rPr>
            <w:rFonts w:ascii="Arial" w:hAnsi="Arial" w:cs="Arial"/>
            <w:sz w:val="22"/>
            <w:szCs w:val="22"/>
          </w:rPr>
          <w:t>Brno</w:t>
        </w:r>
      </w:smartTag>
    </w:p>
    <w:p w:rsidR="00C20AA4" w:rsidRPr="00C3609A" w:rsidRDefault="00C20AA4" w:rsidP="00C554C0">
      <w:pPr>
        <w:pStyle w:val="Zkladntext"/>
        <w:ind w:left="116" w:right="16"/>
        <w:rPr>
          <w:rFonts w:ascii="Arial" w:hAnsi="Arial" w:cs="Arial"/>
          <w:sz w:val="22"/>
          <w:szCs w:val="22"/>
        </w:rPr>
      </w:pPr>
      <w:r w:rsidRPr="00C3609A">
        <w:rPr>
          <w:rFonts w:ascii="Arial" w:hAnsi="Arial" w:cs="Arial"/>
          <w:sz w:val="22"/>
          <w:szCs w:val="22"/>
        </w:rPr>
        <w:t xml:space="preserve">IČ: </w:t>
      </w:r>
      <w:r>
        <w:rPr>
          <w:rFonts w:ascii="Arial" w:hAnsi="Arial" w:cs="Arial"/>
          <w:color w:val="333333"/>
          <w:sz w:val="22"/>
          <w:szCs w:val="22"/>
        </w:rPr>
        <w:t xml:space="preserve">63473542 </w:t>
      </w:r>
      <w:r w:rsidRPr="00C3609A">
        <w:rPr>
          <w:rFonts w:ascii="Arial" w:hAnsi="Arial" w:cs="Arial"/>
          <w:color w:val="333333"/>
          <w:sz w:val="22"/>
          <w:szCs w:val="22"/>
        </w:rPr>
        <w:t>DIČ: CZ</w:t>
      </w:r>
      <w:r>
        <w:rPr>
          <w:rFonts w:ascii="Arial" w:hAnsi="Arial" w:cs="Arial"/>
          <w:color w:val="333333"/>
          <w:sz w:val="22"/>
          <w:szCs w:val="22"/>
        </w:rPr>
        <w:t>63473542</w:t>
      </w:r>
      <w:r w:rsidRPr="00C3609A">
        <w:rPr>
          <w:rFonts w:ascii="Arial" w:hAnsi="Arial" w:cs="Arial"/>
          <w:color w:val="333333"/>
          <w:sz w:val="22"/>
          <w:szCs w:val="22"/>
        </w:rPr>
        <w:t xml:space="preserve"> </w:t>
      </w:r>
    </w:p>
    <w:p w:rsidR="00C20AA4" w:rsidRPr="001A528E" w:rsidRDefault="00CB2EA6" w:rsidP="00C554C0">
      <w:pPr>
        <w:pStyle w:val="Nadpis1"/>
        <w:spacing w:line="240" w:lineRule="auto"/>
        <w:rPr>
          <w:rFonts w:ascii="Arial" w:hAnsi="Arial" w:cs="Arial"/>
        </w:rPr>
      </w:pPr>
      <w:r w:rsidRPr="00CB2EA6">
        <w:rPr>
          <w:rFonts w:ascii="Arial" w:hAnsi="Arial" w:cs="Arial"/>
        </w:rPr>
        <w:t>Československá obchodní banka, a. s., číslo účtu: 267656017/0300</w:t>
      </w:r>
    </w:p>
    <w:p w:rsidR="00C20AA4" w:rsidRPr="00C3609A" w:rsidRDefault="00C20AA4" w:rsidP="00C554C0">
      <w:pPr>
        <w:pStyle w:val="Zkladntext"/>
        <w:ind w:left="116" w:right="1143"/>
        <w:rPr>
          <w:rFonts w:ascii="Arial" w:hAnsi="Arial" w:cs="Arial"/>
          <w:sz w:val="22"/>
          <w:szCs w:val="22"/>
        </w:rPr>
      </w:pPr>
      <w:r w:rsidRPr="001A528E">
        <w:rPr>
          <w:rFonts w:ascii="Arial" w:hAnsi="Arial" w:cs="Arial"/>
          <w:sz w:val="22"/>
          <w:szCs w:val="22"/>
        </w:rPr>
        <w:t>zápis v OR</w:t>
      </w:r>
      <w:r>
        <w:rPr>
          <w:rFonts w:ascii="Arial" w:hAnsi="Arial" w:cs="Arial"/>
          <w:sz w:val="22"/>
          <w:szCs w:val="22"/>
        </w:rPr>
        <w:t xml:space="preserve"> vedeném Krajsk</w:t>
      </w:r>
      <w:r w:rsidRPr="001A528E">
        <w:rPr>
          <w:rFonts w:ascii="Arial" w:hAnsi="Arial" w:cs="Arial"/>
          <w:sz w:val="22"/>
          <w:szCs w:val="22"/>
        </w:rPr>
        <w:t>ým</w:t>
      </w:r>
      <w:r w:rsidRPr="00C3609A">
        <w:rPr>
          <w:rFonts w:ascii="Arial" w:hAnsi="Arial" w:cs="Arial"/>
          <w:sz w:val="22"/>
          <w:szCs w:val="22"/>
        </w:rPr>
        <w:t xml:space="preserve"> soudem v </w:t>
      </w:r>
      <w:r>
        <w:rPr>
          <w:rFonts w:ascii="Arial" w:hAnsi="Arial" w:cs="Arial"/>
          <w:sz w:val="22"/>
          <w:szCs w:val="22"/>
        </w:rPr>
        <w:t>Brně, v oddílu B</w:t>
      </w:r>
      <w:r w:rsidRPr="00C3609A">
        <w:rPr>
          <w:rFonts w:ascii="Arial" w:hAnsi="Arial" w:cs="Arial"/>
          <w:sz w:val="22"/>
          <w:szCs w:val="22"/>
        </w:rPr>
        <w:t xml:space="preserve">, vložka </w:t>
      </w:r>
      <w:r>
        <w:rPr>
          <w:rFonts w:ascii="Arial" w:hAnsi="Arial" w:cs="Arial"/>
          <w:sz w:val="22"/>
          <w:szCs w:val="22"/>
        </w:rPr>
        <w:t>1671</w:t>
      </w:r>
      <w:r w:rsidRPr="00C3609A">
        <w:rPr>
          <w:rFonts w:ascii="Arial" w:hAnsi="Arial" w:cs="Arial"/>
          <w:sz w:val="22"/>
          <w:szCs w:val="22"/>
        </w:rPr>
        <w:t xml:space="preserve"> </w:t>
      </w:r>
      <w:r w:rsidR="00CB2EA6">
        <w:rPr>
          <w:rFonts w:ascii="Arial" w:hAnsi="Arial" w:cs="Arial"/>
          <w:sz w:val="22"/>
          <w:szCs w:val="22"/>
        </w:rPr>
        <w:t>z</w:t>
      </w:r>
      <w:r w:rsidR="00CB2EA6" w:rsidRPr="00CB2EA6">
        <w:rPr>
          <w:rFonts w:ascii="Arial" w:hAnsi="Arial" w:cs="Arial"/>
          <w:sz w:val="22"/>
          <w:szCs w:val="22"/>
        </w:rPr>
        <w:t>astoupená: Ing. Miroslavem Šimkem, statutárním ředitelem</w:t>
      </w:r>
    </w:p>
    <w:p w:rsidR="00C20AA4" w:rsidRPr="00C3609A" w:rsidRDefault="00C20AA4" w:rsidP="00C554C0">
      <w:pPr>
        <w:ind w:left="116" w:right="16"/>
        <w:rPr>
          <w:rFonts w:ascii="Arial" w:hAnsi="Arial" w:cs="Arial"/>
        </w:rPr>
      </w:pPr>
      <w:r w:rsidRPr="00C3609A">
        <w:rPr>
          <w:rFonts w:ascii="Arial" w:hAnsi="Arial" w:cs="Arial"/>
        </w:rPr>
        <w:t xml:space="preserve"> (dále jen </w:t>
      </w:r>
      <w:r w:rsidRPr="00C3609A">
        <w:rPr>
          <w:rFonts w:ascii="Arial" w:hAnsi="Arial" w:cs="Arial"/>
          <w:b/>
        </w:rPr>
        <w:t>„zhotovitel“</w:t>
      </w:r>
      <w:r w:rsidRPr="00C3609A">
        <w:rPr>
          <w:rFonts w:ascii="Arial" w:hAnsi="Arial" w:cs="Arial"/>
        </w:rPr>
        <w:t>)</w:t>
      </w:r>
    </w:p>
    <w:p w:rsidR="00C20AA4" w:rsidRPr="00C3609A" w:rsidRDefault="00C20AA4" w:rsidP="00C554C0">
      <w:pPr>
        <w:pStyle w:val="Zkladntext"/>
        <w:rPr>
          <w:rFonts w:ascii="Arial" w:hAnsi="Arial" w:cs="Arial"/>
          <w:sz w:val="22"/>
          <w:szCs w:val="22"/>
        </w:rPr>
      </w:pPr>
    </w:p>
    <w:p w:rsidR="00C20AA4" w:rsidRDefault="00C20AA4" w:rsidP="00C554C0">
      <w:pPr>
        <w:pStyle w:val="Zkladntext"/>
        <w:rPr>
          <w:rFonts w:ascii="Arial" w:hAnsi="Arial" w:cs="Arial"/>
          <w:sz w:val="22"/>
          <w:szCs w:val="22"/>
        </w:rPr>
      </w:pPr>
    </w:p>
    <w:p w:rsidR="000540F9" w:rsidRPr="00C3609A" w:rsidRDefault="000540F9" w:rsidP="00C554C0">
      <w:pPr>
        <w:pStyle w:val="Zkladntext"/>
        <w:rPr>
          <w:rFonts w:ascii="Arial" w:hAnsi="Arial" w:cs="Arial"/>
          <w:sz w:val="22"/>
          <w:szCs w:val="22"/>
        </w:rPr>
      </w:pPr>
    </w:p>
    <w:p w:rsidR="00C20AA4" w:rsidRPr="00C3609A" w:rsidRDefault="00C20AA4" w:rsidP="00C554C0">
      <w:pPr>
        <w:ind w:right="-24"/>
        <w:jc w:val="center"/>
        <w:rPr>
          <w:rFonts w:ascii="Arial" w:hAnsi="Arial" w:cs="Arial"/>
          <w:b/>
        </w:rPr>
      </w:pPr>
      <w:r w:rsidRPr="00C3609A">
        <w:rPr>
          <w:rFonts w:ascii="Arial" w:hAnsi="Arial" w:cs="Arial"/>
          <w:b/>
        </w:rPr>
        <w:t>Článek I.</w:t>
      </w:r>
    </w:p>
    <w:p w:rsidR="00C20AA4" w:rsidRPr="00C3609A" w:rsidRDefault="00C20AA4" w:rsidP="00C554C0">
      <w:pPr>
        <w:ind w:right="-24"/>
        <w:jc w:val="center"/>
        <w:rPr>
          <w:rFonts w:ascii="Arial" w:hAnsi="Arial" w:cs="Arial"/>
          <w:b/>
        </w:rPr>
      </w:pPr>
      <w:r w:rsidRPr="00C3609A">
        <w:rPr>
          <w:rFonts w:ascii="Arial" w:hAnsi="Arial" w:cs="Arial"/>
          <w:b/>
        </w:rPr>
        <w:t>Předmět a účel smlouvy</w:t>
      </w:r>
    </w:p>
    <w:p w:rsidR="00C20AA4" w:rsidRPr="00C3609A" w:rsidRDefault="00C20AA4" w:rsidP="00C554C0">
      <w:pPr>
        <w:pStyle w:val="Zkladntext"/>
        <w:spacing w:before="6"/>
        <w:rPr>
          <w:rFonts w:ascii="Arial" w:hAnsi="Arial" w:cs="Arial"/>
          <w:b/>
          <w:sz w:val="22"/>
          <w:szCs w:val="22"/>
        </w:rPr>
      </w:pPr>
    </w:p>
    <w:p w:rsidR="00C20AA4" w:rsidRPr="00C3609A" w:rsidRDefault="00C20AA4" w:rsidP="00F00737">
      <w:pPr>
        <w:pStyle w:val="Zkladntext"/>
        <w:numPr>
          <w:ilvl w:val="0"/>
          <w:numId w:val="6"/>
        </w:numPr>
        <w:ind w:left="284" w:right="16" w:hanging="284"/>
        <w:jc w:val="both"/>
        <w:rPr>
          <w:rFonts w:ascii="Arial" w:hAnsi="Arial" w:cs="Arial"/>
          <w:sz w:val="22"/>
          <w:szCs w:val="22"/>
        </w:rPr>
      </w:pPr>
      <w:r w:rsidRPr="00C3609A">
        <w:rPr>
          <w:rFonts w:ascii="Arial" w:hAnsi="Arial" w:cs="Arial"/>
          <w:sz w:val="22"/>
          <w:szCs w:val="22"/>
        </w:rPr>
        <w:t xml:space="preserve">Předmětem této smlouvy je výroba a dodávka </w:t>
      </w:r>
      <w:r>
        <w:rPr>
          <w:rFonts w:ascii="Arial" w:hAnsi="Arial" w:cs="Arial"/>
          <w:sz w:val="22"/>
          <w:szCs w:val="22"/>
        </w:rPr>
        <w:t>sloupů dle scénického návrhu</w:t>
      </w:r>
      <w:r w:rsidRPr="00C3609A">
        <w:rPr>
          <w:rFonts w:ascii="Arial" w:hAnsi="Arial" w:cs="Arial"/>
          <w:sz w:val="22"/>
          <w:szCs w:val="22"/>
        </w:rPr>
        <w:t xml:space="preserve"> pro účely provozování </w:t>
      </w:r>
      <w:r>
        <w:rPr>
          <w:rFonts w:ascii="Arial" w:hAnsi="Arial" w:cs="Arial"/>
          <w:sz w:val="22"/>
          <w:szCs w:val="22"/>
        </w:rPr>
        <w:t>opery</w:t>
      </w:r>
      <w:r w:rsidRPr="00C3609A">
        <w:rPr>
          <w:rFonts w:ascii="Arial" w:hAnsi="Arial" w:cs="Arial"/>
          <w:sz w:val="22"/>
          <w:szCs w:val="22"/>
        </w:rPr>
        <w:t xml:space="preserve"> </w:t>
      </w:r>
      <w:r w:rsidRPr="00C3609A">
        <w:rPr>
          <w:rFonts w:ascii="Arial" w:hAnsi="Arial" w:cs="Arial"/>
          <w:b/>
          <w:sz w:val="22"/>
          <w:szCs w:val="22"/>
        </w:rPr>
        <w:t>„</w:t>
      </w:r>
      <w:r>
        <w:rPr>
          <w:rFonts w:ascii="Arial" w:hAnsi="Arial" w:cs="Arial"/>
          <w:b/>
          <w:sz w:val="22"/>
          <w:szCs w:val="22"/>
        </w:rPr>
        <w:t>Faust a Markéta</w:t>
      </w:r>
      <w:r w:rsidRPr="00C3609A">
        <w:rPr>
          <w:rFonts w:ascii="Arial" w:hAnsi="Arial" w:cs="Arial"/>
          <w:b/>
          <w:sz w:val="22"/>
          <w:szCs w:val="22"/>
        </w:rPr>
        <w:t>“</w:t>
      </w:r>
      <w:r>
        <w:rPr>
          <w:rFonts w:ascii="Arial" w:hAnsi="Arial" w:cs="Arial"/>
          <w:b/>
          <w:sz w:val="22"/>
          <w:szCs w:val="22"/>
        </w:rPr>
        <w:t xml:space="preserve"> </w:t>
      </w:r>
      <w:r w:rsidRPr="00C3609A">
        <w:rPr>
          <w:rFonts w:ascii="Arial" w:hAnsi="Arial" w:cs="Arial"/>
          <w:b/>
          <w:sz w:val="22"/>
          <w:szCs w:val="22"/>
        </w:rPr>
        <w:t>(dále jen “</w:t>
      </w:r>
      <w:r>
        <w:rPr>
          <w:rFonts w:ascii="Arial" w:hAnsi="Arial" w:cs="Arial"/>
          <w:b/>
          <w:sz w:val="22"/>
          <w:szCs w:val="22"/>
        </w:rPr>
        <w:t>Opera</w:t>
      </w:r>
      <w:r w:rsidRPr="00C3609A">
        <w:rPr>
          <w:rFonts w:ascii="Arial" w:hAnsi="Arial" w:cs="Arial"/>
          <w:b/>
          <w:sz w:val="22"/>
          <w:szCs w:val="22"/>
        </w:rPr>
        <w:t xml:space="preserve">”) </w:t>
      </w:r>
      <w:r w:rsidRPr="00C3609A">
        <w:rPr>
          <w:rFonts w:ascii="Arial" w:hAnsi="Arial" w:cs="Arial"/>
          <w:sz w:val="22"/>
          <w:szCs w:val="22"/>
        </w:rPr>
        <w:t>na základě VŘ: „</w:t>
      </w:r>
      <w:r>
        <w:rPr>
          <w:rFonts w:ascii="Arial" w:hAnsi="Arial" w:cs="Arial"/>
          <w:sz w:val="22"/>
          <w:szCs w:val="22"/>
        </w:rPr>
        <w:t xml:space="preserve"> Výroba scény k představení Faust a Markéta dle scénických návrhů</w:t>
      </w:r>
      <w:r w:rsidRPr="00C3609A">
        <w:rPr>
          <w:rFonts w:ascii="Arial" w:hAnsi="Arial" w:cs="Arial"/>
          <w:sz w:val="22"/>
          <w:szCs w:val="22"/>
        </w:rPr>
        <w:t>“ dle podmínek této smlouvy.</w:t>
      </w:r>
    </w:p>
    <w:p w:rsidR="00C20AA4" w:rsidRPr="00C3609A" w:rsidRDefault="00C20AA4" w:rsidP="00F00737">
      <w:pPr>
        <w:autoSpaceDE w:val="0"/>
        <w:autoSpaceDN w:val="0"/>
        <w:adjustRightInd w:val="0"/>
        <w:ind w:left="284"/>
        <w:jc w:val="both"/>
        <w:rPr>
          <w:rFonts w:ascii="Arial" w:hAnsi="Arial" w:cs="Arial"/>
          <w:b/>
        </w:rPr>
      </w:pPr>
      <w:r w:rsidRPr="00C3609A">
        <w:rPr>
          <w:rFonts w:ascii="Arial" w:hAnsi="Arial" w:cs="Arial"/>
          <w:b/>
        </w:rPr>
        <w:t xml:space="preserve">Podkladem pro plnění smlouvy jsou autorské návrhy </w:t>
      </w:r>
      <w:r>
        <w:rPr>
          <w:rFonts w:ascii="Arial" w:hAnsi="Arial" w:cs="Arial"/>
          <w:b/>
        </w:rPr>
        <w:t>scény</w:t>
      </w:r>
      <w:r w:rsidRPr="00C3609A">
        <w:rPr>
          <w:rFonts w:ascii="Arial" w:hAnsi="Arial" w:cs="Arial"/>
          <w:b/>
        </w:rPr>
        <w:t xml:space="preserve"> specifikované v zadání výběrového řízení, které pod</w:t>
      </w:r>
      <w:r>
        <w:rPr>
          <w:rFonts w:ascii="Arial" w:hAnsi="Arial" w:cs="Arial"/>
          <w:b/>
        </w:rPr>
        <w:t>léhají ochraně autorského práva</w:t>
      </w:r>
    </w:p>
    <w:p w:rsidR="00C20AA4" w:rsidRPr="00C3609A" w:rsidRDefault="00C20AA4" w:rsidP="00F00737">
      <w:pPr>
        <w:pStyle w:val="Zkladntext"/>
        <w:spacing w:before="4"/>
        <w:jc w:val="both"/>
        <w:rPr>
          <w:rFonts w:ascii="Arial" w:hAnsi="Arial" w:cs="Arial"/>
          <w:sz w:val="22"/>
          <w:szCs w:val="22"/>
        </w:rPr>
      </w:pPr>
    </w:p>
    <w:p w:rsidR="00C20AA4" w:rsidRDefault="00C20AA4" w:rsidP="00F00737">
      <w:pPr>
        <w:pStyle w:val="Odstavecseseznamem"/>
        <w:numPr>
          <w:ilvl w:val="0"/>
          <w:numId w:val="6"/>
        </w:numPr>
        <w:autoSpaceDE w:val="0"/>
        <w:autoSpaceDN w:val="0"/>
        <w:adjustRightInd w:val="0"/>
        <w:ind w:left="284" w:hanging="284"/>
        <w:rPr>
          <w:rFonts w:ascii="Arial" w:hAnsi="Arial" w:cs="Arial"/>
        </w:rPr>
      </w:pPr>
      <w:r w:rsidRPr="00C3609A">
        <w:rPr>
          <w:rFonts w:ascii="Arial" w:hAnsi="Arial" w:cs="Arial"/>
        </w:rPr>
        <w:t xml:space="preserve">Zhotovitel se touto smlouvou zavazuje, že pro “NdB” zhotoví </w:t>
      </w:r>
      <w:r>
        <w:rPr>
          <w:rFonts w:ascii="Arial" w:hAnsi="Arial" w:cs="Arial"/>
        </w:rPr>
        <w:t>scénu</w:t>
      </w:r>
      <w:r w:rsidRPr="00C3609A">
        <w:rPr>
          <w:rFonts w:ascii="Arial" w:hAnsi="Arial" w:cs="Arial"/>
        </w:rPr>
        <w:t xml:space="preserve"> </w:t>
      </w:r>
      <w:r>
        <w:rPr>
          <w:rFonts w:ascii="Arial" w:hAnsi="Arial" w:cs="Arial"/>
        </w:rPr>
        <w:t>definovanou</w:t>
      </w:r>
      <w:r w:rsidRPr="00C3609A">
        <w:rPr>
          <w:rFonts w:ascii="Arial" w:hAnsi="Arial" w:cs="Arial"/>
        </w:rPr>
        <w:t xml:space="preserve"> v zadávací dokumentaci veřejné zakázky „</w:t>
      </w:r>
      <w:r>
        <w:rPr>
          <w:rFonts w:ascii="Arial" w:hAnsi="Arial" w:cs="Arial"/>
        </w:rPr>
        <w:t>Výroba scény k představení Faust a Markéta dle scénických návrhů</w:t>
      </w:r>
      <w:r w:rsidRPr="00C3609A">
        <w:rPr>
          <w:rFonts w:ascii="Arial" w:hAnsi="Arial" w:cs="Arial"/>
        </w:rPr>
        <w:t>“, za podmínek uvedených v zadávací dokumentaci a za podmínek ve smlouvě dohodnutých.</w:t>
      </w:r>
    </w:p>
    <w:p w:rsidR="00C20AA4" w:rsidRPr="00C3609A" w:rsidRDefault="00C20AA4" w:rsidP="00B15D53">
      <w:pPr>
        <w:pStyle w:val="Odstavecseseznamem"/>
        <w:autoSpaceDE w:val="0"/>
        <w:autoSpaceDN w:val="0"/>
        <w:adjustRightInd w:val="0"/>
        <w:ind w:left="284" w:firstLine="0"/>
        <w:rPr>
          <w:rFonts w:ascii="Arial" w:hAnsi="Arial" w:cs="Arial"/>
        </w:rPr>
      </w:pPr>
    </w:p>
    <w:p w:rsidR="00C20AA4" w:rsidRPr="00C3609A" w:rsidRDefault="00C20AA4" w:rsidP="00105DED">
      <w:pPr>
        <w:pStyle w:val="Odstavecseseznamem"/>
        <w:numPr>
          <w:ilvl w:val="0"/>
          <w:numId w:val="6"/>
        </w:numPr>
        <w:autoSpaceDE w:val="0"/>
        <w:autoSpaceDN w:val="0"/>
        <w:adjustRightInd w:val="0"/>
        <w:ind w:left="284" w:hanging="284"/>
        <w:rPr>
          <w:rFonts w:ascii="Arial" w:hAnsi="Arial" w:cs="Arial"/>
        </w:rPr>
      </w:pPr>
      <w:r w:rsidRPr="00C3609A">
        <w:rPr>
          <w:rFonts w:ascii="Arial" w:hAnsi="Arial" w:cs="Arial"/>
        </w:rPr>
        <w:t>Zhotovitel poskytuje plnění z této smlouvy na vlastní náklady a odpovědnost.</w:t>
      </w:r>
    </w:p>
    <w:p w:rsidR="00C20AA4" w:rsidRDefault="00C20AA4" w:rsidP="00C554C0">
      <w:pPr>
        <w:pStyle w:val="Zkladntext"/>
        <w:spacing w:before="4"/>
        <w:ind w:left="360"/>
        <w:rPr>
          <w:rFonts w:ascii="Arial" w:hAnsi="Arial" w:cs="Arial"/>
          <w:sz w:val="22"/>
          <w:szCs w:val="22"/>
        </w:rPr>
      </w:pPr>
    </w:p>
    <w:p w:rsidR="000540F9" w:rsidRDefault="000540F9" w:rsidP="00C554C0">
      <w:pPr>
        <w:pStyle w:val="Zkladntext"/>
        <w:spacing w:before="4"/>
        <w:ind w:left="360"/>
        <w:rPr>
          <w:rFonts w:ascii="Arial" w:hAnsi="Arial" w:cs="Arial"/>
          <w:sz w:val="22"/>
          <w:szCs w:val="22"/>
        </w:rPr>
      </w:pPr>
    </w:p>
    <w:p w:rsidR="000540F9" w:rsidRDefault="000540F9" w:rsidP="00C554C0">
      <w:pPr>
        <w:pStyle w:val="Zkladntext"/>
        <w:spacing w:before="4"/>
        <w:ind w:left="360"/>
        <w:rPr>
          <w:rFonts w:ascii="Arial" w:hAnsi="Arial" w:cs="Arial"/>
          <w:sz w:val="22"/>
          <w:szCs w:val="22"/>
        </w:rPr>
      </w:pPr>
    </w:p>
    <w:p w:rsidR="000540F9" w:rsidRDefault="000540F9" w:rsidP="00C554C0">
      <w:pPr>
        <w:pStyle w:val="Zkladntext"/>
        <w:spacing w:before="4"/>
        <w:ind w:left="360"/>
        <w:rPr>
          <w:rFonts w:ascii="Arial" w:hAnsi="Arial" w:cs="Arial"/>
          <w:sz w:val="22"/>
          <w:szCs w:val="22"/>
        </w:rPr>
      </w:pPr>
    </w:p>
    <w:p w:rsidR="00CB2EA6" w:rsidRPr="00C3609A" w:rsidRDefault="00CB2EA6" w:rsidP="00C554C0">
      <w:pPr>
        <w:pStyle w:val="Zkladntext"/>
        <w:spacing w:before="4"/>
        <w:ind w:left="360"/>
        <w:rPr>
          <w:rFonts w:ascii="Arial" w:hAnsi="Arial" w:cs="Arial"/>
          <w:sz w:val="22"/>
          <w:szCs w:val="22"/>
        </w:rPr>
      </w:pPr>
    </w:p>
    <w:p w:rsidR="00C20AA4" w:rsidRPr="00C3609A" w:rsidRDefault="00C20AA4" w:rsidP="00C554C0">
      <w:pPr>
        <w:pStyle w:val="Nadpis2"/>
        <w:ind w:left="2614"/>
        <w:jc w:val="center"/>
        <w:rPr>
          <w:rFonts w:ascii="Arial" w:hAnsi="Arial" w:cs="Arial"/>
          <w:sz w:val="22"/>
          <w:szCs w:val="22"/>
        </w:rPr>
      </w:pPr>
      <w:r w:rsidRPr="00C3609A">
        <w:rPr>
          <w:rFonts w:ascii="Arial" w:hAnsi="Arial" w:cs="Arial"/>
          <w:sz w:val="22"/>
          <w:szCs w:val="22"/>
        </w:rPr>
        <w:lastRenderedPageBreak/>
        <w:t>Článek II.</w:t>
      </w:r>
    </w:p>
    <w:p w:rsidR="00C20AA4" w:rsidRPr="00C3609A" w:rsidRDefault="00C20AA4" w:rsidP="00C554C0">
      <w:pPr>
        <w:spacing w:before="1"/>
        <w:ind w:left="2616" w:right="2616"/>
        <w:jc w:val="center"/>
        <w:rPr>
          <w:rFonts w:ascii="Arial" w:hAnsi="Arial" w:cs="Arial"/>
          <w:b/>
        </w:rPr>
      </w:pPr>
      <w:r w:rsidRPr="00C3609A">
        <w:rPr>
          <w:rFonts w:ascii="Arial" w:hAnsi="Arial" w:cs="Arial"/>
          <w:b/>
        </w:rPr>
        <w:t xml:space="preserve">Cena díla, platební a fakturační podmínky </w:t>
      </w:r>
    </w:p>
    <w:p w:rsidR="00C20AA4" w:rsidRPr="00C3609A" w:rsidRDefault="00C20AA4" w:rsidP="00C554C0">
      <w:pPr>
        <w:spacing w:before="1"/>
        <w:ind w:right="2616"/>
        <w:rPr>
          <w:rFonts w:ascii="Arial" w:hAnsi="Arial" w:cs="Arial"/>
          <w:b/>
        </w:rPr>
      </w:pPr>
    </w:p>
    <w:p w:rsidR="00C20AA4" w:rsidRPr="00C3609A" w:rsidRDefault="00C20AA4" w:rsidP="00C3609A">
      <w:pPr>
        <w:pStyle w:val="Odstavecseseznamem"/>
        <w:numPr>
          <w:ilvl w:val="0"/>
          <w:numId w:val="10"/>
        </w:numPr>
        <w:autoSpaceDE w:val="0"/>
        <w:autoSpaceDN w:val="0"/>
        <w:adjustRightInd w:val="0"/>
        <w:ind w:left="284" w:hanging="284"/>
        <w:rPr>
          <w:rFonts w:ascii="Arial" w:hAnsi="Arial" w:cs="Arial"/>
        </w:rPr>
      </w:pPr>
      <w:r w:rsidRPr="00C3609A">
        <w:rPr>
          <w:rFonts w:ascii="Arial" w:hAnsi="Arial" w:cs="Arial"/>
        </w:rPr>
        <w:t xml:space="preserve">Cena díla, kterou je “NdB” povinno zaplatit zhotoviteli za řádně a bezvadně provedené dílo dle článku 1 této smlouvy, činí dle dohody smluvních stran celkem: </w:t>
      </w:r>
    </w:p>
    <w:p w:rsidR="00C20AA4" w:rsidRDefault="00C20AA4" w:rsidP="00A70749">
      <w:pPr>
        <w:autoSpaceDE w:val="0"/>
        <w:autoSpaceDN w:val="0"/>
        <w:adjustRightInd w:val="0"/>
        <w:ind w:left="360"/>
        <w:rPr>
          <w:rFonts w:ascii="Arial" w:hAnsi="Arial" w:cs="Arial"/>
        </w:rPr>
      </w:pPr>
    </w:p>
    <w:p w:rsidR="00C20AA4" w:rsidRPr="00C3609A" w:rsidRDefault="00C20AA4" w:rsidP="00F00737">
      <w:pPr>
        <w:pStyle w:val="Odstavecseseznamem"/>
        <w:spacing w:before="1"/>
        <w:ind w:left="0" w:right="2616" w:firstLine="284"/>
        <w:rPr>
          <w:rFonts w:ascii="Arial" w:hAnsi="Arial" w:cs="Arial"/>
        </w:rPr>
      </w:pPr>
      <w:r w:rsidRPr="00C3609A">
        <w:rPr>
          <w:rFonts w:ascii="Arial" w:hAnsi="Arial" w:cs="Arial"/>
        </w:rPr>
        <w:t xml:space="preserve">Cena bez DPH ve výši </w:t>
      </w:r>
      <w:r>
        <w:rPr>
          <w:rFonts w:ascii="Arial" w:hAnsi="Arial" w:cs="Arial"/>
        </w:rPr>
        <w:t>484.902</w:t>
      </w:r>
      <w:r w:rsidRPr="00C3609A">
        <w:rPr>
          <w:rFonts w:ascii="Arial" w:hAnsi="Arial" w:cs="Arial"/>
        </w:rPr>
        <w:t xml:space="preserve">,- Kč </w:t>
      </w:r>
    </w:p>
    <w:p w:rsidR="00C20AA4" w:rsidRPr="00C3609A" w:rsidRDefault="00C20AA4" w:rsidP="00F00737">
      <w:pPr>
        <w:pStyle w:val="Odstavecseseznamem"/>
        <w:spacing w:before="1"/>
        <w:ind w:left="0" w:right="2616" w:firstLine="284"/>
        <w:rPr>
          <w:rFonts w:ascii="Arial" w:hAnsi="Arial" w:cs="Arial"/>
        </w:rPr>
      </w:pPr>
      <w:r w:rsidRPr="00C3609A">
        <w:rPr>
          <w:rFonts w:ascii="Arial" w:hAnsi="Arial" w:cs="Arial"/>
        </w:rPr>
        <w:t xml:space="preserve">DPH 21 % ve výši </w:t>
      </w:r>
      <w:r>
        <w:rPr>
          <w:rFonts w:ascii="Arial" w:hAnsi="Arial" w:cs="Arial"/>
        </w:rPr>
        <w:t>101.829,42</w:t>
      </w:r>
      <w:r w:rsidRPr="00C3609A">
        <w:rPr>
          <w:rFonts w:ascii="Arial" w:hAnsi="Arial" w:cs="Arial"/>
        </w:rPr>
        <w:t>,- Kč</w:t>
      </w:r>
    </w:p>
    <w:p w:rsidR="00C20AA4" w:rsidRPr="00C3609A" w:rsidRDefault="00C20AA4" w:rsidP="00F00737">
      <w:pPr>
        <w:pStyle w:val="Odstavecseseznamem"/>
        <w:spacing w:before="1"/>
        <w:ind w:left="0" w:right="2616" w:firstLine="284"/>
        <w:rPr>
          <w:rFonts w:ascii="Arial" w:hAnsi="Arial" w:cs="Arial"/>
        </w:rPr>
      </w:pPr>
      <w:r w:rsidRPr="00C3609A">
        <w:rPr>
          <w:rFonts w:ascii="Arial" w:hAnsi="Arial" w:cs="Arial"/>
        </w:rPr>
        <w:t xml:space="preserve">Celkem včetně DPH ve výši: </w:t>
      </w:r>
      <w:r>
        <w:rPr>
          <w:rFonts w:ascii="Arial" w:hAnsi="Arial" w:cs="Arial"/>
        </w:rPr>
        <w:t>586.731</w:t>
      </w:r>
      <w:r w:rsidRPr="00C3609A">
        <w:rPr>
          <w:rFonts w:ascii="Arial" w:hAnsi="Arial" w:cs="Arial"/>
        </w:rPr>
        <w:t>,</w:t>
      </w:r>
      <w:r w:rsidR="00DD5A08">
        <w:rPr>
          <w:rFonts w:ascii="Arial" w:hAnsi="Arial" w:cs="Arial"/>
        </w:rPr>
        <w:t>42</w:t>
      </w:r>
      <w:r w:rsidRPr="00C3609A">
        <w:rPr>
          <w:rFonts w:ascii="Arial" w:hAnsi="Arial" w:cs="Arial"/>
        </w:rPr>
        <w:t xml:space="preserve"> Kč</w:t>
      </w:r>
    </w:p>
    <w:p w:rsidR="00C20AA4" w:rsidRDefault="00C20AA4" w:rsidP="00D22F27">
      <w:pPr>
        <w:pStyle w:val="Odstavecseseznamem"/>
        <w:spacing w:before="1"/>
        <w:ind w:left="116" w:right="34" w:firstLine="168"/>
        <w:rPr>
          <w:rFonts w:ascii="Arial" w:hAnsi="Arial" w:cs="Arial"/>
        </w:rPr>
      </w:pPr>
      <w:r w:rsidRPr="00C3609A">
        <w:rPr>
          <w:rFonts w:ascii="Arial" w:hAnsi="Arial" w:cs="Arial"/>
        </w:rPr>
        <w:t xml:space="preserve">Slovy včetně DPH: </w:t>
      </w:r>
      <w:r>
        <w:rPr>
          <w:rFonts w:ascii="Arial" w:hAnsi="Arial" w:cs="Arial"/>
        </w:rPr>
        <w:t>pět set</w:t>
      </w:r>
      <w:r w:rsidRPr="00C3609A">
        <w:rPr>
          <w:rFonts w:ascii="Arial" w:hAnsi="Arial" w:cs="Arial"/>
        </w:rPr>
        <w:t xml:space="preserve"> </w:t>
      </w:r>
      <w:r>
        <w:rPr>
          <w:rFonts w:ascii="Arial" w:hAnsi="Arial" w:cs="Arial"/>
        </w:rPr>
        <w:t xml:space="preserve">osmdesát šest </w:t>
      </w:r>
      <w:r w:rsidRPr="00C3609A">
        <w:rPr>
          <w:rFonts w:ascii="Arial" w:hAnsi="Arial" w:cs="Arial"/>
        </w:rPr>
        <w:t xml:space="preserve">tisíc </w:t>
      </w:r>
      <w:r>
        <w:rPr>
          <w:rFonts w:ascii="Arial" w:hAnsi="Arial" w:cs="Arial"/>
        </w:rPr>
        <w:t xml:space="preserve">sedm set třicet jedna </w:t>
      </w:r>
      <w:r w:rsidRPr="00C3609A">
        <w:rPr>
          <w:rFonts w:ascii="Arial" w:hAnsi="Arial" w:cs="Arial"/>
        </w:rPr>
        <w:t>korun</w:t>
      </w:r>
      <w:r w:rsidR="00DD5A08">
        <w:rPr>
          <w:rFonts w:ascii="Arial" w:hAnsi="Arial" w:cs="Arial"/>
        </w:rPr>
        <w:t xml:space="preserve"> čtyřicet dva haléře</w:t>
      </w:r>
    </w:p>
    <w:p w:rsidR="00C20AA4" w:rsidRPr="00D22F27" w:rsidRDefault="00C20AA4" w:rsidP="00D22F27">
      <w:pPr>
        <w:pStyle w:val="Odstavecseseznamem"/>
        <w:spacing w:before="1"/>
        <w:ind w:left="116" w:right="34" w:firstLine="168"/>
        <w:rPr>
          <w:rFonts w:ascii="Arial" w:hAnsi="Arial" w:cs="Arial"/>
        </w:rPr>
      </w:pPr>
    </w:p>
    <w:p w:rsidR="00C20AA4" w:rsidRPr="00C3609A" w:rsidRDefault="00C20AA4" w:rsidP="00F00737">
      <w:pPr>
        <w:pStyle w:val="Odstavecseseznamem"/>
        <w:autoSpaceDE w:val="0"/>
        <w:autoSpaceDN w:val="0"/>
        <w:adjustRightInd w:val="0"/>
        <w:spacing w:before="1"/>
        <w:ind w:left="284" w:firstLine="0"/>
        <w:rPr>
          <w:rFonts w:ascii="Arial" w:hAnsi="Arial" w:cs="Arial"/>
        </w:rPr>
      </w:pPr>
      <w:r w:rsidRPr="00C3609A">
        <w:rPr>
          <w:rFonts w:ascii="Arial" w:hAnsi="Arial" w:cs="Arial"/>
        </w:rPr>
        <w:t>Cenu za dílo lze překročit jen za těchto podmínek:</w:t>
      </w:r>
    </w:p>
    <w:p w:rsidR="00C20AA4" w:rsidRPr="00C3609A" w:rsidRDefault="00C20AA4" w:rsidP="00F00737">
      <w:pPr>
        <w:pStyle w:val="Odstavecseseznamem"/>
        <w:autoSpaceDE w:val="0"/>
        <w:autoSpaceDN w:val="0"/>
        <w:adjustRightInd w:val="0"/>
        <w:spacing w:before="1"/>
        <w:ind w:left="284" w:firstLine="0"/>
        <w:rPr>
          <w:rFonts w:ascii="Arial" w:hAnsi="Arial" w:cs="Arial"/>
        </w:rPr>
      </w:pPr>
      <w:r w:rsidRPr="00C3609A">
        <w:rPr>
          <w:rFonts w:ascii="Arial" w:hAnsi="Arial" w:cs="Arial"/>
        </w:rPr>
        <w:t>-</w:t>
      </w:r>
      <w:r w:rsidRPr="00C3609A">
        <w:rPr>
          <w:rFonts w:ascii="Arial" w:hAnsi="Arial" w:cs="Arial"/>
        </w:rPr>
        <w:tab/>
        <w:t>pokud v průběhu provádění díla dojde ke změnám sazeb daně z přidané hodnoty</w:t>
      </w:r>
    </w:p>
    <w:p w:rsidR="00C20AA4" w:rsidRPr="00C3609A" w:rsidRDefault="00C20AA4" w:rsidP="00F00737">
      <w:pPr>
        <w:pStyle w:val="Odstavecseseznamem"/>
        <w:autoSpaceDE w:val="0"/>
        <w:autoSpaceDN w:val="0"/>
        <w:adjustRightInd w:val="0"/>
        <w:spacing w:before="1"/>
        <w:ind w:left="716" w:hanging="432"/>
        <w:rPr>
          <w:rFonts w:ascii="Arial" w:hAnsi="Arial" w:cs="Arial"/>
        </w:rPr>
      </w:pPr>
      <w:r w:rsidRPr="00C3609A">
        <w:rPr>
          <w:rFonts w:ascii="Arial" w:hAnsi="Arial" w:cs="Arial"/>
        </w:rPr>
        <w:t>-</w:t>
      </w:r>
      <w:r w:rsidRPr="00C3609A">
        <w:rPr>
          <w:rFonts w:ascii="Arial" w:hAnsi="Arial" w:cs="Arial"/>
        </w:rPr>
        <w:tab/>
        <w:t>pokud v průběhu provádění díla dojde ke změnám legislativních či technických předpisů a norem, které mají prokazatelný vliv na překročení ceny.</w:t>
      </w:r>
    </w:p>
    <w:p w:rsidR="00C20AA4" w:rsidRPr="00C3609A" w:rsidRDefault="00C20AA4" w:rsidP="00F00737">
      <w:pPr>
        <w:pStyle w:val="Odstavecseseznamem"/>
        <w:autoSpaceDE w:val="0"/>
        <w:autoSpaceDN w:val="0"/>
        <w:adjustRightInd w:val="0"/>
        <w:spacing w:before="1"/>
        <w:ind w:left="284" w:firstLine="0"/>
        <w:rPr>
          <w:rFonts w:ascii="Arial" w:hAnsi="Arial" w:cs="Arial"/>
        </w:rPr>
      </w:pPr>
    </w:p>
    <w:p w:rsidR="00892063" w:rsidRDefault="00C20AA4" w:rsidP="00DD5A08">
      <w:pPr>
        <w:pStyle w:val="Odstavecseseznamem"/>
        <w:numPr>
          <w:ilvl w:val="0"/>
          <w:numId w:val="10"/>
        </w:numPr>
        <w:autoSpaceDE w:val="0"/>
        <w:autoSpaceDN w:val="0"/>
        <w:adjustRightInd w:val="0"/>
        <w:spacing w:before="1"/>
        <w:ind w:left="284" w:hanging="284"/>
        <w:rPr>
          <w:rFonts w:ascii="Arial" w:hAnsi="Arial" w:cs="Arial"/>
        </w:rPr>
      </w:pPr>
      <w:r w:rsidRPr="00C3609A">
        <w:rPr>
          <w:rFonts w:ascii="Arial" w:hAnsi="Arial" w:cs="Arial"/>
        </w:rPr>
        <w:t>Cena díla bude hrazena až po kompletním dodání a převzetí kompletního funkčního celku</w:t>
      </w:r>
      <w:r>
        <w:rPr>
          <w:rFonts w:ascii="Arial" w:hAnsi="Arial" w:cs="Arial"/>
        </w:rPr>
        <w:t>.</w:t>
      </w:r>
    </w:p>
    <w:p w:rsidR="00892063" w:rsidRDefault="00892063" w:rsidP="00892063">
      <w:pPr>
        <w:pStyle w:val="Odstavecseseznamem"/>
        <w:autoSpaceDE w:val="0"/>
        <w:autoSpaceDN w:val="0"/>
        <w:adjustRightInd w:val="0"/>
        <w:spacing w:before="1"/>
        <w:rPr>
          <w:rFonts w:ascii="Arial" w:hAnsi="Arial" w:cs="Arial"/>
        </w:rPr>
      </w:pPr>
    </w:p>
    <w:p w:rsidR="00C20AA4" w:rsidRPr="00C3609A" w:rsidRDefault="00C20AA4" w:rsidP="00F00737">
      <w:pPr>
        <w:pStyle w:val="Odstavecseseznamem"/>
        <w:numPr>
          <w:ilvl w:val="0"/>
          <w:numId w:val="10"/>
        </w:numPr>
        <w:autoSpaceDE w:val="0"/>
        <w:autoSpaceDN w:val="0"/>
        <w:adjustRightInd w:val="0"/>
        <w:spacing w:before="1"/>
        <w:ind w:left="284" w:hanging="284"/>
        <w:rPr>
          <w:rFonts w:ascii="Arial" w:hAnsi="Arial" w:cs="Arial"/>
        </w:rPr>
      </w:pPr>
      <w:r w:rsidRPr="00C3609A">
        <w:rPr>
          <w:rFonts w:ascii="Arial" w:hAnsi="Arial" w:cs="Arial"/>
        </w:rPr>
        <w:t>Podkladem pro úhradu ceny za dílo bude faktura vystavená zhotovitelem, která bude mít náležitosti daňové dokladu a jejíž součástí bude Předávací protokol.</w:t>
      </w:r>
      <w:r>
        <w:rPr>
          <w:rFonts w:ascii="Arial" w:hAnsi="Arial" w:cs="Arial"/>
        </w:rPr>
        <w:t xml:space="preserve"> D</w:t>
      </w:r>
      <w:r w:rsidRPr="00C3609A">
        <w:rPr>
          <w:rFonts w:ascii="Arial" w:hAnsi="Arial" w:cs="Arial"/>
        </w:rPr>
        <w:t>atum zdanitelného plnění je den odsouhlasení Předávacího protokolu</w:t>
      </w:r>
    </w:p>
    <w:p w:rsidR="00C20AA4" w:rsidRPr="00C3609A" w:rsidRDefault="00C20AA4" w:rsidP="00F00737">
      <w:pPr>
        <w:pStyle w:val="Odstavecseseznamem"/>
        <w:rPr>
          <w:rFonts w:ascii="Arial" w:hAnsi="Arial" w:cs="Arial"/>
        </w:rPr>
      </w:pPr>
    </w:p>
    <w:p w:rsidR="00C20AA4" w:rsidRPr="00C3609A" w:rsidRDefault="00C20AA4" w:rsidP="00F00737">
      <w:pPr>
        <w:pStyle w:val="Odstavecseseznamem"/>
        <w:numPr>
          <w:ilvl w:val="0"/>
          <w:numId w:val="10"/>
        </w:numPr>
        <w:autoSpaceDE w:val="0"/>
        <w:autoSpaceDN w:val="0"/>
        <w:adjustRightInd w:val="0"/>
        <w:spacing w:before="1"/>
        <w:ind w:left="284" w:hanging="284"/>
        <w:rPr>
          <w:rFonts w:ascii="Arial" w:hAnsi="Arial" w:cs="Arial"/>
        </w:rPr>
      </w:pPr>
      <w:r w:rsidRPr="00C3609A">
        <w:rPr>
          <w:rFonts w:ascii="Arial" w:hAnsi="Arial" w:cs="Arial"/>
        </w:rPr>
        <w:t>Cenu za zhotovení díla uhradí “NdB” na základě faktury se splatností 15 dnů od data jejího prokazatelného doručení objednateli. Fakturu vystaví zhotovitel na základě oboustranně podepsaného protokolu o předání díla (Předávacího protokolu) a to do 14 kalendářních dnů po dodání a převzetí celého předmětu plnění díla.</w:t>
      </w:r>
    </w:p>
    <w:p w:rsidR="00C20AA4" w:rsidRPr="00C3609A" w:rsidRDefault="00C20AA4" w:rsidP="00F00737">
      <w:pPr>
        <w:pStyle w:val="Odstavecseseznamem"/>
        <w:rPr>
          <w:rFonts w:ascii="Arial" w:hAnsi="Arial" w:cs="Arial"/>
        </w:rPr>
      </w:pPr>
    </w:p>
    <w:p w:rsidR="00C20AA4" w:rsidRPr="00C3609A" w:rsidRDefault="00C20AA4" w:rsidP="00F00737">
      <w:pPr>
        <w:pStyle w:val="Odstavecseseznamem"/>
        <w:numPr>
          <w:ilvl w:val="0"/>
          <w:numId w:val="10"/>
        </w:numPr>
        <w:autoSpaceDE w:val="0"/>
        <w:autoSpaceDN w:val="0"/>
        <w:adjustRightInd w:val="0"/>
        <w:spacing w:before="1"/>
        <w:ind w:left="284" w:hanging="284"/>
        <w:rPr>
          <w:rFonts w:ascii="Arial" w:hAnsi="Arial" w:cs="Arial"/>
        </w:rPr>
      </w:pPr>
      <w:r w:rsidRPr="00C3609A">
        <w:rPr>
          <w:rFonts w:ascii="Arial" w:hAnsi="Arial" w:cs="Arial"/>
        </w:rPr>
        <w:t>Faktura bude adresována:</w:t>
      </w:r>
    </w:p>
    <w:p w:rsidR="00C20AA4" w:rsidRPr="00C3609A" w:rsidRDefault="00C20AA4" w:rsidP="00F00737">
      <w:pPr>
        <w:ind w:firstLine="284"/>
        <w:jc w:val="both"/>
        <w:rPr>
          <w:rFonts w:ascii="Arial" w:hAnsi="Arial" w:cs="Arial"/>
        </w:rPr>
      </w:pPr>
      <w:r w:rsidRPr="00C3609A">
        <w:rPr>
          <w:rFonts w:ascii="Arial" w:hAnsi="Arial" w:cs="Arial"/>
        </w:rPr>
        <w:t xml:space="preserve">Národní divadlo </w:t>
      </w:r>
      <w:smartTag w:uri="urn:schemas-microsoft-com:office:smarttags" w:element="City">
        <w:r w:rsidRPr="00C3609A">
          <w:rPr>
            <w:rFonts w:ascii="Arial" w:hAnsi="Arial" w:cs="Arial"/>
          </w:rPr>
          <w:t>Brno</w:t>
        </w:r>
      </w:smartTag>
      <w:r w:rsidRPr="00C3609A">
        <w:rPr>
          <w:rFonts w:ascii="Arial" w:hAnsi="Arial" w:cs="Arial"/>
        </w:rPr>
        <w:t>, příspěvková organizace</w:t>
      </w:r>
    </w:p>
    <w:p w:rsidR="00C20AA4" w:rsidRPr="00C3609A" w:rsidRDefault="00C20AA4" w:rsidP="00F00737">
      <w:pPr>
        <w:ind w:firstLine="284"/>
        <w:jc w:val="both"/>
        <w:rPr>
          <w:rFonts w:ascii="Arial" w:hAnsi="Arial" w:cs="Arial"/>
        </w:rPr>
      </w:pPr>
      <w:r w:rsidRPr="00C3609A">
        <w:rPr>
          <w:rFonts w:ascii="Arial" w:hAnsi="Arial" w:cs="Arial"/>
        </w:rPr>
        <w:t xml:space="preserve">Dvořákova 11, 657 70 </w:t>
      </w:r>
      <w:smartTag w:uri="urn:schemas-microsoft-com:office:smarttags" w:element="City">
        <w:r w:rsidRPr="00C3609A">
          <w:rPr>
            <w:rFonts w:ascii="Arial" w:hAnsi="Arial" w:cs="Arial"/>
          </w:rPr>
          <w:t>Brno</w:t>
        </w:r>
      </w:smartTag>
    </w:p>
    <w:p w:rsidR="00C20AA4" w:rsidRPr="00CB2EA6" w:rsidRDefault="00C20AA4" w:rsidP="00F00737">
      <w:pPr>
        <w:ind w:firstLine="284"/>
        <w:jc w:val="both"/>
        <w:rPr>
          <w:rFonts w:ascii="Arial" w:hAnsi="Arial" w:cs="Arial"/>
        </w:rPr>
      </w:pPr>
      <w:r w:rsidRPr="00C3609A">
        <w:rPr>
          <w:rFonts w:ascii="Arial" w:hAnsi="Arial" w:cs="Arial"/>
        </w:rPr>
        <w:t>a bude obsahovat zejména:</w:t>
      </w:r>
    </w:p>
    <w:p w:rsidR="00C20AA4" w:rsidRPr="00C3609A" w:rsidRDefault="00C20AA4" w:rsidP="00F00737">
      <w:pPr>
        <w:ind w:firstLine="284"/>
        <w:jc w:val="both"/>
        <w:rPr>
          <w:rFonts w:ascii="Arial" w:hAnsi="Arial" w:cs="Arial"/>
        </w:rPr>
      </w:pPr>
      <w:r w:rsidRPr="00C3609A">
        <w:rPr>
          <w:rFonts w:ascii="Arial" w:hAnsi="Arial" w:cs="Arial"/>
        </w:rPr>
        <w:t>-</w:t>
      </w:r>
      <w:r w:rsidRPr="00C3609A">
        <w:rPr>
          <w:rFonts w:ascii="Arial" w:hAnsi="Arial" w:cs="Arial"/>
        </w:rPr>
        <w:tab/>
        <w:t>označení a číslo</w:t>
      </w:r>
    </w:p>
    <w:p w:rsidR="00C20AA4" w:rsidRPr="00C3609A" w:rsidRDefault="00C20AA4" w:rsidP="00F00737">
      <w:pPr>
        <w:ind w:firstLine="284"/>
        <w:jc w:val="both"/>
        <w:rPr>
          <w:rFonts w:ascii="Arial" w:hAnsi="Arial" w:cs="Arial"/>
        </w:rPr>
      </w:pPr>
      <w:r w:rsidRPr="00C3609A">
        <w:rPr>
          <w:rFonts w:ascii="Arial" w:hAnsi="Arial" w:cs="Arial"/>
        </w:rPr>
        <w:t>-</w:t>
      </w:r>
      <w:r w:rsidRPr="00C3609A">
        <w:rPr>
          <w:rFonts w:ascii="Arial" w:hAnsi="Arial" w:cs="Arial"/>
        </w:rPr>
        <w:tab/>
        <w:t>označení smluvních stran</w:t>
      </w:r>
    </w:p>
    <w:p w:rsidR="00C20AA4" w:rsidRPr="00C3609A" w:rsidRDefault="00C20AA4" w:rsidP="00F00737">
      <w:pPr>
        <w:ind w:firstLine="284"/>
        <w:jc w:val="both"/>
        <w:rPr>
          <w:rFonts w:ascii="Arial" w:hAnsi="Arial" w:cs="Arial"/>
        </w:rPr>
      </w:pPr>
      <w:r w:rsidRPr="00C3609A">
        <w:rPr>
          <w:rFonts w:ascii="Arial" w:hAnsi="Arial" w:cs="Arial"/>
        </w:rPr>
        <w:t>-</w:t>
      </w:r>
      <w:r w:rsidRPr="00C3609A">
        <w:rPr>
          <w:rFonts w:ascii="Arial" w:hAnsi="Arial" w:cs="Arial"/>
        </w:rPr>
        <w:tab/>
        <w:t>důvod fakturace</w:t>
      </w:r>
    </w:p>
    <w:p w:rsidR="00C20AA4" w:rsidRPr="00C3609A" w:rsidRDefault="00C20AA4" w:rsidP="00F00737">
      <w:pPr>
        <w:ind w:firstLine="284"/>
        <w:jc w:val="both"/>
        <w:rPr>
          <w:rFonts w:ascii="Arial" w:hAnsi="Arial" w:cs="Arial"/>
        </w:rPr>
      </w:pPr>
      <w:r w:rsidRPr="00C3609A">
        <w:rPr>
          <w:rFonts w:ascii="Arial" w:hAnsi="Arial" w:cs="Arial"/>
        </w:rPr>
        <w:t>-</w:t>
      </w:r>
      <w:r w:rsidRPr="00C3609A">
        <w:rPr>
          <w:rFonts w:ascii="Arial" w:hAnsi="Arial" w:cs="Arial"/>
        </w:rPr>
        <w:tab/>
        <w:t>schválený protokol o předání a převzetí díla (Předávací protokol)</w:t>
      </w:r>
    </w:p>
    <w:p w:rsidR="00C20AA4" w:rsidRPr="00C3609A" w:rsidRDefault="00C20AA4" w:rsidP="00F00737">
      <w:pPr>
        <w:ind w:firstLine="284"/>
        <w:jc w:val="both"/>
        <w:rPr>
          <w:rFonts w:ascii="Arial" w:hAnsi="Arial" w:cs="Arial"/>
        </w:rPr>
      </w:pPr>
      <w:r w:rsidRPr="00C3609A">
        <w:rPr>
          <w:rFonts w:ascii="Arial" w:hAnsi="Arial" w:cs="Arial"/>
        </w:rPr>
        <w:t>-</w:t>
      </w:r>
      <w:r w:rsidRPr="00C3609A">
        <w:rPr>
          <w:rFonts w:ascii="Arial" w:hAnsi="Arial" w:cs="Arial"/>
        </w:rPr>
        <w:tab/>
        <w:t>označení bankovního ústavu, na který má být placeno</w:t>
      </w:r>
    </w:p>
    <w:p w:rsidR="00C20AA4" w:rsidRPr="00C3609A" w:rsidRDefault="00C20AA4" w:rsidP="00F00737">
      <w:pPr>
        <w:ind w:firstLine="284"/>
        <w:jc w:val="both"/>
        <w:rPr>
          <w:rFonts w:ascii="Arial" w:hAnsi="Arial" w:cs="Arial"/>
        </w:rPr>
      </w:pPr>
      <w:r w:rsidRPr="00C3609A">
        <w:rPr>
          <w:rFonts w:ascii="Arial" w:hAnsi="Arial" w:cs="Arial"/>
        </w:rPr>
        <w:t>-</w:t>
      </w:r>
      <w:r w:rsidRPr="00C3609A">
        <w:rPr>
          <w:rFonts w:ascii="Arial" w:hAnsi="Arial" w:cs="Arial"/>
        </w:rPr>
        <w:tab/>
        <w:t>den vystavení faktury a lhůtu splatnosti</w:t>
      </w:r>
    </w:p>
    <w:p w:rsidR="00C20AA4" w:rsidRPr="00C3609A" w:rsidRDefault="00C20AA4" w:rsidP="00F00737">
      <w:pPr>
        <w:ind w:firstLine="284"/>
        <w:jc w:val="both"/>
        <w:rPr>
          <w:rFonts w:ascii="Arial" w:hAnsi="Arial" w:cs="Arial"/>
        </w:rPr>
      </w:pPr>
      <w:r w:rsidRPr="00C3609A">
        <w:rPr>
          <w:rFonts w:ascii="Arial" w:hAnsi="Arial" w:cs="Arial"/>
        </w:rPr>
        <w:t>-</w:t>
      </w:r>
      <w:r w:rsidRPr="00C3609A">
        <w:rPr>
          <w:rFonts w:ascii="Arial" w:hAnsi="Arial" w:cs="Arial"/>
        </w:rPr>
        <w:tab/>
        <w:t>částku k úhradě v korunách českých (bude uvedena jako cena bez DPH</w:t>
      </w:r>
    </w:p>
    <w:p w:rsidR="00C20AA4" w:rsidRPr="00C3609A" w:rsidRDefault="00C20AA4" w:rsidP="00F00737">
      <w:pPr>
        <w:jc w:val="both"/>
        <w:rPr>
          <w:rFonts w:ascii="Arial" w:hAnsi="Arial" w:cs="Arial"/>
        </w:rPr>
      </w:pPr>
    </w:p>
    <w:p w:rsidR="00C20AA4" w:rsidRPr="00C3609A" w:rsidRDefault="00C20AA4" w:rsidP="009946CA">
      <w:pPr>
        <w:pStyle w:val="Zkladntext"/>
        <w:numPr>
          <w:ilvl w:val="0"/>
          <w:numId w:val="10"/>
        </w:numPr>
        <w:spacing w:before="4"/>
        <w:ind w:left="284" w:hanging="284"/>
        <w:jc w:val="both"/>
        <w:rPr>
          <w:rFonts w:ascii="Arial" w:hAnsi="Arial" w:cs="Arial"/>
          <w:sz w:val="22"/>
          <w:szCs w:val="22"/>
        </w:rPr>
      </w:pPr>
      <w:r w:rsidRPr="00C3609A">
        <w:rPr>
          <w:rFonts w:ascii="Arial" w:hAnsi="Arial" w:cs="Arial"/>
          <w:sz w:val="22"/>
          <w:szCs w:val="22"/>
        </w:rPr>
        <w:t>Objednatel neposkytuje zálohové platby.</w:t>
      </w:r>
    </w:p>
    <w:p w:rsidR="00C20AA4" w:rsidRPr="00C3609A" w:rsidRDefault="00C20AA4" w:rsidP="009946CA">
      <w:pPr>
        <w:pStyle w:val="Zkladntext"/>
        <w:spacing w:before="4"/>
        <w:ind w:left="284"/>
        <w:jc w:val="both"/>
        <w:rPr>
          <w:rFonts w:ascii="Arial" w:hAnsi="Arial" w:cs="Arial"/>
          <w:sz w:val="22"/>
          <w:szCs w:val="22"/>
        </w:rPr>
      </w:pPr>
    </w:p>
    <w:p w:rsidR="00C20AA4" w:rsidRPr="00C3609A" w:rsidRDefault="00C20AA4" w:rsidP="009946CA">
      <w:pPr>
        <w:pStyle w:val="Zkladntext"/>
        <w:numPr>
          <w:ilvl w:val="0"/>
          <w:numId w:val="10"/>
        </w:numPr>
        <w:spacing w:before="4"/>
        <w:ind w:left="284" w:hanging="284"/>
        <w:jc w:val="both"/>
        <w:rPr>
          <w:rFonts w:ascii="Arial" w:hAnsi="Arial" w:cs="Arial"/>
          <w:sz w:val="22"/>
          <w:szCs w:val="22"/>
        </w:rPr>
      </w:pPr>
      <w:r w:rsidRPr="00C3609A">
        <w:rPr>
          <w:rFonts w:ascii="Arial" w:hAnsi="Arial" w:cs="Arial"/>
          <w:sz w:val="22"/>
          <w:szCs w:val="22"/>
        </w:rPr>
        <w:t>Daň z přidané hodnoty bude vypočtena dle příslušných právních předpisů ČR platných k datu podání nabídky. V případě novelizace právních předpisů o DPH v době podání nabídky bude DPH v ceně za část díla nerealizovanou k datu účinnosti případné novely přepočtena dle nově platných právních předpisů.</w:t>
      </w:r>
    </w:p>
    <w:p w:rsidR="00C20AA4" w:rsidRPr="00C3609A" w:rsidRDefault="00C20AA4" w:rsidP="009946CA">
      <w:pPr>
        <w:pStyle w:val="Odstavecseseznamem"/>
        <w:rPr>
          <w:rFonts w:ascii="Arial" w:hAnsi="Arial" w:cs="Arial"/>
        </w:rPr>
      </w:pPr>
    </w:p>
    <w:p w:rsidR="00C20AA4" w:rsidRPr="00C3609A" w:rsidRDefault="00C20AA4" w:rsidP="009946CA">
      <w:pPr>
        <w:pStyle w:val="Zkladntext"/>
        <w:numPr>
          <w:ilvl w:val="0"/>
          <w:numId w:val="10"/>
        </w:numPr>
        <w:spacing w:before="4"/>
        <w:ind w:left="284" w:hanging="284"/>
        <w:jc w:val="both"/>
        <w:rPr>
          <w:rFonts w:ascii="Arial" w:hAnsi="Arial" w:cs="Arial"/>
          <w:sz w:val="22"/>
          <w:szCs w:val="22"/>
        </w:rPr>
      </w:pPr>
      <w:r w:rsidRPr="00C3609A">
        <w:rPr>
          <w:rFonts w:ascii="Arial" w:hAnsi="Arial" w:cs="Arial"/>
          <w:sz w:val="22"/>
          <w:szCs w:val="22"/>
        </w:rPr>
        <w:t xml:space="preserve">Faktura bude splňovat veškeré náležitosti daňového dokladu ve smyslu zákona č. 235/2004 Sb., o dani z přidané hodnoty, ve znění pozdějších předpisů. V případě, že faktura nebude obsahovat náležitosti daňového dokladu, je objednatel oprávněn vrátit ji zhotoviteli na doplnění. V takovém případě začne plynout nová lhůta splatnosti doručením opravené faktury objednateli. </w:t>
      </w:r>
    </w:p>
    <w:p w:rsidR="00C20AA4" w:rsidRPr="00C3609A" w:rsidRDefault="00C20AA4" w:rsidP="009946CA">
      <w:pPr>
        <w:pStyle w:val="Odstavecseseznamem"/>
        <w:rPr>
          <w:rFonts w:ascii="Arial" w:hAnsi="Arial" w:cs="Arial"/>
        </w:rPr>
      </w:pPr>
    </w:p>
    <w:p w:rsidR="00C20AA4" w:rsidRPr="00C3609A" w:rsidRDefault="00C20AA4" w:rsidP="009946CA">
      <w:pPr>
        <w:pStyle w:val="Zkladntext"/>
        <w:numPr>
          <w:ilvl w:val="0"/>
          <w:numId w:val="10"/>
        </w:numPr>
        <w:spacing w:before="4"/>
        <w:ind w:left="426" w:hanging="426"/>
        <w:jc w:val="both"/>
        <w:rPr>
          <w:rFonts w:ascii="Arial" w:hAnsi="Arial" w:cs="Arial"/>
          <w:sz w:val="22"/>
          <w:szCs w:val="22"/>
        </w:rPr>
      </w:pPr>
      <w:r w:rsidRPr="00C3609A">
        <w:rPr>
          <w:rFonts w:ascii="Arial" w:hAnsi="Arial" w:cs="Arial"/>
          <w:sz w:val="22"/>
          <w:szCs w:val="22"/>
        </w:rPr>
        <w:t>Zhotovitel je povinen vrátit poskytnuté finanční prostředky nebo jejich část, pokud nedodrží sjednané podmínky nebo pokud mu jeho zaviněním byly poskytnuty neprávem nebo ve vyšší částce, než mu náležely.</w:t>
      </w:r>
    </w:p>
    <w:p w:rsidR="00C20AA4" w:rsidRDefault="00C20AA4" w:rsidP="009946CA">
      <w:pPr>
        <w:pStyle w:val="Odstavecseseznamem"/>
        <w:rPr>
          <w:rFonts w:ascii="Arial" w:hAnsi="Arial" w:cs="Arial"/>
        </w:rPr>
      </w:pPr>
    </w:p>
    <w:p w:rsidR="000540F9" w:rsidRDefault="000540F9" w:rsidP="009946CA">
      <w:pPr>
        <w:pStyle w:val="Odstavecseseznamem"/>
        <w:rPr>
          <w:rFonts w:ascii="Arial" w:hAnsi="Arial" w:cs="Arial"/>
        </w:rPr>
      </w:pPr>
    </w:p>
    <w:p w:rsidR="000540F9" w:rsidRPr="00C3609A" w:rsidRDefault="000540F9" w:rsidP="009946CA">
      <w:pPr>
        <w:pStyle w:val="Odstavecseseznamem"/>
        <w:rPr>
          <w:rFonts w:ascii="Arial" w:hAnsi="Arial" w:cs="Arial"/>
        </w:rPr>
      </w:pPr>
      <w:bookmarkStart w:id="0" w:name="_GoBack"/>
      <w:bookmarkEnd w:id="0"/>
    </w:p>
    <w:p w:rsidR="00C20AA4" w:rsidRPr="00C3609A" w:rsidRDefault="00C20AA4" w:rsidP="009946CA">
      <w:pPr>
        <w:pStyle w:val="Zkladntext"/>
        <w:numPr>
          <w:ilvl w:val="0"/>
          <w:numId w:val="10"/>
        </w:numPr>
        <w:spacing w:before="4"/>
        <w:ind w:left="426" w:hanging="426"/>
        <w:jc w:val="both"/>
        <w:rPr>
          <w:rFonts w:ascii="Arial" w:hAnsi="Arial" w:cs="Arial"/>
          <w:sz w:val="22"/>
          <w:szCs w:val="22"/>
        </w:rPr>
      </w:pPr>
      <w:r w:rsidRPr="00C3609A">
        <w:rPr>
          <w:rFonts w:ascii="Arial" w:hAnsi="Arial" w:cs="Arial"/>
          <w:sz w:val="22"/>
          <w:szCs w:val="22"/>
        </w:rPr>
        <w:lastRenderedPageBreak/>
        <w:t>Objednatel je oprávněn vrátit zhotoviteli bez zaplacení fakturu, která nemá náležitosti uvedené v tomto ustanovení nebo vykazuje jiné vady. Současně s vrácením faktury sdělí objednatel zhotoviteli důvody vrácení. V závislosti na povaze vady je zhotovitel povinen fakturu včetně jejích příloh opravit nebo nově vyhotovit. Oprávněným vrácením faktury přestává běžet původní lhůta splatnosti faktury. Nová lhůta splatnosti začíná běžet ode dne doručení objednateli opravené nebo nově vyhotovené faktury s příslušnými náležitostmi, splňující podmínky smlouvy.</w:t>
      </w:r>
    </w:p>
    <w:p w:rsidR="00C20AA4" w:rsidRPr="00C3609A" w:rsidRDefault="00C20AA4" w:rsidP="00F00737">
      <w:pPr>
        <w:pStyle w:val="Zkladntext"/>
        <w:spacing w:before="4"/>
        <w:jc w:val="both"/>
        <w:rPr>
          <w:rFonts w:ascii="Arial" w:hAnsi="Arial" w:cs="Arial"/>
          <w:sz w:val="22"/>
          <w:szCs w:val="22"/>
        </w:rPr>
      </w:pPr>
    </w:p>
    <w:p w:rsidR="00C20AA4" w:rsidRPr="00C3609A" w:rsidRDefault="00C20AA4" w:rsidP="009946CA">
      <w:pPr>
        <w:pStyle w:val="Zkladntext"/>
        <w:numPr>
          <w:ilvl w:val="0"/>
          <w:numId w:val="10"/>
        </w:numPr>
        <w:spacing w:before="4"/>
        <w:ind w:left="426" w:hanging="426"/>
        <w:jc w:val="both"/>
        <w:rPr>
          <w:rFonts w:ascii="Arial" w:hAnsi="Arial" w:cs="Arial"/>
          <w:sz w:val="22"/>
          <w:szCs w:val="22"/>
        </w:rPr>
      </w:pPr>
      <w:r w:rsidRPr="00C3609A">
        <w:rPr>
          <w:rFonts w:ascii="Arial" w:hAnsi="Arial" w:cs="Arial"/>
          <w:sz w:val="22"/>
          <w:szCs w:val="22"/>
        </w:rPr>
        <w:t>Stane-li se zhotoviteli, že bude uveden v seznamu nespolehlivých plátců či uvede pro realizaci platby za plnění nespolehlivý účet dle zákona č. 235/2004 Sb. o dani z přidané hodnoty, souhlasí zhotovitel se zajištěním částky DPH přímo ve prospěch správce daně.</w:t>
      </w:r>
    </w:p>
    <w:p w:rsidR="00C20AA4" w:rsidRDefault="00C20AA4" w:rsidP="00AF4D97">
      <w:pPr>
        <w:pStyle w:val="Zkladntext"/>
        <w:spacing w:before="4"/>
        <w:rPr>
          <w:rFonts w:ascii="Arial" w:hAnsi="Arial" w:cs="Arial"/>
          <w:sz w:val="22"/>
          <w:szCs w:val="22"/>
        </w:rPr>
      </w:pPr>
    </w:p>
    <w:p w:rsidR="00CB2EA6" w:rsidRPr="00C3609A" w:rsidRDefault="00CB2EA6" w:rsidP="00AF4D97">
      <w:pPr>
        <w:pStyle w:val="Zkladntext"/>
        <w:spacing w:before="4"/>
        <w:rPr>
          <w:rFonts w:ascii="Arial" w:hAnsi="Arial" w:cs="Arial"/>
          <w:sz w:val="22"/>
          <w:szCs w:val="22"/>
        </w:rPr>
      </w:pPr>
    </w:p>
    <w:p w:rsidR="00C20AA4" w:rsidRPr="00C3609A" w:rsidRDefault="00C20AA4" w:rsidP="0007045F">
      <w:pPr>
        <w:pStyle w:val="Nadpis2"/>
        <w:ind w:left="0" w:right="4" w:hanging="5"/>
        <w:jc w:val="center"/>
        <w:rPr>
          <w:rFonts w:ascii="Arial" w:hAnsi="Arial" w:cs="Arial"/>
          <w:sz w:val="22"/>
          <w:szCs w:val="22"/>
        </w:rPr>
      </w:pPr>
      <w:r w:rsidRPr="00C3609A">
        <w:rPr>
          <w:rFonts w:ascii="Arial" w:hAnsi="Arial" w:cs="Arial"/>
          <w:sz w:val="22"/>
          <w:szCs w:val="22"/>
        </w:rPr>
        <w:t xml:space="preserve">Článek III. </w:t>
      </w:r>
    </w:p>
    <w:p w:rsidR="00C20AA4" w:rsidRPr="00C3609A" w:rsidRDefault="00C20AA4" w:rsidP="0007045F">
      <w:pPr>
        <w:pStyle w:val="Nadpis2"/>
        <w:ind w:left="0" w:right="4"/>
        <w:jc w:val="center"/>
        <w:rPr>
          <w:rFonts w:ascii="Arial" w:hAnsi="Arial" w:cs="Arial"/>
          <w:sz w:val="22"/>
          <w:szCs w:val="22"/>
        </w:rPr>
      </w:pPr>
      <w:r w:rsidRPr="00C3609A">
        <w:rPr>
          <w:rFonts w:ascii="Arial" w:hAnsi="Arial" w:cs="Arial"/>
          <w:sz w:val="22"/>
          <w:szCs w:val="22"/>
        </w:rPr>
        <w:t>Termín plnění, místo plnění</w:t>
      </w:r>
    </w:p>
    <w:p w:rsidR="00C20AA4" w:rsidRPr="00C3609A" w:rsidRDefault="00C20AA4" w:rsidP="00C554C0">
      <w:pPr>
        <w:pStyle w:val="Zkladntext"/>
        <w:spacing w:before="6"/>
        <w:rPr>
          <w:rFonts w:ascii="Arial" w:hAnsi="Arial" w:cs="Arial"/>
          <w:b/>
          <w:sz w:val="22"/>
          <w:szCs w:val="22"/>
        </w:rPr>
      </w:pPr>
    </w:p>
    <w:p w:rsidR="00C20AA4" w:rsidRPr="00C3609A" w:rsidRDefault="00C20AA4" w:rsidP="00F00737">
      <w:pPr>
        <w:pStyle w:val="Zkladntext"/>
        <w:spacing w:before="4"/>
        <w:jc w:val="both"/>
        <w:rPr>
          <w:rFonts w:ascii="Arial" w:hAnsi="Arial" w:cs="Arial"/>
          <w:sz w:val="22"/>
          <w:szCs w:val="22"/>
        </w:rPr>
      </w:pPr>
      <w:r w:rsidRPr="00C3609A">
        <w:rPr>
          <w:rFonts w:ascii="Arial" w:hAnsi="Arial" w:cs="Arial"/>
          <w:sz w:val="22"/>
          <w:szCs w:val="22"/>
        </w:rPr>
        <w:t xml:space="preserve">1. Zhotovitel se zavazuje předat objednateli úplné a kompletní dílo nejpozději do </w:t>
      </w:r>
      <w:r>
        <w:rPr>
          <w:rFonts w:ascii="Arial" w:hAnsi="Arial" w:cs="Arial"/>
          <w:sz w:val="22"/>
          <w:szCs w:val="22"/>
        </w:rPr>
        <w:t>4</w:t>
      </w:r>
      <w:r w:rsidRPr="00C3609A">
        <w:rPr>
          <w:rFonts w:ascii="Arial" w:hAnsi="Arial" w:cs="Arial"/>
          <w:sz w:val="22"/>
          <w:szCs w:val="22"/>
        </w:rPr>
        <w:t>.</w:t>
      </w:r>
      <w:r>
        <w:rPr>
          <w:rFonts w:ascii="Arial" w:hAnsi="Arial" w:cs="Arial"/>
          <w:sz w:val="22"/>
          <w:szCs w:val="22"/>
        </w:rPr>
        <w:t xml:space="preserve"> 12</w:t>
      </w:r>
      <w:r w:rsidRPr="00C3609A">
        <w:rPr>
          <w:rFonts w:ascii="Arial" w:hAnsi="Arial" w:cs="Arial"/>
          <w:sz w:val="22"/>
          <w:szCs w:val="22"/>
        </w:rPr>
        <w:t>. 2017.</w:t>
      </w:r>
    </w:p>
    <w:p w:rsidR="00C20AA4" w:rsidRPr="00C3609A" w:rsidRDefault="00C20AA4" w:rsidP="00F00737">
      <w:pPr>
        <w:pStyle w:val="Zkladntext"/>
        <w:spacing w:before="4"/>
        <w:jc w:val="both"/>
        <w:rPr>
          <w:rFonts w:ascii="Arial" w:hAnsi="Arial" w:cs="Arial"/>
          <w:sz w:val="22"/>
          <w:szCs w:val="22"/>
        </w:rPr>
      </w:pPr>
    </w:p>
    <w:p w:rsidR="00C20AA4" w:rsidRPr="00C3609A" w:rsidRDefault="00C20AA4" w:rsidP="006A36D4">
      <w:pPr>
        <w:pStyle w:val="Zkladntext"/>
        <w:spacing w:before="4"/>
        <w:ind w:left="284" w:hanging="284"/>
        <w:jc w:val="both"/>
        <w:rPr>
          <w:rFonts w:ascii="Arial" w:hAnsi="Arial" w:cs="Arial"/>
          <w:sz w:val="22"/>
          <w:szCs w:val="22"/>
        </w:rPr>
      </w:pPr>
      <w:r w:rsidRPr="00C3609A">
        <w:rPr>
          <w:rFonts w:ascii="Arial" w:hAnsi="Arial" w:cs="Arial"/>
          <w:sz w:val="22"/>
          <w:szCs w:val="22"/>
        </w:rPr>
        <w:t xml:space="preserve">2. Místo předání kompletního díla </w:t>
      </w:r>
      <w:r>
        <w:rPr>
          <w:rFonts w:ascii="Arial" w:hAnsi="Arial" w:cs="Arial"/>
          <w:sz w:val="22"/>
          <w:szCs w:val="22"/>
        </w:rPr>
        <w:t>jsou Brněnské veletrhy a výstaviště (pavilón P)</w:t>
      </w:r>
      <w:r w:rsidRPr="00C3609A">
        <w:rPr>
          <w:rFonts w:ascii="Arial" w:hAnsi="Arial" w:cs="Arial"/>
          <w:sz w:val="22"/>
          <w:szCs w:val="22"/>
        </w:rPr>
        <w:t xml:space="preserve"> na základě Protokolu o předání místa plnění veřejné zakázky.</w:t>
      </w:r>
    </w:p>
    <w:p w:rsidR="00C20AA4" w:rsidRPr="00C3609A" w:rsidRDefault="00C20AA4" w:rsidP="000453CD">
      <w:pPr>
        <w:pStyle w:val="Zkladntext"/>
        <w:spacing w:before="4"/>
        <w:rPr>
          <w:rFonts w:ascii="Arial" w:hAnsi="Arial" w:cs="Arial"/>
          <w:sz w:val="22"/>
          <w:szCs w:val="22"/>
        </w:rPr>
      </w:pPr>
    </w:p>
    <w:p w:rsidR="00C20AA4" w:rsidRPr="00C3609A" w:rsidRDefault="00C20AA4" w:rsidP="000453CD">
      <w:pPr>
        <w:pStyle w:val="Zkladntext"/>
        <w:spacing w:before="4"/>
        <w:rPr>
          <w:rFonts w:ascii="Arial" w:hAnsi="Arial" w:cs="Arial"/>
          <w:sz w:val="22"/>
          <w:szCs w:val="22"/>
        </w:rPr>
      </w:pPr>
    </w:p>
    <w:p w:rsidR="00C20AA4" w:rsidRPr="00C3609A" w:rsidRDefault="00C20AA4" w:rsidP="0007045F">
      <w:pPr>
        <w:pStyle w:val="Nadpis2"/>
        <w:ind w:left="0" w:right="4"/>
        <w:jc w:val="center"/>
        <w:rPr>
          <w:rFonts w:ascii="Arial" w:hAnsi="Arial" w:cs="Arial"/>
          <w:sz w:val="22"/>
          <w:szCs w:val="22"/>
        </w:rPr>
      </w:pPr>
      <w:r w:rsidRPr="00C3609A">
        <w:rPr>
          <w:rFonts w:ascii="Arial" w:hAnsi="Arial" w:cs="Arial"/>
          <w:sz w:val="22"/>
          <w:szCs w:val="22"/>
        </w:rPr>
        <w:t>Článek IV.</w:t>
      </w:r>
    </w:p>
    <w:p w:rsidR="00C20AA4" w:rsidRPr="00C3609A" w:rsidRDefault="00C20AA4" w:rsidP="0007045F">
      <w:pPr>
        <w:pStyle w:val="Nadpis2"/>
        <w:ind w:left="0" w:right="4"/>
        <w:jc w:val="center"/>
        <w:rPr>
          <w:rFonts w:ascii="Arial" w:hAnsi="Arial" w:cs="Arial"/>
          <w:sz w:val="22"/>
          <w:szCs w:val="22"/>
        </w:rPr>
      </w:pPr>
      <w:r w:rsidRPr="00C3609A">
        <w:rPr>
          <w:rFonts w:ascii="Arial" w:hAnsi="Arial" w:cs="Arial"/>
          <w:sz w:val="22"/>
          <w:szCs w:val="22"/>
        </w:rPr>
        <w:t>Závazky smluvních</w:t>
      </w:r>
      <w:r w:rsidRPr="00C3609A">
        <w:rPr>
          <w:rFonts w:ascii="Arial" w:hAnsi="Arial" w:cs="Arial"/>
          <w:spacing w:val="-3"/>
          <w:sz w:val="22"/>
          <w:szCs w:val="22"/>
        </w:rPr>
        <w:t xml:space="preserve"> </w:t>
      </w:r>
      <w:r w:rsidRPr="00C3609A">
        <w:rPr>
          <w:rFonts w:ascii="Arial" w:hAnsi="Arial" w:cs="Arial"/>
          <w:sz w:val="22"/>
          <w:szCs w:val="22"/>
        </w:rPr>
        <w:t>stran</w:t>
      </w:r>
    </w:p>
    <w:p w:rsidR="00C20AA4" w:rsidRPr="00C3609A" w:rsidRDefault="00C20AA4" w:rsidP="00C554C0">
      <w:pPr>
        <w:pStyle w:val="Zkladntext"/>
        <w:spacing w:before="6"/>
        <w:rPr>
          <w:rFonts w:ascii="Arial" w:hAnsi="Arial" w:cs="Arial"/>
          <w:b/>
          <w:sz w:val="22"/>
          <w:szCs w:val="22"/>
        </w:rPr>
      </w:pPr>
    </w:p>
    <w:p w:rsidR="005A4DA6" w:rsidRDefault="00C20AA4" w:rsidP="005A4DA6">
      <w:pPr>
        <w:pStyle w:val="Odstavecseseznamem"/>
        <w:numPr>
          <w:ilvl w:val="0"/>
          <w:numId w:val="19"/>
        </w:numPr>
        <w:ind w:left="284" w:right="112" w:hanging="284"/>
        <w:rPr>
          <w:rFonts w:ascii="Arial" w:hAnsi="Arial" w:cs="Arial"/>
        </w:rPr>
      </w:pPr>
      <w:r w:rsidRPr="00C3609A">
        <w:rPr>
          <w:rFonts w:ascii="Arial" w:hAnsi="Arial" w:cs="Arial"/>
        </w:rPr>
        <w:t>Zhotovitel se zavazuje při provádění díla postupovat dle této smlouvy podle dispozic NdB, řádně, včas a s veškerou odbornou</w:t>
      </w:r>
      <w:r w:rsidRPr="00C3609A">
        <w:rPr>
          <w:rFonts w:ascii="Arial" w:hAnsi="Arial" w:cs="Arial"/>
          <w:spacing w:val="-4"/>
        </w:rPr>
        <w:t xml:space="preserve"> </w:t>
      </w:r>
      <w:r w:rsidRPr="00C3609A">
        <w:rPr>
          <w:rFonts w:ascii="Arial" w:hAnsi="Arial" w:cs="Arial"/>
        </w:rPr>
        <w:t>péčí.</w:t>
      </w:r>
      <w:r w:rsidR="005A4DA6">
        <w:rPr>
          <w:rFonts w:ascii="Arial" w:hAnsi="Arial" w:cs="Arial"/>
        </w:rPr>
        <w:t xml:space="preserve"> </w:t>
      </w:r>
    </w:p>
    <w:p w:rsidR="005A4DA6" w:rsidRPr="005A4DA6" w:rsidRDefault="005A4DA6" w:rsidP="005A4DA6">
      <w:pPr>
        <w:pStyle w:val="Odstavecseseznamem"/>
        <w:numPr>
          <w:ilvl w:val="0"/>
          <w:numId w:val="19"/>
        </w:numPr>
        <w:ind w:left="284" w:right="112" w:hanging="284"/>
        <w:rPr>
          <w:rFonts w:ascii="Arial" w:hAnsi="Arial" w:cs="Arial"/>
        </w:rPr>
      </w:pPr>
      <w:r w:rsidRPr="009902B0">
        <w:rPr>
          <w:rFonts w:ascii="Arial" w:hAnsi="Arial" w:cs="Arial"/>
        </w:rPr>
        <w:t xml:space="preserve">Dílo bude zahrnovat zejména dodání scénické výpravy dle konkrétních požadavků NdB. </w:t>
      </w:r>
      <w:r w:rsidR="00C20AA4" w:rsidRPr="005A4DA6">
        <w:rPr>
          <w:rFonts w:ascii="Arial" w:hAnsi="Arial" w:cs="Arial"/>
        </w:rPr>
        <w:t xml:space="preserve">Požadavky NdB byly součástí poptávkového řízení. </w:t>
      </w:r>
    </w:p>
    <w:p w:rsidR="00C20AA4" w:rsidRPr="005A7358" w:rsidRDefault="00C20AA4" w:rsidP="005A7358">
      <w:pPr>
        <w:pStyle w:val="Odstavecseseznamem"/>
        <w:numPr>
          <w:ilvl w:val="0"/>
          <w:numId w:val="19"/>
        </w:numPr>
        <w:ind w:left="284" w:right="112" w:hanging="284"/>
        <w:rPr>
          <w:rFonts w:ascii="Arial" w:hAnsi="Arial" w:cs="Arial"/>
        </w:rPr>
      </w:pPr>
      <w:r w:rsidRPr="005A7358">
        <w:rPr>
          <w:rFonts w:ascii="Arial" w:hAnsi="Arial" w:cs="Arial"/>
        </w:rPr>
        <w:t>NdB</w:t>
      </w:r>
      <w:r w:rsidRPr="005A7358">
        <w:rPr>
          <w:rFonts w:ascii="Arial" w:hAnsi="Arial" w:cs="Arial"/>
          <w:spacing w:val="-3"/>
        </w:rPr>
        <w:t xml:space="preserve"> </w:t>
      </w:r>
      <w:r w:rsidRPr="005A7358">
        <w:rPr>
          <w:rFonts w:ascii="Arial" w:hAnsi="Arial" w:cs="Arial"/>
        </w:rPr>
        <w:t>je</w:t>
      </w:r>
      <w:r w:rsidRPr="005A7358">
        <w:rPr>
          <w:rFonts w:ascii="Arial" w:hAnsi="Arial" w:cs="Arial"/>
          <w:spacing w:val="-4"/>
        </w:rPr>
        <w:t xml:space="preserve"> </w:t>
      </w:r>
      <w:r w:rsidRPr="005A7358">
        <w:rPr>
          <w:rFonts w:ascii="Arial" w:hAnsi="Arial" w:cs="Arial"/>
        </w:rPr>
        <w:t>povinno</w:t>
      </w:r>
      <w:r w:rsidRPr="005A7358">
        <w:rPr>
          <w:rFonts w:ascii="Arial" w:hAnsi="Arial" w:cs="Arial"/>
          <w:spacing w:val="-3"/>
        </w:rPr>
        <w:t xml:space="preserve"> </w:t>
      </w:r>
      <w:r w:rsidRPr="005A7358">
        <w:rPr>
          <w:rFonts w:ascii="Arial" w:hAnsi="Arial" w:cs="Arial"/>
        </w:rPr>
        <w:t>seznámit</w:t>
      </w:r>
      <w:r w:rsidRPr="005A7358">
        <w:rPr>
          <w:rFonts w:ascii="Arial" w:hAnsi="Arial" w:cs="Arial"/>
          <w:spacing w:val="-5"/>
        </w:rPr>
        <w:t xml:space="preserve"> </w:t>
      </w:r>
      <w:r w:rsidRPr="005A7358">
        <w:rPr>
          <w:rFonts w:ascii="Arial" w:hAnsi="Arial" w:cs="Arial"/>
        </w:rPr>
        <w:t>zhotovitele</w:t>
      </w:r>
      <w:r w:rsidRPr="005A7358">
        <w:rPr>
          <w:rFonts w:ascii="Arial" w:hAnsi="Arial" w:cs="Arial"/>
          <w:spacing w:val="-4"/>
        </w:rPr>
        <w:t xml:space="preserve"> </w:t>
      </w:r>
      <w:r w:rsidRPr="005A7358">
        <w:rPr>
          <w:rFonts w:ascii="Arial" w:hAnsi="Arial" w:cs="Arial"/>
        </w:rPr>
        <w:t>a/nebo</w:t>
      </w:r>
      <w:r w:rsidRPr="005A7358">
        <w:rPr>
          <w:rFonts w:ascii="Arial" w:hAnsi="Arial" w:cs="Arial"/>
          <w:spacing w:val="-4"/>
        </w:rPr>
        <w:t xml:space="preserve"> </w:t>
      </w:r>
      <w:r w:rsidRPr="005A7358">
        <w:rPr>
          <w:rFonts w:ascii="Arial" w:hAnsi="Arial" w:cs="Arial"/>
        </w:rPr>
        <w:t>osoby</w:t>
      </w:r>
      <w:r w:rsidRPr="005A7358">
        <w:rPr>
          <w:rFonts w:ascii="Arial" w:hAnsi="Arial" w:cs="Arial"/>
          <w:spacing w:val="-9"/>
        </w:rPr>
        <w:t xml:space="preserve"> </w:t>
      </w:r>
      <w:r w:rsidRPr="005A7358">
        <w:rPr>
          <w:rFonts w:ascii="Arial" w:hAnsi="Arial" w:cs="Arial"/>
        </w:rPr>
        <w:t>s</w:t>
      </w:r>
      <w:r w:rsidRPr="005A7358">
        <w:rPr>
          <w:rFonts w:ascii="Arial" w:hAnsi="Arial" w:cs="Arial"/>
          <w:spacing w:val="-1"/>
        </w:rPr>
        <w:t xml:space="preserve"> </w:t>
      </w:r>
      <w:r w:rsidRPr="005A7358">
        <w:rPr>
          <w:rFonts w:ascii="Arial" w:hAnsi="Arial" w:cs="Arial"/>
        </w:rPr>
        <w:t>ním</w:t>
      </w:r>
      <w:r w:rsidRPr="005A7358">
        <w:rPr>
          <w:rFonts w:ascii="Arial" w:hAnsi="Arial" w:cs="Arial"/>
          <w:spacing w:val="-7"/>
        </w:rPr>
        <w:t xml:space="preserve"> </w:t>
      </w:r>
      <w:r w:rsidRPr="005A7358">
        <w:rPr>
          <w:rFonts w:ascii="Arial" w:hAnsi="Arial" w:cs="Arial"/>
        </w:rPr>
        <w:t>spolupracující</w:t>
      </w:r>
      <w:r w:rsidRPr="005A7358">
        <w:rPr>
          <w:rFonts w:ascii="Arial" w:hAnsi="Arial" w:cs="Arial"/>
          <w:spacing w:val="-5"/>
        </w:rPr>
        <w:t xml:space="preserve"> </w:t>
      </w:r>
      <w:r w:rsidRPr="005A7358">
        <w:rPr>
          <w:rFonts w:ascii="Arial" w:hAnsi="Arial" w:cs="Arial"/>
        </w:rPr>
        <w:t>s</w:t>
      </w:r>
      <w:r w:rsidRPr="005A7358">
        <w:rPr>
          <w:rFonts w:ascii="Arial" w:hAnsi="Arial" w:cs="Arial"/>
          <w:spacing w:val="-1"/>
        </w:rPr>
        <w:t xml:space="preserve"> </w:t>
      </w:r>
      <w:r w:rsidRPr="005A7358">
        <w:rPr>
          <w:rFonts w:ascii="Arial" w:hAnsi="Arial" w:cs="Arial"/>
        </w:rPr>
        <w:t>podmínkami</w:t>
      </w:r>
      <w:r w:rsidRPr="005A7358">
        <w:rPr>
          <w:rFonts w:ascii="Arial" w:hAnsi="Arial" w:cs="Arial"/>
          <w:spacing w:val="-5"/>
        </w:rPr>
        <w:t xml:space="preserve"> </w:t>
      </w:r>
      <w:r w:rsidRPr="005A7358">
        <w:rPr>
          <w:rFonts w:ascii="Arial" w:hAnsi="Arial" w:cs="Arial"/>
        </w:rPr>
        <w:t>pro</w:t>
      </w:r>
      <w:r w:rsidRPr="005A7358">
        <w:rPr>
          <w:rFonts w:ascii="Arial" w:hAnsi="Arial" w:cs="Arial"/>
          <w:spacing w:val="-4"/>
        </w:rPr>
        <w:t xml:space="preserve"> </w:t>
      </w:r>
      <w:r w:rsidRPr="005A7358">
        <w:rPr>
          <w:rFonts w:ascii="Arial" w:hAnsi="Arial" w:cs="Arial"/>
        </w:rPr>
        <w:t>plnění</w:t>
      </w:r>
      <w:r w:rsidRPr="005A7358">
        <w:rPr>
          <w:rFonts w:ascii="Arial" w:hAnsi="Arial" w:cs="Arial"/>
          <w:spacing w:val="-5"/>
        </w:rPr>
        <w:t xml:space="preserve"> </w:t>
      </w:r>
      <w:r w:rsidRPr="005A7358">
        <w:rPr>
          <w:rFonts w:ascii="Arial" w:hAnsi="Arial" w:cs="Arial"/>
        </w:rPr>
        <w:t>této Smlouvy a poskytnout jim potřebnou součinnost pro provádění díla, zejména s dostatečným předstihem předat dispozice, informace a věci nutné pro její provádění.</w:t>
      </w:r>
    </w:p>
    <w:p w:rsidR="00C20AA4" w:rsidRPr="00D22F27" w:rsidRDefault="00C20AA4" w:rsidP="00D22F27">
      <w:pPr>
        <w:pStyle w:val="Odstavecseseznamem"/>
        <w:numPr>
          <w:ilvl w:val="0"/>
          <w:numId w:val="19"/>
        </w:numPr>
        <w:spacing w:before="1"/>
        <w:ind w:left="284" w:right="113" w:hanging="284"/>
        <w:rPr>
          <w:rFonts w:ascii="Arial" w:hAnsi="Arial" w:cs="Arial"/>
        </w:rPr>
      </w:pPr>
      <w:r w:rsidRPr="00D22F27">
        <w:rPr>
          <w:rFonts w:ascii="Arial" w:hAnsi="Arial" w:cs="Arial"/>
        </w:rPr>
        <w:t>Zhotovitel se zavazuje účastnit se porad týkajících se výroby scény  “Opery”, kde bude dle rozhodnutí NdB nutná jeho přítomnost, podle potřeb a časových pokynů NdB. Konání porady je NdB povinno zhotoviteli oznámit nejméně 48 hodin předem telefonicky nebo prostřednictvím elektronické pošty</w:t>
      </w:r>
      <w:r w:rsidRPr="00D22F27">
        <w:rPr>
          <w:rFonts w:ascii="Arial" w:hAnsi="Arial" w:cs="Arial"/>
          <w:spacing w:val="-33"/>
        </w:rPr>
        <w:t xml:space="preserve"> </w:t>
      </w:r>
      <w:r w:rsidRPr="00D22F27">
        <w:rPr>
          <w:rFonts w:ascii="Arial" w:hAnsi="Arial" w:cs="Arial"/>
        </w:rPr>
        <w:t>na adresu udanou zhotovitelem, případně jiným vhodným prokazatelným způsobem. zhotovitel je povinen zajistit dodržování těchto závazků i ze strany osob s ním</w:t>
      </w:r>
      <w:r w:rsidRPr="00D22F27">
        <w:rPr>
          <w:rFonts w:ascii="Arial" w:hAnsi="Arial" w:cs="Arial"/>
          <w:spacing w:val="-13"/>
        </w:rPr>
        <w:t xml:space="preserve"> </w:t>
      </w:r>
      <w:r w:rsidRPr="00D22F27">
        <w:rPr>
          <w:rFonts w:ascii="Arial" w:hAnsi="Arial" w:cs="Arial"/>
        </w:rPr>
        <w:t>spolupracujících.</w:t>
      </w:r>
    </w:p>
    <w:p w:rsidR="00CB2EA6" w:rsidRDefault="00CB2EA6" w:rsidP="00CB2EA6">
      <w:pPr>
        <w:pStyle w:val="Zkladntext"/>
        <w:spacing w:before="4"/>
        <w:rPr>
          <w:rFonts w:ascii="Arial" w:hAnsi="Arial" w:cs="Arial"/>
          <w:sz w:val="22"/>
          <w:szCs w:val="22"/>
        </w:rPr>
      </w:pPr>
    </w:p>
    <w:p w:rsidR="00CB2EA6" w:rsidRPr="00C3609A" w:rsidRDefault="00CB2EA6" w:rsidP="00CB2EA6">
      <w:pPr>
        <w:pStyle w:val="Zkladntext"/>
        <w:spacing w:before="4"/>
        <w:rPr>
          <w:rFonts w:ascii="Arial" w:hAnsi="Arial" w:cs="Arial"/>
          <w:sz w:val="22"/>
          <w:szCs w:val="22"/>
        </w:rPr>
      </w:pPr>
    </w:p>
    <w:p w:rsidR="00C20AA4" w:rsidRPr="00C3609A" w:rsidRDefault="00C20AA4" w:rsidP="00C554C0">
      <w:pPr>
        <w:pStyle w:val="Nadpis2"/>
        <w:spacing w:before="58"/>
        <w:ind w:left="2614"/>
        <w:jc w:val="center"/>
        <w:rPr>
          <w:rFonts w:ascii="Arial" w:hAnsi="Arial" w:cs="Arial"/>
          <w:sz w:val="22"/>
          <w:szCs w:val="22"/>
        </w:rPr>
      </w:pPr>
      <w:r w:rsidRPr="00C3609A">
        <w:rPr>
          <w:rFonts w:ascii="Arial" w:hAnsi="Arial" w:cs="Arial"/>
          <w:sz w:val="22"/>
          <w:szCs w:val="22"/>
        </w:rPr>
        <w:t>Článek V.</w:t>
      </w:r>
    </w:p>
    <w:p w:rsidR="00C20AA4" w:rsidRPr="00C3609A" w:rsidRDefault="00C20AA4" w:rsidP="00C554C0">
      <w:pPr>
        <w:spacing w:before="1"/>
        <w:ind w:left="2614" w:right="2616"/>
        <w:jc w:val="center"/>
        <w:rPr>
          <w:rFonts w:ascii="Arial" w:hAnsi="Arial" w:cs="Arial"/>
          <w:b/>
        </w:rPr>
      </w:pPr>
      <w:r w:rsidRPr="00C3609A">
        <w:rPr>
          <w:rFonts w:ascii="Arial" w:hAnsi="Arial" w:cs="Arial"/>
          <w:b/>
        </w:rPr>
        <w:t>Odstoupení od Smlouvy a smluvní pokuty</w:t>
      </w:r>
    </w:p>
    <w:p w:rsidR="00C20AA4" w:rsidRPr="00C3609A" w:rsidRDefault="00C20AA4" w:rsidP="00C554C0">
      <w:pPr>
        <w:pStyle w:val="Zkladntext"/>
        <w:spacing w:before="6"/>
        <w:rPr>
          <w:rFonts w:ascii="Arial" w:hAnsi="Arial" w:cs="Arial"/>
          <w:b/>
          <w:sz w:val="22"/>
          <w:szCs w:val="22"/>
        </w:rPr>
      </w:pPr>
    </w:p>
    <w:p w:rsidR="00C20AA4" w:rsidRPr="00C3609A" w:rsidRDefault="00C20AA4" w:rsidP="00C3609A">
      <w:pPr>
        <w:pStyle w:val="Odstavecseseznamem"/>
        <w:numPr>
          <w:ilvl w:val="0"/>
          <w:numId w:val="20"/>
        </w:numPr>
        <w:tabs>
          <w:tab w:val="left" w:pos="475"/>
        </w:tabs>
        <w:rPr>
          <w:rFonts w:ascii="Arial" w:hAnsi="Arial" w:cs="Arial"/>
        </w:rPr>
      </w:pPr>
      <w:r w:rsidRPr="00C3609A">
        <w:rPr>
          <w:rFonts w:ascii="Arial" w:hAnsi="Arial" w:cs="Arial"/>
        </w:rPr>
        <w:t>Obě smluvní strany jsou oprávněny od této Smlouvy odstoupit, poruší-li druhá smluvní strana závazky z této Smlouvy a vadný stav neodstraní ani v dodatečně poskytnuté přiměřené lhůtě, nebo poruší-li smluvní povinnosti a závazky  závažným způsobem nebo opakovaně. Poskytnutí dodatečné přiměřené lhůty k odstranění</w:t>
      </w:r>
      <w:r w:rsidRPr="00C3609A">
        <w:rPr>
          <w:rFonts w:ascii="Arial" w:hAnsi="Arial" w:cs="Arial"/>
          <w:spacing w:val="-9"/>
        </w:rPr>
        <w:t xml:space="preserve"> </w:t>
      </w:r>
      <w:r w:rsidRPr="00C3609A">
        <w:rPr>
          <w:rFonts w:ascii="Arial" w:hAnsi="Arial" w:cs="Arial"/>
        </w:rPr>
        <w:t>nedostatku</w:t>
      </w:r>
      <w:r w:rsidRPr="00C3609A">
        <w:rPr>
          <w:rFonts w:ascii="Arial" w:hAnsi="Arial" w:cs="Arial"/>
          <w:spacing w:val="-7"/>
        </w:rPr>
        <w:t xml:space="preserve"> </w:t>
      </w:r>
      <w:r w:rsidRPr="00C3609A">
        <w:rPr>
          <w:rFonts w:ascii="Arial" w:hAnsi="Arial" w:cs="Arial"/>
        </w:rPr>
        <w:t>plnění</w:t>
      </w:r>
      <w:r w:rsidRPr="00C3609A">
        <w:rPr>
          <w:rFonts w:ascii="Arial" w:hAnsi="Arial" w:cs="Arial"/>
          <w:spacing w:val="-8"/>
        </w:rPr>
        <w:t xml:space="preserve"> </w:t>
      </w:r>
      <w:r w:rsidRPr="00C3609A">
        <w:rPr>
          <w:rFonts w:ascii="Arial" w:hAnsi="Arial" w:cs="Arial"/>
        </w:rPr>
        <w:t>není</w:t>
      </w:r>
      <w:r w:rsidRPr="00C3609A">
        <w:rPr>
          <w:rFonts w:ascii="Arial" w:hAnsi="Arial" w:cs="Arial"/>
          <w:spacing w:val="-9"/>
        </w:rPr>
        <w:t xml:space="preserve"> </w:t>
      </w:r>
      <w:r w:rsidRPr="00C3609A">
        <w:rPr>
          <w:rFonts w:ascii="Arial" w:hAnsi="Arial" w:cs="Arial"/>
        </w:rPr>
        <w:t>třeba,</w:t>
      </w:r>
      <w:r w:rsidRPr="00C3609A">
        <w:rPr>
          <w:rFonts w:ascii="Arial" w:hAnsi="Arial" w:cs="Arial"/>
          <w:spacing w:val="-8"/>
        </w:rPr>
        <w:t xml:space="preserve"> </w:t>
      </w:r>
      <w:r w:rsidRPr="00C3609A">
        <w:rPr>
          <w:rFonts w:ascii="Arial" w:hAnsi="Arial" w:cs="Arial"/>
        </w:rPr>
        <w:t>pokud</w:t>
      </w:r>
      <w:r w:rsidRPr="00C3609A">
        <w:rPr>
          <w:rFonts w:ascii="Arial" w:hAnsi="Arial" w:cs="Arial"/>
          <w:spacing w:val="-10"/>
        </w:rPr>
        <w:t xml:space="preserve"> </w:t>
      </w:r>
      <w:r w:rsidRPr="00C3609A">
        <w:rPr>
          <w:rFonts w:ascii="Arial" w:hAnsi="Arial" w:cs="Arial"/>
        </w:rPr>
        <w:t>by</w:t>
      </w:r>
      <w:r w:rsidRPr="00C3609A">
        <w:rPr>
          <w:rFonts w:ascii="Arial" w:hAnsi="Arial" w:cs="Arial"/>
          <w:spacing w:val="-12"/>
        </w:rPr>
        <w:t xml:space="preserve"> </w:t>
      </w:r>
      <w:r w:rsidRPr="00C3609A">
        <w:rPr>
          <w:rFonts w:ascii="Arial" w:hAnsi="Arial" w:cs="Arial"/>
        </w:rPr>
        <w:t>oprávněná</w:t>
      </w:r>
      <w:r w:rsidRPr="00C3609A">
        <w:rPr>
          <w:rFonts w:ascii="Arial" w:hAnsi="Arial" w:cs="Arial"/>
          <w:spacing w:val="-8"/>
        </w:rPr>
        <w:t xml:space="preserve"> </w:t>
      </w:r>
      <w:r w:rsidRPr="00C3609A">
        <w:rPr>
          <w:rFonts w:ascii="Arial" w:hAnsi="Arial" w:cs="Arial"/>
        </w:rPr>
        <w:t>smluvní</w:t>
      </w:r>
      <w:r w:rsidRPr="00C3609A">
        <w:rPr>
          <w:rFonts w:ascii="Arial" w:hAnsi="Arial" w:cs="Arial"/>
          <w:spacing w:val="-8"/>
        </w:rPr>
        <w:t xml:space="preserve"> </w:t>
      </w:r>
      <w:r w:rsidRPr="00C3609A">
        <w:rPr>
          <w:rFonts w:ascii="Arial" w:hAnsi="Arial" w:cs="Arial"/>
        </w:rPr>
        <w:t>strana</w:t>
      </w:r>
      <w:r w:rsidRPr="00C3609A">
        <w:rPr>
          <w:rFonts w:ascii="Arial" w:hAnsi="Arial" w:cs="Arial"/>
          <w:spacing w:val="-8"/>
        </w:rPr>
        <w:t xml:space="preserve"> </w:t>
      </w:r>
      <w:r w:rsidRPr="00C3609A">
        <w:rPr>
          <w:rFonts w:ascii="Arial" w:hAnsi="Arial" w:cs="Arial"/>
        </w:rPr>
        <w:t>s ohledem</w:t>
      </w:r>
      <w:r w:rsidRPr="00C3609A">
        <w:rPr>
          <w:rFonts w:ascii="Arial" w:hAnsi="Arial" w:cs="Arial"/>
          <w:spacing w:val="-11"/>
        </w:rPr>
        <w:t xml:space="preserve"> </w:t>
      </w:r>
      <w:r w:rsidRPr="00C3609A">
        <w:rPr>
          <w:rFonts w:ascii="Arial" w:hAnsi="Arial" w:cs="Arial"/>
        </w:rPr>
        <w:t>na povahu</w:t>
      </w:r>
      <w:r w:rsidRPr="00C3609A">
        <w:rPr>
          <w:rFonts w:ascii="Arial" w:hAnsi="Arial" w:cs="Arial"/>
          <w:spacing w:val="-8"/>
        </w:rPr>
        <w:t xml:space="preserve"> </w:t>
      </w:r>
      <w:r w:rsidRPr="00C3609A">
        <w:rPr>
          <w:rFonts w:ascii="Arial" w:hAnsi="Arial" w:cs="Arial"/>
        </w:rPr>
        <w:t>věci nemohla</w:t>
      </w:r>
      <w:r w:rsidRPr="00C3609A">
        <w:rPr>
          <w:rFonts w:ascii="Arial" w:hAnsi="Arial" w:cs="Arial"/>
          <w:spacing w:val="-5"/>
        </w:rPr>
        <w:t xml:space="preserve"> </w:t>
      </w:r>
      <w:r w:rsidRPr="00C3609A">
        <w:rPr>
          <w:rFonts w:ascii="Arial" w:hAnsi="Arial" w:cs="Arial"/>
        </w:rPr>
        <w:t>mít</w:t>
      </w:r>
      <w:r w:rsidRPr="00C3609A">
        <w:rPr>
          <w:rFonts w:ascii="Arial" w:hAnsi="Arial" w:cs="Arial"/>
          <w:spacing w:val="-6"/>
        </w:rPr>
        <w:t xml:space="preserve"> </w:t>
      </w:r>
      <w:r w:rsidRPr="00C3609A">
        <w:rPr>
          <w:rFonts w:ascii="Arial" w:hAnsi="Arial" w:cs="Arial"/>
        </w:rPr>
        <w:t>na</w:t>
      </w:r>
      <w:r w:rsidRPr="00C3609A">
        <w:rPr>
          <w:rFonts w:ascii="Arial" w:hAnsi="Arial" w:cs="Arial"/>
          <w:spacing w:val="-5"/>
        </w:rPr>
        <w:t xml:space="preserve"> </w:t>
      </w:r>
      <w:r w:rsidRPr="00C3609A">
        <w:rPr>
          <w:rFonts w:ascii="Arial" w:hAnsi="Arial" w:cs="Arial"/>
        </w:rPr>
        <w:t>opožděném</w:t>
      </w:r>
      <w:r w:rsidRPr="00C3609A">
        <w:rPr>
          <w:rFonts w:ascii="Arial" w:hAnsi="Arial" w:cs="Arial"/>
          <w:spacing w:val="-9"/>
        </w:rPr>
        <w:t xml:space="preserve"> </w:t>
      </w:r>
      <w:r w:rsidRPr="00C3609A">
        <w:rPr>
          <w:rFonts w:ascii="Arial" w:hAnsi="Arial" w:cs="Arial"/>
        </w:rPr>
        <w:t>plnění</w:t>
      </w:r>
      <w:r w:rsidRPr="00C3609A">
        <w:rPr>
          <w:rFonts w:ascii="Arial" w:hAnsi="Arial" w:cs="Arial"/>
          <w:spacing w:val="-6"/>
        </w:rPr>
        <w:t xml:space="preserve"> </w:t>
      </w:r>
      <w:r w:rsidRPr="00C3609A">
        <w:rPr>
          <w:rFonts w:ascii="Arial" w:hAnsi="Arial" w:cs="Arial"/>
        </w:rPr>
        <w:t>zájem.</w:t>
      </w:r>
      <w:r w:rsidRPr="00C3609A">
        <w:rPr>
          <w:rFonts w:ascii="Arial" w:hAnsi="Arial" w:cs="Arial"/>
          <w:spacing w:val="-5"/>
        </w:rPr>
        <w:t xml:space="preserve"> </w:t>
      </w:r>
      <w:r w:rsidRPr="00C3609A">
        <w:rPr>
          <w:rFonts w:ascii="Arial" w:hAnsi="Arial" w:cs="Arial"/>
        </w:rPr>
        <w:t>Odstoupení</w:t>
      </w:r>
      <w:r w:rsidRPr="00C3609A">
        <w:rPr>
          <w:rFonts w:ascii="Arial" w:hAnsi="Arial" w:cs="Arial"/>
          <w:spacing w:val="-6"/>
        </w:rPr>
        <w:t xml:space="preserve"> </w:t>
      </w:r>
      <w:r w:rsidRPr="00C3609A">
        <w:rPr>
          <w:rFonts w:ascii="Arial" w:hAnsi="Arial" w:cs="Arial"/>
        </w:rPr>
        <w:t>je</w:t>
      </w:r>
      <w:r w:rsidRPr="00C3609A">
        <w:rPr>
          <w:rFonts w:ascii="Arial" w:hAnsi="Arial" w:cs="Arial"/>
          <w:spacing w:val="-5"/>
        </w:rPr>
        <w:t xml:space="preserve"> </w:t>
      </w:r>
      <w:r w:rsidRPr="00C3609A">
        <w:rPr>
          <w:rFonts w:ascii="Arial" w:hAnsi="Arial" w:cs="Arial"/>
        </w:rPr>
        <w:t>možné</w:t>
      </w:r>
      <w:r w:rsidRPr="00C3609A">
        <w:rPr>
          <w:rFonts w:ascii="Arial" w:hAnsi="Arial" w:cs="Arial"/>
          <w:spacing w:val="-5"/>
        </w:rPr>
        <w:t xml:space="preserve"> </w:t>
      </w:r>
      <w:r w:rsidRPr="00C3609A">
        <w:rPr>
          <w:rFonts w:ascii="Arial" w:hAnsi="Arial" w:cs="Arial"/>
        </w:rPr>
        <w:t>buď</w:t>
      </w:r>
      <w:r w:rsidRPr="00C3609A">
        <w:rPr>
          <w:rFonts w:ascii="Arial" w:hAnsi="Arial" w:cs="Arial"/>
          <w:spacing w:val="-5"/>
        </w:rPr>
        <w:t xml:space="preserve"> </w:t>
      </w:r>
      <w:r w:rsidRPr="00C3609A">
        <w:rPr>
          <w:rFonts w:ascii="Arial" w:hAnsi="Arial" w:cs="Arial"/>
        </w:rPr>
        <w:t>zcela</w:t>
      </w:r>
      <w:r w:rsidRPr="00C3609A">
        <w:rPr>
          <w:rFonts w:ascii="Arial" w:hAnsi="Arial" w:cs="Arial"/>
          <w:spacing w:val="-5"/>
        </w:rPr>
        <w:t xml:space="preserve"> </w:t>
      </w:r>
      <w:r w:rsidRPr="00C3609A">
        <w:rPr>
          <w:rFonts w:ascii="Arial" w:hAnsi="Arial" w:cs="Arial"/>
        </w:rPr>
        <w:t>nebo</w:t>
      </w:r>
      <w:r w:rsidRPr="00C3609A">
        <w:rPr>
          <w:rFonts w:ascii="Arial" w:hAnsi="Arial" w:cs="Arial"/>
          <w:spacing w:val="-5"/>
        </w:rPr>
        <w:t xml:space="preserve"> </w:t>
      </w:r>
      <w:r w:rsidRPr="00C3609A">
        <w:rPr>
          <w:rFonts w:ascii="Arial" w:hAnsi="Arial" w:cs="Arial"/>
        </w:rPr>
        <w:t>v</w:t>
      </w:r>
      <w:r w:rsidRPr="00C3609A">
        <w:rPr>
          <w:rFonts w:ascii="Arial" w:hAnsi="Arial" w:cs="Arial"/>
          <w:spacing w:val="-7"/>
        </w:rPr>
        <w:t xml:space="preserve"> </w:t>
      </w:r>
      <w:r w:rsidRPr="00C3609A">
        <w:rPr>
          <w:rFonts w:ascii="Arial" w:hAnsi="Arial" w:cs="Arial"/>
        </w:rPr>
        <w:t>části</w:t>
      </w:r>
      <w:r w:rsidRPr="00C3609A">
        <w:rPr>
          <w:rFonts w:ascii="Arial" w:hAnsi="Arial" w:cs="Arial"/>
          <w:spacing w:val="-6"/>
        </w:rPr>
        <w:t xml:space="preserve"> </w:t>
      </w:r>
      <w:r w:rsidRPr="00C3609A">
        <w:rPr>
          <w:rFonts w:ascii="Arial" w:hAnsi="Arial" w:cs="Arial"/>
        </w:rPr>
        <w:t>Smlouvy</w:t>
      </w:r>
      <w:r w:rsidRPr="00C3609A">
        <w:rPr>
          <w:rFonts w:ascii="Arial" w:hAnsi="Arial" w:cs="Arial"/>
          <w:spacing w:val="-7"/>
        </w:rPr>
        <w:t xml:space="preserve"> </w:t>
      </w:r>
      <w:r w:rsidRPr="00C3609A">
        <w:rPr>
          <w:rFonts w:ascii="Arial" w:hAnsi="Arial" w:cs="Arial"/>
        </w:rPr>
        <w:t>týkající se vadného plnění nebo v její části týkající se dosud nesplněných závazků. Účinky odstoupení nastanou doručením písemného oznámení o odstoupení. Bylo-li na odstoupením zrušenou Smlouvu již plněno nebo zůstává-li část smlouvy podle vůle oprávněné smluvní strany v platnosti, smluvní strany se vzájemně vypořádají podle příslušných zákonných</w:t>
      </w:r>
      <w:r w:rsidRPr="00C3609A">
        <w:rPr>
          <w:rFonts w:ascii="Arial" w:hAnsi="Arial" w:cs="Arial"/>
          <w:spacing w:val="-12"/>
        </w:rPr>
        <w:t xml:space="preserve"> </w:t>
      </w:r>
      <w:r w:rsidRPr="00C3609A">
        <w:rPr>
          <w:rFonts w:ascii="Arial" w:hAnsi="Arial" w:cs="Arial"/>
        </w:rPr>
        <w:t>ustanovení.</w:t>
      </w:r>
    </w:p>
    <w:p w:rsidR="00C20AA4" w:rsidRPr="00C3609A" w:rsidRDefault="00C20AA4" w:rsidP="00C554C0">
      <w:pPr>
        <w:pStyle w:val="Zkladntext"/>
        <w:spacing w:before="10"/>
        <w:rPr>
          <w:rFonts w:ascii="Arial" w:hAnsi="Arial" w:cs="Arial"/>
          <w:sz w:val="22"/>
          <w:szCs w:val="22"/>
        </w:rPr>
      </w:pPr>
    </w:p>
    <w:p w:rsidR="00C20AA4" w:rsidRDefault="00C20AA4" w:rsidP="00C3609A">
      <w:pPr>
        <w:pStyle w:val="Odstavecseseznamem"/>
        <w:numPr>
          <w:ilvl w:val="0"/>
          <w:numId w:val="20"/>
        </w:numPr>
        <w:tabs>
          <w:tab w:val="left" w:pos="475"/>
        </w:tabs>
        <w:spacing w:before="1"/>
        <w:ind w:right="110"/>
        <w:rPr>
          <w:rFonts w:ascii="Arial" w:hAnsi="Arial" w:cs="Arial"/>
        </w:rPr>
      </w:pPr>
      <w:r w:rsidRPr="00C3609A">
        <w:rPr>
          <w:rFonts w:ascii="Arial" w:hAnsi="Arial" w:cs="Arial"/>
        </w:rPr>
        <w:t>Poruší-li zhotovitel a/nebo osoba sním spolupracující vlastní vinou, tj. zejména bude-li jeho Činnost vykazovat vady, které mohou ovlivnit plánovaný průběh přípravy “</w:t>
      </w:r>
      <w:r>
        <w:rPr>
          <w:rFonts w:ascii="Arial" w:hAnsi="Arial" w:cs="Arial"/>
        </w:rPr>
        <w:t>Opery</w:t>
      </w:r>
      <w:r w:rsidRPr="00C3609A">
        <w:rPr>
          <w:rFonts w:ascii="Arial" w:hAnsi="Arial" w:cs="Arial"/>
        </w:rPr>
        <w:t xml:space="preserve">”, je NdB oprávněno požadovat po zhotoviteli řádnou náhradu za každé takové porušení závazků. </w:t>
      </w:r>
      <w:r w:rsidRPr="00C3609A">
        <w:rPr>
          <w:rFonts w:ascii="Arial" w:hAnsi="Arial" w:cs="Arial"/>
        </w:rPr>
        <w:lastRenderedPageBreak/>
        <w:t>Nebude-li  zhotovitel moci splnit svoje závazky ze Smlouvy v důsledku důvodů hodných zvláštního zřetele na jeho straně (nemoc nebo úraz jeho zaměstnance či externího spolupracovníka apod.),  zhotovitel o takové skutečnosti NdB neprodleně vyrozumí a existenci důvodu řádně doloží, právo</w:t>
      </w:r>
      <w:r w:rsidRPr="00C3609A">
        <w:rPr>
          <w:rFonts w:ascii="Arial" w:hAnsi="Arial" w:cs="Arial"/>
          <w:spacing w:val="-10"/>
        </w:rPr>
        <w:t xml:space="preserve"> </w:t>
      </w:r>
      <w:r w:rsidRPr="00C3609A">
        <w:rPr>
          <w:rFonts w:ascii="Arial" w:hAnsi="Arial" w:cs="Arial"/>
        </w:rPr>
        <w:t>NdB</w:t>
      </w:r>
      <w:r w:rsidRPr="00C3609A">
        <w:rPr>
          <w:rFonts w:ascii="Arial" w:hAnsi="Arial" w:cs="Arial"/>
          <w:spacing w:val="-9"/>
        </w:rPr>
        <w:t xml:space="preserve"> </w:t>
      </w:r>
      <w:r w:rsidRPr="00C3609A">
        <w:rPr>
          <w:rFonts w:ascii="Arial" w:hAnsi="Arial" w:cs="Arial"/>
        </w:rPr>
        <w:t>požadovat</w:t>
      </w:r>
      <w:r w:rsidRPr="00C3609A">
        <w:rPr>
          <w:rFonts w:ascii="Arial" w:hAnsi="Arial" w:cs="Arial"/>
          <w:spacing w:val="-11"/>
        </w:rPr>
        <w:t xml:space="preserve"> </w:t>
      </w:r>
      <w:r w:rsidRPr="00C3609A">
        <w:rPr>
          <w:rFonts w:ascii="Arial" w:hAnsi="Arial" w:cs="Arial"/>
        </w:rPr>
        <w:t>po</w:t>
      </w:r>
      <w:r w:rsidRPr="00C3609A">
        <w:rPr>
          <w:rFonts w:ascii="Arial" w:hAnsi="Arial" w:cs="Arial"/>
          <w:spacing w:val="-12"/>
        </w:rPr>
        <w:t xml:space="preserve"> </w:t>
      </w:r>
      <w:r w:rsidRPr="00C3609A">
        <w:rPr>
          <w:rFonts w:ascii="Arial" w:hAnsi="Arial" w:cs="Arial"/>
        </w:rPr>
        <w:t xml:space="preserve"> zhotoviteli</w:t>
      </w:r>
      <w:r w:rsidRPr="00C3609A">
        <w:rPr>
          <w:rFonts w:ascii="Arial" w:hAnsi="Arial" w:cs="Arial"/>
          <w:spacing w:val="-10"/>
        </w:rPr>
        <w:t xml:space="preserve"> </w:t>
      </w:r>
      <w:r w:rsidRPr="00C3609A">
        <w:rPr>
          <w:rFonts w:ascii="Arial" w:hAnsi="Arial" w:cs="Arial"/>
        </w:rPr>
        <w:t>smluvní</w:t>
      </w:r>
      <w:r w:rsidRPr="00C3609A">
        <w:rPr>
          <w:rFonts w:ascii="Arial" w:hAnsi="Arial" w:cs="Arial"/>
          <w:spacing w:val="-11"/>
        </w:rPr>
        <w:t xml:space="preserve"> </w:t>
      </w:r>
      <w:r w:rsidRPr="00C3609A">
        <w:rPr>
          <w:rFonts w:ascii="Arial" w:hAnsi="Arial" w:cs="Arial"/>
        </w:rPr>
        <w:t>pokutu</w:t>
      </w:r>
      <w:r w:rsidRPr="00C3609A">
        <w:rPr>
          <w:rFonts w:ascii="Arial" w:hAnsi="Arial" w:cs="Arial"/>
          <w:spacing w:val="-10"/>
        </w:rPr>
        <w:t xml:space="preserve"> </w:t>
      </w:r>
      <w:r w:rsidRPr="00C3609A">
        <w:rPr>
          <w:rFonts w:ascii="Arial" w:hAnsi="Arial" w:cs="Arial"/>
        </w:rPr>
        <w:t>nevznikne.</w:t>
      </w:r>
      <w:r w:rsidRPr="00C3609A">
        <w:rPr>
          <w:rFonts w:ascii="Arial" w:hAnsi="Arial" w:cs="Arial"/>
          <w:spacing w:val="-10"/>
        </w:rPr>
        <w:t xml:space="preserve"> </w:t>
      </w:r>
      <w:r w:rsidRPr="00C3609A">
        <w:rPr>
          <w:rFonts w:ascii="Arial" w:hAnsi="Arial" w:cs="Arial"/>
        </w:rPr>
        <w:t>NdB</w:t>
      </w:r>
      <w:r w:rsidRPr="00C3609A">
        <w:rPr>
          <w:rFonts w:ascii="Arial" w:hAnsi="Arial" w:cs="Arial"/>
          <w:spacing w:val="-8"/>
        </w:rPr>
        <w:t xml:space="preserve"> </w:t>
      </w:r>
      <w:r w:rsidRPr="00C3609A">
        <w:rPr>
          <w:rFonts w:ascii="Arial" w:hAnsi="Arial" w:cs="Arial"/>
        </w:rPr>
        <w:t>je</w:t>
      </w:r>
      <w:r w:rsidRPr="00C3609A">
        <w:rPr>
          <w:rFonts w:ascii="Arial" w:hAnsi="Arial" w:cs="Arial"/>
          <w:spacing w:val="-10"/>
        </w:rPr>
        <w:t xml:space="preserve"> </w:t>
      </w:r>
      <w:r w:rsidRPr="00C3609A">
        <w:rPr>
          <w:rFonts w:ascii="Arial" w:hAnsi="Arial" w:cs="Arial"/>
        </w:rPr>
        <w:t>v</w:t>
      </w:r>
      <w:r w:rsidRPr="00C3609A">
        <w:rPr>
          <w:rFonts w:ascii="Arial" w:hAnsi="Arial" w:cs="Arial"/>
          <w:spacing w:val="-12"/>
        </w:rPr>
        <w:t xml:space="preserve"> </w:t>
      </w:r>
      <w:r w:rsidRPr="00C3609A">
        <w:rPr>
          <w:rFonts w:ascii="Arial" w:hAnsi="Arial" w:cs="Arial"/>
        </w:rPr>
        <w:t>takovém</w:t>
      </w:r>
      <w:r w:rsidRPr="00C3609A">
        <w:rPr>
          <w:rFonts w:ascii="Arial" w:hAnsi="Arial" w:cs="Arial"/>
          <w:spacing w:val="-13"/>
        </w:rPr>
        <w:t xml:space="preserve"> </w:t>
      </w:r>
      <w:r w:rsidRPr="00C3609A">
        <w:rPr>
          <w:rFonts w:ascii="Arial" w:hAnsi="Arial" w:cs="Arial"/>
        </w:rPr>
        <w:t>případě</w:t>
      </w:r>
      <w:r w:rsidRPr="00C3609A">
        <w:rPr>
          <w:rFonts w:ascii="Arial" w:hAnsi="Arial" w:cs="Arial"/>
          <w:spacing w:val="-10"/>
        </w:rPr>
        <w:t xml:space="preserve"> </w:t>
      </w:r>
      <w:r w:rsidRPr="00C3609A">
        <w:rPr>
          <w:rFonts w:ascii="Arial" w:hAnsi="Arial" w:cs="Arial"/>
        </w:rPr>
        <w:t>oprávněno snížit cenu díla o alikvotní část, jejíž výši určí NdB v závislosti na době, po kterou zhotovitel nebude moci činnost vykonávat, a rozsahu neposkytnutého</w:t>
      </w:r>
      <w:r w:rsidRPr="00C3609A">
        <w:rPr>
          <w:rFonts w:ascii="Arial" w:hAnsi="Arial" w:cs="Arial"/>
          <w:spacing w:val="-15"/>
        </w:rPr>
        <w:t xml:space="preserve"> </w:t>
      </w:r>
      <w:r w:rsidRPr="00C3609A">
        <w:rPr>
          <w:rFonts w:ascii="Arial" w:hAnsi="Arial" w:cs="Arial"/>
        </w:rPr>
        <w:t>plnění.</w:t>
      </w:r>
    </w:p>
    <w:p w:rsidR="00C20AA4" w:rsidRPr="002C5985" w:rsidRDefault="00C20AA4" w:rsidP="002C5985">
      <w:pPr>
        <w:pStyle w:val="Odstavecseseznamem"/>
        <w:rPr>
          <w:rFonts w:ascii="Arial" w:hAnsi="Arial" w:cs="Arial"/>
        </w:rPr>
      </w:pPr>
    </w:p>
    <w:p w:rsidR="00C20AA4" w:rsidRPr="00C3609A" w:rsidRDefault="00C20AA4" w:rsidP="00C3609A">
      <w:pPr>
        <w:pStyle w:val="Level2"/>
        <w:numPr>
          <w:ilvl w:val="0"/>
          <w:numId w:val="20"/>
        </w:numPr>
        <w:rPr>
          <w:rFonts w:ascii="Arial" w:hAnsi="Arial"/>
          <w:szCs w:val="22"/>
        </w:rPr>
      </w:pPr>
      <w:r w:rsidRPr="00C3609A">
        <w:rPr>
          <w:rFonts w:ascii="Arial" w:hAnsi="Arial"/>
          <w:szCs w:val="22"/>
        </w:rPr>
        <w:t>Za prodlení Zhotovitele s předáním Díla podle článku III. odst. 1) Smlouvy je Zhotovitel povinen zaplatit Objednateli smluvní pokutu ve výši 0,</w:t>
      </w:r>
      <w:r w:rsidR="00FA370A">
        <w:rPr>
          <w:rFonts w:ascii="Arial" w:hAnsi="Arial"/>
          <w:szCs w:val="22"/>
        </w:rPr>
        <w:t>0</w:t>
      </w:r>
      <w:r w:rsidRPr="00C3609A">
        <w:rPr>
          <w:rFonts w:ascii="Arial" w:hAnsi="Arial"/>
          <w:szCs w:val="22"/>
        </w:rPr>
        <w:t>5 % z dlužné částky za každý započatý den prodlení.</w:t>
      </w:r>
    </w:p>
    <w:p w:rsidR="00C20AA4" w:rsidRPr="00C3609A" w:rsidRDefault="00C20AA4" w:rsidP="00C3609A">
      <w:pPr>
        <w:pStyle w:val="Level2"/>
        <w:numPr>
          <w:ilvl w:val="0"/>
          <w:numId w:val="20"/>
        </w:numPr>
        <w:rPr>
          <w:rFonts w:ascii="Arial" w:hAnsi="Arial"/>
          <w:szCs w:val="22"/>
        </w:rPr>
      </w:pPr>
      <w:r w:rsidRPr="00C3609A">
        <w:rPr>
          <w:rFonts w:ascii="Arial" w:hAnsi="Arial"/>
          <w:szCs w:val="22"/>
        </w:rPr>
        <w:t>Za prodlení Objednatele s úhradou faktury, je Objednatel povinen Zhotoviteli uhradit smluvní pokutu ve výši 0,</w:t>
      </w:r>
      <w:r w:rsidR="00FA370A">
        <w:rPr>
          <w:rFonts w:ascii="Arial" w:hAnsi="Arial"/>
          <w:szCs w:val="22"/>
        </w:rPr>
        <w:t>0</w:t>
      </w:r>
      <w:r w:rsidRPr="00C3609A">
        <w:rPr>
          <w:rFonts w:ascii="Arial" w:hAnsi="Arial"/>
          <w:szCs w:val="22"/>
        </w:rPr>
        <w:t>5 % z dlužné částky za každý započatý den prodlení.</w:t>
      </w:r>
    </w:p>
    <w:p w:rsidR="00C20AA4" w:rsidRPr="00C3609A" w:rsidRDefault="00C20AA4" w:rsidP="00C3609A">
      <w:pPr>
        <w:pStyle w:val="Level2"/>
        <w:numPr>
          <w:ilvl w:val="0"/>
          <w:numId w:val="20"/>
        </w:numPr>
        <w:rPr>
          <w:rFonts w:ascii="Arial" w:hAnsi="Arial"/>
          <w:szCs w:val="22"/>
        </w:rPr>
      </w:pPr>
      <w:r w:rsidRPr="00C3609A">
        <w:rPr>
          <w:rFonts w:ascii="Arial" w:hAnsi="Arial"/>
          <w:szCs w:val="22"/>
        </w:rPr>
        <w:t xml:space="preserve">Všechny smluvní pokuty podle Smlouvy jsou splatné do 14 (čtrnácti) dnů ode dne doručení výzvy oprávněné smluvní strany na adresu povinné smluvní strany. </w:t>
      </w:r>
    </w:p>
    <w:p w:rsidR="00C20AA4" w:rsidRPr="00C3609A" w:rsidRDefault="00C20AA4" w:rsidP="00C3609A">
      <w:pPr>
        <w:pStyle w:val="Level2"/>
        <w:numPr>
          <w:ilvl w:val="0"/>
          <w:numId w:val="20"/>
        </w:numPr>
        <w:rPr>
          <w:rFonts w:ascii="Arial" w:hAnsi="Arial"/>
          <w:szCs w:val="22"/>
        </w:rPr>
      </w:pPr>
      <w:r w:rsidRPr="00C3609A">
        <w:rPr>
          <w:rFonts w:ascii="Arial" w:hAnsi="Arial"/>
          <w:szCs w:val="22"/>
        </w:rPr>
        <w:t>Ustanovením o smluvních pokutách, stejně jako uplatněním ustanovení o smluvních pokutách, stejně jako zaplacením smluvních pokut není dotčen nárok Objednatele na náhradu škody ani omezena její výše.</w:t>
      </w:r>
    </w:p>
    <w:p w:rsidR="00C20AA4" w:rsidRPr="00CB2EA6" w:rsidRDefault="00C20AA4" w:rsidP="00C554C0">
      <w:pPr>
        <w:pStyle w:val="Zkladntext"/>
        <w:rPr>
          <w:rFonts w:ascii="Arial" w:hAnsi="Arial" w:cs="Arial"/>
          <w:sz w:val="22"/>
          <w:szCs w:val="22"/>
        </w:rPr>
      </w:pPr>
    </w:p>
    <w:p w:rsidR="00C20AA4" w:rsidRPr="00CB2EA6" w:rsidRDefault="00C20AA4" w:rsidP="00C554C0">
      <w:pPr>
        <w:pStyle w:val="Zkladntext"/>
        <w:spacing w:before="2"/>
        <w:rPr>
          <w:rFonts w:ascii="Arial" w:hAnsi="Arial" w:cs="Arial"/>
          <w:sz w:val="22"/>
          <w:szCs w:val="22"/>
        </w:rPr>
      </w:pPr>
    </w:p>
    <w:p w:rsidR="00C20AA4" w:rsidRPr="00C3609A" w:rsidRDefault="00C20AA4" w:rsidP="00F757E1">
      <w:pPr>
        <w:pStyle w:val="Nadpis2"/>
        <w:ind w:left="0" w:right="4"/>
        <w:jc w:val="center"/>
        <w:rPr>
          <w:rFonts w:ascii="Arial" w:hAnsi="Arial" w:cs="Arial"/>
          <w:sz w:val="22"/>
          <w:szCs w:val="22"/>
        </w:rPr>
      </w:pPr>
      <w:r w:rsidRPr="00C3609A">
        <w:rPr>
          <w:rFonts w:ascii="Arial" w:hAnsi="Arial" w:cs="Arial"/>
          <w:sz w:val="22"/>
          <w:szCs w:val="22"/>
        </w:rPr>
        <w:t>Článek VI.</w:t>
      </w:r>
    </w:p>
    <w:p w:rsidR="00C20AA4" w:rsidRPr="00C3609A" w:rsidRDefault="00C20AA4" w:rsidP="00F757E1">
      <w:pPr>
        <w:pStyle w:val="Nadpis2"/>
        <w:ind w:left="0" w:right="4"/>
        <w:jc w:val="center"/>
        <w:rPr>
          <w:rFonts w:ascii="Arial" w:hAnsi="Arial" w:cs="Arial"/>
          <w:sz w:val="22"/>
          <w:szCs w:val="22"/>
        </w:rPr>
      </w:pPr>
      <w:r w:rsidRPr="00C3609A">
        <w:rPr>
          <w:rFonts w:ascii="Arial" w:hAnsi="Arial" w:cs="Arial"/>
          <w:sz w:val="22"/>
          <w:szCs w:val="22"/>
        </w:rPr>
        <w:t>Ostatní ujednání</w:t>
      </w:r>
    </w:p>
    <w:p w:rsidR="00C20AA4" w:rsidRPr="00C3609A" w:rsidRDefault="00C20AA4" w:rsidP="00C554C0">
      <w:pPr>
        <w:pStyle w:val="Zkladntext"/>
        <w:rPr>
          <w:rFonts w:ascii="Arial" w:hAnsi="Arial" w:cs="Arial"/>
          <w:sz w:val="22"/>
          <w:szCs w:val="22"/>
        </w:rPr>
      </w:pPr>
    </w:p>
    <w:p w:rsidR="00C20AA4" w:rsidRPr="00C3609A" w:rsidRDefault="00C20AA4" w:rsidP="00C3609A">
      <w:pPr>
        <w:pStyle w:val="Odstavecseseznamem"/>
        <w:numPr>
          <w:ilvl w:val="0"/>
          <w:numId w:val="21"/>
        </w:numPr>
        <w:tabs>
          <w:tab w:val="left" w:pos="475"/>
        </w:tabs>
        <w:ind w:right="112"/>
        <w:rPr>
          <w:rFonts w:ascii="Arial" w:hAnsi="Arial" w:cs="Arial"/>
        </w:rPr>
      </w:pPr>
      <w:r w:rsidRPr="00C3609A">
        <w:rPr>
          <w:rFonts w:ascii="Arial" w:hAnsi="Arial" w:cs="Arial"/>
        </w:rPr>
        <w:t xml:space="preserve"> Zhotovitel není oprávněn s výjimkou plnění povinností dle této smlouvy pořizovat jakékoli</w:t>
      </w:r>
      <w:r w:rsidRPr="00C3609A">
        <w:rPr>
          <w:rFonts w:ascii="Arial" w:hAnsi="Arial" w:cs="Arial"/>
          <w:spacing w:val="-28"/>
        </w:rPr>
        <w:t xml:space="preserve"> </w:t>
      </w:r>
      <w:r w:rsidRPr="00C3609A">
        <w:rPr>
          <w:rFonts w:ascii="Arial" w:hAnsi="Arial" w:cs="Arial"/>
        </w:rPr>
        <w:t>obrazové snímky a/nebo obrazové, zvukové a/nebo zvukově obrazové záznamy osob, které se jakýmkoli způsobem podílí na výrobě “</w:t>
      </w:r>
      <w:r>
        <w:rPr>
          <w:rFonts w:ascii="Arial" w:hAnsi="Arial" w:cs="Arial"/>
        </w:rPr>
        <w:t>Opery</w:t>
      </w:r>
      <w:r w:rsidRPr="00C3609A">
        <w:rPr>
          <w:rFonts w:ascii="Arial" w:hAnsi="Arial" w:cs="Arial"/>
        </w:rPr>
        <w:t>” a dále není oprávněn pořizovat jakékoli obrazové snímky a/nebo obrazové, zvukové a/nebo zvukově obrazové záznamy z místa výkonu činnosti dle této smlouvy. Zhotovitel je povinen zajistit dodržování těchto závazků i ze strany osob s ním</w:t>
      </w:r>
      <w:r w:rsidRPr="00C3609A">
        <w:rPr>
          <w:rFonts w:ascii="Arial" w:hAnsi="Arial" w:cs="Arial"/>
          <w:spacing w:val="-17"/>
        </w:rPr>
        <w:t xml:space="preserve"> </w:t>
      </w:r>
      <w:r w:rsidRPr="00C3609A">
        <w:rPr>
          <w:rFonts w:ascii="Arial" w:hAnsi="Arial" w:cs="Arial"/>
        </w:rPr>
        <w:t>spolupracujících.</w:t>
      </w:r>
    </w:p>
    <w:p w:rsidR="00C20AA4" w:rsidRPr="00C3609A" w:rsidRDefault="00C20AA4" w:rsidP="00C554C0">
      <w:pPr>
        <w:pStyle w:val="Zkladntext"/>
        <w:spacing w:before="10"/>
        <w:rPr>
          <w:rFonts w:ascii="Arial" w:hAnsi="Arial" w:cs="Arial"/>
          <w:sz w:val="22"/>
          <w:szCs w:val="22"/>
        </w:rPr>
      </w:pPr>
    </w:p>
    <w:p w:rsidR="00C20AA4" w:rsidRPr="00C3609A" w:rsidRDefault="00C20AA4" w:rsidP="00C3609A">
      <w:pPr>
        <w:pStyle w:val="Odstavecseseznamem"/>
        <w:numPr>
          <w:ilvl w:val="0"/>
          <w:numId w:val="21"/>
        </w:numPr>
        <w:tabs>
          <w:tab w:val="left" w:pos="475"/>
        </w:tabs>
        <w:spacing w:before="1"/>
        <w:rPr>
          <w:rFonts w:ascii="Arial" w:hAnsi="Arial" w:cs="Arial"/>
        </w:rPr>
      </w:pPr>
      <w:r w:rsidRPr="00C3609A">
        <w:rPr>
          <w:rFonts w:ascii="Arial" w:hAnsi="Arial" w:cs="Arial"/>
        </w:rPr>
        <w:t xml:space="preserve"> Zhotovitel</w:t>
      </w:r>
      <w:r w:rsidRPr="00C3609A">
        <w:rPr>
          <w:rFonts w:ascii="Arial" w:hAnsi="Arial" w:cs="Arial"/>
          <w:spacing w:val="-5"/>
        </w:rPr>
        <w:t xml:space="preserve"> </w:t>
      </w:r>
      <w:r w:rsidRPr="00C3609A">
        <w:rPr>
          <w:rFonts w:ascii="Arial" w:hAnsi="Arial" w:cs="Arial"/>
        </w:rPr>
        <w:t>souhlasí</w:t>
      </w:r>
      <w:r w:rsidRPr="00C3609A">
        <w:rPr>
          <w:rFonts w:ascii="Arial" w:hAnsi="Arial" w:cs="Arial"/>
          <w:spacing w:val="-5"/>
        </w:rPr>
        <w:t xml:space="preserve"> </w:t>
      </w:r>
      <w:r w:rsidRPr="00C3609A">
        <w:rPr>
          <w:rFonts w:ascii="Arial" w:hAnsi="Arial" w:cs="Arial"/>
        </w:rPr>
        <w:t>se</w:t>
      </w:r>
      <w:r w:rsidRPr="00C3609A">
        <w:rPr>
          <w:rFonts w:ascii="Arial" w:hAnsi="Arial" w:cs="Arial"/>
          <w:spacing w:val="-4"/>
        </w:rPr>
        <w:t xml:space="preserve"> </w:t>
      </w:r>
      <w:r w:rsidRPr="00C3609A">
        <w:rPr>
          <w:rFonts w:ascii="Arial" w:hAnsi="Arial" w:cs="Arial"/>
        </w:rPr>
        <w:t>smluvními</w:t>
      </w:r>
      <w:r w:rsidRPr="00C3609A">
        <w:rPr>
          <w:rFonts w:ascii="Arial" w:hAnsi="Arial" w:cs="Arial"/>
          <w:spacing w:val="-5"/>
        </w:rPr>
        <w:t xml:space="preserve"> </w:t>
      </w:r>
      <w:r w:rsidRPr="00C3609A">
        <w:rPr>
          <w:rFonts w:ascii="Arial" w:hAnsi="Arial" w:cs="Arial"/>
        </w:rPr>
        <w:t>podmínkami</w:t>
      </w:r>
      <w:r w:rsidRPr="00C3609A">
        <w:rPr>
          <w:rFonts w:ascii="Arial" w:hAnsi="Arial" w:cs="Arial"/>
          <w:spacing w:val="-1"/>
        </w:rPr>
        <w:t xml:space="preserve"> </w:t>
      </w:r>
      <w:r w:rsidRPr="00C3609A">
        <w:rPr>
          <w:rFonts w:ascii="Arial" w:hAnsi="Arial" w:cs="Arial"/>
        </w:rPr>
        <w:t>dle</w:t>
      </w:r>
      <w:r w:rsidRPr="00C3609A">
        <w:rPr>
          <w:rFonts w:ascii="Arial" w:hAnsi="Arial" w:cs="Arial"/>
          <w:spacing w:val="-4"/>
        </w:rPr>
        <w:t xml:space="preserve"> </w:t>
      </w:r>
      <w:r w:rsidRPr="00C3609A">
        <w:rPr>
          <w:rFonts w:ascii="Arial" w:hAnsi="Arial" w:cs="Arial"/>
        </w:rPr>
        <w:t>této</w:t>
      </w:r>
      <w:r w:rsidRPr="00C3609A">
        <w:rPr>
          <w:rFonts w:ascii="Arial" w:hAnsi="Arial" w:cs="Arial"/>
          <w:spacing w:val="-1"/>
        </w:rPr>
        <w:t xml:space="preserve"> </w:t>
      </w:r>
      <w:r w:rsidRPr="00C3609A">
        <w:rPr>
          <w:rFonts w:ascii="Arial" w:hAnsi="Arial" w:cs="Arial"/>
        </w:rPr>
        <w:t>smlouvy</w:t>
      </w:r>
      <w:r w:rsidRPr="00C3609A">
        <w:rPr>
          <w:rFonts w:ascii="Arial" w:hAnsi="Arial" w:cs="Arial"/>
          <w:spacing w:val="-6"/>
        </w:rPr>
        <w:t xml:space="preserve"> </w:t>
      </w:r>
      <w:r w:rsidRPr="00C3609A">
        <w:rPr>
          <w:rFonts w:ascii="Arial" w:hAnsi="Arial" w:cs="Arial"/>
        </w:rPr>
        <w:t>a</w:t>
      </w:r>
      <w:r w:rsidRPr="00C3609A">
        <w:rPr>
          <w:rFonts w:ascii="Arial" w:hAnsi="Arial" w:cs="Arial"/>
          <w:spacing w:val="-4"/>
        </w:rPr>
        <w:t xml:space="preserve"> </w:t>
      </w:r>
      <w:r w:rsidRPr="00C3609A">
        <w:rPr>
          <w:rFonts w:ascii="Arial" w:hAnsi="Arial" w:cs="Arial"/>
        </w:rPr>
        <w:t>potvrzuje,</w:t>
      </w:r>
      <w:r w:rsidRPr="00C3609A">
        <w:rPr>
          <w:rFonts w:ascii="Arial" w:hAnsi="Arial" w:cs="Arial"/>
          <w:spacing w:val="-4"/>
        </w:rPr>
        <w:t xml:space="preserve"> </w:t>
      </w:r>
      <w:r w:rsidRPr="00C3609A">
        <w:rPr>
          <w:rFonts w:ascii="Arial" w:hAnsi="Arial" w:cs="Arial"/>
        </w:rPr>
        <w:t>že</w:t>
      </w:r>
      <w:r w:rsidRPr="00C3609A">
        <w:rPr>
          <w:rFonts w:ascii="Arial" w:hAnsi="Arial" w:cs="Arial"/>
          <w:spacing w:val="-4"/>
        </w:rPr>
        <w:t xml:space="preserve"> </w:t>
      </w:r>
      <w:r w:rsidRPr="00C3609A">
        <w:rPr>
          <w:rFonts w:ascii="Arial" w:hAnsi="Arial" w:cs="Arial"/>
        </w:rPr>
        <w:t>vzhledem</w:t>
      </w:r>
      <w:r w:rsidRPr="00C3609A">
        <w:rPr>
          <w:rFonts w:ascii="Arial" w:hAnsi="Arial" w:cs="Arial"/>
          <w:spacing w:val="-7"/>
        </w:rPr>
        <w:t xml:space="preserve"> </w:t>
      </w:r>
      <w:r w:rsidRPr="00C3609A">
        <w:rPr>
          <w:rFonts w:ascii="Arial" w:hAnsi="Arial" w:cs="Arial"/>
        </w:rPr>
        <w:t>k</w:t>
      </w:r>
      <w:r w:rsidRPr="00C3609A">
        <w:rPr>
          <w:rFonts w:ascii="Arial" w:hAnsi="Arial" w:cs="Arial"/>
          <w:spacing w:val="-4"/>
        </w:rPr>
        <w:t xml:space="preserve"> </w:t>
      </w:r>
      <w:r w:rsidRPr="00C3609A">
        <w:rPr>
          <w:rFonts w:ascii="Arial" w:hAnsi="Arial" w:cs="Arial"/>
        </w:rPr>
        <w:t>významu plnění zajišťovaného  zhotovitelem v rámci přípravy a výroby “</w:t>
      </w:r>
      <w:r>
        <w:rPr>
          <w:rFonts w:ascii="Arial" w:hAnsi="Arial" w:cs="Arial"/>
        </w:rPr>
        <w:t>Opery</w:t>
      </w:r>
      <w:r w:rsidRPr="00C3609A">
        <w:rPr>
          <w:rFonts w:ascii="Arial" w:hAnsi="Arial" w:cs="Arial"/>
        </w:rPr>
        <w:t>”, který je mu znám, a významu chráněných zájmů “NdB”, je považuje za přiměřené a nikoliv v rozporu s dobrými mravy. Uplatněné smluvní</w:t>
      </w:r>
      <w:r w:rsidRPr="00C3609A">
        <w:rPr>
          <w:rFonts w:ascii="Arial" w:hAnsi="Arial" w:cs="Arial"/>
          <w:spacing w:val="-7"/>
        </w:rPr>
        <w:t xml:space="preserve"> </w:t>
      </w:r>
      <w:r w:rsidRPr="00C3609A">
        <w:rPr>
          <w:rFonts w:ascii="Arial" w:hAnsi="Arial" w:cs="Arial"/>
        </w:rPr>
        <w:t>pokuty</w:t>
      </w:r>
      <w:r w:rsidRPr="00C3609A">
        <w:rPr>
          <w:rFonts w:ascii="Arial" w:hAnsi="Arial" w:cs="Arial"/>
          <w:spacing w:val="-11"/>
        </w:rPr>
        <w:t xml:space="preserve"> </w:t>
      </w:r>
      <w:r w:rsidRPr="00C3609A">
        <w:rPr>
          <w:rFonts w:ascii="Arial" w:hAnsi="Arial" w:cs="Arial"/>
        </w:rPr>
        <w:t>nebo</w:t>
      </w:r>
      <w:r w:rsidRPr="00C3609A">
        <w:rPr>
          <w:rFonts w:ascii="Arial" w:hAnsi="Arial" w:cs="Arial"/>
          <w:spacing w:val="-6"/>
        </w:rPr>
        <w:t xml:space="preserve"> </w:t>
      </w:r>
      <w:r w:rsidRPr="00C3609A">
        <w:rPr>
          <w:rFonts w:ascii="Arial" w:hAnsi="Arial" w:cs="Arial"/>
        </w:rPr>
        <w:t>jejich</w:t>
      </w:r>
      <w:r w:rsidRPr="00C3609A">
        <w:rPr>
          <w:rFonts w:ascii="Arial" w:hAnsi="Arial" w:cs="Arial"/>
          <w:spacing w:val="-6"/>
        </w:rPr>
        <w:t xml:space="preserve"> </w:t>
      </w:r>
      <w:r w:rsidRPr="00C3609A">
        <w:rPr>
          <w:rFonts w:ascii="Arial" w:hAnsi="Arial" w:cs="Arial"/>
        </w:rPr>
        <w:t>část</w:t>
      </w:r>
      <w:r w:rsidRPr="00C3609A">
        <w:rPr>
          <w:rFonts w:ascii="Arial" w:hAnsi="Arial" w:cs="Arial"/>
          <w:spacing w:val="-7"/>
        </w:rPr>
        <w:t xml:space="preserve"> </w:t>
      </w:r>
      <w:r w:rsidRPr="00C3609A">
        <w:rPr>
          <w:rFonts w:ascii="Arial" w:hAnsi="Arial" w:cs="Arial"/>
        </w:rPr>
        <w:t>je</w:t>
      </w:r>
      <w:r w:rsidRPr="00C3609A">
        <w:rPr>
          <w:rFonts w:ascii="Arial" w:hAnsi="Arial" w:cs="Arial"/>
          <w:spacing w:val="-6"/>
        </w:rPr>
        <w:t xml:space="preserve"> “</w:t>
      </w:r>
      <w:r w:rsidRPr="00C3609A">
        <w:rPr>
          <w:rFonts w:ascii="Arial" w:hAnsi="Arial" w:cs="Arial"/>
        </w:rPr>
        <w:t>NdB”</w:t>
      </w:r>
      <w:r w:rsidRPr="00C3609A">
        <w:rPr>
          <w:rFonts w:ascii="Arial" w:hAnsi="Arial" w:cs="Arial"/>
          <w:spacing w:val="-4"/>
        </w:rPr>
        <w:t xml:space="preserve"> </w:t>
      </w:r>
      <w:r w:rsidRPr="00C3609A">
        <w:rPr>
          <w:rFonts w:ascii="Arial" w:hAnsi="Arial" w:cs="Arial"/>
        </w:rPr>
        <w:t xml:space="preserve">oprávněno </w:t>
      </w:r>
      <w:r w:rsidRPr="00C3609A">
        <w:rPr>
          <w:rFonts w:ascii="Arial" w:hAnsi="Arial" w:cs="Arial"/>
          <w:spacing w:val="-9"/>
        </w:rPr>
        <w:t xml:space="preserve"> </w:t>
      </w:r>
      <w:r w:rsidRPr="00C3609A">
        <w:rPr>
          <w:rFonts w:ascii="Arial" w:hAnsi="Arial" w:cs="Arial"/>
        </w:rPr>
        <w:t>započíst</w:t>
      </w:r>
      <w:r w:rsidRPr="00C3609A">
        <w:rPr>
          <w:rFonts w:ascii="Arial" w:hAnsi="Arial" w:cs="Arial"/>
          <w:spacing w:val="-8"/>
        </w:rPr>
        <w:t xml:space="preserve"> </w:t>
      </w:r>
      <w:r w:rsidRPr="00C3609A">
        <w:rPr>
          <w:rFonts w:ascii="Arial" w:hAnsi="Arial" w:cs="Arial"/>
        </w:rPr>
        <w:t>na</w:t>
      </w:r>
      <w:r w:rsidRPr="00C3609A">
        <w:rPr>
          <w:rFonts w:ascii="Arial" w:hAnsi="Arial" w:cs="Arial"/>
          <w:spacing w:val="-6"/>
        </w:rPr>
        <w:t xml:space="preserve"> </w:t>
      </w:r>
      <w:r w:rsidRPr="00C3609A">
        <w:rPr>
          <w:rFonts w:ascii="Arial" w:hAnsi="Arial" w:cs="Arial"/>
        </w:rPr>
        <w:t>pohledávku zhotovitele</w:t>
      </w:r>
      <w:r w:rsidRPr="00C3609A">
        <w:rPr>
          <w:rFonts w:ascii="Arial" w:hAnsi="Arial" w:cs="Arial"/>
          <w:spacing w:val="-6"/>
        </w:rPr>
        <w:t xml:space="preserve"> </w:t>
      </w:r>
      <w:r w:rsidRPr="00C3609A">
        <w:rPr>
          <w:rFonts w:ascii="Arial" w:hAnsi="Arial" w:cs="Arial"/>
        </w:rPr>
        <w:t>na</w:t>
      </w:r>
      <w:r w:rsidRPr="00C3609A">
        <w:rPr>
          <w:rFonts w:ascii="Arial" w:hAnsi="Arial" w:cs="Arial"/>
          <w:spacing w:val="-6"/>
        </w:rPr>
        <w:t xml:space="preserve"> </w:t>
      </w:r>
      <w:r w:rsidRPr="00C3609A">
        <w:rPr>
          <w:rFonts w:ascii="Arial" w:hAnsi="Arial" w:cs="Arial"/>
        </w:rPr>
        <w:t>cenu</w:t>
      </w:r>
      <w:r w:rsidRPr="00C3609A">
        <w:rPr>
          <w:rFonts w:ascii="Arial" w:hAnsi="Arial" w:cs="Arial"/>
          <w:spacing w:val="-6"/>
        </w:rPr>
        <w:t xml:space="preserve"> </w:t>
      </w:r>
      <w:r w:rsidRPr="00C3609A">
        <w:rPr>
          <w:rFonts w:ascii="Arial" w:hAnsi="Arial" w:cs="Arial"/>
        </w:rPr>
        <w:t>plnění sjednanou v této smlouvě či na jakoukoliv jinou pohledávku  zhotovitele za NdB, a to současnou i  v budoucnu vzniklou, bez ohledu na termín její</w:t>
      </w:r>
      <w:r w:rsidRPr="00C3609A">
        <w:rPr>
          <w:rFonts w:ascii="Arial" w:hAnsi="Arial" w:cs="Arial"/>
          <w:spacing w:val="-17"/>
        </w:rPr>
        <w:t xml:space="preserve"> </w:t>
      </w:r>
      <w:r w:rsidRPr="00C3609A">
        <w:rPr>
          <w:rFonts w:ascii="Arial" w:hAnsi="Arial" w:cs="Arial"/>
        </w:rPr>
        <w:t>splatnosti.</w:t>
      </w:r>
    </w:p>
    <w:p w:rsidR="00CB2EA6" w:rsidRDefault="00CB2EA6" w:rsidP="00CB2EA6">
      <w:pPr>
        <w:pStyle w:val="Zkladntext"/>
        <w:rPr>
          <w:rFonts w:ascii="Arial" w:hAnsi="Arial" w:cs="Arial"/>
          <w:sz w:val="22"/>
          <w:szCs w:val="22"/>
        </w:rPr>
      </w:pPr>
    </w:p>
    <w:p w:rsidR="00CB2EA6" w:rsidRDefault="00CB2EA6" w:rsidP="00CB2EA6">
      <w:pPr>
        <w:pStyle w:val="Zkladntext"/>
        <w:rPr>
          <w:rFonts w:ascii="Arial" w:hAnsi="Arial" w:cs="Arial"/>
          <w:sz w:val="22"/>
          <w:szCs w:val="22"/>
        </w:rPr>
      </w:pPr>
    </w:p>
    <w:p w:rsidR="00C20AA4" w:rsidRPr="00C3609A" w:rsidRDefault="00C20AA4" w:rsidP="001E22A8">
      <w:pPr>
        <w:jc w:val="center"/>
        <w:rPr>
          <w:rFonts w:ascii="Arial" w:hAnsi="Arial" w:cs="Arial"/>
          <w:b/>
        </w:rPr>
      </w:pPr>
      <w:r w:rsidRPr="00C3609A">
        <w:rPr>
          <w:rFonts w:ascii="Arial" w:hAnsi="Arial" w:cs="Arial"/>
          <w:b/>
        </w:rPr>
        <w:t>Článek VII.</w:t>
      </w:r>
    </w:p>
    <w:p w:rsidR="00C20AA4" w:rsidRDefault="00C20AA4" w:rsidP="001E22A8">
      <w:pPr>
        <w:jc w:val="center"/>
        <w:rPr>
          <w:rFonts w:ascii="Arial" w:hAnsi="Arial" w:cs="Arial"/>
          <w:b/>
        </w:rPr>
      </w:pPr>
      <w:r w:rsidRPr="00C3609A">
        <w:rPr>
          <w:rFonts w:ascii="Arial" w:hAnsi="Arial" w:cs="Arial"/>
          <w:b/>
        </w:rPr>
        <w:t>Vlastnické právo a nebezpečí škody na věcech</w:t>
      </w:r>
    </w:p>
    <w:p w:rsidR="00C20AA4" w:rsidRPr="00C3609A" w:rsidRDefault="00C20AA4" w:rsidP="001E22A8">
      <w:pPr>
        <w:jc w:val="center"/>
        <w:rPr>
          <w:rFonts w:ascii="Arial" w:hAnsi="Arial" w:cs="Arial"/>
          <w:b/>
        </w:rPr>
      </w:pPr>
    </w:p>
    <w:p w:rsidR="00C20AA4" w:rsidRPr="00C3609A" w:rsidRDefault="00C20AA4" w:rsidP="00C3609A">
      <w:pPr>
        <w:pStyle w:val="Level2"/>
        <w:numPr>
          <w:ilvl w:val="0"/>
          <w:numId w:val="17"/>
        </w:numPr>
        <w:ind w:left="426" w:hanging="426"/>
        <w:rPr>
          <w:rFonts w:ascii="Arial" w:hAnsi="Arial"/>
          <w:szCs w:val="22"/>
        </w:rPr>
      </w:pPr>
      <w:r w:rsidRPr="00C3609A">
        <w:rPr>
          <w:rFonts w:ascii="Arial" w:hAnsi="Arial"/>
          <w:szCs w:val="22"/>
        </w:rPr>
        <w:t>Vlastníkem zhotovovaného díla je od počátku zhotovitel. Objednatel se stává vlastníkem díla od okamžiku předání díla.</w:t>
      </w:r>
    </w:p>
    <w:p w:rsidR="00C20AA4" w:rsidRDefault="00C20AA4" w:rsidP="00C3609A">
      <w:pPr>
        <w:pStyle w:val="Level2"/>
        <w:numPr>
          <w:ilvl w:val="0"/>
          <w:numId w:val="17"/>
        </w:numPr>
        <w:ind w:left="426" w:hanging="426"/>
        <w:rPr>
          <w:rFonts w:ascii="Arial" w:hAnsi="Arial"/>
          <w:szCs w:val="22"/>
        </w:rPr>
      </w:pPr>
      <w:r w:rsidRPr="00C3609A">
        <w:rPr>
          <w:rFonts w:ascii="Arial" w:hAnsi="Arial"/>
          <w:szCs w:val="22"/>
        </w:rPr>
        <w:t>Nebezpečí škody na předmětu díla přechází na objednatele podpisem protokolu o předání a převzetí řádně ukončeného předmětu díla bez vad a nedodělků objednatelem.</w:t>
      </w:r>
    </w:p>
    <w:p w:rsidR="00CB2EA6" w:rsidRPr="00CB2EA6" w:rsidRDefault="00CB2EA6" w:rsidP="00CB2EA6">
      <w:pPr>
        <w:pStyle w:val="Zkladntext"/>
        <w:rPr>
          <w:rFonts w:ascii="Arial" w:hAnsi="Arial" w:cs="Arial"/>
          <w:sz w:val="22"/>
          <w:szCs w:val="22"/>
        </w:rPr>
      </w:pPr>
    </w:p>
    <w:p w:rsidR="00CB2EA6" w:rsidRPr="00CB2EA6" w:rsidRDefault="00CB2EA6" w:rsidP="00CB2EA6">
      <w:pPr>
        <w:pStyle w:val="Zkladntext"/>
        <w:rPr>
          <w:rFonts w:ascii="Arial" w:hAnsi="Arial" w:cs="Arial"/>
          <w:sz w:val="22"/>
          <w:szCs w:val="22"/>
        </w:rPr>
      </w:pPr>
    </w:p>
    <w:p w:rsidR="00C20AA4" w:rsidRPr="00CB2EA6" w:rsidRDefault="00C20AA4" w:rsidP="001E22A8">
      <w:pPr>
        <w:jc w:val="center"/>
        <w:rPr>
          <w:rFonts w:ascii="Arial" w:hAnsi="Arial" w:cs="Arial"/>
          <w:b/>
        </w:rPr>
      </w:pPr>
      <w:r w:rsidRPr="00CB2EA6">
        <w:rPr>
          <w:rFonts w:ascii="Arial" w:hAnsi="Arial" w:cs="Arial"/>
          <w:b/>
        </w:rPr>
        <w:t>Článek VIII.</w:t>
      </w:r>
    </w:p>
    <w:p w:rsidR="00C20AA4" w:rsidRPr="00CB2EA6" w:rsidRDefault="00C20AA4" w:rsidP="001E22A8">
      <w:pPr>
        <w:jc w:val="center"/>
        <w:rPr>
          <w:rFonts w:ascii="Arial" w:hAnsi="Arial" w:cs="Arial"/>
          <w:b/>
        </w:rPr>
      </w:pPr>
      <w:r w:rsidRPr="00CB2EA6">
        <w:rPr>
          <w:rFonts w:ascii="Arial" w:hAnsi="Arial" w:cs="Arial"/>
          <w:b/>
        </w:rPr>
        <w:t>Záruka a odpovědnost za vady</w:t>
      </w:r>
    </w:p>
    <w:p w:rsidR="00C20AA4" w:rsidRPr="00CB2EA6" w:rsidRDefault="00C20AA4" w:rsidP="001E22A8">
      <w:pPr>
        <w:jc w:val="center"/>
        <w:rPr>
          <w:rFonts w:ascii="Arial" w:hAnsi="Arial" w:cs="Arial"/>
          <w:b/>
        </w:rPr>
      </w:pPr>
    </w:p>
    <w:p w:rsidR="00C20AA4" w:rsidRPr="00C3609A" w:rsidRDefault="00C20AA4" w:rsidP="00C3609A">
      <w:pPr>
        <w:pStyle w:val="Level2"/>
        <w:numPr>
          <w:ilvl w:val="0"/>
          <w:numId w:val="18"/>
        </w:numPr>
        <w:ind w:left="426" w:hanging="426"/>
        <w:rPr>
          <w:rFonts w:ascii="Arial" w:hAnsi="Arial"/>
          <w:szCs w:val="22"/>
        </w:rPr>
      </w:pPr>
      <w:r w:rsidRPr="00C3609A">
        <w:rPr>
          <w:rFonts w:ascii="Arial" w:hAnsi="Arial"/>
          <w:szCs w:val="22"/>
        </w:rPr>
        <w:t xml:space="preserve">Zhotovitel odpovídá i po převzetí díla objednatelem za to, že dílo je: </w:t>
      </w:r>
    </w:p>
    <w:p w:rsidR="00C20AA4" w:rsidRPr="00C3609A" w:rsidRDefault="00C20AA4" w:rsidP="00535330">
      <w:pPr>
        <w:pStyle w:val="Level2"/>
        <w:numPr>
          <w:ilvl w:val="0"/>
          <w:numId w:val="15"/>
        </w:numPr>
        <w:ind w:left="1701" w:hanging="425"/>
        <w:rPr>
          <w:rFonts w:ascii="Arial" w:hAnsi="Arial"/>
          <w:szCs w:val="22"/>
        </w:rPr>
      </w:pPr>
      <w:r w:rsidRPr="00C3609A">
        <w:rPr>
          <w:rFonts w:ascii="Arial" w:hAnsi="Arial"/>
          <w:szCs w:val="22"/>
        </w:rPr>
        <w:t>provedeno bez vad a v jakosti sjednané nebo vyplývající ze Smlouvy včetně jejích příloh a pokynů objednatele;</w:t>
      </w:r>
    </w:p>
    <w:p w:rsidR="00C20AA4" w:rsidRPr="00C3609A" w:rsidRDefault="00C20AA4" w:rsidP="00535330">
      <w:pPr>
        <w:pStyle w:val="Level2"/>
        <w:numPr>
          <w:ilvl w:val="0"/>
          <w:numId w:val="15"/>
        </w:numPr>
        <w:ind w:left="1701" w:hanging="425"/>
        <w:rPr>
          <w:rFonts w:ascii="Arial" w:hAnsi="Arial"/>
          <w:szCs w:val="22"/>
        </w:rPr>
      </w:pPr>
      <w:r w:rsidRPr="00C3609A">
        <w:rPr>
          <w:rFonts w:ascii="Arial" w:hAnsi="Arial"/>
          <w:szCs w:val="22"/>
        </w:rPr>
        <w:lastRenderedPageBreak/>
        <w:t xml:space="preserve">odpovídá zadání podle Smlouvy včetně jejích příloh a případných pokynů objednatele. </w:t>
      </w:r>
    </w:p>
    <w:p w:rsidR="00C20AA4" w:rsidRPr="00C3609A" w:rsidRDefault="00C20AA4" w:rsidP="00C3609A">
      <w:pPr>
        <w:pStyle w:val="Level2"/>
        <w:numPr>
          <w:ilvl w:val="0"/>
          <w:numId w:val="18"/>
        </w:numPr>
        <w:ind w:left="426" w:hanging="426"/>
        <w:rPr>
          <w:rFonts w:ascii="Arial" w:hAnsi="Arial"/>
          <w:szCs w:val="22"/>
        </w:rPr>
      </w:pPr>
      <w:bookmarkStart w:id="1" w:name="_Ref326675551"/>
      <w:r w:rsidRPr="00C3609A">
        <w:rPr>
          <w:rFonts w:ascii="Arial" w:hAnsi="Arial"/>
          <w:szCs w:val="22"/>
        </w:rPr>
        <w:t xml:space="preserve">Na dílo podle Smlouvy poskytuje zhotovitel záruku v délce trvání </w:t>
      </w:r>
      <w:r w:rsidRPr="00C3609A">
        <w:rPr>
          <w:rFonts w:ascii="Arial" w:hAnsi="Arial"/>
          <w:b/>
          <w:szCs w:val="22"/>
        </w:rPr>
        <w:t>24 měsíců,</w:t>
      </w:r>
      <w:r w:rsidRPr="00C3609A">
        <w:rPr>
          <w:rFonts w:ascii="Arial" w:hAnsi="Arial"/>
          <w:szCs w:val="22"/>
        </w:rPr>
        <w:t xml:space="preserve"> která začne běžet dnem podpisu protokolu o předání a převzetí díla, resp. dnem podepsání zápisů, v němž objednatel potvrzuje odstranění vad a nedodělků zjištěných při přejímce díla.</w:t>
      </w:r>
      <w:bookmarkEnd w:id="1"/>
      <w:r>
        <w:rPr>
          <w:rFonts w:ascii="Arial" w:hAnsi="Arial"/>
          <w:szCs w:val="22"/>
        </w:rPr>
        <w:t xml:space="preserve"> </w:t>
      </w:r>
    </w:p>
    <w:p w:rsidR="00C20AA4" w:rsidRDefault="00C20AA4" w:rsidP="00F64DC8">
      <w:pPr>
        <w:pStyle w:val="Level2"/>
        <w:numPr>
          <w:ilvl w:val="0"/>
          <w:numId w:val="18"/>
        </w:numPr>
        <w:ind w:left="426" w:hanging="426"/>
        <w:rPr>
          <w:rFonts w:ascii="Arial" w:hAnsi="Arial"/>
          <w:szCs w:val="22"/>
        </w:rPr>
      </w:pPr>
      <w:bookmarkStart w:id="2" w:name="_Ref326680098"/>
      <w:r w:rsidRPr="0093543F">
        <w:rPr>
          <w:rFonts w:ascii="Arial" w:hAnsi="Arial"/>
          <w:szCs w:val="22"/>
        </w:rPr>
        <w:t>Po uvedenou záruční dobu je objednatel oprávněn uplatnit reklamaci zjevných i skrytých vad.</w:t>
      </w:r>
      <w:bookmarkStart w:id="3" w:name="_Ref326676230"/>
      <w:bookmarkEnd w:id="2"/>
    </w:p>
    <w:p w:rsidR="00C20AA4" w:rsidRPr="0093543F" w:rsidRDefault="00C20AA4" w:rsidP="00F64DC8">
      <w:pPr>
        <w:pStyle w:val="Level2"/>
        <w:numPr>
          <w:ilvl w:val="0"/>
          <w:numId w:val="18"/>
        </w:numPr>
        <w:ind w:left="426" w:hanging="426"/>
        <w:rPr>
          <w:rFonts w:ascii="Arial" w:hAnsi="Arial"/>
          <w:szCs w:val="22"/>
        </w:rPr>
      </w:pPr>
      <w:r w:rsidRPr="0093543F">
        <w:rPr>
          <w:rFonts w:ascii="Arial" w:hAnsi="Arial"/>
          <w:szCs w:val="22"/>
        </w:rPr>
        <w:t xml:space="preserve">Objednatel má právo požadovat a zhotovitel povinnost provést bezplatné odstranění reklamovaných záručních vad. Zhotovitel je povinen nastoupit k odstranění vad neprodleně po jejich notifikaci objednatelem. Zhotovitel je povinen vady bezplatně odstranit bez zbytečného </w:t>
      </w:r>
      <w:r>
        <w:rPr>
          <w:rFonts w:ascii="Arial" w:hAnsi="Arial"/>
          <w:szCs w:val="22"/>
        </w:rPr>
        <w:t xml:space="preserve">odkladu, nejpozději však do </w:t>
      </w:r>
      <w:r w:rsidR="00303DA9">
        <w:rPr>
          <w:rFonts w:ascii="Arial" w:hAnsi="Arial"/>
          <w:szCs w:val="22"/>
        </w:rPr>
        <w:t>5ti</w:t>
      </w:r>
      <w:r>
        <w:rPr>
          <w:rFonts w:ascii="Arial" w:hAnsi="Arial"/>
          <w:szCs w:val="22"/>
        </w:rPr>
        <w:t xml:space="preserve"> </w:t>
      </w:r>
      <w:r w:rsidRPr="0093543F">
        <w:rPr>
          <w:rFonts w:ascii="Arial" w:hAnsi="Arial"/>
          <w:szCs w:val="22"/>
        </w:rPr>
        <w:t xml:space="preserve">dnů od uplatnění reklamace objednatelem nebo v jiné lhůtě určené objednatelem. </w:t>
      </w:r>
      <w:bookmarkEnd w:id="3"/>
      <w:r>
        <w:rPr>
          <w:rFonts w:ascii="Arial" w:hAnsi="Arial"/>
          <w:szCs w:val="22"/>
        </w:rPr>
        <w:t>Zhotovitel neručí za nezodpovědné zacházení se scénou, případné poškození při manipulaci a neodborné skladování (zhotovitel dodá návod na skladování, manipulaci a údržbu).</w:t>
      </w:r>
    </w:p>
    <w:p w:rsidR="00C20AA4" w:rsidRDefault="00C20AA4" w:rsidP="00CB2EA6">
      <w:pPr>
        <w:pStyle w:val="Zkladntext"/>
        <w:spacing w:before="2"/>
        <w:rPr>
          <w:rFonts w:ascii="Arial" w:hAnsi="Arial" w:cs="Arial"/>
          <w:sz w:val="22"/>
          <w:szCs w:val="22"/>
        </w:rPr>
      </w:pPr>
    </w:p>
    <w:p w:rsidR="00CB2EA6" w:rsidRPr="00CB2EA6" w:rsidRDefault="00CB2EA6" w:rsidP="00CB2EA6">
      <w:pPr>
        <w:pStyle w:val="Zkladntext"/>
        <w:spacing w:before="2"/>
        <w:rPr>
          <w:rFonts w:ascii="Arial" w:hAnsi="Arial" w:cs="Arial"/>
          <w:sz w:val="22"/>
          <w:szCs w:val="22"/>
        </w:rPr>
      </w:pPr>
    </w:p>
    <w:p w:rsidR="00C20AA4" w:rsidRPr="00C3609A" w:rsidRDefault="00C20AA4" w:rsidP="005428ED">
      <w:pPr>
        <w:pStyle w:val="Nadpis2"/>
        <w:spacing w:before="56"/>
        <w:ind w:left="0" w:right="4"/>
        <w:jc w:val="center"/>
        <w:rPr>
          <w:rFonts w:ascii="Arial" w:hAnsi="Arial" w:cs="Arial"/>
          <w:sz w:val="22"/>
          <w:szCs w:val="22"/>
        </w:rPr>
      </w:pPr>
      <w:r w:rsidRPr="00C3609A">
        <w:rPr>
          <w:rFonts w:ascii="Arial" w:hAnsi="Arial" w:cs="Arial"/>
          <w:sz w:val="22"/>
          <w:szCs w:val="22"/>
        </w:rPr>
        <w:t>Článek IX.</w:t>
      </w:r>
    </w:p>
    <w:p w:rsidR="00C20AA4" w:rsidRPr="00C3609A" w:rsidRDefault="00C20AA4" w:rsidP="005428ED">
      <w:pPr>
        <w:pStyle w:val="Nadpis2"/>
        <w:spacing w:before="56"/>
        <w:ind w:left="0" w:right="4"/>
        <w:jc w:val="center"/>
        <w:rPr>
          <w:rFonts w:ascii="Arial" w:hAnsi="Arial" w:cs="Arial"/>
          <w:sz w:val="22"/>
          <w:szCs w:val="22"/>
        </w:rPr>
      </w:pPr>
      <w:r w:rsidRPr="00C3609A">
        <w:rPr>
          <w:rFonts w:ascii="Arial" w:hAnsi="Arial" w:cs="Arial"/>
          <w:sz w:val="22"/>
          <w:szCs w:val="22"/>
        </w:rPr>
        <w:t>Závěrečná ustanovení</w:t>
      </w:r>
    </w:p>
    <w:p w:rsidR="00C20AA4" w:rsidRPr="00C3609A" w:rsidRDefault="00C20AA4" w:rsidP="00C554C0">
      <w:pPr>
        <w:pStyle w:val="Zkladntext"/>
        <w:spacing w:before="6"/>
        <w:rPr>
          <w:rFonts w:ascii="Arial" w:hAnsi="Arial" w:cs="Arial"/>
          <w:b/>
          <w:sz w:val="22"/>
          <w:szCs w:val="22"/>
        </w:rPr>
      </w:pPr>
    </w:p>
    <w:p w:rsidR="00C20AA4" w:rsidRPr="00C3609A" w:rsidRDefault="00C20AA4" w:rsidP="00C3609A">
      <w:pPr>
        <w:pStyle w:val="Odstavecseseznamem"/>
        <w:numPr>
          <w:ilvl w:val="0"/>
          <w:numId w:val="22"/>
        </w:numPr>
        <w:tabs>
          <w:tab w:val="left" w:pos="477"/>
        </w:tabs>
        <w:ind w:right="115"/>
        <w:rPr>
          <w:rFonts w:ascii="Arial" w:hAnsi="Arial" w:cs="Arial"/>
        </w:rPr>
      </w:pPr>
      <w:r w:rsidRPr="00C3609A">
        <w:rPr>
          <w:rFonts w:ascii="Arial" w:hAnsi="Arial" w:cs="Arial"/>
        </w:rPr>
        <w:t>Ve věcech touto Smlouvou neupravených se právní vztahy ze Smlouvy vzniklé řídí právním řádem České republiky, zejména zákonem č. 89/2012 Sb., občanský zákoník, ve znění pozdějších</w:t>
      </w:r>
      <w:r w:rsidRPr="00C3609A">
        <w:rPr>
          <w:rFonts w:ascii="Arial" w:hAnsi="Arial" w:cs="Arial"/>
          <w:spacing w:val="-14"/>
        </w:rPr>
        <w:t xml:space="preserve"> </w:t>
      </w:r>
      <w:r w:rsidRPr="00C3609A">
        <w:rPr>
          <w:rFonts w:ascii="Arial" w:hAnsi="Arial" w:cs="Arial"/>
        </w:rPr>
        <w:t>předpisů.</w:t>
      </w:r>
    </w:p>
    <w:p w:rsidR="00C20AA4" w:rsidRPr="00C3609A" w:rsidRDefault="00C20AA4" w:rsidP="00C554C0">
      <w:pPr>
        <w:pStyle w:val="Zkladntext"/>
        <w:spacing w:before="10"/>
        <w:rPr>
          <w:rFonts w:ascii="Arial" w:hAnsi="Arial" w:cs="Arial"/>
          <w:sz w:val="22"/>
          <w:szCs w:val="22"/>
        </w:rPr>
      </w:pPr>
    </w:p>
    <w:p w:rsidR="00C20AA4" w:rsidRPr="00C3609A" w:rsidRDefault="00C20AA4" w:rsidP="00C3609A">
      <w:pPr>
        <w:pStyle w:val="Odstavecseseznamem"/>
        <w:numPr>
          <w:ilvl w:val="0"/>
          <w:numId w:val="22"/>
        </w:numPr>
        <w:tabs>
          <w:tab w:val="left" w:pos="477"/>
        </w:tabs>
        <w:spacing w:before="1"/>
        <w:ind w:right="112"/>
        <w:rPr>
          <w:rFonts w:ascii="Arial" w:hAnsi="Arial" w:cs="Arial"/>
        </w:rPr>
      </w:pPr>
      <w:r w:rsidRPr="00C3609A">
        <w:rPr>
          <w:rFonts w:ascii="Arial" w:hAnsi="Arial" w:cs="Arial"/>
        </w:rPr>
        <w:t>Jakékoli</w:t>
      </w:r>
      <w:r w:rsidRPr="00C3609A">
        <w:rPr>
          <w:rFonts w:ascii="Arial" w:hAnsi="Arial" w:cs="Arial"/>
          <w:spacing w:val="-5"/>
        </w:rPr>
        <w:t xml:space="preserve"> </w:t>
      </w:r>
      <w:r w:rsidRPr="00C3609A">
        <w:rPr>
          <w:rFonts w:ascii="Arial" w:hAnsi="Arial" w:cs="Arial"/>
        </w:rPr>
        <w:t>změny</w:t>
      </w:r>
      <w:r w:rsidRPr="00C3609A">
        <w:rPr>
          <w:rFonts w:ascii="Arial" w:hAnsi="Arial" w:cs="Arial"/>
          <w:spacing w:val="-8"/>
        </w:rPr>
        <w:t xml:space="preserve"> </w:t>
      </w:r>
      <w:r w:rsidRPr="00C3609A">
        <w:rPr>
          <w:rFonts w:ascii="Arial" w:hAnsi="Arial" w:cs="Arial"/>
        </w:rPr>
        <w:t>a</w:t>
      </w:r>
      <w:r w:rsidRPr="00C3609A">
        <w:rPr>
          <w:rFonts w:ascii="Arial" w:hAnsi="Arial" w:cs="Arial"/>
          <w:spacing w:val="-4"/>
        </w:rPr>
        <w:t xml:space="preserve"> </w:t>
      </w:r>
      <w:r w:rsidRPr="00C3609A">
        <w:rPr>
          <w:rFonts w:ascii="Arial" w:hAnsi="Arial" w:cs="Arial"/>
        </w:rPr>
        <w:t>dodatky</w:t>
      </w:r>
      <w:r w:rsidRPr="00C3609A">
        <w:rPr>
          <w:rFonts w:ascii="Arial" w:hAnsi="Arial" w:cs="Arial"/>
          <w:spacing w:val="-8"/>
        </w:rPr>
        <w:t xml:space="preserve"> </w:t>
      </w:r>
      <w:r w:rsidRPr="00C3609A">
        <w:rPr>
          <w:rFonts w:ascii="Arial" w:hAnsi="Arial" w:cs="Arial"/>
        </w:rPr>
        <w:t>smlouvy</w:t>
      </w:r>
      <w:r w:rsidRPr="00C3609A">
        <w:rPr>
          <w:rFonts w:ascii="Arial" w:hAnsi="Arial" w:cs="Arial"/>
          <w:spacing w:val="-8"/>
        </w:rPr>
        <w:t xml:space="preserve"> </w:t>
      </w:r>
      <w:r w:rsidRPr="00C3609A">
        <w:rPr>
          <w:rFonts w:ascii="Arial" w:hAnsi="Arial" w:cs="Arial"/>
        </w:rPr>
        <w:t>je</w:t>
      </w:r>
      <w:r w:rsidRPr="00C3609A">
        <w:rPr>
          <w:rFonts w:ascii="Arial" w:hAnsi="Arial" w:cs="Arial"/>
          <w:spacing w:val="-1"/>
        </w:rPr>
        <w:t xml:space="preserve"> </w:t>
      </w:r>
      <w:r w:rsidRPr="00C3609A">
        <w:rPr>
          <w:rFonts w:ascii="Arial" w:hAnsi="Arial" w:cs="Arial"/>
        </w:rPr>
        <w:t>možné</w:t>
      </w:r>
      <w:r w:rsidRPr="00C3609A">
        <w:rPr>
          <w:rFonts w:ascii="Arial" w:hAnsi="Arial" w:cs="Arial"/>
          <w:spacing w:val="-4"/>
        </w:rPr>
        <w:t xml:space="preserve"> </w:t>
      </w:r>
      <w:r w:rsidRPr="00C3609A">
        <w:rPr>
          <w:rFonts w:ascii="Arial" w:hAnsi="Arial" w:cs="Arial"/>
        </w:rPr>
        <w:t>činit</w:t>
      </w:r>
      <w:r w:rsidRPr="00C3609A">
        <w:rPr>
          <w:rFonts w:ascii="Arial" w:hAnsi="Arial" w:cs="Arial"/>
          <w:spacing w:val="-5"/>
        </w:rPr>
        <w:t xml:space="preserve"> </w:t>
      </w:r>
      <w:r w:rsidRPr="00C3609A">
        <w:rPr>
          <w:rFonts w:ascii="Arial" w:hAnsi="Arial" w:cs="Arial"/>
        </w:rPr>
        <w:t>pouze</w:t>
      </w:r>
      <w:r w:rsidRPr="00C3609A">
        <w:rPr>
          <w:rFonts w:ascii="Arial" w:hAnsi="Arial" w:cs="Arial"/>
          <w:spacing w:val="-6"/>
        </w:rPr>
        <w:t xml:space="preserve"> </w:t>
      </w:r>
      <w:r w:rsidRPr="00C3609A">
        <w:rPr>
          <w:rFonts w:ascii="Arial" w:hAnsi="Arial" w:cs="Arial"/>
        </w:rPr>
        <w:t>písemně,</w:t>
      </w:r>
      <w:r w:rsidRPr="00C3609A">
        <w:rPr>
          <w:rFonts w:ascii="Arial" w:hAnsi="Arial" w:cs="Arial"/>
          <w:spacing w:val="-4"/>
        </w:rPr>
        <w:t xml:space="preserve"> </w:t>
      </w:r>
      <w:r w:rsidRPr="00C3609A">
        <w:rPr>
          <w:rFonts w:ascii="Arial" w:hAnsi="Arial" w:cs="Arial"/>
        </w:rPr>
        <w:t>po</w:t>
      </w:r>
      <w:r w:rsidRPr="00C3609A">
        <w:rPr>
          <w:rFonts w:ascii="Arial" w:hAnsi="Arial" w:cs="Arial"/>
          <w:spacing w:val="-4"/>
        </w:rPr>
        <w:t xml:space="preserve"> </w:t>
      </w:r>
      <w:r w:rsidRPr="00C3609A">
        <w:rPr>
          <w:rFonts w:ascii="Arial" w:hAnsi="Arial" w:cs="Arial"/>
        </w:rPr>
        <w:t>vzájemné</w:t>
      </w:r>
      <w:r w:rsidRPr="00C3609A">
        <w:rPr>
          <w:rFonts w:ascii="Arial" w:hAnsi="Arial" w:cs="Arial"/>
          <w:spacing w:val="-4"/>
        </w:rPr>
        <w:t xml:space="preserve"> </w:t>
      </w:r>
      <w:r w:rsidRPr="00C3609A">
        <w:rPr>
          <w:rFonts w:ascii="Arial" w:hAnsi="Arial" w:cs="Arial"/>
        </w:rPr>
        <w:t>dohodě</w:t>
      </w:r>
      <w:r w:rsidRPr="00C3609A">
        <w:rPr>
          <w:rFonts w:ascii="Arial" w:hAnsi="Arial" w:cs="Arial"/>
          <w:spacing w:val="-4"/>
        </w:rPr>
        <w:t xml:space="preserve"> </w:t>
      </w:r>
      <w:r w:rsidRPr="00C3609A">
        <w:rPr>
          <w:rFonts w:ascii="Arial" w:hAnsi="Arial" w:cs="Arial"/>
        </w:rPr>
        <w:t>obou</w:t>
      </w:r>
      <w:r w:rsidRPr="00C3609A">
        <w:rPr>
          <w:rFonts w:ascii="Arial" w:hAnsi="Arial" w:cs="Arial"/>
          <w:spacing w:val="-4"/>
        </w:rPr>
        <w:t xml:space="preserve"> </w:t>
      </w:r>
      <w:r w:rsidRPr="00C3609A">
        <w:rPr>
          <w:rFonts w:ascii="Arial" w:hAnsi="Arial" w:cs="Arial"/>
        </w:rPr>
        <w:t>smluvních stran. Bez předchozího písemného souhlasu “NdB” není zhotovitel oprávněn postupovat ani jinak a převádět žádná práva vyplývající z této</w:t>
      </w:r>
      <w:r w:rsidRPr="00C3609A">
        <w:rPr>
          <w:rFonts w:ascii="Arial" w:hAnsi="Arial" w:cs="Arial"/>
          <w:spacing w:val="-14"/>
        </w:rPr>
        <w:t xml:space="preserve"> </w:t>
      </w:r>
      <w:r w:rsidRPr="00C3609A">
        <w:rPr>
          <w:rFonts w:ascii="Arial" w:hAnsi="Arial" w:cs="Arial"/>
        </w:rPr>
        <w:t>Smlouvy.</w:t>
      </w:r>
    </w:p>
    <w:p w:rsidR="00C20AA4" w:rsidRPr="00C3609A" w:rsidRDefault="00C20AA4" w:rsidP="00C554C0">
      <w:pPr>
        <w:pStyle w:val="Zkladntext"/>
        <w:spacing w:before="10"/>
        <w:rPr>
          <w:rFonts w:ascii="Arial" w:hAnsi="Arial" w:cs="Arial"/>
          <w:sz w:val="22"/>
          <w:szCs w:val="22"/>
        </w:rPr>
      </w:pPr>
    </w:p>
    <w:p w:rsidR="00C20AA4" w:rsidRPr="00C3609A" w:rsidRDefault="00C20AA4" w:rsidP="00C3609A">
      <w:pPr>
        <w:pStyle w:val="Odstavecseseznamem"/>
        <w:numPr>
          <w:ilvl w:val="0"/>
          <w:numId w:val="22"/>
        </w:numPr>
        <w:tabs>
          <w:tab w:val="left" w:pos="477"/>
        </w:tabs>
        <w:spacing w:before="1"/>
        <w:ind w:right="0"/>
        <w:rPr>
          <w:rFonts w:ascii="Arial" w:hAnsi="Arial" w:cs="Arial"/>
        </w:rPr>
      </w:pPr>
      <w:r w:rsidRPr="00C3609A">
        <w:rPr>
          <w:rFonts w:ascii="Arial" w:hAnsi="Arial" w:cs="Arial"/>
        </w:rPr>
        <w:t>Smlouva nabývá platnosti okamžikem podpisu oběma smluvními</w:t>
      </w:r>
      <w:r w:rsidRPr="00C3609A">
        <w:rPr>
          <w:rFonts w:ascii="Arial" w:hAnsi="Arial" w:cs="Arial"/>
          <w:spacing w:val="-15"/>
        </w:rPr>
        <w:t xml:space="preserve"> </w:t>
      </w:r>
      <w:r w:rsidRPr="00C3609A">
        <w:rPr>
          <w:rFonts w:ascii="Arial" w:hAnsi="Arial" w:cs="Arial"/>
        </w:rPr>
        <w:t>stranami.</w:t>
      </w:r>
    </w:p>
    <w:p w:rsidR="00C20AA4" w:rsidRPr="00C3609A" w:rsidRDefault="00C20AA4" w:rsidP="00535330">
      <w:pPr>
        <w:pStyle w:val="Odstavecseseznamem"/>
        <w:rPr>
          <w:rFonts w:ascii="Arial" w:hAnsi="Arial" w:cs="Arial"/>
        </w:rPr>
      </w:pPr>
    </w:p>
    <w:p w:rsidR="00FA370A" w:rsidRPr="00402E22" w:rsidRDefault="00FA370A" w:rsidP="00FA370A">
      <w:pPr>
        <w:widowControl/>
        <w:numPr>
          <w:ilvl w:val="0"/>
          <w:numId w:val="22"/>
        </w:numPr>
        <w:jc w:val="both"/>
        <w:rPr>
          <w:rFonts w:ascii="Arial" w:hAnsi="Arial" w:cs="Arial"/>
        </w:rPr>
      </w:pPr>
      <w:r w:rsidRPr="00402E22">
        <w:rPr>
          <w:rFonts w:ascii="Arial" w:hAnsi="Arial" w:cs="Arial"/>
          <w:snapToGrid w:val="0"/>
        </w:rPr>
        <w:t>Obě smluvní strany berou na vědomí, že smlouva nabývá účinnosti teprve jejím uveřejněním v registru smluv podle zákona č. 340/2015 Sb. (zákon o registru smluv) a souhlasí s uveřejněním této smlouvy v registru smluv v úplném znění.</w:t>
      </w:r>
    </w:p>
    <w:p w:rsidR="00C20AA4" w:rsidRPr="00C3609A" w:rsidRDefault="00C20AA4" w:rsidP="00535330">
      <w:pPr>
        <w:pStyle w:val="Odstavecseseznamem"/>
        <w:tabs>
          <w:tab w:val="left" w:pos="477"/>
        </w:tabs>
        <w:spacing w:before="1"/>
        <w:ind w:left="476" w:right="0" w:firstLine="0"/>
        <w:rPr>
          <w:rFonts w:ascii="Arial" w:hAnsi="Arial" w:cs="Arial"/>
        </w:rPr>
      </w:pPr>
    </w:p>
    <w:p w:rsidR="00C20AA4" w:rsidRPr="00C3609A" w:rsidRDefault="00C20AA4" w:rsidP="00C554C0">
      <w:pPr>
        <w:pStyle w:val="Zkladntext"/>
        <w:rPr>
          <w:rFonts w:ascii="Arial" w:hAnsi="Arial" w:cs="Arial"/>
          <w:sz w:val="22"/>
          <w:szCs w:val="22"/>
        </w:rPr>
      </w:pPr>
    </w:p>
    <w:p w:rsidR="00C20AA4" w:rsidRPr="00C3609A" w:rsidRDefault="00C20AA4" w:rsidP="00C554C0">
      <w:pPr>
        <w:pStyle w:val="Zkladntext"/>
        <w:rPr>
          <w:rFonts w:ascii="Arial" w:hAnsi="Arial" w:cs="Arial"/>
          <w:sz w:val="22"/>
          <w:szCs w:val="22"/>
        </w:rPr>
      </w:pPr>
    </w:p>
    <w:p w:rsidR="00C20AA4" w:rsidRPr="00CB2EA6" w:rsidRDefault="00C20AA4" w:rsidP="00C554C0">
      <w:pPr>
        <w:pStyle w:val="Zkladntext"/>
        <w:ind w:left="116" w:right="16"/>
        <w:rPr>
          <w:rFonts w:ascii="Arial" w:hAnsi="Arial" w:cs="Arial"/>
          <w:sz w:val="22"/>
          <w:szCs w:val="22"/>
          <w:lang w:val="de-DE"/>
        </w:rPr>
      </w:pPr>
      <w:r w:rsidRPr="00CB2EA6">
        <w:rPr>
          <w:rFonts w:ascii="Arial" w:hAnsi="Arial" w:cs="Arial"/>
          <w:sz w:val="22"/>
          <w:szCs w:val="22"/>
          <w:lang w:val="de-DE"/>
        </w:rPr>
        <w:t>V Brně dne:</w:t>
      </w:r>
      <w:r w:rsidRPr="00CB2EA6">
        <w:rPr>
          <w:rFonts w:ascii="Arial" w:hAnsi="Arial" w:cs="Arial"/>
          <w:sz w:val="22"/>
          <w:szCs w:val="22"/>
          <w:lang w:val="de-DE"/>
        </w:rPr>
        <w:tab/>
      </w:r>
      <w:r w:rsidRPr="00CB2EA6">
        <w:rPr>
          <w:rFonts w:ascii="Arial" w:hAnsi="Arial" w:cs="Arial"/>
          <w:sz w:val="22"/>
          <w:szCs w:val="22"/>
          <w:lang w:val="de-DE"/>
        </w:rPr>
        <w:tab/>
      </w:r>
      <w:r w:rsidRPr="00CB2EA6">
        <w:rPr>
          <w:rFonts w:ascii="Arial" w:hAnsi="Arial" w:cs="Arial"/>
          <w:sz w:val="22"/>
          <w:szCs w:val="22"/>
          <w:lang w:val="de-DE"/>
        </w:rPr>
        <w:tab/>
      </w:r>
      <w:r w:rsidRPr="00CB2EA6">
        <w:rPr>
          <w:rFonts w:ascii="Arial" w:hAnsi="Arial" w:cs="Arial"/>
          <w:sz w:val="22"/>
          <w:szCs w:val="22"/>
          <w:lang w:val="de-DE"/>
        </w:rPr>
        <w:tab/>
      </w:r>
      <w:r w:rsidRPr="00CB2EA6">
        <w:rPr>
          <w:rFonts w:ascii="Arial" w:hAnsi="Arial" w:cs="Arial"/>
          <w:sz w:val="22"/>
          <w:szCs w:val="22"/>
          <w:lang w:val="de-DE"/>
        </w:rPr>
        <w:tab/>
        <w:t>V Brně dne:</w:t>
      </w:r>
    </w:p>
    <w:p w:rsidR="00DD5A08" w:rsidRPr="00C3609A" w:rsidRDefault="00DD5A08" w:rsidP="00DD5A08">
      <w:pPr>
        <w:pStyle w:val="Zkladntext"/>
        <w:rPr>
          <w:rFonts w:ascii="Arial" w:hAnsi="Arial" w:cs="Arial"/>
          <w:sz w:val="22"/>
          <w:szCs w:val="22"/>
        </w:rPr>
      </w:pPr>
    </w:p>
    <w:p w:rsidR="00DD5A08" w:rsidRDefault="00DD5A08" w:rsidP="00DD5A08">
      <w:pPr>
        <w:pStyle w:val="Zkladntext"/>
        <w:rPr>
          <w:rFonts w:ascii="Arial" w:hAnsi="Arial" w:cs="Arial"/>
          <w:sz w:val="22"/>
          <w:szCs w:val="22"/>
        </w:rPr>
      </w:pPr>
    </w:p>
    <w:p w:rsidR="00DD5A08" w:rsidRDefault="00DD5A08" w:rsidP="00DD5A08">
      <w:pPr>
        <w:pStyle w:val="Zkladntext"/>
        <w:rPr>
          <w:rFonts w:ascii="Arial" w:hAnsi="Arial" w:cs="Arial"/>
          <w:sz w:val="22"/>
          <w:szCs w:val="22"/>
        </w:rPr>
      </w:pPr>
    </w:p>
    <w:p w:rsidR="00DD5A08" w:rsidRDefault="00DD5A08" w:rsidP="00DD5A08">
      <w:pPr>
        <w:pStyle w:val="Zkladntext"/>
        <w:rPr>
          <w:rFonts w:ascii="Arial" w:hAnsi="Arial" w:cs="Arial"/>
          <w:sz w:val="22"/>
          <w:szCs w:val="22"/>
        </w:rPr>
      </w:pPr>
    </w:p>
    <w:p w:rsidR="00DD5A08" w:rsidRDefault="00DD5A08" w:rsidP="00DD5A08">
      <w:pPr>
        <w:pStyle w:val="Zkladntext"/>
        <w:rPr>
          <w:rFonts w:ascii="Arial" w:hAnsi="Arial" w:cs="Arial"/>
          <w:sz w:val="22"/>
          <w:szCs w:val="22"/>
        </w:rPr>
      </w:pPr>
    </w:p>
    <w:p w:rsidR="00DD5A08" w:rsidRPr="00C3609A" w:rsidRDefault="00DD5A08" w:rsidP="00DD5A08">
      <w:pPr>
        <w:pStyle w:val="Zkladntext"/>
        <w:rPr>
          <w:rFonts w:ascii="Arial" w:hAnsi="Arial" w:cs="Arial"/>
          <w:sz w:val="22"/>
          <w:szCs w:val="22"/>
        </w:rPr>
      </w:pPr>
    </w:p>
    <w:p w:rsidR="00303DA9" w:rsidRDefault="00303DA9" w:rsidP="00C554C0">
      <w:pPr>
        <w:pStyle w:val="Zkladntext"/>
        <w:tabs>
          <w:tab w:val="left" w:pos="4365"/>
        </w:tabs>
        <w:spacing w:before="1"/>
        <w:ind w:left="116" w:right="16"/>
        <w:rPr>
          <w:color w:val="333333"/>
        </w:rPr>
      </w:pPr>
      <w:r>
        <w:rPr>
          <w:color w:val="333333"/>
        </w:rPr>
        <w:t>…………………………………….                      ………………………………………….</w:t>
      </w:r>
    </w:p>
    <w:p w:rsidR="00303DA9" w:rsidRPr="00303DA9" w:rsidRDefault="00303DA9" w:rsidP="00C554C0">
      <w:pPr>
        <w:pStyle w:val="Zkladntext"/>
        <w:tabs>
          <w:tab w:val="left" w:pos="4365"/>
        </w:tabs>
        <w:spacing w:before="1"/>
        <w:ind w:left="116" w:right="16"/>
        <w:rPr>
          <w:rFonts w:ascii="Arial" w:hAnsi="Arial" w:cs="Arial"/>
          <w:sz w:val="22"/>
          <w:szCs w:val="22"/>
        </w:rPr>
      </w:pPr>
      <w:r w:rsidRPr="00303DA9">
        <w:rPr>
          <w:rFonts w:ascii="Arial" w:hAnsi="Arial" w:cs="Arial"/>
          <w:color w:val="333333"/>
          <w:sz w:val="22"/>
          <w:szCs w:val="22"/>
        </w:rPr>
        <w:t xml:space="preserve">Národní divadlo Brno            </w:t>
      </w:r>
      <w:r>
        <w:rPr>
          <w:rFonts w:ascii="Arial" w:hAnsi="Arial" w:cs="Arial"/>
          <w:color w:val="333333"/>
          <w:sz w:val="22"/>
          <w:szCs w:val="22"/>
        </w:rPr>
        <w:t xml:space="preserve">                      </w:t>
      </w:r>
      <w:r w:rsidRPr="00303DA9">
        <w:rPr>
          <w:rFonts w:ascii="Arial" w:hAnsi="Arial" w:cs="Arial"/>
          <w:color w:val="333333"/>
          <w:sz w:val="22"/>
          <w:szCs w:val="22"/>
        </w:rPr>
        <w:t>G</w:t>
      </w:r>
      <w:r w:rsidR="00CB2EA6">
        <w:rPr>
          <w:rFonts w:ascii="Arial" w:hAnsi="Arial" w:cs="Arial"/>
          <w:color w:val="333333"/>
          <w:sz w:val="22"/>
          <w:szCs w:val="22"/>
        </w:rPr>
        <w:t>RADIOR TECH</w:t>
      </w:r>
      <w:r w:rsidRPr="00303DA9">
        <w:rPr>
          <w:rFonts w:ascii="Arial" w:hAnsi="Arial" w:cs="Arial"/>
          <w:color w:val="333333"/>
          <w:sz w:val="22"/>
          <w:szCs w:val="22"/>
        </w:rPr>
        <w:t xml:space="preserve"> a. s.</w:t>
      </w:r>
    </w:p>
    <w:sectPr w:rsidR="00303DA9" w:rsidRPr="00303DA9" w:rsidSect="00CB2EA6">
      <w:pgSz w:w="11910" w:h="16840"/>
      <w:pgMar w:top="1134" w:right="1134" w:bottom="1134" w:left="1134" w:header="709" w:footer="709" w:gutter="0"/>
      <w:cols w:space="708"/>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4DD7"/>
    <w:multiLevelType w:val="hybridMultilevel"/>
    <w:tmpl w:val="044067D2"/>
    <w:lvl w:ilvl="0" w:tplc="E5DCEA6C">
      <w:start w:val="1"/>
      <w:numFmt w:val="decimal"/>
      <w:lvlText w:val="%1."/>
      <w:lvlJc w:val="left"/>
      <w:pPr>
        <w:ind w:left="4416"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0E920C5"/>
    <w:multiLevelType w:val="hybridMultilevel"/>
    <w:tmpl w:val="041043D8"/>
    <w:lvl w:ilvl="0" w:tplc="E8EEB27E">
      <w:start w:val="1"/>
      <w:numFmt w:val="decimal"/>
      <w:lvlText w:val="%1."/>
      <w:lvlJc w:val="left"/>
      <w:pPr>
        <w:ind w:left="927" w:hanging="360"/>
      </w:pPr>
      <w:rPr>
        <w:rFonts w:cs="Times New Roman" w:hint="default"/>
      </w:rPr>
    </w:lvl>
    <w:lvl w:ilvl="1" w:tplc="04050019">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2">
    <w:nsid w:val="0CF665BA"/>
    <w:multiLevelType w:val="hybridMultilevel"/>
    <w:tmpl w:val="03D07F6A"/>
    <w:lvl w:ilvl="0" w:tplc="5C244166">
      <w:start w:val="1"/>
      <w:numFmt w:val="decimal"/>
      <w:lvlText w:val="%1)"/>
      <w:lvlJc w:val="left"/>
      <w:pPr>
        <w:ind w:left="474" w:hanging="358"/>
      </w:pPr>
      <w:rPr>
        <w:rFonts w:ascii="Arial" w:eastAsia="Times New Roman" w:hAnsi="Arial" w:cs="Arial" w:hint="default"/>
        <w:w w:val="100"/>
        <w:sz w:val="21"/>
        <w:szCs w:val="21"/>
      </w:rPr>
    </w:lvl>
    <w:lvl w:ilvl="1" w:tplc="87BA67F0">
      <w:numFmt w:val="bullet"/>
      <w:lvlText w:val="•"/>
      <w:lvlJc w:val="left"/>
      <w:pPr>
        <w:ind w:left="1362" w:hanging="358"/>
      </w:pPr>
      <w:rPr>
        <w:rFonts w:hint="default"/>
      </w:rPr>
    </w:lvl>
    <w:lvl w:ilvl="2" w:tplc="DDB4BD4E">
      <w:numFmt w:val="bullet"/>
      <w:lvlText w:val="•"/>
      <w:lvlJc w:val="left"/>
      <w:pPr>
        <w:ind w:left="2245" w:hanging="358"/>
      </w:pPr>
      <w:rPr>
        <w:rFonts w:hint="default"/>
      </w:rPr>
    </w:lvl>
    <w:lvl w:ilvl="3" w:tplc="E38C0A20">
      <w:numFmt w:val="bullet"/>
      <w:lvlText w:val="•"/>
      <w:lvlJc w:val="left"/>
      <w:pPr>
        <w:ind w:left="3127" w:hanging="358"/>
      </w:pPr>
      <w:rPr>
        <w:rFonts w:hint="default"/>
      </w:rPr>
    </w:lvl>
    <w:lvl w:ilvl="4" w:tplc="BDBA3376">
      <w:numFmt w:val="bullet"/>
      <w:lvlText w:val="•"/>
      <w:lvlJc w:val="left"/>
      <w:pPr>
        <w:ind w:left="4010" w:hanging="358"/>
      </w:pPr>
      <w:rPr>
        <w:rFonts w:hint="default"/>
      </w:rPr>
    </w:lvl>
    <w:lvl w:ilvl="5" w:tplc="8898C09A">
      <w:numFmt w:val="bullet"/>
      <w:lvlText w:val="•"/>
      <w:lvlJc w:val="left"/>
      <w:pPr>
        <w:ind w:left="4893" w:hanging="358"/>
      </w:pPr>
      <w:rPr>
        <w:rFonts w:hint="default"/>
      </w:rPr>
    </w:lvl>
    <w:lvl w:ilvl="6" w:tplc="448C1642">
      <w:numFmt w:val="bullet"/>
      <w:lvlText w:val="•"/>
      <w:lvlJc w:val="left"/>
      <w:pPr>
        <w:ind w:left="5775" w:hanging="358"/>
      </w:pPr>
      <w:rPr>
        <w:rFonts w:hint="default"/>
      </w:rPr>
    </w:lvl>
    <w:lvl w:ilvl="7" w:tplc="2B54A704">
      <w:numFmt w:val="bullet"/>
      <w:lvlText w:val="•"/>
      <w:lvlJc w:val="left"/>
      <w:pPr>
        <w:ind w:left="6658" w:hanging="358"/>
      </w:pPr>
      <w:rPr>
        <w:rFonts w:hint="default"/>
      </w:rPr>
    </w:lvl>
    <w:lvl w:ilvl="8" w:tplc="D4A091C2">
      <w:numFmt w:val="bullet"/>
      <w:lvlText w:val="•"/>
      <w:lvlJc w:val="left"/>
      <w:pPr>
        <w:ind w:left="7541" w:hanging="358"/>
      </w:pPr>
      <w:rPr>
        <w:rFonts w:hint="default"/>
      </w:rPr>
    </w:lvl>
  </w:abstractNum>
  <w:abstractNum w:abstractNumId="3">
    <w:nsid w:val="159E7383"/>
    <w:multiLevelType w:val="hybridMultilevel"/>
    <w:tmpl w:val="7A4E6756"/>
    <w:lvl w:ilvl="0" w:tplc="04050017">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4">
    <w:nsid w:val="217C3BB6"/>
    <w:multiLevelType w:val="hybridMultilevel"/>
    <w:tmpl w:val="E344583E"/>
    <w:lvl w:ilvl="0" w:tplc="9D66FA3E">
      <w:start w:val="1"/>
      <w:numFmt w:val="decimal"/>
      <w:lvlText w:val="%1)"/>
      <w:lvlJc w:val="left"/>
      <w:pPr>
        <w:ind w:left="479" w:hanging="360"/>
      </w:pPr>
      <w:rPr>
        <w:rFonts w:ascii="Arial" w:eastAsia="Times New Roman" w:hAnsi="Arial" w:cs="Arial" w:hint="default"/>
        <w:w w:val="100"/>
        <w:sz w:val="21"/>
        <w:szCs w:val="21"/>
      </w:rPr>
    </w:lvl>
    <w:lvl w:ilvl="1" w:tplc="15EC7292">
      <w:numFmt w:val="bullet"/>
      <w:lvlText w:val=""/>
      <w:lvlJc w:val="left"/>
      <w:pPr>
        <w:ind w:left="1624" w:hanging="360"/>
      </w:pPr>
      <w:rPr>
        <w:rFonts w:ascii="Symbol" w:eastAsia="Times New Roman" w:hAnsi="Symbol" w:hint="default"/>
        <w:w w:val="100"/>
        <w:sz w:val="21"/>
      </w:rPr>
    </w:lvl>
    <w:lvl w:ilvl="2" w:tplc="BBEAB0E6">
      <w:numFmt w:val="bullet"/>
      <w:lvlText w:val="•"/>
      <w:lvlJc w:val="left"/>
      <w:pPr>
        <w:ind w:left="2482" w:hanging="360"/>
      </w:pPr>
      <w:rPr>
        <w:rFonts w:hint="default"/>
      </w:rPr>
    </w:lvl>
    <w:lvl w:ilvl="3" w:tplc="0BF63BC0">
      <w:numFmt w:val="bullet"/>
      <w:lvlText w:val="•"/>
      <w:lvlJc w:val="left"/>
      <w:pPr>
        <w:ind w:left="3345" w:hanging="360"/>
      </w:pPr>
      <w:rPr>
        <w:rFonts w:hint="default"/>
      </w:rPr>
    </w:lvl>
    <w:lvl w:ilvl="4" w:tplc="862E391C">
      <w:numFmt w:val="bullet"/>
      <w:lvlText w:val="•"/>
      <w:lvlJc w:val="left"/>
      <w:pPr>
        <w:ind w:left="4208" w:hanging="360"/>
      </w:pPr>
      <w:rPr>
        <w:rFonts w:hint="default"/>
      </w:rPr>
    </w:lvl>
    <w:lvl w:ilvl="5" w:tplc="34AC2DAA">
      <w:numFmt w:val="bullet"/>
      <w:lvlText w:val="•"/>
      <w:lvlJc w:val="left"/>
      <w:pPr>
        <w:ind w:left="5071" w:hanging="360"/>
      </w:pPr>
      <w:rPr>
        <w:rFonts w:hint="default"/>
      </w:rPr>
    </w:lvl>
    <w:lvl w:ilvl="6" w:tplc="5754CB8E">
      <w:numFmt w:val="bullet"/>
      <w:lvlText w:val="•"/>
      <w:lvlJc w:val="left"/>
      <w:pPr>
        <w:ind w:left="5934" w:hanging="360"/>
      </w:pPr>
      <w:rPr>
        <w:rFonts w:hint="default"/>
      </w:rPr>
    </w:lvl>
    <w:lvl w:ilvl="7" w:tplc="C074D256">
      <w:numFmt w:val="bullet"/>
      <w:lvlText w:val="•"/>
      <w:lvlJc w:val="left"/>
      <w:pPr>
        <w:ind w:left="6797" w:hanging="360"/>
      </w:pPr>
      <w:rPr>
        <w:rFonts w:hint="default"/>
      </w:rPr>
    </w:lvl>
    <w:lvl w:ilvl="8" w:tplc="C1A4477A">
      <w:numFmt w:val="bullet"/>
      <w:lvlText w:val="•"/>
      <w:lvlJc w:val="left"/>
      <w:pPr>
        <w:ind w:left="7660" w:hanging="360"/>
      </w:pPr>
      <w:rPr>
        <w:rFonts w:hint="default"/>
      </w:rPr>
    </w:lvl>
  </w:abstractNum>
  <w:abstractNum w:abstractNumId="5">
    <w:nsid w:val="234F3A61"/>
    <w:multiLevelType w:val="hybridMultilevel"/>
    <w:tmpl w:val="85A44708"/>
    <w:lvl w:ilvl="0" w:tplc="3F66BE3C">
      <w:start w:val="1"/>
      <w:numFmt w:val="decimal"/>
      <w:lvlText w:val="%1."/>
      <w:lvlJc w:val="left"/>
      <w:pPr>
        <w:ind w:left="476" w:hanging="360"/>
      </w:pPr>
      <w:rPr>
        <w:rFonts w:cs="Times New Roman" w:hint="default"/>
      </w:rPr>
    </w:lvl>
    <w:lvl w:ilvl="1" w:tplc="04050019" w:tentative="1">
      <w:start w:val="1"/>
      <w:numFmt w:val="lowerLetter"/>
      <w:lvlText w:val="%2."/>
      <w:lvlJc w:val="left"/>
      <w:pPr>
        <w:ind w:left="1196" w:hanging="360"/>
      </w:pPr>
      <w:rPr>
        <w:rFonts w:cs="Times New Roman"/>
      </w:rPr>
    </w:lvl>
    <w:lvl w:ilvl="2" w:tplc="0405001B" w:tentative="1">
      <w:start w:val="1"/>
      <w:numFmt w:val="lowerRoman"/>
      <w:lvlText w:val="%3."/>
      <w:lvlJc w:val="right"/>
      <w:pPr>
        <w:ind w:left="1916" w:hanging="180"/>
      </w:pPr>
      <w:rPr>
        <w:rFonts w:cs="Times New Roman"/>
      </w:rPr>
    </w:lvl>
    <w:lvl w:ilvl="3" w:tplc="0405000F" w:tentative="1">
      <w:start w:val="1"/>
      <w:numFmt w:val="decimal"/>
      <w:lvlText w:val="%4."/>
      <w:lvlJc w:val="left"/>
      <w:pPr>
        <w:ind w:left="2636" w:hanging="360"/>
      </w:pPr>
      <w:rPr>
        <w:rFonts w:cs="Times New Roman"/>
      </w:rPr>
    </w:lvl>
    <w:lvl w:ilvl="4" w:tplc="04050019" w:tentative="1">
      <w:start w:val="1"/>
      <w:numFmt w:val="lowerLetter"/>
      <w:lvlText w:val="%5."/>
      <w:lvlJc w:val="left"/>
      <w:pPr>
        <w:ind w:left="3356" w:hanging="360"/>
      </w:pPr>
      <w:rPr>
        <w:rFonts w:cs="Times New Roman"/>
      </w:rPr>
    </w:lvl>
    <w:lvl w:ilvl="5" w:tplc="0405001B" w:tentative="1">
      <w:start w:val="1"/>
      <w:numFmt w:val="lowerRoman"/>
      <w:lvlText w:val="%6."/>
      <w:lvlJc w:val="right"/>
      <w:pPr>
        <w:ind w:left="4076" w:hanging="180"/>
      </w:pPr>
      <w:rPr>
        <w:rFonts w:cs="Times New Roman"/>
      </w:rPr>
    </w:lvl>
    <w:lvl w:ilvl="6" w:tplc="0405000F" w:tentative="1">
      <w:start w:val="1"/>
      <w:numFmt w:val="decimal"/>
      <w:lvlText w:val="%7."/>
      <w:lvlJc w:val="left"/>
      <w:pPr>
        <w:ind w:left="4796" w:hanging="360"/>
      </w:pPr>
      <w:rPr>
        <w:rFonts w:cs="Times New Roman"/>
      </w:rPr>
    </w:lvl>
    <w:lvl w:ilvl="7" w:tplc="04050019" w:tentative="1">
      <w:start w:val="1"/>
      <w:numFmt w:val="lowerLetter"/>
      <w:lvlText w:val="%8."/>
      <w:lvlJc w:val="left"/>
      <w:pPr>
        <w:ind w:left="5516" w:hanging="360"/>
      </w:pPr>
      <w:rPr>
        <w:rFonts w:cs="Times New Roman"/>
      </w:rPr>
    </w:lvl>
    <w:lvl w:ilvl="8" w:tplc="0405001B" w:tentative="1">
      <w:start w:val="1"/>
      <w:numFmt w:val="lowerRoman"/>
      <w:lvlText w:val="%9."/>
      <w:lvlJc w:val="right"/>
      <w:pPr>
        <w:ind w:left="6236" w:hanging="180"/>
      </w:pPr>
      <w:rPr>
        <w:rFonts w:cs="Times New Roman"/>
      </w:rPr>
    </w:lvl>
  </w:abstractNum>
  <w:abstractNum w:abstractNumId="6">
    <w:nsid w:val="270941F9"/>
    <w:multiLevelType w:val="hybridMultilevel"/>
    <w:tmpl w:val="4E86BFEA"/>
    <w:lvl w:ilvl="0" w:tplc="E7CAD984">
      <w:start w:val="1"/>
      <w:numFmt w:val="decimal"/>
      <w:lvlText w:val="%1."/>
      <w:lvlJc w:val="left"/>
      <w:pPr>
        <w:ind w:left="2976" w:hanging="360"/>
      </w:pPr>
      <w:rPr>
        <w:rFonts w:cs="Times New Roman" w:hint="default"/>
      </w:rPr>
    </w:lvl>
    <w:lvl w:ilvl="1" w:tplc="04050019" w:tentative="1">
      <w:start w:val="1"/>
      <w:numFmt w:val="lowerLetter"/>
      <w:lvlText w:val="%2."/>
      <w:lvlJc w:val="left"/>
      <w:pPr>
        <w:ind w:left="3696" w:hanging="360"/>
      </w:pPr>
      <w:rPr>
        <w:rFonts w:cs="Times New Roman"/>
      </w:rPr>
    </w:lvl>
    <w:lvl w:ilvl="2" w:tplc="0405001B" w:tentative="1">
      <w:start w:val="1"/>
      <w:numFmt w:val="lowerRoman"/>
      <w:lvlText w:val="%3."/>
      <w:lvlJc w:val="right"/>
      <w:pPr>
        <w:ind w:left="4416" w:hanging="180"/>
      </w:pPr>
      <w:rPr>
        <w:rFonts w:cs="Times New Roman"/>
      </w:rPr>
    </w:lvl>
    <w:lvl w:ilvl="3" w:tplc="0405000F" w:tentative="1">
      <w:start w:val="1"/>
      <w:numFmt w:val="decimal"/>
      <w:lvlText w:val="%4."/>
      <w:lvlJc w:val="left"/>
      <w:pPr>
        <w:ind w:left="5136" w:hanging="360"/>
      </w:pPr>
      <w:rPr>
        <w:rFonts w:cs="Times New Roman"/>
      </w:rPr>
    </w:lvl>
    <w:lvl w:ilvl="4" w:tplc="04050019" w:tentative="1">
      <w:start w:val="1"/>
      <w:numFmt w:val="lowerLetter"/>
      <w:lvlText w:val="%5."/>
      <w:lvlJc w:val="left"/>
      <w:pPr>
        <w:ind w:left="5856" w:hanging="360"/>
      </w:pPr>
      <w:rPr>
        <w:rFonts w:cs="Times New Roman"/>
      </w:rPr>
    </w:lvl>
    <w:lvl w:ilvl="5" w:tplc="0405001B" w:tentative="1">
      <w:start w:val="1"/>
      <w:numFmt w:val="lowerRoman"/>
      <w:lvlText w:val="%6."/>
      <w:lvlJc w:val="right"/>
      <w:pPr>
        <w:ind w:left="6576" w:hanging="180"/>
      </w:pPr>
      <w:rPr>
        <w:rFonts w:cs="Times New Roman"/>
      </w:rPr>
    </w:lvl>
    <w:lvl w:ilvl="6" w:tplc="0405000F" w:tentative="1">
      <w:start w:val="1"/>
      <w:numFmt w:val="decimal"/>
      <w:lvlText w:val="%7."/>
      <w:lvlJc w:val="left"/>
      <w:pPr>
        <w:ind w:left="7296" w:hanging="360"/>
      </w:pPr>
      <w:rPr>
        <w:rFonts w:cs="Times New Roman"/>
      </w:rPr>
    </w:lvl>
    <w:lvl w:ilvl="7" w:tplc="04050019" w:tentative="1">
      <w:start w:val="1"/>
      <w:numFmt w:val="lowerLetter"/>
      <w:lvlText w:val="%8."/>
      <w:lvlJc w:val="left"/>
      <w:pPr>
        <w:ind w:left="8016" w:hanging="360"/>
      </w:pPr>
      <w:rPr>
        <w:rFonts w:cs="Times New Roman"/>
      </w:rPr>
    </w:lvl>
    <w:lvl w:ilvl="8" w:tplc="0405001B" w:tentative="1">
      <w:start w:val="1"/>
      <w:numFmt w:val="lowerRoman"/>
      <w:lvlText w:val="%9."/>
      <w:lvlJc w:val="right"/>
      <w:pPr>
        <w:ind w:left="8736" w:hanging="180"/>
      </w:pPr>
      <w:rPr>
        <w:rFonts w:cs="Times New Roman"/>
      </w:rPr>
    </w:lvl>
  </w:abstractNum>
  <w:abstractNum w:abstractNumId="7">
    <w:nsid w:val="2B6F7590"/>
    <w:multiLevelType w:val="hybridMultilevel"/>
    <w:tmpl w:val="E4CC1CA2"/>
    <w:lvl w:ilvl="0" w:tplc="0405000F">
      <w:start w:val="1"/>
      <w:numFmt w:val="decimal"/>
      <w:lvlText w:val="%1."/>
      <w:lvlJc w:val="left"/>
      <w:pPr>
        <w:ind w:left="2082" w:hanging="360"/>
      </w:pPr>
      <w:rPr>
        <w:rFonts w:cs="Times New Roman"/>
      </w:rPr>
    </w:lvl>
    <w:lvl w:ilvl="1" w:tplc="04050019" w:tentative="1">
      <w:start w:val="1"/>
      <w:numFmt w:val="lowerLetter"/>
      <w:lvlText w:val="%2."/>
      <w:lvlJc w:val="left"/>
      <w:pPr>
        <w:ind w:left="2802" w:hanging="360"/>
      </w:pPr>
      <w:rPr>
        <w:rFonts w:cs="Times New Roman"/>
      </w:rPr>
    </w:lvl>
    <w:lvl w:ilvl="2" w:tplc="0405001B" w:tentative="1">
      <w:start w:val="1"/>
      <w:numFmt w:val="lowerRoman"/>
      <w:lvlText w:val="%3."/>
      <w:lvlJc w:val="right"/>
      <w:pPr>
        <w:ind w:left="3522" w:hanging="180"/>
      </w:pPr>
      <w:rPr>
        <w:rFonts w:cs="Times New Roman"/>
      </w:rPr>
    </w:lvl>
    <w:lvl w:ilvl="3" w:tplc="0405000F" w:tentative="1">
      <w:start w:val="1"/>
      <w:numFmt w:val="decimal"/>
      <w:lvlText w:val="%4."/>
      <w:lvlJc w:val="left"/>
      <w:pPr>
        <w:ind w:left="4242" w:hanging="360"/>
      </w:pPr>
      <w:rPr>
        <w:rFonts w:cs="Times New Roman"/>
      </w:rPr>
    </w:lvl>
    <w:lvl w:ilvl="4" w:tplc="04050019" w:tentative="1">
      <w:start w:val="1"/>
      <w:numFmt w:val="lowerLetter"/>
      <w:lvlText w:val="%5."/>
      <w:lvlJc w:val="left"/>
      <w:pPr>
        <w:ind w:left="4962" w:hanging="360"/>
      </w:pPr>
      <w:rPr>
        <w:rFonts w:cs="Times New Roman"/>
      </w:rPr>
    </w:lvl>
    <w:lvl w:ilvl="5" w:tplc="0405001B" w:tentative="1">
      <w:start w:val="1"/>
      <w:numFmt w:val="lowerRoman"/>
      <w:lvlText w:val="%6."/>
      <w:lvlJc w:val="right"/>
      <w:pPr>
        <w:ind w:left="5682" w:hanging="180"/>
      </w:pPr>
      <w:rPr>
        <w:rFonts w:cs="Times New Roman"/>
      </w:rPr>
    </w:lvl>
    <w:lvl w:ilvl="6" w:tplc="0405000F" w:tentative="1">
      <w:start w:val="1"/>
      <w:numFmt w:val="decimal"/>
      <w:lvlText w:val="%7."/>
      <w:lvlJc w:val="left"/>
      <w:pPr>
        <w:ind w:left="6402" w:hanging="360"/>
      </w:pPr>
      <w:rPr>
        <w:rFonts w:cs="Times New Roman"/>
      </w:rPr>
    </w:lvl>
    <w:lvl w:ilvl="7" w:tplc="04050019" w:tentative="1">
      <w:start w:val="1"/>
      <w:numFmt w:val="lowerLetter"/>
      <w:lvlText w:val="%8."/>
      <w:lvlJc w:val="left"/>
      <w:pPr>
        <w:ind w:left="7122" w:hanging="360"/>
      </w:pPr>
      <w:rPr>
        <w:rFonts w:cs="Times New Roman"/>
      </w:rPr>
    </w:lvl>
    <w:lvl w:ilvl="8" w:tplc="0405001B" w:tentative="1">
      <w:start w:val="1"/>
      <w:numFmt w:val="lowerRoman"/>
      <w:lvlText w:val="%9."/>
      <w:lvlJc w:val="right"/>
      <w:pPr>
        <w:ind w:left="7842" w:hanging="180"/>
      </w:pPr>
      <w:rPr>
        <w:rFonts w:cs="Times New Roman"/>
      </w:rPr>
    </w:lvl>
  </w:abstractNum>
  <w:abstractNum w:abstractNumId="8">
    <w:nsid w:val="2CFA38F0"/>
    <w:multiLevelType w:val="hybridMultilevel"/>
    <w:tmpl w:val="F1AABA04"/>
    <w:lvl w:ilvl="0" w:tplc="E5DCEA6C">
      <w:start w:val="1"/>
      <w:numFmt w:val="decimal"/>
      <w:lvlText w:val="%1."/>
      <w:lvlJc w:val="left"/>
      <w:pPr>
        <w:ind w:left="4416" w:hanging="360"/>
      </w:pPr>
      <w:rPr>
        <w:rFonts w:cs="Times New Roman" w:hint="default"/>
        <w:b w:val="0"/>
      </w:rPr>
    </w:lvl>
    <w:lvl w:ilvl="1" w:tplc="04050019" w:tentative="1">
      <w:start w:val="1"/>
      <w:numFmt w:val="lowerLetter"/>
      <w:lvlText w:val="%2."/>
      <w:lvlJc w:val="left"/>
      <w:pPr>
        <w:ind w:left="5136" w:hanging="360"/>
      </w:pPr>
      <w:rPr>
        <w:rFonts w:cs="Times New Roman"/>
      </w:rPr>
    </w:lvl>
    <w:lvl w:ilvl="2" w:tplc="0405001B" w:tentative="1">
      <w:start w:val="1"/>
      <w:numFmt w:val="lowerRoman"/>
      <w:lvlText w:val="%3."/>
      <w:lvlJc w:val="right"/>
      <w:pPr>
        <w:ind w:left="5856" w:hanging="180"/>
      </w:pPr>
      <w:rPr>
        <w:rFonts w:cs="Times New Roman"/>
      </w:rPr>
    </w:lvl>
    <w:lvl w:ilvl="3" w:tplc="0405000F" w:tentative="1">
      <w:start w:val="1"/>
      <w:numFmt w:val="decimal"/>
      <w:lvlText w:val="%4."/>
      <w:lvlJc w:val="left"/>
      <w:pPr>
        <w:ind w:left="6576" w:hanging="360"/>
      </w:pPr>
      <w:rPr>
        <w:rFonts w:cs="Times New Roman"/>
      </w:rPr>
    </w:lvl>
    <w:lvl w:ilvl="4" w:tplc="04050019" w:tentative="1">
      <w:start w:val="1"/>
      <w:numFmt w:val="lowerLetter"/>
      <w:lvlText w:val="%5."/>
      <w:lvlJc w:val="left"/>
      <w:pPr>
        <w:ind w:left="7296" w:hanging="360"/>
      </w:pPr>
      <w:rPr>
        <w:rFonts w:cs="Times New Roman"/>
      </w:rPr>
    </w:lvl>
    <w:lvl w:ilvl="5" w:tplc="0405001B" w:tentative="1">
      <w:start w:val="1"/>
      <w:numFmt w:val="lowerRoman"/>
      <w:lvlText w:val="%6."/>
      <w:lvlJc w:val="right"/>
      <w:pPr>
        <w:ind w:left="8016" w:hanging="180"/>
      </w:pPr>
      <w:rPr>
        <w:rFonts w:cs="Times New Roman"/>
      </w:rPr>
    </w:lvl>
    <w:lvl w:ilvl="6" w:tplc="0405000F" w:tentative="1">
      <w:start w:val="1"/>
      <w:numFmt w:val="decimal"/>
      <w:lvlText w:val="%7."/>
      <w:lvlJc w:val="left"/>
      <w:pPr>
        <w:ind w:left="8736" w:hanging="360"/>
      </w:pPr>
      <w:rPr>
        <w:rFonts w:cs="Times New Roman"/>
      </w:rPr>
    </w:lvl>
    <w:lvl w:ilvl="7" w:tplc="04050019" w:tentative="1">
      <w:start w:val="1"/>
      <w:numFmt w:val="lowerLetter"/>
      <w:lvlText w:val="%8."/>
      <w:lvlJc w:val="left"/>
      <w:pPr>
        <w:ind w:left="9456" w:hanging="360"/>
      </w:pPr>
      <w:rPr>
        <w:rFonts w:cs="Times New Roman"/>
      </w:rPr>
    </w:lvl>
    <w:lvl w:ilvl="8" w:tplc="0405001B" w:tentative="1">
      <w:start w:val="1"/>
      <w:numFmt w:val="lowerRoman"/>
      <w:lvlText w:val="%9."/>
      <w:lvlJc w:val="right"/>
      <w:pPr>
        <w:ind w:left="10176" w:hanging="180"/>
      </w:pPr>
      <w:rPr>
        <w:rFonts w:cs="Times New Roman"/>
      </w:rPr>
    </w:lvl>
  </w:abstractNum>
  <w:abstractNum w:abstractNumId="9">
    <w:nsid w:val="31E2657C"/>
    <w:multiLevelType w:val="hybridMultilevel"/>
    <w:tmpl w:val="AA30A8C2"/>
    <w:lvl w:ilvl="0" w:tplc="A0A44FA2">
      <w:start w:val="1"/>
      <w:numFmt w:val="decimal"/>
      <w:lvlText w:val="%1)"/>
      <w:lvlJc w:val="left"/>
      <w:pPr>
        <w:ind w:left="474" w:hanging="358"/>
      </w:pPr>
      <w:rPr>
        <w:rFonts w:ascii="Arial" w:eastAsia="Times New Roman" w:hAnsi="Arial" w:cs="Arial" w:hint="default"/>
        <w:w w:val="100"/>
        <w:sz w:val="21"/>
        <w:szCs w:val="21"/>
      </w:rPr>
    </w:lvl>
    <w:lvl w:ilvl="1" w:tplc="980C6C9C">
      <w:numFmt w:val="bullet"/>
      <w:lvlText w:val="•"/>
      <w:lvlJc w:val="left"/>
      <w:pPr>
        <w:ind w:left="1362" w:hanging="358"/>
      </w:pPr>
      <w:rPr>
        <w:rFonts w:hint="default"/>
      </w:rPr>
    </w:lvl>
    <w:lvl w:ilvl="2" w:tplc="27DC820C">
      <w:numFmt w:val="bullet"/>
      <w:lvlText w:val="•"/>
      <w:lvlJc w:val="left"/>
      <w:pPr>
        <w:ind w:left="2245" w:hanging="358"/>
      </w:pPr>
      <w:rPr>
        <w:rFonts w:hint="default"/>
      </w:rPr>
    </w:lvl>
    <w:lvl w:ilvl="3" w:tplc="AF865674">
      <w:numFmt w:val="bullet"/>
      <w:lvlText w:val="•"/>
      <w:lvlJc w:val="left"/>
      <w:pPr>
        <w:ind w:left="3127" w:hanging="358"/>
      </w:pPr>
      <w:rPr>
        <w:rFonts w:hint="default"/>
      </w:rPr>
    </w:lvl>
    <w:lvl w:ilvl="4" w:tplc="14B4BEFA">
      <w:numFmt w:val="bullet"/>
      <w:lvlText w:val="•"/>
      <w:lvlJc w:val="left"/>
      <w:pPr>
        <w:ind w:left="4010" w:hanging="358"/>
      </w:pPr>
      <w:rPr>
        <w:rFonts w:hint="default"/>
      </w:rPr>
    </w:lvl>
    <w:lvl w:ilvl="5" w:tplc="35E4BCC4">
      <w:numFmt w:val="bullet"/>
      <w:lvlText w:val="•"/>
      <w:lvlJc w:val="left"/>
      <w:pPr>
        <w:ind w:left="4893" w:hanging="358"/>
      </w:pPr>
      <w:rPr>
        <w:rFonts w:hint="default"/>
      </w:rPr>
    </w:lvl>
    <w:lvl w:ilvl="6" w:tplc="44EEC0E2">
      <w:numFmt w:val="bullet"/>
      <w:lvlText w:val="•"/>
      <w:lvlJc w:val="left"/>
      <w:pPr>
        <w:ind w:left="5775" w:hanging="358"/>
      </w:pPr>
      <w:rPr>
        <w:rFonts w:hint="default"/>
      </w:rPr>
    </w:lvl>
    <w:lvl w:ilvl="7" w:tplc="3BA8F5BC">
      <w:numFmt w:val="bullet"/>
      <w:lvlText w:val="•"/>
      <w:lvlJc w:val="left"/>
      <w:pPr>
        <w:ind w:left="6658" w:hanging="358"/>
      </w:pPr>
      <w:rPr>
        <w:rFonts w:hint="default"/>
      </w:rPr>
    </w:lvl>
    <w:lvl w:ilvl="8" w:tplc="DAD6CB92">
      <w:numFmt w:val="bullet"/>
      <w:lvlText w:val="•"/>
      <w:lvlJc w:val="left"/>
      <w:pPr>
        <w:ind w:left="7541" w:hanging="358"/>
      </w:pPr>
      <w:rPr>
        <w:rFonts w:hint="default"/>
      </w:rPr>
    </w:lvl>
  </w:abstractNum>
  <w:abstractNum w:abstractNumId="10">
    <w:nsid w:val="31E26B9D"/>
    <w:multiLevelType w:val="hybridMultilevel"/>
    <w:tmpl w:val="B05E880E"/>
    <w:lvl w:ilvl="0" w:tplc="E0C8D922">
      <w:start w:val="1"/>
      <w:numFmt w:val="decimal"/>
      <w:lvlText w:val="%1)"/>
      <w:lvlJc w:val="left"/>
      <w:pPr>
        <w:ind w:left="476" w:hanging="360"/>
      </w:pPr>
      <w:rPr>
        <w:rFonts w:ascii="Arial" w:eastAsia="Times New Roman" w:hAnsi="Arial" w:cs="Arial" w:hint="default"/>
        <w:w w:val="100"/>
        <w:sz w:val="21"/>
        <w:szCs w:val="21"/>
      </w:rPr>
    </w:lvl>
    <w:lvl w:ilvl="1" w:tplc="AF4C6A38">
      <w:numFmt w:val="bullet"/>
      <w:lvlText w:val="•"/>
      <w:lvlJc w:val="left"/>
      <w:pPr>
        <w:ind w:left="1362" w:hanging="360"/>
      </w:pPr>
      <w:rPr>
        <w:rFonts w:hint="default"/>
      </w:rPr>
    </w:lvl>
    <w:lvl w:ilvl="2" w:tplc="46208F7E">
      <w:numFmt w:val="bullet"/>
      <w:lvlText w:val="•"/>
      <w:lvlJc w:val="left"/>
      <w:pPr>
        <w:ind w:left="2245" w:hanging="360"/>
      </w:pPr>
      <w:rPr>
        <w:rFonts w:hint="default"/>
      </w:rPr>
    </w:lvl>
    <w:lvl w:ilvl="3" w:tplc="4B2E81A6">
      <w:numFmt w:val="bullet"/>
      <w:lvlText w:val="•"/>
      <w:lvlJc w:val="left"/>
      <w:pPr>
        <w:ind w:left="3127" w:hanging="360"/>
      </w:pPr>
      <w:rPr>
        <w:rFonts w:hint="default"/>
      </w:rPr>
    </w:lvl>
    <w:lvl w:ilvl="4" w:tplc="3A4E5206">
      <w:numFmt w:val="bullet"/>
      <w:lvlText w:val="•"/>
      <w:lvlJc w:val="left"/>
      <w:pPr>
        <w:ind w:left="4010" w:hanging="360"/>
      </w:pPr>
      <w:rPr>
        <w:rFonts w:hint="default"/>
      </w:rPr>
    </w:lvl>
    <w:lvl w:ilvl="5" w:tplc="24CE7332">
      <w:numFmt w:val="bullet"/>
      <w:lvlText w:val="•"/>
      <w:lvlJc w:val="left"/>
      <w:pPr>
        <w:ind w:left="4893" w:hanging="360"/>
      </w:pPr>
      <w:rPr>
        <w:rFonts w:hint="default"/>
      </w:rPr>
    </w:lvl>
    <w:lvl w:ilvl="6" w:tplc="D58AB80A">
      <w:numFmt w:val="bullet"/>
      <w:lvlText w:val="•"/>
      <w:lvlJc w:val="left"/>
      <w:pPr>
        <w:ind w:left="5775" w:hanging="360"/>
      </w:pPr>
      <w:rPr>
        <w:rFonts w:hint="default"/>
      </w:rPr>
    </w:lvl>
    <w:lvl w:ilvl="7" w:tplc="EFE0F304">
      <w:numFmt w:val="bullet"/>
      <w:lvlText w:val="•"/>
      <w:lvlJc w:val="left"/>
      <w:pPr>
        <w:ind w:left="6658" w:hanging="360"/>
      </w:pPr>
      <w:rPr>
        <w:rFonts w:hint="default"/>
      </w:rPr>
    </w:lvl>
    <w:lvl w:ilvl="8" w:tplc="8354A3BE">
      <w:numFmt w:val="bullet"/>
      <w:lvlText w:val="•"/>
      <w:lvlJc w:val="left"/>
      <w:pPr>
        <w:ind w:left="7541" w:hanging="360"/>
      </w:pPr>
      <w:rPr>
        <w:rFonts w:hint="default"/>
      </w:rPr>
    </w:lvl>
  </w:abstractNum>
  <w:abstractNum w:abstractNumId="11">
    <w:nsid w:val="34E4570F"/>
    <w:multiLevelType w:val="hybridMultilevel"/>
    <w:tmpl w:val="384AFC3A"/>
    <w:lvl w:ilvl="0" w:tplc="F01ABDAC">
      <w:start w:val="1"/>
      <w:numFmt w:val="decimal"/>
      <w:lvlText w:val="%1)"/>
      <w:lvlJc w:val="left"/>
      <w:pPr>
        <w:ind w:left="474" w:hanging="358"/>
      </w:pPr>
      <w:rPr>
        <w:rFonts w:ascii="Times New Roman" w:eastAsia="Times New Roman" w:hAnsi="Times New Roman" w:cs="Times New Roman" w:hint="default"/>
        <w:w w:val="100"/>
        <w:sz w:val="21"/>
        <w:szCs w:val="21"/>
      </w:rPr>
    </w:lvl>
    <w:lvl w:ilvl="1" w:tplc="2486A534">
      <w:start w:val="1"/>
      <w:numFmt w:val="lowerLetter"/>
      <w:lvlText w:val="%2)"/>
      <w:lvlJc w:val="left"/>
      <w:pPr>
        <w:ind w:left="836" w:hanging="360"/>
      </w:pPr>
      <w:rPr>
        <w:rFonts w:ascii="Times New Roman" w:eastAsia="Times New Roman" w:hAnsi="Times New Roman" w:cs="Times New Roman" w:hint="default"/>
        <w:spacing w:val="-1"/>
        <w:w w:val="100"/>
        <w:sz w:val="21"/>
        <w:szCs w:val="21"/>
      </w:rPr>
    </w:lvl>
    <w:lvl w:ilvl="2" w:tplc="43100958">
      <w:numFmt w:val="bullet"/>
      <w:lvlText w:val="•"/>
      <w:lvlJc w:val="left"/>
      <w:pPr>
        <w:ind w:left="1780" w:hanging="360"/>
      </w:pPr>
      <w:rPr>
        <w:rFonts w:hint="default"/>
      </w:rPr>
    </w:lvl>
    <w:lvl w:ilvl="3" w:tplc="BAC824A0">
      <w:numFmt w:val="bullet"/>
      <w:lvlText w:val="•"/>
      <w:lvlJc w:val="left"/>
      <w:pPr>
        <w:ind w:left="2721" w:hanging="360"/>
      </w:pPr>
      <w:rPr>
        <w:rFonts w:hint="default"/>
      </w:rPr>
    </w:lvl>
    <w:lvl w:ilvl="4" w:tplc="887A2422">
      <w:numFmt w:val="bullet"/>
      <w:lvlText w:val="•"/>
      <w:lvlJc w:val="left"/>
      <w:pPr>
        <w:ind w:left="3662" w:hanging="360"/>
      </w:pPr>
      <w:rPr>
        <w:rFonts w:hint="default"/>
      </w:rPr>
    </w:lvl>
    <w:lvl w:ilvl="5" w:tplc="703AC0AA">
      <w:numFmt w:val="bullet"/>
      <w:lvlText w:val="•"/>
      <w:lvlJc w:val="left"/>
      <w:pPr>
        <w:ind w:left="4602" w:hanging="360"/>
      </w:pPr>
      <w:rPr>
        <w:rFonts w:hint="default"/>
      </w:rPr>
    </w:lvl>
    <w:lvl w:ilvl="6" w:tplc="F614032C">
      <w:numFmt w:val="bullet"/>
      <w:lvlText w:val="•"/>
      <w:lvlJc w:val="left"/>
      <w:pPr>
        <w:ind w:left="5543" w:hanging="360"/>
      </w:pPr>
      <w:rPr>
        <w:rFonts w:hint="default"/>
      </w:rPr>
    </w:lvl>
    <w:lvl w:ilvl="7" w:tplc="F81E5A36">
      <w:numFmt w:val="bullet"/>
      <w:lvlText w:val="•"/>
      <w:lvlJc w:val="left"/>
      <w:pPr>
        <w:ind w:left="6484" w:hanging="360"/>
      </w:pPr>
      <w:rPr>
        <w:rFonts w:hint="default"/>
      </w:rPr>
    </w:lvl>
    <w:lvl w:ilvl="8" w:tplc="1F4C12F6">
      <w:numFmt w:val="bullet"/>
      <w:lvlText w:val="•"/>
      <w:lvlJc w:val="left"/>
      <w:pPr>
        <w:ind w:left="7424" w:hanging="360"/>
      </w:pPr>
      <w:rPr>
        <w:rFonts w:hint="default"/>
      </w:rPr>
    </w:lvl>
  </w:abstractNum>
  <w:abstractNum w:abstractNumId="12">
    <w:nsid w:val="4AD522D5"/>
    <w:multiLevelType w:val="hybridMultilevel"/>
    <w:tmpl w:val="A52ADA7A"/>
    <w:lvl w:ilvl="0" w:tplc="2F681B9E">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nsid w:val="512A7A1A"/>
    <w:multiLevelType w:val="hybridMultilevel"/>
    <w:tmpl w:val="C9D0C820"/>
    <w:lvl w:ilvl="0" w:tplc="5C5EE618">
      <w:start w:val="1"/>
      <w:numFmt w:val="decimal"/>
      <w:lvlText w:val="%1."/>
      <w:lvlJc w:val="left"/>
      <w:pPr>
        <w:ind w:left="476" w:hanging="360"/>
      </w:pPr>
      <w:rPr>
        <w:rFonts w:cs="Times New Roman" w:hint="default"/>
      </w:rPr>
    </w:lvl>
    <w:lvl w:ilvl="1" w:tplc="04050019" w:tentative="1">
      <w:start w:val="1"/>
      <w:numFmt w:val="lowerLetter"/>
      <w:lvlText w:val="%2."/>
      <w:lvlJc w:val="left"/>
      <w:pPr>
        <w:ind w:left="1196" w:hanging="360"/>
      </w:pPr>
      <w:rPr>
        <w:rFonts w:cs="Times New Roman"/>
      </w:rPr>
    </w:lvl>
    <w:lvl w:ilvl="2" w:tplc="0405001B" w:tentative="1">
      <w:start w:val="1"/>
      <w:numFmt w:val="lowerRoman"/>
      <w:lvlText w:val="%3."/>
      <w:lvlJc w:val="right"/>
      <w:pPr>
        <w:ind w:left="1916" w:hanging="180"/>
      </w:pPr>
      <w:rPr>
        <w:rFonts w:cs="Times New Roman"/>
      </w:rPr>
    </w:lvl>
    <w:lvl w:ilvl="3" w:tplc="0405000F" w:tentative="1">
      <w:start w:val="1"/>
      <w:numFmt w:val="decimal"/>
      <w:lvlText w:val="%4."/>
      <w:lvlJc w:val="left"/>
      <w:pPr>
        <w:ind w:left="2636" w:hanging="360"/>
      </w:pPr>
      <w:rPr>
        <w:rFonts w:cs="Times New Roman"/>
      </w:rPr>
    </w:lvl>
    <w:lvl w:ilvl="4" w:tplc="04050019" w:tentative="1">
      <w:start w:val="1"/>
      <w:numFmt w:val="lowerLetter"/>
      <w:lvlText w:val="%5."/>
      <w:lvlJc w:val="left"/>
      <w:pPr>
        <w:ind w:left="3356" w:hanging="360"/>
      </w:pPr>
      <w:rPr>
        <w:rFonts w:cs="Times New Roman"/>
      </w:rPr>
    </w:lvl>
    <w:lvl w:ilvl="5" w:tplc="0405001B" w:tentative="1">
      <w:start w:val="1"/>
      <w:numFmt w:val="lowerRoman"/>
      <w:lvlText w:val="%6."/>
      <w:lvlJc w:val="right"/>
      <w:pPr>
        <w:ind w:left="4076" w:hanging="180"/>
      </w:pPr>
      <w:rPr>
        <w:rFonts w:cs="Times New Roman"/>
      </w:rPr>
    </w:lvl>
    <w:lvl w:ilvl="6" w:tplc="0405000F" w:tentative="1">
      <w:start w:val="1"/>
      <w:numFmt w:val="decimal"/>
      <w:lvlText w:val="%7."/>
      <w:lvlJc w:val="left"/>
      <w:pPr>
        <w:ind w:left="4796" w:hanging="360"/>
      </w:pPr>
      <w:rPr>
        <w:rFonts w:cs="Times New Roman"/>
      </w:rPr>
    </w:lvl>
    <w:lvl w:ilvl="7" w:tplc="04050019" w:tentative="1">
      <w:start w:val="1"/>
      <w:numFmt w:val="lowerLetter"/>
      <w:lvlText w:val="%8."/>
      <w:lvlJc w:val="left"/>
      <w:pPr>
        <w:ind w:left="5516" w:hanging="360"/>
      </w:pPr>
      <w:rPr>
        <w:rFonts w:cs="Times New Roman"/>
      </w:rPr>
    </w:lvl>
    <w:lvl w:ilvl="8" w:tplc="0405001B" w:tentative="1">
      <w:start w:val="1"/>
      <w:numFmt w:val="lowerRoman"/>
      <w:lvlText w:val="%9."/>
      <w:lvlJc w:val="right"/>
      <w:pPr>
        <w:ind w:left="6236" w:hanging="180"/>
      </w:pPr>
      <w:rPr>
        <w:rFonts w:cs="Times New Roman"/>
      </w:rPr>
    </w:lvl>
  </w:abstractNum>
  <w:abstractNum w:abstractNumId="14">
    <w:nsid w:val="5C487A22"/>
    <w:multiLevelType w:val="hybridMultilevel"/>
    <w:tmpl w:val="10CA9648"/>
    <w:lvl w:ilvl="0" w:tplc="D324CDAE">
      <w:start w:val="1"/>
      <w:numFmt w:val="decimal"/>
      <w:lvlText w:val="%1."/>
      <w:lvlJc w:val="left"/>
      <w:pPr>
        <w:ind w:left="479" w:hanging="360"/>
      </w:pPr>
      <w:rPr>
        <w:rFonts w:cs="Times New Roman" w:hint="default"/>
      </w:rPr>
    </w:lvl>
    <w:lvl w:ilvl="1" w:tplc="04050019">
      <w:start w:val="1"/>
      <w:numFmt w:val="lowerLetter"/>
      <w:lvlText w:val="%2."/>
      <w:lvlJc w:val="left"/>
      <w:pPr>
        <w:ind w:left="1070" w:hanging="360"/>
      </w:pPr>
      <w:rPr>
        <w:rFonts w:cs="Times New Roman"/>
      </w:rPr>
    </w:lvl>
    <w:lvl w:ilvl="2" w:tplc="0405001B" w:tentative="1">
      <w:start w:val="1"/>
      <w:numFmt w:val="lowerRoman"/>
      <w:lvlText w:val="%3."/>
      <w:lvlJc w:val="right"/>
      <w:pPr>
        <w:ind w:left="1919" w:hanging="180"/>
      </w:pPr>
      <w:rPr>
        <w:rFonts w:cs="Times New Roman"/>
      </w:rPr>
    </w:lvl>
    <w:lvl w:ilvl="3" w:tplc="0405000F" w:tentative="1">
      <w:start w:val="1"/>
      <w:numFmt w:val="decimal"/>
      <w:lvlText w:val="%4."/>
      <w:lvlJc w:val="left"/>
      <w:pPr>
        <w:ind w:left="2639" w:hanging="360"/>
      </w:pPr>
      <w:rPr>
        <w:rFonts w:cs="Times New Roman"/>
      </w:rPr>
    </w:lvl>
    <w:lvl w:ilvl="4" w:tplc="04050019" w:tentative="1">
      <w:start w:val="1"/>
      <w:numFmt w:val="lowerLetter"/>
      <w:lvlText w:val="%5."/>
      <w:lvlJc w:val="left"/>
      <w:pPr>
        <w:ind w:left="3359" w:hanging="360"/>
      </w:pPr>
      <w:rPr>
        <w:rFonts w:cs="Times New Roman"/>
      </w:rPr>
    </w:lvl>
    <w:lvl w:ilvl="5" w:tplc="0405001B" w:tentative="1">
      <w:start w:val="1"/>
      <w:numFmt w:val="lowerRoman"/>
      <w:lvlText w:val="%6."/>
      <w:lvlJc w:val="right"/>
      <w:pPr>
        <w:ind w:left="4079" w:hanging="180"/>
      </w:pPr>
      <w:rPr>
        <w:rFonts w:cs="Times New Roman"/>
      </w:rPr>
    </w:lvl>
    <w:lvl w:ilvl="6" w:tplc="0405000F" w:tentative="1">
      <w:start w:val="1"/>
      <w:numFmt w:val="decimal"/>
      <w:lvlText w:val="%7."/>
      <w:lvlJc w:val="left"/>
      <w:pPr>
        <w:ind w:left="4799" w:hanging="360"/>
      </w:pPr>
      <w:rPr>
        <w:rFonts w:cs="Times New Roman"/>
      </w:rPr>
    </w:lvl>
    <w:lvl w:ilvl="7" w:tplc="04050019" w:tentative="1">
      <w:start w:val="1"/>
      <w:numFmt w:val="lowerLetter"/>
      <w:lvlText w:val="%8."/>
      <w:lvlJc w:val="left"/>
      <w:pPr>
        <w:ind w:left="5519" w:hanging="360"/>
      </w:pPr>
      <w:rPr>
        <w:rFonts w:cs="Times New Roman"/>
      </w:rPr>
    </w:lvl>
    <w:lvl w:ilvl="8" w:tplc="0405001B" w:tentative="1">
      <w:start w:val="1"/>
      <w:numFmt w:val="lowerRoman"/>
      <w:lvlText w:val="%9."/>
      <w:lvlJc w:val="right"/>
      <w:pPr>
        <w:ind w:left="6239" w:hanging="180"/>
      </w:pPr>
      <w:rPr>
        <w:rFonts w:cs="Times New Roman"/>
      </w:rPr>
    </w:lvl>
  </w:abstractNum>
  <w:abstractNum w:abstractNumId="15">
    <w:nsid w:val="61B6585F"/>
    <w:multiLevelType w:val="hybridMultilevel"/>
    <w:tmpl w:val="4EF45C74"/>
    <w:lvl w:ilvl="0" w:tplc="E5DCEA6C">
      <w:start w:val="5"/>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641D030E"/>
    <w:multiLevelType w:val="hybridMultilevel"/>
    <w:tmpl w:val="CC3E14AE"/>
    <w:lvl w:ilvl="0" w:tplc="E5DCEA6C">
      <w:start w:val="6"/>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6AD07312"/>
    <w:multiLevelType w:val="hybridMultilevel"/>
    <w:tmpl w:val="226CCB48"/>
    <w:lvl w:ilvl="0" w:tplc="146E0192">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6B1D1232"/>
    <w:multiLevelType w:val="multilevel"/>
    <w:tmpl w:val="E3AE0F04"/>
    <w:lvl w:ilvl="0">
      <w:start w:val="1"/>
      <w:numFmt w:val="decimal"/>
      <w:pStyle w:val="Level1"/>
      <w:lvlText w:val="%1"/>
      <w:lvlJc w:val="left"/>
      <w:pPr>
        <w:tabs>
          <w:tab w:val="num" w:pos="567"/>
        </w:tabs>
        <w:ind w:left="567" w:hanging="567"/>
      </w:pPr>
      <w:rPr>
        <w:rFonts w:cs="Times New Roman" w:hint="default"/>
        <w:b/>
        <w:i w:val="0"/>
        <w:color w:val="auto"/>
        <w:sz w:val="22"/>
      </w:rPr>
    </w:lvl>
    <w:lvl w:ilvl="1">
      <w:start w:val="1"/>
      <w:numFmt w:val="decimal"/>
      <w:pStyle w:val="Level2"/>
      <w:lvlText w:val="%1.%2"/>
      <w:lvlJc w:val="left"/>
      <w:pPr>
        <w:tabs>
          <w:tab w:val="num" w:pos="1418"/>
        </w:tabs>
        <w:ind w:left="1418" w:hanging="567"/>
      </w:pPr>
      <w:rPr>
        <w:rFonts w:cs="Times New Roman" w:hint="default"/>
        <w:b/>
        <w:i w:val="0"/>
        <w:color w:val="auto"/>
        <w:sz w:val="21"/>
      </w:rPr>
    </w:lvl>
    <w:lvl w:ilvl="2">
      <w:start w:val="1"/>
      <w:numFmt w:val="decimal"/>
      <w:pStyle w:val="Level3"/>
      <w:lvlText w:val="%1.%2.%3"/>
      <w:lvlJc w:val="left"/>
      <w:pPr>
        <w:tabs>
          <w:tab w:val="num" w:pos="1701"/>
        </w:tabs>
        <w:ind w:left="1701" w:hanging="567"/>
      </w:pPr>
      <w:rPr>
        <w:rFonts w:cs="Times New Roman" w:hint="default"/>
        <w:b/>
        <w:i w:val="0"/>
        <w:sz w:val="17"/>
      </w:rPr>
    </w:lvl>
    <w:lvl w:ilvl="3">
      <w:start w:val="1"/>
      <w:numFmt w:val="lowerRoman"/>
      <w:pStyle w:val="Level4"/>
      <w:lvlText w:val="(%4)"/>
      <w:lvlJc w:val="left"/>
      <w:pPr>
        <w:tabs>
          <w:tab w:val="num" w:pos="2268"/>
        </w:tabs>
        <w:ind w:left="2268" w:hanging="567"/>
      </w:pPr>
      <w:rPr>
        <w:rFonts w:cs="Times New Roman" w:hint="default"/>
      </w:rPr>
    </w:lvl>
    <w:lvl w:ilvl="4">
      <w:start w:val="1"/>
      <w:numFmt w:val="lowerLetter"/>
      <w:pStyle w:val="Level5"/>
      <w:lvlText w:val="(%5)"/>
      <w:lvlJc w:val="left"/>
      <w:pPr>
        <w:tabs>
          <w:tab w:val="num" w:pos="2835"/>
        </w:tabs>
        <w:ind w:left="2835" w:hanging="567"/>
      </w:pPr>
      <w:rPr>
        <w:rFonts w:cs="Times New Roman" w:hint="default"/>
      </w:rPr>
    </w:lvl>
    <w:lvl w:ilvl="5">
      <w:start w:val="1"/>
      <w:numFmt w:val="upperRoman"/>
      <w:pStyle w:val="Level6"/>
      <w:lvlText w:val="(%6)"/>
      <w:lvlJc w:val="left"/>
      <w:pPr>
        <w:tabs>
          <w:tab w:val="num" w:pos="3402"/>
        </w:tabs>
        <w:ind w:left="3402" w:hanging="567"/>
      </w:pPr>
      <w:rPr>
        <w:rFonts w:cs="Times New Roman" w:hint="default"/>
      </w:rPr>
    </w:lvl>
    <w:lvl w:ilvl="6">
      <w:start w:val="1"/>
      <w:numFmt w:val="none"/>
      <w:pStyle w:val="Level7"/>
      <w:lvlText w:val=""/>
      <w:lvlJc w:val="left"/>
      <w:pPr>
        <w:tabs>
          <w:tab w:val="num" w:pos="3969"/>
        </w:tabs>
        <w:ind w:left="3969" w:hanging="567"/>
      </w:pPr>
      <w:rPr>
        <w:rFonts w:cs="Times New Roman" w:hint="default"/>
      </w:rPr>
    </w:lvl>
    <w:lvl w:ilvl="7">
      <w:start w:val="1"/>
      <w:numFmt w:val="none"/>
      <w:pStyle w:val="Level8"/>
      <w:lvlText w:val=""/>
      <w:lvlJc w:val="left"/>
      <w:pPr>
        <w:tabs>
          <w:tab w:val="num" w:pos="3969"/>
        </w:tabs>
        <w:ind w:left="3969" w:hanging="567"/>
      </w:pPr>
      <w:rPr>
        <w:rFonts w:cs="Times New Roman" w:hint="default"/>
      </w:rPr>
    </w:lvl>
    <w:lvl w:ilvl="8">
      <w:start w:val="1"/>
      <w:numFmt w:val="none"/>
      <w:pStyle w:val="Level9"/>
      <w:lvlText w:val=""/>
      <w:lvlJc w:val="left"/>
      <w:pPr>
        <w:tabs>
          <w:tab w:val="num" w:pos="3969"/>
        </w:tabs>
        <w:ind w:left="3969" w:hanging="567"/>
      </w:pPr>
      <w:rPr>
        <w:rFonts w:cs="Times New Roman" w:hint="default"/>
      </w:rPr>
    </w:lvl>
  </w:abstractNum>
  <w:abstractNum w:abstractNumId="19">
    <w:nsid w:val="6DF34919"/>
    <w:multiLevelType w:val="hybridMultilevel"/>
    <w:tmpl w:val="06FC6EF0"/>
    <w:lvl w:ilvl="0" w:tplc="0405000F">
      <w:start w:val="1"/>
      <w:numFmt w:val="decimal"/>
      <w:lvlText w:val="%1."/>
      <w:lvlJc w:val="left"/>
      <w:pPr>
        <w:tabs>
          <w:tab w:val="num" w:pos="540"/>
        </w:tabs>
        <w:ind w:left="540" w:hanging="360"/>
      </w:pPr>
      <w:rPr>
        <w:rFonts w:cs="Times New Roman"/>
      </w:rPr>
    </w:lvl>
    <w:lvl w:ilvl="1" w:tplc="04050019" w:tentative="1">
      <w:start w:val="1"/>
      <w:numFmt w:val="lowerLetter"/>
      <w:lvlText w:val="%2."/>
      <w:lvlJc w:val="left"/>
      <w:pPr>
        <w:tabs>
          <w:tab w:val="num" w:pos="1260"/>
        </w:tabs>
        <w:ind w:left="1260" w:hanging="360"/>
      </w:pPr>
      <w:rPr>
        <w:rFonts w:cs="Times New Roman"/>
      </w:rPr>
    </w:lvl>
    <w:lvl w:ilvl="2" w:tplc="0405001B" w:tentative="1">
      <w:start w:val="1"/>
      <w:numFmt w:val="lowerRoman"/>
      <w:lvlText w:val="%3."/>
      <w:lvlJc w:val="right"/>
      <w:pPr>
        <w:tabs>
          <w:tab w:val="num" w:pos="1980"/>
        </w:tabs>
        <w:ind w:left="1980" w:hanging="180"/>
      </w:pPr>
      <w:rPr>
        <w:rFonts w:cs="Times New Roman"/>
      </w:rPr>
    </w:lvl>
    <w:lvl w:ilvl="3" w:tplc="0405000F" w:tentative="1">
      <w:start w:val="1"/>
      <w:numFmt w:val="decimal"/>
      <w:lvlText w:val="%4."/>
      <w:lvlJc w:val="left"/>
      <w:pPr>
        <w:tabs>
          <w:tab w:val="num" w:pos="2700"/>
        </w:tabs>
        <w:ind w:left="2700" w:hanging="360"/>
      </w:pPr>
      <w:rPr>
        <w:rFonts w:cs="Times New Roman"/>
      </w:rPr>
    </w:lvl>
    <w:lvl w:ilvl="4" w:tplc="04050019" w:tentative="1">
      <w:start w:val="1"/>
      <w:numFmt w:val="lowerLetter"/>
      <w:lvlText w:val="%5."/>
      <w:lvlJc w:val="left"/>
      <w:pPr>
        <w:tabs>
          <w:tab w:val="num" w:pos="3420"/>
        </w:tabs>
        <w:ind w:left="3420" w:hanging="360"/>
      </w:pPr>
      <w:rPr>
        <w:rFonts w:cs="Times New Roman"/>
      </w:rPr>
    </w:lvl>
    <w:lvl w:ilvl="5" w:tplc="0405001B" w:tentative="1">
      <w:start w:val="1"/>
      <w:numFmt w:val="lowerRoman"/>
      <w:lvlText w:val="%6."/>
      <w:lvlJc w:val="right"/>
      <w:pPr>
        <w:tabs>
          <w:tab w:val="num" w:pos="4140"/>
        </w:tabs>
        <w:ind w:left="4140" w:hanging="180"/>
      </w:pPr>
      <w:rPr>
        <w:rFonts w:cs="Times New Roman"/>
      </w:rPr>
    </w:lvl>
    <w:lvl w:ilvl="6" w:tplc="0405000F" w:tentative="1">
      <w:start w:val="1"/>
      <w:numFmt w:val="decimal"/>
      <w:lvlText w:val="%7."/>
      <w:lvlJc w:val="left"/>
      <w:pPr>
        <w:tabs>
          <w:tab w:val="num" w:pos="4860"/>
        </w:tabs>
        <w:ind w:left="4860" w:hanging="360"/>
      </w:pPr>
      <w:rPr>
        <w:rFonts w:cs="Times New Roman"/>
      </w:rPr>
    </w:lvl>
    <w:lvl w:ilvl="7" w:tplc="04050019" w:tentative="1">
      <w:start w:val="1"/>
      <w:numFmt w:val="lowerLetter"/>
      <w:lvlText w:val="%8."/>
      <w:lvlJc w:val="left"/>
      <w:pPr>
        <w:tabs>
          <w:tab w:val="num" w:pos="5580"/>
        </w:tabs>
        <w:ind w:left="5580" w:hanging="360"/>
      </w:pPr>
      <w:rPr>
        <w:rFonts w:cs="Times New Roman"/>
      </w:rPr>
    </w:lvl>
    <w:lvl w:ilvl="8" w:tplc="0405001B" w:tentative="1">
      <w:start w:val="1"/>
      <w:numFmt w:val="lowerRoman"/>
      <w:lvlText w:val="%9."/>
      <w:lvlJc w:val="right"/>
      <w:pPr>
        <w:tabs>
          <w:tab w:val="num" w:pos="6300"/>
        </w:tabs>
        <w:ind w:left="6300" w:hanging="180"/>
      </w:pPr>
      <w:rPr>
        <w:rFonts w:cs="Times New Roman"/>
      </w:rPr>
    </w:lvl>
  </w:abstractNum>
  <w:abstractNum w:abstractNumId="20">
    <w:nsid w:val="738E69B1"/>
    <w:multiLevelType w:val="hybridMultilevel"/>
    <w:tmpl w:val="CC68396C"/>
    <w:lvl w:ilvl="0" w:tplc="4934CFC8">
      <w:start w:val="1"/>
      <w:numFmt w:val="decimal"/>
      <w:lvlText w:val="%1."/>
      <w:lvlJc w:val="left"/>
      <w:pPr>
        <w:ind w:left="476" w:hanging="360"/>
      </w:pPr>
      <w:rPr>
        <w:rFonts w:cs="Times New Roman" w:hint="default"/>
      </w:rPr>
    </w:lvl>
    <w:lvl w:ilvl="1" w:tplc="04050019" w:tentative="1">
      <w:start w:val="1"/>
      <w:numFmt w:val="lowerLetter"/>
      <w:lvlText w:val="%2."/>
      <w:lvlJc w:val="left"/>
      <w:pPr>
        <w:ind w:left="1196" w:hanging="360"/>
      </w:pPr>
      <w:rPr>
        <w:rFonts w:cs="Times New Roman"/>
      </w:rPr>
    </w:lvl>
    <w:lvl w:ilvl="2" w:tplc="0405001B" w:tentative="1">
      <w:start w:val="1"/>
      <w:numFmt w:val="lowerRoman"/>
      <w:lvlText w:val="%3."/>
      <w:lvlJc w:val="right"/>
      <w:pPr>
        <w:ind w:left="1916" w:hanging="180"/>
      </w:pPr>
      <w:rPr>
        <w:rFonts w:cs="Times New Roman"/>
      </w:rPr>
    </w:lvl>
    <w:lvl w:ilvl="3" w:tplc="0405000F" w:tentative="1">
      <w:start w:val="1"/>
      <w:numFmt w:val="decimal"/>
      <w:lvlText w:val="%4."/>
      <w:lvlJc w:val="left"/>
      <w:pPr>
        <w:ind w:left="2636" w:hanging="360"/>
      </w:pPr>
      <w:rPr>
        <w:rFonts w:cs="Times New Roman"/>
      </w:rPr>
    </w:lvl>
    <w:lvl w:ilvl="4" w:tplc="04050019" w:tentative="1">
      <w:start w:val="1"/>
      <w:numFmt w:val="lowerLetter"/>
      <w:lvlText w:val="%5."/>
      <w:lvlJc w:val="left"/>
      <w:pPr>
        <w:ind w:left="3356" w:hanging="360"/>
      </w:pPr>
      <w:rPr>
        <w:rFonts w:cs="Times New Roman"/>
      </w:rPr>
    </w:lvl>
    <w:lvl w:ilvl="5" w:tplc="0405001B" w:tentative="1">
      <w:start w:val="1"/>
      <w:numFmt w:val="lowerRoman"/>
      <w:lvlText w:val="%6."/>
      <w:lvlJc w:val="right"/>
      <w:pPr>
        <w:ind w:left="4076" w:hanging="180"/>
      </w:pPr>
      <w:rPr>
        <w:rFonts w:cs="Times New Roman"/>
      </w:rPr>
    </w:lvl>
    <w:lvl w:ilvl="6" w:tplc="0405000F" w:tentative="1">
      <w:start w:val="1"/>
      <w:numFmt w:val="decimal"/>
      <w:lvlText w:val="%7."/>
      <w:lvlJc w:val="left"/>
      <w:pPr>
        <w:ind w:left="4796" w:hanging="360"/>
      </w:pPr>
      <w:rPr>
        <w:rFonts w:cs="Times New Roman"/>
      </w:rPr>
    </w:lvl>
    <w:lvl w:ilvl="7" w:tplc="04050019" w:tentative="1">
      <w:start w:val="1"/>
      <w:numFmt w:val="lowerLetter"/>
      <w:lvlText w:val="%8."/>
      <w:lvlJc w:val="left"/>
      <w:pPr>
        <w:ind w:left="5516" w:hanging="360"/>
      </w:pPr>
      <w:rPr>
        <w:rFonts w:cs="Times New Roman"/>
      </w:rPr>
    </w:lvl>
    <w:lvl w:ilvl="8" w:tplc="0405001B" w:tentative="1">
      <w:start w:val="1"/>
      <w:numFmt w:val="lowerRoman"/>
      <w:lvlText w:val="%9."/>
      <w:lvlJc w:val="right"/>
      <w:pPr>
        <w:ind w:left="6236" w:hanging="180"/>
      </w:pPr>
      <w:rPr>
        <w:rFonts w:cs="Times New Roman"/>
      </w:rPr>
    </w:lvl>
  </w:abstractNum>
  <w:abstractNum w:abstractNumId="21">
    <w:nsid w:val="74B3499D"/>
    <w:multiLevelType w:val="hybridMultilevel"/>
    <w:tmpl w:val="C814323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9"/>
  </w:num>
  <w:num w:numId="3">
    <w:abstractNumId w:val="2"/>
  </w:num>
  <w:num w:numId="4">
    <w:abstractNumId w:val="4"/>
  </w:num>
  <w:num w:numId="5">
    <w:abstractNumId w:val="11"/>
  </w:num>
  <w:num w:numId="6">
    <w:abstractNumId w:val="21"/>
  </w:num>
  <w:num w:numId="7">
    <w:abstractNumId w:val="6"/>
  </w:num>
  <w:num w:numId="8">
    <w:abstractNumId w:val="8"/>
  </w:num>
  <w:num w:numId="9">
    <w:abstractNumId w:val="0"/>
  </w:num>
  <w:num w:numId="10">
    <w:abstractNumId w:val="17"/>
  </w:num>
  <w:num w:numId="11">
    <w:abstractNumId w:val="15"/>
  </w:num>
  <w:num w:numId="12">
    <w:abstractNumId w:val="16"/>
  </w:num>
  <w:num w:numId="13">
    <w:abstractNumId w:val="19"/>
  </w:num>
  <w:num w:numId="14">
    <w:abstractNumId w:val="18"/>
  </w:num>
  <w:num w:numId="15">
    <w:abstractNumId w:val="3"/>
  </w:num>
  <w:num w:numId="16">
    <w:abstractNumId w:val="1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
  </w:num>
  <w:num w:numId="19">
    <w:abstractNumId w:val="14"/>
  </w:num>
  <w:num w:numId="20">
    <w:abstractNumId w:val="5"/>
  </w:num>
  <w:num w:numId="21">
    <w:abstractNumId w:val="20"/>
  </w:num>
  <w:num w:numId="22">
    <w:abstractNumId w:val="13"/>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compat>
    <w:ulTrailSpace/>
  </w:compat>
  <w:rsids>
    <w:rsidRoot w:val="00FF1215"/>
    <w:rsid w:val="00004E7A"/>
    <w:rsid w:val="00006B1E"/>
    <w:rsid w:val="000324E1"/>
    <w:rsid w:val="000453CD"/>
    <w:rsid w:val="000540F9"/>
    <w:rsid w:val="00067883"/>
    <w:rsid w:val="0007045F"/>
    <w:rsid w:val="00077FE7"/>
    <w:rsid w:val="000C1CD3"/>
    <w:rsid w:val="000C71FC"/>
    <w:rsid w:val="00105DED"/>
    <w:rsid w:val="001609F5"/>
    <w:rsid w:val="00176564"/>
    <w:rsid w:val="001947E1"/>
    <w:rsid w:val="001A528E"/>
    <w:rsid w:val="001E22A8"/>
    <w:rsid w:val="00205F8D"/>
    <w:rsid w:val="00210428"/>
    <w:rsid w:val="002979E5"/>
    <w:rsid w:val="002A1674"/>
    <w:rsid w:val="002C5985"/>
    <w:rsid w:val="00303DA9"/>
    <w:rsid w:val="00351948"/>
    <w:rsid w:val="00382574"/>
    <w:rsid w:val="003A4EDC"/>
    <w:rsid w:val="003C4FB7"/>
    <w:rsid w:val="00400F86"/>
    <w:rsid w:val="0042095A"/>
    <w:rsid w:val="004246C1"/>
    <w:rsid w:val="004720B4"/>
    <w:rsid w:val="004740D3"/>
    <w:rsid w:val="0049040A"/>
    <w:rsid w:val="004B36C2"/>
    <w:rsid w:val="00535330"/>
    <w:rsid w:val="00541D45"/>
    <w:rsid w:val="005428ED"/>
    <w:rsid w:val="0058101B"/>
    <w:rsid w:val="0058553A"/>
    <w:rsid w:val="005A0B1F"/>
    <w:rsid w:val="005A4D78"/>
    <w:rsid w:val="005A4DA6"/>
    <w:rsid w:val="005A72F7"/>
    <w:rsid w:val="005A7358"/>
    <w:rsid w:val="005F5540"/>
    <w:rsid w:val="0061272E"/>
    <w:rsid w:val="00614180"/>
    <w:rsid w:val="00614924"/>
    <w:rsid w:val="006218C3"/>
    <w:rsid w:val="00655E57"/>
    <w:rsid w:val="00670922"/>
    <w:rsid w:val="006743FB"/>
    <w:rsid w:val="006A3014"/>
    <w:rsid w:val="006A36D4"/>
    <w:rsid w:val="006A5114"/>
    <w:rsid w:val="006B2284"/>
    <w:rsid w:val="007420DF"/>
    <w:rsid w:val="007439B8"/>
    <w:rsid w:val="00767FA4"/>
    <w:rsid w:val="00782CFC"/>
    <w:rsid w:val="0078466B"/>
    <w:rsid w:val="007C743F"/>
    <w:rsid w:val="0081230A"/>
    <w:rsid w:val="0087131A"/>
    <w:rsid w:val="00892063"/>
    <w:rsid w:val="0093543F"/>
    <w:rsid w:val="00945BAC"/>
    <w:rsid w:val="0094788A"/>
    <w:rsid w:val="00983A36"/>
    <w:rsid w:val="00986473"/>
    <w:rsid w:val="009902B0"/>
    <w:rsid w:val="00993D8A"/>
    <w:rsid w:val="009946CA"/>
    <w:rsid w:val="009B7DC0"/>
    <w:rsid w:val="009E3739"/>
    <w:rsid w:val="009E6DD6"/>
    <w:rsid w:val="00A63341"/>
    <w:rsid w:val="00A70749"/>
    <w:rsid w:val="00A87B0B"/>
    <w:rsid w:val="00AF4D97"/>
    <w:rsid w:val="00B05880"/>
    <w:rsid w:val="00B05C3B"/>
    <w:rsid w:val="00B15D53"/>
    <w:rsid w:val="00B20AA5"/>
    <w:rsid w:val="00B22E4C"/>
    <w:rsid w:val="00B63080"/>
    <w:rsid w:val="00B66753"/>
    <w:rsid w:val="00B77A0B"/>
    <w:rsid w:val="00BC135D"/>
    <w:rsid w:val="00BC6CD5"/>
    <w:rsid w:val="00C20AA4"/>
    <w:rsid w:val="00C23387"/>
    <w:rsid w:val="00C34808"/>
    <w:rsid w:val="00C3609A"/>
    <w:rsid w:val="00C50A8B"/>
    <w:rsid w:val="00C51DAB"/>
    <w:rsid w:val="00C554C0"/>
    <w:rsid w:val="00C7034E"/>
    <w:rsid w:val="00CB009B"/>
    <w:rsid w:val="00CB2EA6"/>
    <w:rsid w:val="00CC6A1A"/>
    <w:rsid w:val="00CD6F56"/>
    <w:rsid w:val="00CE5372"/>
    <w:rsid w:val="00D22F27"/>
    <w:rsid w:val="00D3735C"/>
    <w:rsid w:val="00D51709"/>
    <w:rsid w:val="00D90267"/>
    <w:rsid w:val="00DB7CAF"/>
    <w:rsid w:val="00DD5A08"/>
    <w:rsid w:val="00E05741"/>
    <w:rsid w:val="00E70CF7"/>
    <w:rsid w:val="00E716A2"/>
    <w:rsid w:val="00EC45D6"/>
    <w:rsid w:val="00F00737"/>
    <w:rsid w:val="00F102E8"/>
    <w:rsid w:val="00F64DC8"/>
    <w:rsid w:val="00F757E1"/>
    <w:rsid w:val="00F77081"/>
    <w:rsid w:val="00F87A44"/>
    <w:rsid w:val="00FA370A"/>
    <w:rsid w:val="00FA4847"/>
    <w:rsid w:val="00FB561D"/>
    <w:rsid w:val="00FD253A"/>
    <w:rsid w:val="00FD6E82"/>
    <w:rsid w:val="00FF11AA"/>
    <w:rsid w:val="00FF121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71FC"/>
    <w:pPr>
      <w:widowControl w:val="0"/>
    </w:pPr>
    <w:rPr>
      <w:rFonts w:ascii="Times New Roman" w:eastAsia="Times New Roman" w:hAnsi="Times New Roman"/>
      <w:sz w:val="22"/>
      <w:szCs w:val="22"/>
      <w:lang w:eastAsia="en-US"/>
    </w:rPr>
  </w:style>
  <w:style w:type="paragraph" w:styleId="Nadpis1">
    <w:name w:val="heading 1"/>
    <w:basedOn w:val="Normln"/>
    <w:link w:val="Nadpis1Char"/>
    <w:uiPriority w:val="99"/>
    <w:qFormat/>
    <w:rsid w:val="000C71FC"/>
    <w:pPr>
      <w:spacing w:before="1" w:line="252" w:lineRule="exact"/>
      <w:ind w:left="116" w:right="16"/>
      <w:outlineLvl w:val="0"/>
    </w:pPr>
  </w:style>
  <w:style w:type="paragraph" w:styleId="Nadpis2">
    <w:name w:val="heading 2"/>
    <w:basedOn w:val="Normln"/>
    <w:link w:val="Nadpis2Char"/>
    <w:uiPriority w:val="99"/>
    <w:qFormat/>
    <w:rsid w:val="000C71FC"/>
    <w:pPr>
      <w:ind w:left="116" w:right="2616"/>
      <w:outlineLvl w:val="1"/>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77418"/>
    <w:rPr>
      <w:rFonts w:ascii="Cambria" w:eastAsia="Times New Roman" w:hAnsi="Cambria" w:cs="Times New Roman"/>
      <w:b/>
      <w:bCs/>
      <w:kern w:val="32"/>
      <w:sz w:val="32"/>
      <w:szCs w:val="32"/>
      <w:lang w:val="en-US" w:eastAsia="en-US"/>
    </w:rPr>
  </w:style>
  <w:style w:type="character" w:customStyle="1" w:styleId="Nadpis2Char">
    <w:name w:val="Nadpis 2 Char"/>
    <w:link w:val="Nadpis2"/>
    <w:uiPriority w:val="9"/>
    <w:semiHidden/>
    <w:rsid w:val="00377418"/>
    <w:rPr>
      <w:rFonts w:ascii="Cambria" w:eastAsia="Times New Roman" w:hAnsi="Cambria" w:cs="Times New Roman"/>
      <w:b/>
      <w:bCs/>
      <w:i/>
      <w:iCs/>
      <w:sz w:val="28"/>
      <w:szCs w:val="28"/>
      <w:lang w:val="en-US" w:eastAsia="en-US"/>
    </w:rPr>
  </w:style>
  <w:style w:type="table" w:customStyle="1" w:styleId="TableNormal1">
    <w:name w:val="Table Normal1"/>
    <w:uiPriority w:val="99"/>
    <w:semiHidden/>
    <w:rsid w:val="000C71FC"/>
    <w:pPr>
      <w:widowControl w:val="0"/>
    </w:pPr>
    <w:rPr>
      <w:sz w:val="22"/>
      <w:szCs w:val="22"/>
      <w:lang w:val="en-US" w:eastAsia="en-US"/>
    </w:rPr>
    <w:tblPr>
      <w:tblInd w:w="0" w:type="dxa"/>
      <w:tblCellMar>
        <w:top w:w="0" w:type="dxa"/>
        <w:left w:w="0" w:type="dxa"/>
        <w:bottom w:w="0" w:type="dxa"/>
        <w:right w:w="0" w:type="dxa"/>
      </w:tblCellMar>
    </w:tblPr>
  </w:style>
  <w:style w:type="paragraph" w:styleId="Zkladntext">
    <w:name w:val="Body Text"/>
    <w:basedOn w:val="Normln"/>
    <w:link w:val="ZkladntextChar"/>
    <w:uiPriority w:val="99"/>
    <w:rsid w:val="000C71FC"/>
    <w:rPr>
      <w:sz w:val="21"/>
      <w:szCs w:val="21"/>
    </w:rPr>
  </w:style>
  <w:style w:type="character" w:customStyle="1" w:styleId="ZkladntextChar">
    <w:name w:val="Základní text Char"/>
    <w:link w:val="Zkladntext"/>
    <w:uiPriority w:val="99"/>
    <w:semiHidden/>
    <w:rsid w:val="00377418"/>
    <w:rPr>
      <w:rFonts w:ascii="Times New Roman" w:eastAsia="Times New Roman" w:hAnsi="Times New Roman"/>
      <w:lang w:val="en-US" w:eastAsia="en-US"/>
    </w:rPr>
  </w:style>
  <w:style w:type="paragraph" w:styleId="Odstavecseseznamem">
    <w:name w:val="List Paragraph"/>
    <w:basedOn w:val="Normln"/>
    <w:uiPriority w:val="99"/>
    <w:qFormat/>
    <w:rsid w:val="000C71FC"/>
    <w:pPr>
      <w:ind w:left="474" w:right="111" w:hanging="360"/>
      <w:jc w:val="both"/>
    </w:pPr>
  </w:style>
  <w:style w:type="paragraph" w:customStyle="1" w:styleId="TableParagraph">
    <w:name w:val="Table Paragraph"/>
    <w:basedOn w:val="Normln"/>
    <w:uiPriority w:val="99"/>
    <w:rsid w:val="000C71FC"/>
  </w:style>
  <w:style w:type="paragraph" w:styleId="Zkladntextodsazen2">
    <w:name w:val="Body Text Indent 2"/>
    <w:basedOn w:val="Normln"/>
    <w:link w:val="Zkladntextodsazen2Char"/>
    <w:uiPriority w:val="99"/>
    <w:semiHidden/>
    <w:rsid w:val="00E70CF7"/>
    <w:pPr>
      <w:spacing w:after="120" w:line="480" w:lineRule="auto"/>
      <w:ind w:left="283"/>
    </w:pPr>
  </w:style>
  <w:style w:type="character" w:customStyle="1" w:styleId="Zkladntextodsazen2Char">
    <w:name w:val="Základní text odsazený 2 Char"/>
    <w:link w:val="Zkladntextodsazen2"/>
    <w:uiPriority w:val="99"/>
    <w:semiHidden/>
    <w:locked/>
    <w:rsid w:val="00E70CF7"/>
    <w:rPr>
      <w:rFonts w:ascii="Times New Roman" w:hAnsi="Times New Roman" w:cs="Times New Roman"/>
    </w:rPr>
  </w:style>
  <w:style w:type="character" w:styleId="Odkaznakoment">
    <w:name w:val="annotation reference"/>
    <w:uiPriority w:val="99"/>
    <w:semiHidden/>
    <w:rsid w:val="00C7034E"/>
    <w:rPr>
      <w:rFonts w:cs="Times New Roman"/>
      <w:sz w:val="16"/>
      <w:szCs w:val="16"/>
    </w:rPr>
  </w:style>
  <w:style w:type="paragraph" w:styleId="Textkomente">
    <w:name w:val="annotation text"/>
    <w:basedOn w:val="Normln"/>
    <w:link w:val="TextkomenteChar"/>
    <w:uiPriority w:val="99"/>
    <w:semiHidden/>
    <w:rsid w:val="00C7034E"/>
    <w:rPr>
      <w:sz w:val="20"/>
      <w:szCs w:val="20"/>
    </w:rPr>
  </w:style>
  <w:style w:type="character" w:customStyle="1" w:styleId="TextkomenteChar">
    <w:name w:val="Text komentáře Char"/>
    <w:link w:val="Textkomente"/>
    <w:uiPriority w:val="99"/>
    <w:semiHidden/>
    <w:locked/>
    <w:rsid w:val="00C7034E"/>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C7034E"/>
    <w:rPr>
      <w:b/>
      <w:bCs/>
    </w:rPr>
  </w:style>
  <w:style w:type="character" w:customStyle="1" w:styleId="PedmtkomenteChar">
    <w:name w:val="Předmět komentáře Char"/>
    <w:link w:val="Pedmtkomente"/>
    <w:uiPriority w:val="99"/>
    <w:semiHidden/>
    <w:locked/>
    <w:rsid w:val="00C7034E"/>
    <w:rPr>
      <w:rFonts w:ascii="Times New Roman" w:hAnsi="Times New Roman" w:cs="Times New Roman"/>
      <w:b/>
      <w:bCs/>
      <w:sz w:val="20"/>
      <w:szCs w:val="20"/>
    </w:rPr>
  </w:style>
  <w:style w:type="paragraph" w:styleId="Textbubliny">
    <w:name w:val="Balloon Text"/>
    <w:basedOn w:val="Normln"/>
    <w:link w:val="TextbublinyChar"/>
    <w:uiPriority w:val="99"/>
    <w:semiHidden/>
    <w:rsid w:val="00C7034E"/>
    <w:rPr>
      <w:rFonts w:ascii="Segoe UI" w:hAnsi="Segoe UI" w:cs="Segoe UI"/>
      <w:sz w:val="18"/>
      <w:szCs w:val="18"/>
    </w:rPr>
  </w:style>
  <w:style w:type="character" w:customStyle="1" w:styleId="TextbublinyChar">
    <w:name w:val="Text bubliny Char"/>
    <w:link w:val="Textbubliny"/>
    <w:uiPriority w:val="99"/>
    <w:semiHidden/>
    <w:locked/>
    <w:rsid w:val="00C7034E"/>
    <w:rPr>
      <w:rFonts w:ascii="Segoe UI" w:hAnsi="Segoe UI" w:cs="Segoe UI"/>
      <w:sz w:val="18"/>
      <w:szCs w:val="18"/>
    </w:rPr>
  </w:style>
  <w:style w:type="character" w:customStyle="1" w:styleId="preformatted">
    <w:name w:val="preformatted"/>
    <w:uiPriority w:val="99"/>
    <w:rsid w:val="00614924"/>
    <w:rPr>
      <w:rFonts w:cs="Times New Roman"/>
    </w:rPr>
  </w:style>
  <w:style w:type="paragraph" w:customStyle="1" w:styleId="Level4">
    <w:name w:val="Level 4"/>
    <w:basedOn w:val="Normln"/>
    <w:uiPriority w:val="99"/>
    <w:rsid w:val="00535330"/>
    <w:pPr>
      <w:widowControl/>
      <w:numPr>
        <w:ilvl w:val="3"/>
        <w:numId w:val="14"/>
      </w:numPr>
      <w:spacing w:after="140" w:line="290" w:lineRule="auto"/>
      <w:jc w:val="both"/>
    </w:pPr>
    <w:rPr>
      <w:rFonts w:ascii="Calibri" w:hAnsi="Calibri" w:cs="Calibri"/>
      <w:kern w:val="20"/>
    </w:rPr>
  </w:style>
  <w:style w:type="paragraph" w:customStyle="1" w:styleId="Level5">
    <w:name w:val="Level 5"/>
    <w:basedOn w:val="Normln"/>
    <w:uiPriority w:val="99"/>
    <w:rsid w:val="00535330"/>
    <w:pPr>
      <w:widowControl/>
      <w:numPr>
        <w:ilvl w:val="4"/>
        <w:numId w:val="14"/>
      </w:numPr>
      <w:spacing w:after="140" w:line="290" w:lineRule="auto"/>
      <w:jc w:val="both"/>
    </w:pPr>
    <w:rPr>
      <w:rFonts w:ascii="Calibri" w:hAnsi="Calibri" w:cs="Calibri"/>
      <w:kern w:val="20"/>
    </w:rPr>
  </w:style>
  <w:style w:type="paragraph" w:customStyle="1" w:styleId="Level6">
    <w:name w:val="Level 6"/>
    <w:basedOn w:val="Normln"/>
    <w:uiPriority w:val="99"/>
    <w:rsid w:val="00535330"/>
    <w:pPr>
      <w:widowControl/>
      <w:numPr>
        <w:ilvl w:val="5"/>
        <w:numId w:val="14"/>
      </w:numPr>
      <w:spacing w:after="140" w:line="290" w:lineRule="auto"/>
      <w:jc w:val="both"/>
    </w:pPr>
    <w:rPr>
      <w:rFonts w:ascii="Calibri" w:hAnsi="Calibri" w:cs="Calibri"/>
      <w:kern w:val="20"/>
    </w:rPr>
  </w:style>
  <w:style w:type="paragraph" w:customStyle="1" w:styleId="Level7">
    <w:name w:val="Level 7"/>
    <w:basedOn w:val="Normln"/>
    <w:uiPriority w:val="99"/>
    <w:rsid w:val="00535330"/>
    <w:pPr>
      <w:widowControl/>
      <w:numPr>
        <w:ilvl w:val="6"/>
        <w:numId w:val="14"/>
      </w:numPr>
      <w:spacing w:after="140" w:line="290" w:lineRule="auto"/>
      <w:jc w:val="both"/>
      <w:outlineLvl w:val="6"/>
    </w:pPr>
    <w:rPr>
      <w:rFonts w:ascii="Calibri" w:hAnsi="Calibri" w:cs="Calibri"/>
      <w:kern w:val="20"/>
    </w:rPr>
  </w:style>
  <w:style w:type="paragraph" w:customStyle="1" w:styleId="Level8">
    <w:name w:val="Level 8"/>
    <w:basedOn w:val="Normln"/>
    <w:uiPriority w:val="99"/>
    <w:rsid w:val="00535330"/>
    <w:pPr>
      <w:widowControl/>
      <w:numPr>
        <w:ilvl w:val="7"/>
        <w:numId w:val="14"/>
      </w:numPr>
      <w:spacing w:after="140" w:line="290" w:lineRule="auto"/>
      <w:jc w:val="both"/>
      <w:outlineLvl w:val="7"/>
    </w:pPr>
    <w:rPr>
      <w:rFonts w:ascii="Calibri" w:hAnsi="Calibri" w:cs="Calibri"/>
      <w:kern w:val="20"/>
    </w:rPr>
  </w:style>
  <w:style w:type="paragraph" w:customStyle="1" w:styleId="Level9">
    <w:name w:val="Level 9"/>
    <w:basedOn w:val="Normln"/>
    <w:uiPriority w:val="99"/>
    <w:rsid w:val="00535330"/>
    <w:pPr>
      <w:widowControl/>
      <w:numPr>
        <w:ilvl w:val="8"/>
        <w:numId w:val="14"/>
      </w:numPr>
      <w:spacing w:after="140" w:line="290" w:lineRule="auto"/>
      <w:jc w:val="both"/>
      <w:outlineLvl w:val="8"/>
    </w:pPr>
    <w:rPr>
      <w:rFonts w:ascii="Calibri" w:hAnsi="Calibri" w:cs="Calibri"/>
      <w:kern w:val="20"/>
    </w:rPr>
  </w:style>
  <w:style w:type="paragraph" w:customStyle="1" w:styleId="Level1">
    <w:name w:val="Level 1"/>
    <w:basedOn w:val="Normln"/>
    <w:next w:val="Normln"/>
    <w:uiPriority w:val="99"/>
    <w:rsid w:val="00535330"/>
    <w:pPr>
      <w:keepNext/>
      <w:widowControl/>
      <w:numPr>
        <w:numId w:val="14"/>
      </w:numPr>
      <w:spacing w:before="280" w:after="140" w:line="290" w:lineRule="auto"/>
      <w:jc w:val="both"/>
      <w:outlineLvl w:val="0"/>
    </w:pPr>
    <w:rPr>
      <w:rFonts w:ascii="Calibri" w:hAnsi="Calibri" w:cs="Arial"/>
      <w:b/>
      <w:bCs/>
      <w:caps/>
      <w:kern w:val="20"/>
      <w:sz w:val="24"/>
      <w:szCs w:val="32"/>
    </w:rPr>
  </w:style>
  <w:style w:type="paragraph" w:customStyle="1" w:styleId="Level2">
    <w:name w:val="Level 2"/>
    <w:basedOn w:val="Normln"/>
    <w:uiPriority w:val="99"/>
    <w:rsid w:val="00535330"/>
    <w:pPr>
      <w:widowControl/>
      <w:numPr>
        <w:ilvl w:val="1"/>
        <w:numId w:val="14"/>
      </w:numPr>
      <w:spacing w:after="120" w:line="240" w:lineRule="exact"/>
      <w:jc w:val="both"/>
    </w:pPr>
    <w:rPr>
      <w:rFonts w:ascii="Calibri" w:hAnsi="Calibri" w:cs="Arial"/>
      <w:color w:val="000000"/>
      <w:kern w:val="20"/>
      <w:szCs w:val="28"/>
    </w:rPr>
  </w:style>
  <w:style w:type="paragraph" w:customStyle="1" w:styleId="Level3">
    <w:name w:val="Level 3"/>
    <w:basedOn w:val="Normln"/>
    <w:uiPriority w:val="99"/>
    <w:rsid w:val="00535330"/>
    <w:pPr>
      <w:widowControl/>
      <w:numPr>
        <w:ilvl w:val="2"/>
        <w:numId w:val="14"/>
      </w:numPr>
      <w:spacing w:after="120" w:line="240" w:lineRule="exact"/>
      <w:jc w:val="both"/>
    </w:pPr>
    <w:rPr>
      <w:rFonts w:ascii="Calibri" w:hAnsi="Calibri" w:cs="Arial"/>
      <w:kern w:val="20"/>
      <w:szCs w:val="28"/>
    </w:rPr>
  </w:style>
  <w:style w:type="paragraph" w:styleId="Revize">
    <w:name w:val="Revision"/>
    <w:hidden/>
    <w:uiPriority w:val="99"/>
    <w:semiHidden/>
    <w:rsid w:val="00B66753"/>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71FC"/>
    <w:pPr>
      <w:widowControl w:val="0"/>
    </w:pPr>
    <w:rPr>
      <w:rFonts w:ascii="Times New Roman" w:eastAsia="Times New Roman" w:hAnsi="Times New Roman"/>
      <w:sz w:val="22"/>
      <w:szCs w:val="22"/>
      <w:lang w:eastAsia="en-US"/>
    </w:rPr>
  </w:style>
  <w:style w:type="paragraph" w:styleId="Nadpis1">
    <w:name w:val="heading 1"/>
    <w:basedOn w:val="Normln"/>
    <w:link w:val="Nadpis1Char"/>
    <w:uiPriority w:val="99"/>
    <w:qFormat/>
    <w:rsid w:val="000C71FC"/>
    <w:pPr>
      <w:spacing w:before="1" w:line="252" w:lineRule="exact"/>
      <w:ind w:left="116" w:right="16"/>
      <w:outlineLvl w:val="0"/>
    </w:pPr>
  </w:style>
  <w:style w:type="paragraph" w:styleId="Nadpis2">
    <w:name w:val="heading 2"/>
    <w:basedOn w:val="Normln"/>
    <w:link w:val="Nadpis2Char"/>
    <w:uiPriority w:val="99"/>
    <w:qFormat/>
    <w:rsid w:val="000C71FC"/>
    <w:pPr>
      <w:ind w:left="116" w:right="2616"/>
      <w:outlineLvl w:val="1"/>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77418"/>
    <w:rPr>
      <w:rFonts w:ascii="Cambria" w:eastAsia="Times New Roman" w:hAnsi="Cambria" w:cs="Times New Roman"/>
      <w:b/>
      <w:bCs/>
      <w:kern w:val="32"/>
      <w:sz w:val="32"/>
      <w:szCs w:val="32"/>
      <w:lang w:val="en-US" w:eastAsia="en-US"/>
    </w:rPr>
  </w:style>
  <w:style w:type="character" w:customStyle="1" w:styleId="Nadpis2Char">
    <w:name w:val="Nadpis 2 Char"/>
    <w:link w:val="Nadpis2"/>
    <w:uiPriority w:val="9"/>
    <w:semiHidden/>
    <w:rsid w:val="00377418"/>
    <w:rPr>
      <w:rFonts w:ascii="Cambria" w:eastAsia="Times New Roman" w:hAnsi="Cambria" w:cs="Times New Roman"/>
      <w:b/>
      <w:bCs/>
      <w:i/>
      <w:iCs/>
      <w:sz w:val="28"/>
      <w:szCs w:val="28"/>
      <w:lang w:val="en-US" w:eastAsia="en-US"/>
    </w:rPr>
  </w:style>
  <w:style w:type="table" w:customStyle="1" w:styleId="TableNormal1">
    <w:name w:val="Table Normal1"/>
    <w:uiPriority w:val="99"/>
    <w:semiHidden/>
    <w:rsid w:val="000C71FC"/>
    <w:pPr>
      <w:widowControl w:val="0"/>
    </w:pPr>
    <w:rPr>
      <w:sz w:val="22"/>
      <w:szCs w:val="22"/>
      <w:lang w:val="en-US" w:eastAsia="en-US"/>
    </w:rPr>
    <w:tblPr>
      <w:tblInd w:w="0" w:type="dxa"/>
      <w:tblCellMar>
        <w:top w:w="0" w:type="dxa"/>
        <w:left w:w="0" w:type="dxa"/>
        <w:bottom w:w="0" w:type="dxa"/>
        <w:right w:w="0" w:type="dxa"/>
      </w:tblCellMar>
    </w:tblPr>
  </w:style>
  <w:style w:type="paragraph" w:styleId="Zkladntext">
    <w:name w:val="Body Text"/>
    <w:basedOn w:val="Normln"/>
    <w:link w:val="ZkladntextChar"/>
    <w:uiPriority w:val="99"/>
    <w:rsid w:val="000C71FC"/>
    <w:rPr>
      <w:sz w:val="21"/>
      <w:szCs w:val="21"/>
    </w:rPr>
  </w:style>
  <w:style w:type="character" w:customStyle="1" w:styleId="ZkladntextChar">
    <w:name w:val="Základní text Char"/>
    <w:link w:val="Zkladntext"/>
    <w:uiPriority w:val="99"/>
    <w:semiHidden/>
    <w:rsid w:val="00377418"/>
    <w:rPr>
      <w:rFonts w:ascii="Times New Roman" w:eastAsia="Times New Roman" w:hAnsi="Times New Roman"/>
      <w:lang w:val="en-US" w:eastAsia="en-US"/>
    </w:rPr>
  </w:style>
  <w:style w:type="paragraph" w:styleId="Odstavecseseznamem">
    <w:name w:val="List Paragraph"/>
    <w:basedOn w:val="Normln"/>
    <w:uiPriority w:val="99"/>
    <w:qFormat/>
    <w:rsid w:val="000C71FC"/>
    <w:pPr>
      <w:ind w:left="474" w:right="111" w:hanging="360"/>
      <w:jc w:val="both"/>
    </w:pPr>
  </w:style>
  <w:style w:type="paragraph" w:customStyle="1" w:styleId="TableParagraph">
    <w:name w:val="Table Paragraph"/>
    <w:basedOn w:val="Normln"/>
    <w:uiPriority w:val="99"/>
    <w:rsid w:val="000C71FC"/>
  </w:style>
  <w:style w:type="paragraph" w:styleId="Zkladntextodsazen2">
    <w:name w:val="Body Text Indent 2"/>
    <w:basedOn w:val="Normln"/>
    <w:link w:val="Zkladntextodsazen2Char"/>
    <w:uiPriority w:val="99"/>
    <w:semiHidden/>
    <w:rsid w:val="00E70CF7"/>
    <w:pPr>
      <w:spacing w:after="120" w:line="480" w:lineRule="auto"/>
      <w:ind w:left="283"/>
    </w:pPr>
  </w:style>
  <w:style w:type="character" w:customStyle="1" w:styleId="Zkladntextodsazen2Char">
    <w:name w:val="Základní text odsazený 2 Char"/>
    <w:link w:val="Zkladntextodsazen2"/>
    <w:uiPriority w:val="99"/>
    <w:semiHidden/>
    <w:locked/>
    <w:rsid w:val="00E70CF7"/>
    <w:rPr>
      <w:rFonts w:ascii="Times New Roman" w:hAnsi="Times New Roman" w:cs="Times New Roman"/>
    </w:rPr>
  </w:style>
  <w:style w:type="character" w:styleId="Odkaznakoment">
    <w:name w:val="annotation reference"/>
    <w:uiPriority w:val="99"/>
    <w:semiHidden/>
    <w:rsid w:val="00C7034E"/>
    <w:rPr>
      <w:rFonts w:cs="Times New Roman"/>
      <w:sz w:val="16"/>
      <w:szCs w:val="16"/>
    </w:rPr>
  </w:style>
  <w:style w:type="paragraph" w:styleId="Textkomente">
    <w:name w:val="annotation text"/>
    <w:basedOn w:val="Normln"/>
    <w:link w:val="TextkomenteChar"/>
    <w:uiPriority w:val="99"/>
    <w:semiHidden/>
    <w:rsid w:val="00C7034E"/>
    <w:rPr>
      <w:sz w:val="20"/>
      <w:szCs w:val="20"/>
    </w:rPr>
  </w:style>
  <w:style w:type="character" w:customStyle="1" w:styleId="TextkomenteChar">
    <w:name w:val="Text komentáře Char"/>
    <w:link w:val="Textkomente"/>
    <w:uiPriority w:val="99"/>
    <w:semiHidden/>
    <w:locked/>
    <w:rsid w:val="00C7034E"/>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C7034E"/>
    <w:rPr>
      <w:b/>
      <w:bCs/>
    </w:rPr>
  </w:style>
  <w:style w:type="character" w:customStyle="1" w:styleId="PedmtkomenteChar">
    <w:name w:val="Předmět komentáře Char"/>
    <w:link w:val="Pedmtkomente"/>
    <w:uiPriority w:val="99"/>
    <w:semiHidden/>
    <w:locked/>
    <w:rsid w:val="00C7034E"/>
    <w:rPr>
      <w:rFonts w:ascii="Times New Roman" w:hAnsi="Times New Roman" w:cs="Times New Roman"/>
      <w:b/>
      <w:bCs/>
      <w:sz w:val="20"/>
      <w:szCs w:val="20"/>
    </w:rPr>
  </w:style>
  <w:style w:type="paragraph" w:styleId="Textbubliny">
    <w:name w:val="Balloon Text"/>
    <w:basedOn w:val="Normln"/>
    <w:link w:val="TextbublinyChar"/>
    <w:uiPriority w:val="99"/>
    <w:semiHidden/>
    <w:rsid w:val="00C7034E"/>
    <w:rPr>
      <w:rFonts w:ascii="Segoe UI" w:hAnsi="Segoe UI" w:cs="Segoe UI"/>
      <w:sz w:val="18"/>
      <w:szCs w:val="18"/>
    </w:rPr>
  </w:style>
  <w:style w:type="character" w:customStyle="1" w:styleId="TextbublinyChar">
    <w:name w:val="Text bubliny Char"/>
    <w:link w:val="Textbubliny"/>
    <w:uiPriority w:val="99"/>
    <w:semiHidden/>
    <w:locked/>
    <w:rsid w:val="00C7034E"/>
    <w:rPr>
      <w:rFonts w:ascii="Segoe UI" w:hAnsi="Segoe UI" w:cs="Segoe UI"/>
      <w:sz w:val="18"/>
      <w:szCs w:val="18"/>
    </w:rPr>
  </w:style>
  <w:style w:type="character" w:customStyle="1" w:styleId="preformatted">
    <w:name w:val="preformatted"/>
    <w:uiPriority w:val="99"/>
    <w:rsid w:val="00614924"/>
    <w:rPr>
      <w:rFonts w:cs="Times New Roman"/>
    </w:rPr>
  </w:style>
  <w:style w:type="paragraph" w:customStyle="1" w:styleId="Level4">
    <w:name w:val="Level 4"/>
    <w:basedOn w:val="Normln"/>
    <w:uiPriority w:val="99"/>
    <w:rsid w:val="00535330"/>
    <w:pPr>
      <w:widowControl/>
      <w:numPr>
        <w:ilvl w:val="3"/>
        <w:numId w:val="14"/>
      </w:numPr>
      <w:spacing w:after="140" w:line="290" w:lineRule="auto"/>
      <w:jc w:val="both"/>
    </w:pPr>
    <w:rPr>
      <w:rFonts w:ascii="Calibri" w:hAnsi="Calibri" w:cs="Calibri"/>
      <w:kern w:val="20"/>
    </w:rPr>
  </w:style>
  <w:style w:type="paragraph" w:customStyle="1" w:styleId="Level5">
    <w:name w:val="Level 5"/>
    <w:basedOn w:val="Normln"/>
    <w:uiPriority w:val="99"/>
    <w:rsid w:val="00535330"/>
    <w:pPr>
      <w:widowControl/>
      <w:numPr>
        <w:ilvl w:val="4"/>
        <w:numId w:val="14"/>
      </w:numPr>
      <w:spacing w:after="140" w:line="290" w:lineRule="auto"/>
      <w:jc w:val="both"/>
    </w:pPr>
    <w:rPr>
      <w:rFonts w:ascii="Calibri" w:hAnsi="Calibri" w:cs="Calibri"/>
      <w:kern w:val="20"/>
    </w:rPr>
  </w:style>
  <w:style w:type="paragraph" w:customStyle="1" w:styleId="Level6">
    <w:name w:val="Level 6"/>
    <w:basedOn w:val="Normln"/>
    <w:uiPriority w:val="99"/>
    <w:rsid w:val="00535330"/>
    <w:pPr>
      <w:widowControl/>
      <w:numPr>
        <w:ilvl w:val="5"/>
        <w:numId w:val="14"/>
      </w:numPr>
      <w:spacing w:after="140" w:line="290" w:lineRule="auto"/>
      <w:jc w:val="both"/>
    </w:pPr>
    <w:rPr>
      <w:rFonts w:ascii="Calibri" w:hAnsi="Calibri" w:cs="Calibri"/>
      <w:kern w:val="20"/>
    </w:rPr>
  </w:style>
  <w:style w:type="paragraph" w:customStyle="1" w:styleId="Level7">
    <w:name w:val="Level 7"/>
    <w:basedOn w:val="Normln"/>
    <w:uiPriority w:val="99"/>
    <w:rsid w:val="00535330"/>
    <w:pPr>
      <w:widowControl/>
      <w:numPr>
        <w:ilvl w:val="6"/>
        <w:numId w:val="14"/>
      </w:numPr>
      <w:spacing w:after="140" w:line="290" w:lineRule="auto"/>
      <w:jc w:val="both"/>
      <w:outlineLvl w:val="6"/>
    </w:pPr>
    <w:rPr>
      <w:rFonts w:ascii="Calibri" w:hAnsi="Calibri" w:cs="Calibri"/>
      <w:kern w:val="20"/>
    </w:rPr>
  </w:style>
  <w:style w:type="paragraph" w:customStyle="1" w:styleId="Level8">
    <w:name w:val="Level 8"/>
    <w:basedOn w:val="Normln"/>
    <w:uiPriority w:val="99"/>
    <w:rsid w:val="00535330"/>
    <w:pPr>
      <w:widowControl/>
      <w:numPr>
        <w:ilvl w:val="7"/>
        <w:numId w:val="14"/>
      </w:numPr>
      <w:spacing w:after="140" w:line="290" w:lineRule="auto"/>
      <w:jc w:val="both"/>
      <w:outlineLvl w:val="7"/>
    </w:pPr>
    <w:rPr>
      <w:rFonts w:ascii="Calibri" w:hAnsi="Calibri" w:cs="Calibri"/>
      <w:kern w:val="20"/>
    </w:rPr>
  </w:style>
  <w:style w:type="paragraph" w:customStyle="1" w:styleId="Level9">
    <w:name w:val="Level 9"/>
    <w:basedOn w:val="Normln"/>
    <w:uiPriority w:val="99"/>
    <w:rsid w:val="00535330"/>
    <w:pPr>
      <w:widowControl/>
      <w:numPr>
        <w:ilvl w:val="8"/>
        <w:numId w:val="14"/>
      </w:numPr>
      <w:spacing w:after="140" w:line="290" w:lineRule="auto"/>
      <w:jc w:val="both"/>
      <w:outlineLvl w:val="8"/>
    </w:pPr>
    <w:rPr>
      <w:rFonts w:ascii="Calibri" w:hAnsi="Calibri" w:cs="Calibri"/>
      <w:kern w:val="20"/>
    </w:rPr>
  </w:style>
  <w:style w:type="paragraph" w:customStyle="1" w:styleId="Level1">
    <w:name w:val="Level 1"/>
    <w:basedOn w:val="Normln"/>
    <w:next w:val="Normln"/>
    <w:uiPriority w:val="99"/>
    <w:rsid w:val="00535330"/>
    <w:pPr>
      <w:keepNext/>
      <w:widowControl/>
      <w:numPr>
        <w:numId w:val="14"/>
      </w:numPr>
      <w:spacing w:before="280" w:after="140" w:line="290" w:lineRule="auto"/>
      <w:jc w:val="both"/>
      <w:outlineLvl w:val="0"/>
    </w:pPr>
    <w:rPr>
      <w:rFonts w:ascii="Calibri" w:hAnsi="Calibri" w:cs="Arial"/>
      <w:b/>
      <w:bCs/>
      <w:caps/>
      <w:kern w:val="20"/>
      <w:sz w:val="24"/>
      <w:szCs w:val="32"/>
    </w:rPr>
  </w:style>
  <w:style w:type="paragraph" w:customStyle="1" w:styleId="Level2">
    <w:name w:val="Level 2"/>
    <w:basedOn w:val="Normln"/>
    <w:uiPriority w:val="99"/>
    <w:rsid w:val="00535330"/>
    <w:pPr>
      <w:widowControl/>
      <w:numPr>
        <w:ilvl w:val="1"/>
        <w:numId w:val="14"/>
      </w:numPr>
      <w:spacing w:after="120" w:line="240" w:lineRule="exact"/>
      <w:jc w:val="both"/>
    </w:pPr>
    <w:rPr>
      <w:rFonts w:ascii="Calibri" w:hAnsi="Calibri" w:cs="Arial"/>
      <w:color w:val="000000"/>
      <w:kern w:val="20"/>
      <w:szCs w:val="28"/>
    </w:rPr>
  </w:style>
  <w:style w:type="paragraph" w:customStyle="1" w:styleId="Level3">
    <w:name w:val="Level 3"/>
    <w:basedOn w:val="Normln"/>
    <w:uiPriority w:val="99"/>
    <w:rsid w:val="00535330"/>
    <w:pPr>
      <w:widowControl/>
      <w:numPr>
        <w:ilvl w:val="2"/>
        <w:numId w:val="14"/>
      </w:numPr>
      <w:spacing w:after="120" w:line="240" w:lineRule="exact"/>
      <w:jc w:val="both"/>
    </w:pPr>
    <w:rPr>
      <w:rFonts w:ascii="Calibri" w:hAnsi="Calibri" w:cs="Arial"/>
      <w:kern w:val="20"/>
      <w:szCs w:val="28"/>
    </w:rPr>
  </w:style>
  <w:style w:type="paragraph" w:styleId="Revize">
    <w:name w:val="Revision"/>
    <w:hidden/>
    <w:uiPriority w:val="99"/>
    <w:semiHidden/>
    <w:rsid w:val="00B66753"/>
    <w:rPr>
      <w:rFonts w:ascii="Times New Roman" w:eastAsia="Times New Roman" w:hAnsi="Times New Roman"/>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60325358">
      <w:marLeft w:val="0"/>
      <w:marRight w:val="0"/>
      <w:marTop w:val="0"/>
      <w:marBottom w:val="0"/>
      <w:divBdr>
        <w:top w:val="none" w:sz="0" w:space="0" w:color="auto"/>
        <w:left w:val="none" w:sz="0" w:space="0" w:color="auto"/>
        <w:bottom w:val="none" w:sz="0" w:space="0" w:color="auto"/>
        <w:right w:val="none" w:sz="0" w:space="0" w:color="auto"/>
      </w:divBdr>
      <w:divsChild>
        <w:div w:id="60325354">
          <w:marLeft w:val="0"/>
          <w:marRight w:val="0"/>
          <w:marTop w:val="0"/>
          <w:marBottom w:val="0"/>
          <w:divBdr>
            <w:top w:val="none" w:sz="0" w:space="0" w:color="auto"/>
            <w:left w:val="none" w:sz="0" w:space="0" w:color="auto"/>
            <w:bottom w:val="none" w:sz="0" w:space="0" w:color="auto"/>
            <w:right w:val="none" w:sz="0" w:space="0" w:color="auto"/>
          </w:divBdr>
          <w:divsChild>
            <w:div w:id="60325349">
              <w:marLeft w:val="0"/>
              <w:marRight w:val="0"/>
              <w:marTop w:val="0"/>
              <w:marBottom w:val="0"/>
              <w:divBdr>
                <w:top w:val="none" w:sz="0" w:space="0" w:color="auto"/>
                <w:left w:val="none" w:sz="0" w:space="0" w:color="auto"/>
                <w:bottom w:val="none" w:sz="0" w:space="0" w:color="auto"/>
                <w:right w:val="none" w:sz="0" w:space="0" w:color="auto"/>
              </w:divBdr>
              <w:divsChild>
                <w:div w:id="60325356">
                  <w:marLeft w:val="0"/>
                  <w:marRight w:val="0"/>
                  <w:marTop w:val="0"/>
                  <w:marBottom w:val="0"/>
                  <w:divBdr>
                    <w:top w:val="none" w:sz="0" w:space="0" w:color="auto"/>
                    <w:left w:val="none" w:sz="0" w:space="0" w:color="auto"/>
                    <w:bottom w:val="none" w:sz="0" w:space="0" w:color="auto"/>
                    <w:right w:val="none" w:sz="0" w:space="0" w:color="auto"/>
                  </w:divBdr>
                  <w:divsChild>
                    <w:div w:id="60325351">
                      <w:marLeft w:val="0"/>
                      <w:marRight w:val="0"/>
                      <w:marTop w:val="0"/>
                      <w:marBottom w:val="0"/>
                      <w:divBdr>
                        <w:top w:val="none" w:sz="0" w:space="0" w:color="auto"/>
                        <w:left w:val="none" w:sz="0" w:space="0" w:color="auto"/>
                        <w:bottom w:val="none" w:sz="0" w:space="0" w:color="auto"/>
                        <w:right w:val="none" w:sz="0" w:space="0" w:color="auto"/>
                      </w:divBdr>
                      <w:divsChild>
                        <w:div w:id="60325359">
                          <w:marLeft w:val="0"/>
                          <w:marRight w:val="0"/>
                          <w:marTop w:val="0"/>
                          <w:marBottom w:val="0"/>
                          <w:divBdr>
                            <w:top w:val="none" w:sz="0" w:space="0" w:color="auto"/>
                            <w:left w:val="none" w:sz="0" w:space="0" w:color="auto"/>
                            <w:bottom w:val="none" w:sz="0" w:space="0" w:color="auto"/>
                            <w:right w:val="none" w:sz="0" w:space="0" w:color="auto"/>
                          </w:divBdr>
                          <w:divsChild>
                            <w:div w:id="60325353">
                              <w:marLeft w:val="0"/>
                              <w:marRight w:val="0"/>
                              <w:marTop w:val="0"/>
                              <w:marBottom w:val="0"/>
                              <w:divBdr>
                                <w:top w:val="none" w:sz="0" w:space="0" w:color="auto"/>
                                <w:left w:val="none" w:sz="0" w:space="0" w:color="auto"/>
                                <w:bottom w:val="none" w:sz="0" w:space="0" w:color="auto"/>
                                <w:right w:val="none" w:sz="0" w:space="0" w:color="auto"/>
                              </w:divBdr>
                              <w:divsChild>
                                <w:div w:id="60325346">
                                  <w:marLeft w:val="0"/>
                                  <w:marRight w:val="0"/>
                                  <w:marTop w:val="0"/>
                                  <w:marBottom w:val="0"/>
                                  <w:divBdr>
                                    <w:top w:val="none" w:sz="0" w:space="0" w:color="auto"/>
                                    <w:left w:val="none" w:sz="0" w:space="0" w:color="auto"/>
                                    <w:bottom w:val="none" w:sz="0" w:space="0" w:color="auto"/>
                                    <w:right w:val="none" w:sz="0" w:space="0" w:color="auto"/>
                                  </w:divBdr>
                                  <w:divsChild>
                                    <w:div w:id="60325347">
                                      <w:marLeft w:val="0"/>
                                      <w:marRight w:val="0"/>
                                      <w:marTop w:val="0"/>
                                      <w:marBottom w:val="0"/>
                                      <w:divBdr>
                                        <w:top w:val="none" w:sz="0" w:space="0" w:color="auto"/>
                                        <w:left w:val="none" w:sz="0" w:space="0" w:color="auto"/>
                                        <w:bottom w:val="none" w:sz="0" w:space="0" w:color="auto"/>
                                        <w:right w:val="none" w:sz="0" w:space="0" w:color="auto"/>
                                      </w:divBdr>
                                      <w:divsChild>
                                        <w:div w:id="60325343">
                                          <w:marLeft w:val="0"/>
                                          <w:marRight w:val="0"/>
                                          <w:marTop w:val="0"/>
                                          <w:marBottom w:val="0"/>
                                          <w:divBdr>
                                            <w:top w:val="none" w:sz="0" w:space="0" w:color="auto"/>
                                            <w:left w:val="none" w:sz="0" w:space="0" w:color="auto"/>
                                            <w:bottom w:val="none" w:sz="0" w:space="0" w:color="auto"/>
                                            <w:right w:val="none" w:sz="0" w:space="0" w:color="auto"/>
                                          </w:divBdr>
                                          <w:divsChild>
                                            <w:div w:id="60325360">
                                              <w:marLeft w:val="0"/>
                                              <w:marRight w:val="0"/>
                                              <w:marTop w:val="0"/>
                                              <w:marBottom w:val="0"/>
                                              <w:divBdr>
                                                <w:top w:val="none" w:sz="0" w:space="0" w:color="auto"/>
                                                <w:left w:val="none" w:sz="0" w:space="0" w:color="auto"/>
                                                <w:bottom w:val="none" w:sz="0" w:space="0" w:color="auto"/>
                                                <w:right w:val="none" w:sz="0" w:space="0" w:color="auto"/>
                                              </w:divBdr>
                                              <w:divsChild>
                                                <w:div w:id="60325355">
                                                  <w:marLeft w:val="0"/>
                                                  <w:marRight w:val="0"/>
                                                  <w:marTop w:val="0"/>
                                                  <w:marBottom w:val="0"/>
                                                  <w:divBdr>
                                                    <w:top w:val="none" w:sz="0" w:space="0" w:color="auto"/>
                                                    <w:left w:val="none" w:sz="0" w:space="0" w:color="auto"/>
                                                    <w:bottom w:val="none" w:sz="0" w:space="0" w:color="auto"/>
                                                    <w:right w:val="none" w:sz="0" w:space="0" w:color="auto"/>
                                                  </w:divBdr>
                                                  <w:divsChild>
                                                    <w:div w:id="60325348">
                                                      <w:marLeft w:val="0"/>
                                                      <w:marRight w:val="0"/>
                                                      <w:marTop w:val="0"/>
                                                      <w:marBottom w:val="0"/>
                                                      <w:divBdr>
                                                        <w:top w:val="none" w:sz="0" w:space="0" w:color="auto"/>
                                                        <w:left w:val="none" w:sz="0" w:space="0" w:color="auto"/>
                                                        <w:bottom w:val="none" w:sz="0" w:space="0" w:color="auto"/>
                                                        <w:right w:val="none" w:sz="0" w:space="0" w:color="auto"/>
                                                      </w:divBdr>
                                                      <w:divsChild>
                                                        <w:div w:id="60325342">
                                                          <w:marLeft w:val="0"/>
                                                          <w:marRight w:val="0"/>
                                                          <w:marTop w:val="0"/>
                                                          <w:marBottom w:val="0"/>
                                                          <w:divBdr>
                                                            <w:top w:val="none" w:sz="0" w:space="0" w:color="auto"/>
                                                            <w:left w:val="none" w:sz="0" w:space="0" w:color="auto"/>
                                                            <w:bottom w:val="none" w:sz="0" w:space="0" w:color="auto"/>
                                                            <w:right w:val="none" w:sz="0" w:space="0" w:color="auto"/>
                                                          </w:divBdr>
                                                          <w:divsChild>
                                                            <w:div w:id="60325344">
                                                              <w:marLeft w:val="0"/>
                                                              <w:marRight w:val="0"/>
                                                              <w:marTop w:val="0"/>
                                                              <w:marBottom w:val="0"/>
                                                              <w:divBdr>
                                                                <w:top w:val="none" w:sz="0" w:space="0" w:color="auto"/>
                                                                <w:left w:val="none" w:sz="0" w:space="0" w:color="auto"/>
                                                                <w:bottom w:val="none" w:sz="0" w:space="0" w:color="auto"/>
                                                                <w:right w:val="none" w:sz="0" w:space="0" w:color="auto"/>
                                                              </w:divBdr>
                                                              <w:divsChild>
                                                                <w:div w:id="60325352">
                                                                  <w:marLeft w:val="0"/>
                                                                  <w:marRight w:val="0"/>
                                                                  <w:marTop w:val="0"/>
                                                                  <w:marBottom w:val="0"/>
                                                                  <w:divBdr>
                                                                    <w:top w:val="none" w:sz="0" w:space="0" w:color="auto"/>
                                                                    <w:left w:val="none" w:sz="0" w:space="0" w:color="auto"/>
                                                                    <w:bottom w:val="none" w:sz="0" w:space="0" w:color="auto"/>
                                                                    <w:right w:val="none" w:sz="0" w:space="0" w:color="auto"/>
                                                                  </w:divBdr>
                                                                  <w:divsChild>
                                                                    <w:div w:id="60325357">
                                                                      <w:marLeft w:val="0"/>
                                                                      <w:marRight w:val="0"/>
                                                                      <w:marTop w:val="0"/>
                                                                      <w:marBottom w:val="0"/>
                                                                      <w:divBdr>
                                                                        <w:top w:val="none" w:sz="0" w:space="0" w:color="auto"/>
                                                                        <w:left w:val="none" w:sz="0" w:space="0" w:color="auto"/>
                                                                        <w:bottom w:val="none" w:sz="0" w:space="0" w:color="auto"/>
                                                                        <w:right w:val="none" w:sz="0" w:space="0" w:color="auto"/>
                                                                      </w:divBdr>
                                                                      <w:divsChild>
                                                                        <w:div w:id="60325345">
                                                                          <w:marLeft w:val="0"/>
                                                                          <w:marRight w:val="0"/>
                                                                          <w:marTop w:val="0"/>
                                                                          <w:marBottom w:val="0"/>
                                                                          <w:divBdr>
                                                                            <w:top w:val="none" w:sz="0" w:space="0" w:color="auto"/>
                                                                            <w:left w:val="none" w:sz="0" w:space="0" w:color="auto"/>
                                                                            <w:bottom w:val="none" w:sz="0" w:space="0" w:color="auto"/>
                                                                            <w:right w:val="none" w:sz="0" w:space="0" w:color="auto"/>
                                                                          </w:divBdr>
                                                                          <w:divsChild>
                                                                            <w:div w:id="603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1798</Words>
  <Characters>10611</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Hrdinková, Lenka</dc:creator>
  <cp:lastModifiedBy>Navrátilová Marie</cp:lastModifiedBy>
  <cp:revision>2</cp:revision>
  <cp:lastPrinted>2017-11-24T07:22:00Z</cp:lastPrinted>
  <dcterms:created xsi:type="dcterms:W3CDTF">2017-11-24T13:32:00Z</dcterms:created>
  <dcterms:modified xsi:type="dcterms:W3CDTF">2017-11-24T13:32:00Z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