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31" w:rsidRDefault="00C21D7D">
      <w:pPr>
        <w:pStyle w:val="Nadpis10"/>
        <w:keepNext/>
        <w:keepLines/>
        <w:shd w:val="clear" w:color="auto" w:fill="auto"/>
        <w:spacing w:after="794" w:line="400" w:lineRule="exact"/>
      </w:pPr>
      <w:bookmarkStart w:id="0" w:name="bookmark0"/>
      <w:r>
        <w:t>£0/3</w:t>
      </w:r>
      <w:bookmarkEnd w:id="0"/>
    </w:p>
    <w:p w:rsidR="00E17A31" w:rsidRDefault="00C21D7D">
      <w:pPr>
        <w:pStyle w:val="Zkladntext20"/>
        <w:shd w:val="clear" w:color="auto" w:fill="auto"/>
        <w:spacing w:before="0" w:line="240" w:lineRule="exact"/>
        <w:ind w:firstLine="0"/>
      </w:pPr>
      <w:r>
        <w:rPr>
          <w:rStyle w:val="Zkladntext21"/>
        </w:rPr>
        <w:t>&gt;&gt;</w:t>
      </w:r>
      <w:proofErr w:type="spellStart"/>
      <w:r>
        <w:rPr>
          <w:rStyle w:val="Zkladntext21"/>
        </w:rPr>
        <w:t>L;siano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tikon.útv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dns</w:t>
      </w:r>
      <w:proofErr w:type="spellEnd"/>
      <w:r>
        <w:rPr>
          <w:rStyle w:val="Zkladntext21"/>
        </w:rPr>
        <w:t xml:space="preserve">: </w:t>
      </w:r>
      <w:r>
        <w:rPr>
          <w:rStyle w:val="Zkladntext210ptKurzvadkovn-1pt"/>
        </w:rPr>
        <w:t>£</w:t>
      </w:r>
      <w:proofErr w:type="spellStart"/>
      <w:r>
        <w:rPr>
          <w:rStyle w:val="Zkladntext210ptKurzvadkovn-1pt"/>
        </w:rPr>
        <w:t>o</w:t>
      </w:r>
      <w:r>
        <w:rPr>
          <w:rStyle w:val="Zkladntext210ptKurzvadkovn-1pt"/>
          <w:vertAlign w:val="subscript"/>
        </w:rPr>
        <w:t>t</w:t>
      </w:r>
      <w:proofErr w:type="spellEnd"/>
      <w:r>
        <w:rPr>
          <w:rStyle w:val="Zkladntext210ptKurzvadkovn-1pt"/>
        </w:rPr>
        <w:t xml:space="preserve"> 11. </w:t>
      </w:r>
      <w:r>
        <w:rPr>
          <w:rStyle w:val="Zkladntext210ptKurzvadkovn-1pt"/>
          <w:vertAlign w:val="superscript"/>
        </w:rPr>
        <w:t>]</w:t>
      </w:r>
      <w:r>
        <w:rPr>
          <w:rStyle w:val="Zkladntext210ptKurzvadkovn-1pt"/>
        </w:rPr>
        <w:t>(</w:t>
      </w:r>
      <w:r>
        <w:rPr>
          <w:rStyle w:val="Zkladntext210ptKurzvadkovn-1pt0"/>
        </w:rPr>
        <w:t>U/3&gt;</w:t>
      </w:r>
    </w:p>
    <w:p w:rsidR="00E17A31" w:rsidRDefault="00C21D7D">
      <w:pPr>
        <w:pStyle w:val="Zkladntext30"/>
        <w:shd w:val="clear" w:color="auto" w:fill="auto"/>
        <w:spacing w:line="6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7.6pt;margin-top:5.6pt;width:125.8pt;height:16.05pt;z-index:-125829376;mso-wrap-distance-left:5pt;mso-wrap-distance-top:14.2pt;mso-wrap-distance-right:69.1pt;mso-wrap-distance-bottom:32.35pt;mso-position-horizontal-relative:margin" filled="f" stroked="f">
            <v:textbox style="mso-fit-shape-to-text:t" inset="0,0,0,0">
              <w:txbxContent>
                <w:p w:rsidR="00E17A31" w:rsidRDefault="00C21D7D">
                  <w:pPr>
                    <w:pStyle w:val="Zkladntext6"/>
                    <w:shd w:val="clear" w:color="auto" w:fill="auto"/>
                    <w:spacing w:line="240" w:lineRule="exact"/>
                  </w:pPr>
                  <w:r>
                    <w:t>VÝPŮJČNÍ SMLOUVA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Zkladntext31"/>
          <w:b/>
          <w:bCs/>
          <w:i/>
          <w:iCs/>
        </w:rPr>
        <w:t xml:space="preserve">' </w:t>
      </w:r>
      <w:proofErr w:type="spellStart"/>
      <w:proofErr w:type="gramStart"/>
      <w:r>
        <w:rPr>
          <w:rStyle w:val="Zkladntext31"/>
          <w:b/>
          <w:bCs/>
          <w:i/>
          <w:iCs/>
        </w:rPr>
        <w:t>ŽnX</w:t>
      </w:r>
      <w:proofErr w:type="spellEnd"/>
      <w:r>
        <w:rPr>
          <w:rStyle w:val="Zkladntext31"/>
          <w:b/>
          <w:bCs/>
          <w:i/>
          <w:iCs/>
        </w:rPr>
        <w:t>-MSL</w:t>
      </w:r>
      <w:r>
        <w:rPr>
          <w:rStyle w:val="Zkladntext331ptNetunNekurzvadkovn-1pt"/>
        </w:rPr>
        <w:t>—i</w:t>
      </w:r>
      <w:proofErr w:type="gramEnd"/>
    </w:p>
    <w:p w:rsidR="00E17A31" w:rsidRDefault="00C21D7D">
      <w:pPr>
        <w:pStyle w:val="Zkladntext40"/>
        <w:shd w:val="clear" w:color="auto" w:fill="auto"/>
        <w:ind w:left="640"/>
      </w:pPr>
      <w:r>
        <w:t>@</w:t>
      </w:r>
      <w:proofErr w:type="gramStart"/>
      <w:r>
        <w:t>77:</w:t>
      </w:r>
      <w:r>
        <w:rPr>
          <w:rStyle w:val="Zkladntext412ptNekurzvadkovn0pt"/>
        </w:rPr>
        <w:t xml:space="preserve"> !</w:t>
      </w:r>
      <w:proofErr w:type="gramEnd"/>
    </w:p>
    <w:p w:rsidR="00E17A31" w:rsidRDefault="00C21D7D">
      <w:pPr>
        <w:pStyle w:val="Zkladntext50"/>
        <w:shd w:val="clear" w:color="auto" w:fill="auto"/>
        <w:spacing w:after="333"/>
      </w:pPr>
      <w:r>
        <w:rPr>
          <w:rStyle w:val="Zkladntext51"/>
        </w:rPr>
        <w:t xml:space="preserve">í </w:t>
      </w:r>
      <w:proofErr w:type="spellStart"/>
      <w:r>
        <w:rPr>
          <w:rStyle w:val="Zkladntext51"/>
        </w:rPr>
        <w:t>TVť</w:t>
      </w:r>
      <w:proofErr w:type="spellEnd"/>
      <w:r>
        <w:rPr>
          <w:rStyle w:val="Zkladntext51"/>
        </w:rPr>
        <w:t xml:space="preserve"> </w:t>
      </w:r>
      <w:r>
        <w:t>S</w:t>
      </w:r>
    </w:p>
    <w:p w:rsidR="00E17A31" w:rsidRDefault="00C21D7D">
      <w:pPr>
        <w:pStyle w:val="Zkladntext20"/>
        <w:shd w:val="clear" w:color="auto" w:fill="auto"/>
        <w:spacing w:before="0" w:after="206" w:line="240" w:lineRule="exact"/>
        <w:ind w:firstLine="0"/>
      </w:pPr>
      <w:r>
        <w:t>Smluvní strany:</w:t>
      </w:r>
    </w:p>
    <w:p w:rsidR="00E17A31" w:rsidRDefault="00C21D7D">
      <w:pPr>
        <w:pStyle w:val="Nadpis30"/>
        <w:keepNext/>
        <w:keepLines/>
        <w:shd w:val="clear" w:color="auto" w:fill="auto"/>
        <w:spacing w:before="0"/>
      </w:pPr>
      <w:r>
        <w:pict>
          <v:shape id="_x0000_s1027" type="#_x0000_t202" style="position:absolute;margin-left:295.4pt;margin-top:-.95pt;width:38.9pt;height:14.15pt;z-index:-125829375;mso-wrap-distance-left:5pt;mso-wrap-distance-top:21.55pt;mso-wrap-distance-right:5pt;mso-wrap-distance-bottom:135.5pt;mso-position-horizontal-relative:margin" filled="f" stroked="f">
            <v:textbox style="mso-fit-shape-to-text:t" inset="0,0,0,0">
              <w:txbxContent>
                <w:p w:rsidR="00E17A31" w:rsidRDefault="00C21D7D">
                  <w:pPr>
                    <w:pStyle w:val="Zkladntext7"/>
                    <w:shd w:val="clear" w:color="auto" w:fill="auto"/>
                    <w:spacing w:line="240" w:lineRule="exact"/>
                  </w:pPr>
                  <w:r>
                    <w:t>Třinec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 xml:space="preserve">Nemocnice Třinec,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se sídlem Kaštanová 268, 739 61</w:t>
      </w:r>
      <w:bookmarkEnd w:id="1"/>
    </w:p>
    <w:p w:rsidR="00E17A31" w:rsidRDefault="00C21D7D">
      <w:pPr>
        <w:pStyle w:val="Zkladntext20"/>
        <w:shd w:val="clear" w:color="auto" w:fill="auto"/>
        <w:spacing w:before="0" w:line="277" w:lineRule="exact"/>
        <w:ind w:firstLine="0"/>
      </w:pPr>
      <w:r>
        <w:t xml:space="preserve">Zastoupená: Ing. Tomášem Stejskalem - ředitelem IČ: 00 534 242 DIČ: CZ 00 534 </w:t>
      </w:r>
      <w:r>
        <w:t>242</w:t>
      </w:r>
    </w:p>
    <w:p w:rsidR="00E17A31" w:rsidRDefault="00C21D7D">
      <w:pPr>
        <w:pStyle w:val="Zkladntext20"/>
        <w:shd w:val="clear" w:color="auto" w:fill="auto"/>
        <w:spacing w:before="0" w:after="270" w:line="277" w:lineRule="exact"/>
        <w:ind w:firstLine="0"/>
      </w:pPr>
      <w:r>
        <w:t xml:space="preserve">bankovní spojení: Komerční banka </w:t>
      </w:r>
      <w:proofErr w:type="spellStart"/>
      <w:proofErr w:type="gramStart"/>
      <w:r>
        <w:t>Třinec,a.</w:t>
      </w:r>
      <w:proofErr w:type="gramEnd"/>
      <w:r>
        <w:t>s</w:t>
      </w:r>
      <w:proofErr w:type="spellEnd"/>
      <w:r>
        <w:t xml:space="preserve">. č. </w:t>
      </w:r>
      <w:proofErr w:type="spellStart"/>
      <w:r>
        <w:t>ú.</w:t>
      </w:r>
      <w:proofErr w:type="spellEnd"/>
      <w:r>
        <w:t xml:space="preserve">: 29034-781/0100 </w:t>
      </w:r>
      <w:r>
        <w:rPr>
          <w:rStyle w:val="Zkladntext2Arial"/>
        </w:rPr>
        <w:t>(dále jen vypůjčitel)</w:t>
      </w:r>
    </w:p>
    <w:p w:rsidR="00E17A31" w:rsidRDefault="00C21D7D">
      <w:pPr>
        <w:pStyle w:val="Nadpis30"/>
        <w:keepNext/>
        <w:keepLines/>
        <w:shd w:val="clear" w:color="auto" w:fill="auto"/>
        <w:spacing w:before="0" w:after="199" w:line="240" w:lineRule="exact"/>
      </w:pPr>
      <w:bookmarkStart w:id="2" w:name="bookmark2"/>
      <w:r>
        <w:t>a</w:t>
      </w:r>
      <w:bookmarkEnd w:id="2"/>
    </w:p>
    <w:p w:rsidR="00E17A31" w:rsidRDefault="00C21D7D">
      <w:pPr>
        <w:pStyle w:val="Nadpis30"/>
        <w:keepNext/>
        <w:keepLines/>
        <w:shd w:val="clear" w:color="auto" w:fill="auto"/>
        <w:spacing w:before="0"/>
      </w:pPr>
      <w:bookmarkStart w:id="3" w:name="bookmark3"/>
      <w:proofErr w:type="spellStart"/>
      <w:r>
        <w:t>DiaSorin</w:t>
      </w:r>
      <w:proofErr w:type="spellEnd"/>
      <w:r>
        <w:t xml:space="preserve"> Czech s.r.o.</w:t>
      </w:r>
      <w:bookmarkEnd w:id="3"/>
    </w:p>
    <w:p w:rsidR="00E17A31" w:rsidRDefault="00C21D7D">
      <w:pPr>
        <w:pStyle w:val="Zkladntext20"/>
        <w:shd w:val="clear" w:color="auto" w:fill="auto"/>
        <w:spacing w:before="0" w:line="277" w:lineRule="exact"/>
        <w:ind w:firstLine="0"/>
      </w:pPr>
      <w:r>
        <w:t>zastoupená RNDr. Milanem Šrotem - generálním ředitelem a prokuristou společnosti IČ: 28497481 DIČ: CZ28497481</w:t>
      </w:r>
    </w:p>
    <w:p w:rsidR="00E17A31" w:rsidRDefault="00C21D7D">
      <w:pPr>
        <w:pStyle w:val="Zkladntext20"/>
        <w:shd w:val="clear" w:color="auto" w:fill="auto"/>
        <w:spacing w:before="0" w:after="510" w:line="277" w:lineRule="exact"/>
        <w:ind w:firstLine="0"/>
      </w:pPr>
      <w:r>
        <w:t>zapsaná v OR vedeném Městským</w:t>
      </w:r>
      <w:r>
        <w:t xml:space="preserve"> soudem v Praze, odd. C, </w:t>
      </w:r>
      <w:proofErr w:type="spellStart"/>
      <w:r>
        <w:t>vl</w:t>
      </w:r>
      <w:proofErr w:type="spellEnd"/>
      <w:r>
        <w:t xml:space="preserve">. 145925 bankovní spojení: </w:t>
      </w:r>
      <w:proofErr w:type="spellStart"/>
      <w:r>
        <w:t>Deutche</w:t>
      </w:r>
      <w:proofErr w:type="spellEnd"/>
      <w:r>
        <w:t xml:space="preserve"> Bank AG, pobočka Praha </w:t>
      </w:r>
      <w:proofErr w:type="spellStart"/>
      <w:proofErr w:type="gramStart"/>
      <w:r>
        <w:t>č.ú</w:t>
      </w:r>
      <w:proofErr w:type="spellEnd"/>
      <w:r>
        <w:t>.: 3150200001/7910</w:t>
      </w:r>
      <w:proofErr w:type="gramEnd"/>
      <w:r>
        <w:t xml:space="preserve"> </w:t>
      </w:r>
      <w:r>
        <w:rPr>
          <w:rStyle w:val="Zkladntext2Arial"/>
        </w:rPr>
        <w:t xml:space="preserve">(dále jen </w:t>
      </w:r>
      <w:proofErr w:type="spellStart"/>
      <w:r>
        <w:rPr>
          <w:rStyle w:val="Zkladntext2Arial"/>
        </w:rPr>
        <w:t>půjčitel</w:t>
      </w:r>
      <w:proofErr w:type="spellEnd"/>
      <w:r>
        <w:rPr>
          <w:rStyle w:val="Zkladntext2Arial"/>
        </w:rPr>
        <w:t>)</w:t>
      </w:r>
    </w:p>
    <w:p w:rsidR="00E17A31" w:rsidRDefault="00C21D7D">
      <w:pPr>
        <w:pStyle w:val="Nadpis30"/>
        <w:keepNext/>
        <w:keepLines/>
        <w:shd w:val="clear" w:color="auto" w:fill="auto"/>
        <w:spacing w:before="0" w:after="826" w:line="240" w:lineRule="exact"/>
      </w:pPr>
      <w:bookmarkStart w:id="4" w:name="bookmark4"/>
      <w:r>
        <w:t>uzavřely níže uvedeného dne, měsíce a roku následující výpůjční smlouvu:</w:t>
      </w:r>
      <w:bookmarkEnd w:id="4"/>
    </w:p>
    <w:p w:rsidR="00E17A31" w:rsidRDefault="00C21D7D">
      <w:pPr>
        <w:pStyle w:val="Nadpis120"/>
        <w:keepNext/>
        <w:keepLines/>
        <w:shd w:val="clear" w:color="auto" w:fill="auto"/>
        <w:spacing w:before="0" w:after="206" w:line="240" w:lineRule="exact"/>
        <w:ind w:left="4560"/>
      </w:pPr>
      <w:bookmarkStart w:id="5" w:name="bookmark5"/>
      <w:r>
        <w:t>I.</w:t>
      </w:r>
      <w:bookmarkEnd w:id="5"/>
    </w:p>
    <w:p w:rsidR="00E17A31" w:rsidRDefault="00C21D7D">
      <w:pPr>
        <w:pStyle w:val="Zkladntext20"/>
        <w:shd w:val="clear" w:color="auto" w:fill="auto"/>
        <w:spacing w:before="0" w:after="510" w:line="277" w:lineRule="exact"/>
        <w:ind w:right="780" w:firstLine="0"/>
        <w:jc w:val="both"/>
      </w:pPr>
      <w:proofErr w:type="spellStart"/>
      <w:r>
        <w:t>Půjčitel</w:t>
      </w:r>
      <w:proofErr w:type="spellEnd"/>
      <w:r>
        <w:t xml:space="preserve"> na základě této smlouvy přenechává do bezpla</w:t>
      </w:r>
      <w:r>
        <w:t xml:space="preserve">tného užívání přístroj LIAISON® XL výrobní číslo 2210001272 (dále jen přístroj) v celkové hodnotě 2.299.000,- vč. DPH, který nadále zůstává majetkem </w:t>
      </w:r>
      <w:proofErr w:type="spellStart"/>
      <w:r>
        <w:t>půjčitele</w:t>
      </w:r>
      <w:proofErr w:type="spellEnd"/>
      <w:r>
        <w:t xml:space="preserve">. Tato smlouvaje uzavírána na dobu čtyř let v návaznosti na kupní smlouvu uzavřenou mezi stranami </w:t>
      </w:r>
      <w:r>
        <w:t xml:space="preserve">dne 11. 11. 2013 (dále jen Kupní smlouva). Přístroj bude dodán včetně všech součástí potřebných </w:t>
      </w:r>
      <w:proofErr w:type="spellStart"/>
      <w:r>
        <w:t>kjeho</w:t>
      </w:r>
      <w:proofErr w:type="spellEnd"/>
      <w:r>
        <w:t xml:space="preserve"> provozu. Přístroj je zapůjčen za účelem jeho využívání pro imunochemické vyšetřování infekčních markérů.</w:t>
      </w:r>
    </w:p>
    <w:p w:rsidR="00E17A31" w:rsidRDefault="00C21D7D">
      <w:pPr>
        <w:pStyle w:val="Nadpis220"/>
        <w:keepNext/>
        <w:keepLines/>
        <w:shd w:val="clear" w:color="auto" w:fill="auto"/>
        <w:spacing w:before="0" w:after="216" w:line="240" w:lineRule="exact"/>
        <w:ind w:left="4560"/>
      </w:pPr>
      <w:bookmarkStart w:id="6" w:name="bookmark6"/>
      <w:r>
        <w:t>II.</w:t>
      </w:r>
      <w:bookmarkEnd w:id="6"/>
    </w:p>
    <w:p w:rsidR="00E17A31" w:rsidRDefault="00C21D7D">
      <w:pPr>
        <w:pStyle w:val="Zkladntext20"/>
        <w:shd w:val="clear" w:color="auto" w:fill="auto"/>
        <w:spacing w:before="0" w:line="284" w:lineRule="exact"/>
        <w:ind w:firstLine="0"/>
      </w:pPr>
      <w:proofErr w:type="spellStart"/>
      <w:r>
        <w:t>Půjčitel</w:t>
      </w:r>
      <w:proofErr w:type="spellEnd"/>
      <w:r>
        <w:t xml:space="preserve"> odpovídá za to, že přístroj je v </w:t>
      </w:r>
      <w:r>
        <w:t>době předání vypůjčiteli ve stavu způsobilém k řádnému užívání.</w:t>
      </w:r>
      <w:r>
        <w:br w:type="page"/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before="0" w:line="274" w:lineRule="exact"/>
        <w:ind w:left="740" w:hanging="340"/>
        <w:jc w:val="both"/>
      </w:pPr>
      <w:r>
        <w:lastRenderedPageBreak/>
        <w:t>Prokazatelně zaškolit max. 5 zaměstnanců vypůjčitele v obsluze přístroje.</w:t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>Instalovat přístroj včetně provedení vstupní validace v sídle vypůjčitele na předem dohodnutém místě.</w:t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 xml:space="preserve">Poskytovat </w:t>
      </w:r>
      <w:r>
        <w:t>vypůjčiteli na své náklady servisní služby a opravy, v případě poruchy, která brání řádnému užívání, do 24 hodin od nahlášení závady.</w:t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Provádět na své náklady neprodleně veškerou aktualizaci softwarového vybavení přístroje.</w:t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Provádět následné validace přístr</w:t>
      </w:r>
      <w:r>
        <w:t xml:space="preserve">oje </w:t>
      </w:r>
      <w:proofErr w:type="spellStart"/>
      <w:r>
        <w:t>lx</w:t>
      </w:r>
      <w:proofErr w:type="spellEnd"/>
      <w:r>
        <w:t xml:space="preserve"> ročně a dle aktuální situace.</w:t>
      </w:r>
    </w:p>
    <w:p w:rsidR="00E17A31" w:rsidRDefault="00C21D7D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507" w:line="274" w:lineRule="exact"/>
        <w:ind w:left="740" w:hanging="340"/>
        <w:jc w:val="both"/>
      </w:pPr>
      <w:r>
        <w:t>Dodat návod k použití a ostatní dokumentaci v českém jazyce.</w:t>
      </w:r>
    </w:p>
    <w:p w:rsidR="00E17A31" w:rsidRDefault="00C21D7D">
      <w:pPr>
        <w:pStyle w:val="Nadpis20"/>
        <w:keepNext/>
        <w:keepLines/>
        <w:shd w:val="clear" w:color="auto" w:fill="auto"/>
        <w:spacing w:before="0" w:after="289" w:line="240" w:lineRule="exact"/>
        <w:ind w:left="4660"/>
      </w:pPr>
      <w:bookmarkStart w:id="7" w:name="bookmark7"/>
      <w:r>
        <w:t>IV.</w:t>
      </w:r>
      <w:bookmarkEnd w:id="7"/>
    </w:p>
    <w:p w:rsidR="00E17A31" w:rsidRDefault="00C21D7D">
      <w:pPr>
        <w:pStyle w:val="Zkladntext20"/>
        <w:shd w:val="clear" w:color="auto" w:fill="auto"/>
        <w:spacing w:before="0" w:after="269" w:line="240" w:lineRule="exact"/>
        <w:ind w:firstLine="0"/>
      </w:pPr>
      <w:r>
        <w:t>Vypůjčitel se zavazuje: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49"/>
        </w:tabs>
        <w:spacing w:before="0" w:line="274" w:lineRule="exact"/>
        <w:ind w:left="740" w:hanging="340"/>
        <w:jc w:val="both"/>
      </w:pPr>
      <w:r>
        <w:t xml:space="preserve">Poskytnout </w:t>
      </w:r>
      <w:proofErr w:type="spellStart"/>
      <w:r>
        <w:t>půjčiteli</w:t>
      </w:r>
      <w:proofErr w:type="spellEnd"/>
      <w:r>
        <w:t xml:space="preserve"> potřebnou součinnost při instalaci přístroje.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4" w:lineRule="exact"/>
        <w:ind w:left="740" w:hanging="340"/>
        <w:jc w:val="both"/>
      </w:pPr>
      <w:r>
        <w:t>Potvrdit písemně převzetí přístroje.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 xml:space="preserve">Určit zaměstnance </w:t>
      </w:r>
      <w:r>
        <w:t xml:space="preserve">zodpovědné za obsluhu přístroje, kteří budou pro tuto činnost vyškoleni </w:t>
      </w:r>
      <w:proofErr w:type="spellStart"/>
      <w:r>
        <w:t>půjčitelem</w:t>
      </w:r>
      <w:proofErr w:type="spellEnd"/>
      <w:r>
        <w:t>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Užívat přístroj pro svoji činnost, a to pro účely, ke kterému je určen výrobcem.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</w:pPr>
      <w:r>
        <w:t xml:space="preserve">Používat pro provoz přístroje výhradně diagnostika dodávané </w:t>
      </w:r>
      <w:proofErr w:type="spellStart"/>
      <w:r>
        <w:t>půjčitelem</w:t>
      </w:r>
      <w:proofErr w:type="spellEnd"/>
      <w:r>
        <w:t xml:space="preserve"> na základě Kupní </w:t>
      </w:r>
      <w:r>
        <w:t>smlouvy.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Chránit přístroj před poškozením, ztrátou nebo zničením a udržovat přístroj ve stavu způsobilém k obvyklému užívání a zajišťovat servis přístroje s tím, že servis bude zajišťován </w:t>
      </w:r>
      <w:proofErr w:type="spellStart"/>
      <w:r>
        <w:t>půjčitelem</w:t>
      </w:r>
      <w:proofErr w:type="spellEnd"/>
      <w:r>
        <w:t xml:space="preserve"> případně jiným poskytovatelem servisních služeb autorizov</w:t>
      </w:r>
      <w:r>
        <w:t>aným výrobcem přístroje na základě samostatné servisní smlouvy.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Nepřemisťovat přístroj do jiného místa bez předchozího souhlasu pronajímatele.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Nepronajmout přístroj dále bez předchozího písemného souhlasu </w:t>
      </w:r>
      <w:proofErr w:type="spellStart"/>
      <w:r>
        <w:t>půjčitele</w:t>
      </w:r>
      <w:proofErr w:type="spellEnd"/>
      <w:r>
        <w:t xml:space="preserve"> a neposkytnout přístroj jinak do užívání </w:t>
      </w:r>
      <w:r>
        <w:t>třetí osobě.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Umožnit </w:t>
      </w:r>
      <w:proofErr w:type="spellStart"/>
      <w:r>
        <w:t>půjčiteli</w:t>
      </w:r>
      <w:proofErr w:type="spellEnd"/>
      <w:r>
        <w:t xml:space="preserve"> na jeho požádání přístup k přístroji.</w:t>
      </w:r>
    </w:p>
    <w:p w:rsidR="00E17A31" w:rsidRDefault="00C21D7D">
      <w:pPr>
        <w:pStyle w:val="Zkladntext20"/>
        <w:numPr>
          <w:ilvl w:val="0"/>
          <w:numId w:val="2"/>
        </w:numPr>
        <w:shd w:val="clear" w:color="auto" w:fill="auto"/>
        <w:tabs>
          <w:tab w:val="left" w:pos="852"/>
        </w:tabs>
        <w:spacing w:before="0" w:after="507" w:line="274" w:lineRule="exact"/>
        <w:ind w:left="740" w:hanging="340"/>
        <w:jc w:val="both"/>
      </w:pPr>
      <w:r>
        <w:t xml:space="preserve">Pro provoz přístroje a provádění testů používat výhradně diagnostika a spotřební materiál schválený </w:t>
      </w:r>
      <w:proofErr w:type="spellStart"/>
      <w:r>
        <w:t>půjčitelem</w:t>
      </w:r>
      <w:proofErr w:type="spellEnd"/>
      <w:r>
        <w:t>.</w:t>
      </w:r>
    </w:p>
    <w:p w:rsidR="00E17A31" w:rsidRDefault="00C21D7D">
      <w:pPr>
        <w:pStyle w:val="Nadpis20"/>
        <w:keepNext/>
        <w:keepLines/>
        <w:shd w:val="clear" w:color="auto" w:fill="auto"/>
        <w:spacing w:before="0" w:after="269" w:line="240" w:lineRule="exact"/>
        <w:ind w:left="60"/>
        <w:jc w:val="center"/>
      </w:pPr>
      <w:bookmarkStart w:id="8" w:name="bookmark8"/>
      <w:r>
        <w:t>V.</w:t>
      </w:r>
      <w:bookmarkEnd w:id="8"/>
    </w:p>
    <w:p w:rsidR="00E17A31" w:rsidRDefault="00C21D7D">
      <w:pPr>
        <w:pStyle w:val="Zkladntext20"/>
        <w:numPr>
          <w:ilvl w:val="0"/>
          <w:numId w:val="3"/>
        </w:numPr>
        <w:shd w:val="clear" w:color="auto" w:fill="auto"/>
        <w:tabs>
          <w:tab w:val="left" w:pos="749"/>
        </w:tabs>
        <w:spacing w:before="0" w:line="274" w:lineRule="exact"/>
        <w:ind w:left="740" w:hanging="340"/>
        <w:jc w:val="both"/>
      </w:pPr>
      <w:r>
        <w:t xml:space="preserve">Vypůjčitel odpovídá za veškeré škody způsobené třetím osobám v důsledku </w:t>
      </w:r>
      <w:r>
        <w:t>použití přístroje.</w:t>
      </w:r>
    </w:p>
    <w:p w:rsidR="00E17A31" w:rsidRDefault="00C21D7D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>Tato smlouva se uzavírá na dobu platnosti Kupní smlouvy tj. na dobu čtyř let, a to s účinností od uzavření této smlouvy.</w:t>
      </w:r>
    </w:p>
    <w:p w:rsidR="00E17A31" w:rsidRDefault="00C21D7D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 xml:space="preserve">Bez ohledu na zánik Kupní smlouvy je </w:t>
      </w:r>
      <w:proofErr w:type="spellStart"/>
      <w:r>
        <w:t>půjčitel</w:t>
      </w:r>
      <w:proofErr w:type="spellEnd"/>
      <w:r>
        <w:t xml:space="preserve"> oprávněn od této smlouvy odstoupit a požadovat vrácení přístroje, </w:t>
      </w:r>
      <w:r>
        <w:t>pokud vypůjčitel při užívání přístroje nedodržuje podmínky této smlouvy.</w:t>
      </w:r>
    </w:p>
    <w:p w:rsidR="00E17A31" w:rsidRDefault="00C21D7D">
      <w:pPr>
        <w:pStyle w:val="Zkladntext20"/>
        <w:numPr>
          <w:ilvl w:val="0"/>
          <w:numId w:val="3"/>
        </w:numPr>
        <w:shd w:val="clear" w:color="auto" w:fill="auto"/>
        <w:tabs>
          <w:tab w:val="left" w:pos="755"/>
        </w:tabs>
        <w:spacing w:before="0" w:line="274" w:lineRule="exact"/>
        <w:ind w:left="740" w:hanging="340"/>
        <w:jc w:val="both"/>
      </w:pPr>
      <w:r>
        <w:t>Tuto smlouvu lze vypovědět písemnou výpovědí. Výpovědní doba činí 30 dnů a počíná běžet od prvního dne měsíce následujícího po prokazatelném doručení výpovědi.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54"/>
        </w:tabs>
        <w:spacing w:before="0" w:line="277" w:lineRule="exact"/>
        <w:ind w:left="740" w:hanging="340"/>
        <w:jc w:val="both"/>
      </w:pPr>
      <w:r>
        <w:t>Prokazatelně zaškolit m</w:t>
      </w:r>
      <w:r>
        <w:t>ax. 5 zaměstnanců vypůjčitele v obsluze přístroje.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58"/>
        </w:tabs>
        <w:spacing w:before="0" w:line="277" w:lineRule="exact"/>
        <w:ind w:left="740" w:hanging="340"/>
        <w:jc w:val="both"/>
      </w:pPr>
      <w:r>
        <w:t>Instalovat přístroj včetně provedení vstupní validace v sídle vypůjčitele na předem dohodnutém místě.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58"/>
        </w:tabs>
        <w:spacing w:before="0" w:line="277" w:lineRule="exact"/>
        <w:ind w:left="740" w:hanging="340"/>
        <w:jc w:val="both"/>
      </w:pPr>
      <w:r>
        <w:t xml:space="preserve">Poskytovat vypůjčiteli na své náklady servisní služby a opravy, v případě poruchy, která brání řádnému </w:t>
      </w:r>
      <w:r>
        <w:t>užívání, do 24 hodin od nahlášení závady.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62"/>
        </w:tabs>
        <w:spacing w:before="0" w:line="277" w:lineRule="exact"/>
        <w:ind w:left="740" w:hanging="340"/>
        <w:jc w:val="both"/>
      </w:pPr>
      <w:r>
        <w:t>Provádět na své náklady neprodleně veškerou aktualizaci softwarového vybavení přístroje.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62"/>
        </w:tabs>
        <w:spacing w:before="0" w:line="277" w:lineRule="exact"/>
        <w:ind w:left="740" w:hanging="340"/>
        <w:jc w:val="both"/>
      </w:pPr>
      <w:r>
        <w:t xml:space="preserve">Provádět následné validace přístroje </w:t>
      </w:r>
      <w:proofErr w:type="spellStart"/>
      <w:r>
        <w:t>lx</w:t>
      </w:r>
      <w:proofErr w:type="spellEnd"/>
      <w:r>
        <w:t xml:space="preserve"> ročně a dle aktuální situace.</w:t>
      </w:r>
    </w:p>
    <w:p w:rsidR="00E17A31" w:rsidRDefault="00C21D7D">
      <w:pPr>
        <w:pStyle w:val="Zkladntext20"/>
        <w:numPr>
          <w:ilvl w:val="0"/>
          <w:numId w:val="4"/>
        </w:numPr>
        <w:shd w:val="clear" w:color="auto" w:fill="auto"/>
        <w:tabs>
          <w:tab w:val="left" w:pos="769"/>
        </w:tabs>
        <w:spacing w:before="0" w:after="510" w:line="277" w:lineRule="exact"/>
        <w:ind w:left="740" w:hanging="340"/>
        <w:jc w:val="both"/>
      </w:pPr>
      <w:r>
        <w:t>Dodat návod k použití a ostatní dokumentaci v českém ja</w:t>
      </w:r>
      <w:r>
        <w:t>zyce.</w:t>
      </w:r>
    </w:p>
    <w:p w:rsidR="00E17A31" w:rsidRDefault="00C21D7D">
      <w:pPr>
        <w:pStyle w:val="Nadpis20"/>
        <w:keepNext/>
        <w:keepLines/>
        <w:shd w:val="clear" w:color="auto" w:fill="auto"/>
        <w:spacing w:before="0" w:after="236" w:line="240" w:lineRule="exact"/>
        <w:ind w:right="340"/>
        <w:jc w:val="center"/>
      </w:pPr>
      <w:bookmarkStart w:id="9" w:name="bookmark9"/>
      <w:r>
        <w:lastRenderedPageBreak/>
        <w:t>IV.</w:t>
      </w:r>
      <w:bookmarkEnd w:id="9"/>
    </w:p>
    <w:p w:rsidR="00E17A31" w:rsidRDefault="00C21D7D">
      <w:pPr>
        <w:pStyle w:val="Zkladntext20"/>
        <w:shd w:val="clear" w:color="auto" w:fill="auto"/>
        <w:spacing w:before="0" w:after="202" w:line="240" w:lineRule="exact"/>
        <w:ind w:firstLine="0"/>
      </w:pPr>
      <w:r>
        <w:t>Vypůjčitel se zavazuje: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4"/>
        </w:tabs>
        <w:spacing w:before="0" w:line="274" w:lineRule="exact"/>
        <w:ind w:left="740" w:hanging="340"/>
        <w:jc w:val="both"/>
      </w:pPr>
      <w:r>
        <w:t xml:space="preserve">Poskytnout </w:t>
      </w:r>
      <w:proofErr w:type="spellStart"/>
      <w:r>
        <w:t>půjčiteli</w:t>
      </w:r>
      <w:proofErr w:type="spellEnd"/>
      <w:r>
        <w:t xml:space="preserve"> potřebnou součinnost při instalaci přístroje.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Potvrdit písemně převzetí přístroje.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Určit zaměstnance zodpovědné za obsluhu přístroje, kteří budou pro tuto činnost vyškoleni </w:t>
      </w:r>
      <w:proofErr w:type="spellStart"/>
      <w:r>
        <w:t>půjčitelem</w:t>
      </w:r>
      <w:proofErr w:type="spellEnd"/>
      <w:r>
        <w:t>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Užívat přístroj </w:t>
      </w:r>
      <w:r>
        <w:t>pro svoji činnost, a to pro účely, ke kterému je určen výrobcem.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</w:pPr>
      <w:r>
        <w:t xml:space="preserve">Používat pro provoz přístroje výhradně diagnostika dodávané </w:t>
      </w:r>
      <w:proofErr w:type="spellStart"/>
      <w:r>
        <w:t>půjčitelem</w:t>
      </w:r>
      <w:proofErr w:type="spellEnd"/>
      <w:r>
        <w:t xml:space="preserve"> na základě Kupní smlouvy.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>Chránit přístroj před poškozením, ztrátou nebo zničením a udržovat přístroj ve stavu způsobilé</w:t>
      </w:r>
      <w:r>
        <w:t xml:space="preserve">m k obvyklému užívání a zajišťovat servis přístroje s tím, že servis bude zajišťován </w:t>
      </w:r>
      <w:proofErr w:type="spellStart"/>
      <w:r>
        <w:t>půjčitelem</w:t>
      </w:r>
      <w:proofErr w:type="spellEnd"/>
      <w:r>
        <w:t xml:space="preserve"> případně jiným poskytovatelem servisních služeb autorizovaným výrobcem přístroje na základě samostatné servisní smlouvy.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Nepřemisťovat přístroj do jiného místa </w:t>
      </w:r>
      <w:r>
        <w:t>bez předchozího souhlasu pronajímatele.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Nepronajmout přístroj dále bez předchozího písemného souhlasu </w:t>
      </w:r>
      <w:proofErr w:type="spellStart"/>
      <w:r>
        <w:t>půjčitele</w:t>
      </w:r>
      <w:proofErr w:type="spellEnd"/>
      <w:r>
        <w:t xml:space="preserve"> a neposkytnout přístroj jinak do užívání třetí osobě.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758"/>
        </w:tabs>
        <w:spacing w:before="0" w:line="274" w:lineRule="exact"/>
        <w:ind w:left="740" w:hanging="340"/>
        <w:jc w:val="both"/>
      </w:pPr>
      <w:r>
        <w:t xml:space="preserve">Umožnit </w:t>
      </w:r>
      <w:proofErr w:type="spellStart"/>
      <w:r>
        <w:t>půjčiteli</w:t>
      </w:r>
      <w:proofErr w:type="spellEnd"/>
      <w:r>
        <w:t xml:space="preserve"> na jeho požádání přístup k přístroji.</w:t>
      </w:r>
    </w:p>
    <w:p w:rsidR="00E17A31" w:rsidRDefault="00C21D7D">
      <w:pPr>
        <w:pStyle w:val="Zkladntext20"/>
        <w:numPr>
          <w:ilvl w:val="0"/>
          <w:numId w:val="5"/>
        </w:numPr>
        <w:shd w:val="clear" w:color="auto" w:fill="auto"/>
        <w:tabs>
          <w:tab w:val="left" w:pos="856"/>
        </w:tabs>
        <w:spacing w:before="0" w:after="507" w:line="274" w:lineRule="exact"/>
        <w:ind w:left="740" w:hanging="340"/>
        <w:jc w:val="both"/>
      </w:pPr>
      <w:r>
        <w:t xml:space="preserve">Pro provoz přístroje a provádění </w:t>
      </w:r>
      <w:r>
        <w:t xml:space="preserve">testů používat výhradně diagnostika a spotřební materiál schválený </w:t>
      </w:r>
      <w:proofErr w:type="spellStart"/>
      <w:r>
        <w:t>půjčitelem</w:t>
      </w:r>
      <w:proofErr w:type="spellEnd"/>
      <w:r>
        <w:t>.</w:t>
      </w:r>
    </w:p>
    <w:p w:rsidR="00E17A31" w:rsidRDefault="00C21D7D">
      <w:pPr>
        <w:pStyle w:val="Nadpis20"/>
        <w:keepNext/>
        <w:keepLines/>
        <w:shd w:val="clear" w:color="auto" w:fill="auto"/>
        <w:spacing w:before="0" w:after="206" w:line="240" w:lineRule="exact"/>
        <w:ind w:left="100"/>
        <w:jc w:val="center"/>
      </w:pPr>
      <w:bookmarkStart w:id="10" w:name="bookmark10"/>
      <w:r>
        <w:t>V.</w:t>
      </w:r>
      <w:bookmarkEnd w:id="10"/>
    </w:p>
    <w:p w:rsidR="00E17A31" w:rsidRDefault="00C21D7D">
      <w:pPr>
        <w:pStyle w:val="Zkladntext20"/>
        <w:numPr>
          <w:ilvl w:val="0"/>
          <w:numId w:val="6"/>
        </w:numPr>
        <w:shd w:val="clear" w:color="auto" w:fill="auto"/>
        <w:tabs>
          <w:tab w:val="left" w:pos="754"/>
        </w:tabs>
        <w:spacing w:before="0" w:line="277" w:lineRule="exact"/>
        <w:ind w:left="740" w:hanging="340"/>
        <w:jc w:val="both"/>
      </w:pPr>
      <w:r>
        <w:t>Vypůjčitel odpovídá za veškeré škody způsobené třetím osobám v důsledku použití přístroje.</w:t>
      </w:r>
    </w:p>
    <w:p w:rsidR="00E17A31" w:rsidRDefault="00C21D7D">
      <w:pPr>
        <w:pStyle w:val="Zkladntext20"/>
        <w:numPr>
          <w:ilvl w:val="0"/>
          <w:numId w:val="6"/>
        </w:numPr>
        <w:shd w:val="clear" w:color="auto" w:fill="auto"/>
        <w:tabs>
          <w:tab w:val="left" w:pos="762"/>
        </w:tabs>
        <w:spacing w:before="0" w:line="277" w:lineRule="exact"/>
        <w:ind w:left="740" w:hanging="340"/>
        <w:jc w:val="both"/>
      </w:pPr>
      <w:r>
        <w:t xml:space="preserve">Tato smlouva se uzavírá na dobu platnosti Kupní smlouvy tj. na dobu čtyř let, a to </w:t>
      </w:r>
      <w:r>
        <w:t>s účinností od uzavření této smlouvy.</w:t>
      </w:r>
    </w:p>
    <w:p w:rsidR="00E17A31" w:rsidRDefault="00C21D7D">
      <w:pPr>
        <w:pStyle w:val="Zkladntext20"/>
        <w:numPr>
          <w:ilvl w:val="0"/>
          <w:numId w:val="6"/>
        </w:numPr>
        <w:shd w:val="clear" w:color="auto" w:fill="auto"/>
        <w:tabs>
          <w:tab w:val="left" w:pos="762"/>
        </w:tabs>
        <w:spacing w:before="0" w:line="277" w:lineRule="exact"/>
        <w:ind w:left="740" w:hanging="340"/>
        <w:jc w:val="both"/>
      </w:pPr>
      <w:r>
        <w:t xml:space="preserve">Bez ohledu na zánik Kupní smlouvy je </w:t>
      </w:r>
      <w:proofErr w:type="spellStart"/>
      <w:r>
        <w:t>půjčitel</w:t>
      </w:r>
      <w:proofErr w:type="spellEnd"/>
      <w:r>
        <w:t xml:space="preserve"> oprávněn od této smlouvy odstoupit a požadovat vrácení přístroje, pokud vypůjčitel při užívání přístroje nedodržuje podmínky této smlouvy.</w:t>
      </w:r>
    </w:p>
    <w:p w:rsidR="00E17A31" w:rsidRDefault="00C21D7D">
      <w:pPr>
        <w:pStyle w:val="Zkladntext20"/>
        <w:numPr>
          <w:ilvl w:val="0"/>
          <w:numId w:val="6"/>
        </w:numPr>
        <w:shd w:val="clear" w:color="auto" w:fill="auto"/>
        <w:tabs>
          <w:tab w:val="left" w:pos="762"/>
        </w:tabs>
        <w:spacing w:before="0" w:line="277" w:lineRule="exact"/>
        <w:ind w:left="740" w:hanging="340"/>
        <w:jc w:val="both"/>
        <w:sectPr w:rsidR="00E17A31">
          <w:headerReference w:type="default" r:id="rId7"/>
          <w:footerReference w:type="first" r:id="rId8"/>
          <w:pgSz w:w="11900" w:h="16840"/>
          <w:pgMar w:top="428" w:right="674" w:bottom="2018" w:left="1215" w:header="0" w:footer="3" w:gutter="0"/>
          <w:cols w:space="720"/>
          <w:noEndnote/>
          <w:titlePg/>
          <w:docGrid w:linePitch="360"/>
        </w:sectPr>
      </w:pPr>
      <w:r>
        <w:t>Tuto smlouvu lze vypovědět písemnou výpovědí. Výpovědní doba činí 30 dnů a počíná běžet od prvního dne měsíce následujícího po prokazatelném doručení výpovědi.</w:t>
      </w:r>
    </w:p>
    <w:p w:rsidR="00E17A31" w:rsidRDefault="00C21D7D">
      <w:pPr>
        <w:pStyle w:val="Zkladntext20"/>
        <w:numPr>
          <w:ilvl w:val="0"/>
          <w:numId w:val="7"/>
        </w:numPr>
        <w:shd w:val="clear" w:color="auto" w:fill="auto"/>
        <w:tabs>
          <w:tab w:val="left" w:pos="767"/>
        </w:tabs>
        <w:spacing w:before="0" w:line="274" w:lineRule="exact"/>
        <w:ind w:left="420" w:firstLine="0"/>
        <w:jc w:val="both"/>
      </w:pPr>
      <w:r>
        <w:lastRenderedPageBreak/>
        <w:t>Vztahy touto smlouvou výslovně neupravené se řídí ustanovením občanského zákoníku.</w:t>
      </w:r>
    </w:p>
    <w:p w:rsidR="00E17A31" w:rsidRDefault="00C21D7D">
      <w:pPr>
        <w:pStyle w:val="Zkladntext20"/>
        <w:numPr>
          <w:ilvl w:val="0"/>
          <w:numId w:val="7"/>
        </w:numPr>
        <w:shd w:val="clear" w:color="auto" w:fill="auto"/>
        <w:tabs>
          <w:tab w:val="left" w:pos="793"/>
        </w:tabs>
        <w:spacing w:before="0" w:line="274" w:lineRule="exact"/>
        <w:ind w:left="780"/>
      </w:pPr>
      <w:r>
        <w:pict>
          <v:shape id="_x0000_s1032" type="#_x0000_t202" style="position:absolute;left:0;text-align:left;margin-left:261.65pt;margin-top:74.95pt;width:83.15pt;height:33.3pt;z-index:-125829372;mso-wrap-distance-left:30.45pt;mso-wrap-distance-right:5pt;mso-position-horizontal-relative:margin" filled="f" stroked="f">
            <v:textbox style="mso-fit-shape-to-text:t" inset="0,0,0,0">
              <w:txbxContent>
                <w:p w:rsidR="00E17A31" w:rsidRDefault="00C21D7D">
                  <w:pPr>
                    <w:pStyle w:val="Zkladntext8"/>
                    <w:shd w:val="clear" w:color="auto" w:fill="auto"/>
                    <w:spacing w:line="520" w:lineRule="exact"/>
                  </w:pPr>
                  <w:r>
                    <w:t xml:space="preserve">.. </w:t>
                  </w:r>
                  <w:r>
                    <w:rPr>
                      <w:rStyle w:val="Zkladntext8Exact0"/>
                      <w:b/>
                      <w:bCs/>
                      <w:i/>
                      <w:iCs/>
                    </w:rPr>
                    <w:t>Azor</w:t>
                  </w:r>
                  <w:r>
                    <w:t>.</w:t>
                  </w:r>
                </w:p>
                <w:p w:rsidR="00E17A31" w:rsidRDefault="00C21D7D">
                  <w:pPr>
                    <w:pStyle w:val="Zkladntext20"/>
                    <w:shd w:val="clear" w:color="auto" w:fill="auto"/>
                    <w:tabs>
                      <w:tab w:val="left" w:leader="dot" w:pos="1238"/>
                    </w:tabs>
                    <w:spacing w:before="0" w:line="24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</w:t>
                  </w:r>
                  <w:r>
                    <w:rPr>
                      <w:rStyle w:val="Zkladntext2Exact"/>
                    </w:rPr>
                    <w:tab/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-9.1pt;margin-top:86.4pt;width:177.1pt;height:66.05pt;z-index:-125829371;mso-wrap-distance-left:5pt;mso-wrap-distance-right:73.45pt;mso-position-horizontal-relative:margin" wrapcoords="0 0 21600 0 21600 4174 19492 4399 19492 16283 10009 19036 10009 21600 5815 21600 5815 19036 99 16283 99 4399 0 4174 0 0" filled="f" stroked="f">
            <v:textbox style="mso-fit-shape-to-text:t" inset="0,0,0,0">
              <w:txbxContent>
                <w:p w:rsidR="00E17A31" w:rsidRDefault="00C21D7D">
                  <w:pPr>
                    <w:pStyle w:val="Titulekobrzku2"/>
                    <w:shd w:val="clear" w:color="auto" w:fill="auto"/>
                    <w:tabs>
                      <w:tab w:val="left" w:leader="dot" w:pos="281"/>
                    </w:tabs>
                    <w:spacing w:line="280" w:lineRule="exact"/>
                  </w:pPr>
                  <w:r>
                    <w:tab/>
                  </w:r>
                  <w:proofErr w:type="spellStart"/>
                  <w:proofErr w:type="gramStart"/>
                  <w:r>
                    <w:rPr>
                      <w:rStyle w:val="Titulekobrzku2Exact0"/>
                    </w:rPr>
                    <w:t>dne..^Z</w:t>
                  </w:r>
                  <w:proofErr w:type="spellEnd"/>
                  <w:r>
                    <w:rPr>
                      <w:rStyle w:val="Titulekobrzku2Exact0"/>
                    </w:rPr>
                    <w:t>£'.™.'^</w:t>
                  </w:r>
                  <w:proofErr w:type="spellStart"/>
                  <w:r>
                    <w:rPr>
                      <w:rStyle w:val="Titulekobrzku2Exact0"/>
                      <w:vertAlign w:val="superscript"/>
                    </w:rPr>
                    <w:t>ř</w:t>
                  </w:r>
                  <w:r>
                    <w:rPr>
                      <w:rStyle w:val="Titulekobrzku2Exact0"/>
                    </w:rPr>
                    <w:t>’</w:t>
                  </w:r>
                  <w:r>
                    <w:rPr>
                      <w:rStyle w:val="Titulekobrzku214ptKurzvadkovn-2ptExact"/>
                    </w:rPr>
                    <w:t>'C</w:t>
                  </w:r>
                  <w:proofErr w:type="spellEnd"/>
                  <w:r>
                    <w:rPr>
                      <w:rStyle w:val="Titulekobrzku214ptKurzvadkovn-2ptExact"/>
                    </w:rPr>
                    <w:t>?</w:t>
                  </w:r>
                  <w:proofErr w:type="gramEnd"/>
                </w:p>
                <w:p w:rsidR="00E17A31" w:rsidRDefault="00E17A31">
                  <w:pPr>
                    <w:jc w:val="center"/>
                    <w:rPr>
                      <w:sz w:val="2"/>
                      <w:szCs w:val="2"/>
                    </w:rPr>
                  </w:pPr>
                  <w:bookmarkStart w:id="11" w:name="_GoBack"/>
                  <w:bookmarkEnd w:id="11"/>
                </w:p>
                <w:p w:rsidR="00E17A31" w:rsidRDefault="00C21D7D">
                  <w:pPr>
                    <w:pStyle w:val="Titulekobrzku3"/>
                    <w:shd w:val="clear" w:color="auto" w:fill="auto"/>
                    <w:spacing w:line="240" w:lineRule="exact"/>
                  </w:pPr>
                  <w:proofErr w:type="spellStart"/>
                  <w:r>
                    <w:t>půjěitel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04.1pt;margin-top:137.3pt;width:105.85pt;height:36.85pt;z-index:-125829370;mso-wrap-distance-left:72.9pt;mso-wrap-distance-right:5pt;mso-wrap-distance-bottom:31.3pt;mso-position-horizontal-relative:margin" filled="f" stroked="f">
            <v:textbox style="mso-fit-shape-to-text:t" inset="0,0,0,0">
              <w:txbxContent>
                <w:p w:rsidR="00E17A31" w:rsidRDefault="00C21D7D">
                  <w:pPr>
                    <w:pStyle w:val="Titulekobrzku4"/>
                    <w:shd w:val="clear" w:color="auto" w:fill="auto"/>
                    <w:ind w:right="20"/>
                  </w:pPr>
                  <w:proofErr w:type="spellStart"/>
                  <w:r>
                    <w:rPr>
                      <w:rStyle w:val="Titulekobrzku4Exact0"/>
                      <w:b/>
                      <w:bCs/>
                    </w:rPr>
                    <w:t>DiaSorín</w:t>
                  </w:r>
                  <w:proofErr w:type="spellEnd"/>
                  <w:r>
                    <w:rPr>
                      <w:rStyle w:val="Titulekobrzku4Exact0"/>
                      <w:b/>
                      <w:bCs/>
                    </w:rPr>
                    <w:t xml:space="preserve"> Czech </w:t>
                  </w:r>
                  <w:r>
                    <w:rPr>
                      <w:rStyle w:val="Titulekobrzku4NetunExact"/>
                    </w:rPr>
                    <w:t>s.r.o.</w:t>
                  </w:r>
                </w:p>
                <w:p w:rsidR="00E17A31" w:rsidRDefault="00C21D7D">
                  <w:pPr>
                    <w:pStyle w:val="Titulekobrzku"/>
                    <w:shd w:val="clear" w:color="auto" w:fill="auto"/>
                    <w:ind w:right="20"/>
                  </w:pPr>
                  <w:r>
                    <w:rPr>
                      <w:rStyle w:val="TitulekobrzkuExact0"/>
                    </w:rPr>
                    <w:t xml:space="preserve">K Hájům 2606/2b 155 00 Praha 5 </w:t>
                  </w:r>
                  <w:r>
                    <w:rPr>
                      <w:rStyle w:val="TitulekobrzkuExact1"/>
                    </w:rPr>
                    <w:t xml:space="preserve">- </w:t>
                  </w:r>
                  <w:r>
                    <w:rPr>
                      <w:rStyle w:val="TitulekobrzkuExact0"/>
                    </w:rPr>
                    <w:t>Stodůlky IČ:28497481</w:t>
                  </w:r>
                  <w:r>
                    <w:rPr>
                      <w:rStyle w:val="TitulekobrzkuExact1"/>
                    </w:rPr>
                    <w:t xml:space="preserve">, </w:t>
                  </w:r>
                  <w:r>
                    <w:rPr>
                      <w:rStyle w:val="TitulekobrzkuExact0"/>
                    </w:rPr>
                    <w:t>DIČ:CZ28497481</w:t>
                  </w:r>
                </w:p>
              </w:txbxContent>
            </v:textbox>
            <w10:wrap type="topAndBottom" anchorx="margin"/>
          </v:shape>
        </w:pict>
      </w:r>
      <w:r>
        <w:t>Změny a doplňky této smlouvy mohou být prováděny pouze písemnou formou se souhlasem obou smluvních stran.</w:t>
      </w:r>
    </w:p>
    <w:p w:rsidR="00E17A31" w:rsidRDefault="00C21D7D">
      <w:pPr>
        <w:pStyle w:val="Zkladntext20"/>
        <w:shd w:val="clear" w:color="auto" w:fill="auto"/>
        <w:spacing w:before="0" w:line="240" w:lineRule="exact"/>
        <w:ind w:left="6280" w:firstLine="0"/>
      </w:pPr>
      <w:r>
        <w:t>vypůjčitel</w:t>
      </w:r>
    </w:p>
    <w:sectPr w:rsidR="00E17A31">
      <w:headerReference w:type="default" r:id="rId9"/>
      <w:footerReference w:type="first" r:id="rId10"/>
      <w:pgSz w:w="11900" w:h="16840"/>
      <w:pgMar w:top="1653" w:right="1109" w:bottom="10736" w:left="14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1D7D">
      <w:r>
        <w:separator/>
      </w:r>
    </w:p>
  </w:endnote>
  <w:endnote w:type="continuationSeparator" w:id="0">
    <w:p w:rsidR="00000000" w:rsidRDefault="00C2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31" w:rsidRDefault="00C21D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75pt;margin-top:802.55pt;width:4.5pt;height:8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A31" w:rsidRDefault="00C21D7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31" w:rsidRDefault="00E17A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31" w:rsidRDefault="00E17A31"/>
  </w:footnote>
  <w:footnote w:type="continuationSeparator" w:id="0">
    <w:p w:rsidR="00E17A31" w:rsidRDefault="00E17A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31" w:rsidRDefault="00C21D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2.25pt;margin-top:5.7pt;width:95.75pt;height:11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A31" w:rsidRDefault="00C21D7D">
                <w:pPr>
                  <w:pStyle w:val="ZhlavneboZpat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Půjčitel</w:t>
                </w:r>
                <w:proofErr w:type="spellEnd"/>
                <w:r>
                  <w:rPr>
                    <w:rStyle w:val="ZhlavneboZpat1"/>
                  </w:rPr>
                  <w:t xml:space="preserve"> se zavazuje: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A31" w:rsidRDefault="00C21D7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pt;margin-top:57.05pt;width:13.85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17A31" w:rsidRDefault="00C21D7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Tun"/>
                  </w:rPr>
                  <w:t>VI.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08E"/>
    <w:multiLevelType w:val="multilevel"/>
    <w:tmpl w:val="5172F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A85186"/>
    <w:multiLevelType w:val="multilevel"/>
    <w:tmpl w:val="ACDCF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06143"/>
    <w:multiLevelType w:val="multilevel"/>
    <w:tmpl w:val="32A2E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D1544C"/>
    <w:multiLevelType w:val="multilevel"/>
    <w:tmpl w:val="6470A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C06E0"/>
    <w:multiLevelType w:val="multilevel"/>
    <w:tmpl w:val="C282A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CB58DE"/>
    <w:multiLevelType w:val="multilevel"/>
    <w:tmpl w:val="F2B01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1576FF"/>
    <w:multiLevelType w:val="multilevel"/>
    <w:tmpl w:val="D66A4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7A31"/>
    <w:rsid w:val="00C21D7D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B2EE274-5030-4F36-9216-A89D10C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0ptKurzvadkovn-1pt">
    <w:name w:val="Základní text (2) + 10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Kurzvadkovn-1pt0">
    <w:name w:val="Základní text (2) + 10 pt;Kurzíva;Řádkování -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rdiaUPC" w:eastAsia="CordiaUPC" w:hAnsi="CordiaUPC" w:cs="CordiaUPC"/>
      <w:b/>
      <w:bCs/>
      <w:i/>
      <w:iCs/>
      <w:smallCaps w:val="0"/>
      <w:strike w:val="0"/>
      <w:spacing w:val="-80"/>
      <w:sz w:val="50"/>
      <w:szCs w:val="50"/>
      <w:u w:val="none"/>
    </w:rPr>
  </w:style>
  <w:style w:type="character" w:customStyle="1" w:styleId="Zkladntext31">
    <w:name w:val="Základní text (3)"/>
    <w:basedOn w:val="Zkladntext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8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331ptNetunNekurzvadkovn-1pt">
    <w:name w:val="Základní text (3) + 31 pt;Ne tučné;Ne kurzíva;Řádkování -1 pt"/>
    <w:basedOn w:val="Zkladntext3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3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Zkladntext412ptNekurzvadkovn0pt">
    <w:name w:val="Základní text (4) + 12 pt;Ne kurzíva;Řádkování 0 pt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rdiaUPC" w:eastAsia="CordiaUPC" w:hAnsi="CordiaUPC" w:cs="CordiaUPC"/>
      <w:b/>
      <w:bCs/>
      <w:i/>
      <w:iCs/>
      <w:smallCaps w:val="0"/>
      <w:strike w:val="0"/>
      <w:spacing w:val="-20"/>
      <w:sz w:val="52"/>
      <w:szCs w:val="52"/>
      <w:u w:val="none"/>
    </w:rPr>
  </w:style>
  <w:style w:type="character" w:customStyle="1" w:styleId="Zkladntext8Exact0">
    <w:name w:val="Základní text (8) Exact"/>
    <w:basedOn w:val="Zkladntext8Exact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2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Titulekobrzku2Exact0">
    <w:name w:val="Titulek obrázku (2) Exact"/>
    <w:basedOn w:val="Titulekobrzku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14ptKurzvadkovn-2ptExact">
    <w:name w:val="Titulek obrázku (2) + 14 pt;Kurzíva;Řádkování -2 pt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4Exact0">
    <w:name w:val="Titulek obrázku (4) Exact"/>
    <w:basedOn w:val="Titulekobrzku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4NetunExact">
    <w:name w:val="Titulek obrázku (4) + Ne tučné Exact"/>
    <w:basedOn w:val="Titulekobrzku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Exact0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1">
    <w:name w:val="Titulek obrázku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ArialTun">
    <w:name w:val="Záhlaví nebo Zápatí + Arial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900" w:line="0" w:lineRule="atLeast"/>
      <w:jc w:val="right"/>
      <w:outlineLvl w:val="0"/>
    </w:pPr>
    <w:rPr>
      <w:rFonts w:ascii="Georgia" w:eastAsia="Georgia" w:hAnsi="Georgia" w:cs="Georgia"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i/>
      <w:iCs/>
      <w:spacing w:val="-80"/>
      <w:sz w:val="50"/>
      <w:szCs w:val="5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8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77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00" w:after="30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30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36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i/>
      <w:iCs/>
      <w:spacing w:val="-20"/>
      <w:sz w:val="52"/>
      <w:szCs w:val="5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7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6" w:lineRule="exact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hlavnickova</cp:lastModifiedBy>
  <cp:revision>2</cp:revision>
  <dcterms:created xsi:type="dcterms:W3CDTF">2017-12-13T07:11:00Z</dcterms:created>
  <dcterms:modified xsi:type="dcterms:W3CDTF">2017-12-13T07:11:00Z</dcterms:modified>
</cp:coreProperties>
</file>