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6F" w:rsidRDefault="000573C8">
      <w:pPr>
        <w:pStyle w:val="Nadpis10"/>
        <w:keepNext/>
        <w:keepLines/>
        <w:shd w:val="clear" w:color="auto" w:fill="auto"/>
        <w:spacing w:after="262" w:line="360" w:lineRule="exact"/>
        <w:ind w:left="1200"/>
      </w:pPr>
      <w:bookmarkStart w:id="0" w:name="bookmark0"/>
      <w:r>
        <w:rPr>
          <w:rStyle w:val="Nadpis11"/>
          <w:b/>
          <w:bCs/>
        </w:rPr>
        <w:t>Závazná smlouva na pobyt v penzionu Lucie</w:t>
      </w:r>
      <w:bookmarkEnd w:id="0"/>
    </w:p>
    <w:p w:rsidR="00EC556F" w:rsidRDefault="000573C8">
      <w:pPr>
        <w:pStyle w:val="Nadpis30"/>
        <w:keepNext/>
        <w:keepLines/>
        <w:shd w:val="clear" w:color="auto" w:fill="auto"/>
        <w:spacing w:before="0" w:after="254" w:line="240" w:lineRule="exact"/>
        <w:ind w:left="2920"/>
      </w:pPr>
      <w:bookmarkStart w:id="1" w:name="bookmark1"/>
      <w:r>
        <w:t>Špičák 158, Železná Ruda 340 04</w:t>
      </w:r>
      <w:bookmarkEnd w:id="1"/>
    </w:p>
    <w:p w:rsidR="00EC556F" w:rsidRDefault="000573C8">
      <w:pPr>
        <w:pStyle w:val="Zkladntext30"/>
        <w:shd w:val="clear" w:color="auto" w:fill="auto"/>
        <w:spacing w:before="0" w:after="19" w:line="220" w:lineRule="exact"/>
        <w:ind w:left="3880"/>
      </w:pPr>
      <w:r>
        <w:t>uzavřená mezi</w:t>
      </w:r>
    </w:p>
    <w:p w:rsidR="00EC556F" w:rsidRDefault="000573C8">
      <w:pPr>
        <w:pStyle w:val="Zkladntext20"/>
        <w:shd w:val="clear" w:color="auto" w:fill="auto"/>
        <w:spacing w:before="0"/>
        <w:ind w:left="980" w:firstLine="0"/>
      </w:pPr>
      <w:r>
        <w:rPr>
          <w:rStyle w:val="Zkladntext2Tun"/>
        </w:rPr>
        <w:t xml:space="preserve">provozovatelem: </w:t>
      </w:r>
    </w:p>
    <w:p w:rsidR="00EC556F" w:rsidRDefault="000573C8">
      <w:pPr>
        <w:pStyle w:val="Nadpis30"/>
        <w:keepNext/>
        <w:keepLines/>
        <w:shd w:val="clear" w:color="auto" w:fill="auto"/>
        <w:spacing w:before="0" w:after="0" w:line="518" w:lineRule="exact"/>
        <w:ind w:left="3880"/>
      </w:pPr>
      <w:bookmarkStart w:id="2" w:name="bookmark2"/>
      <w:r>
        <w:t>(dodavatelem)</w:t>
      </w:r>
      <w:bookmarkEnd w:id="2"/>
    </w:p>
    <w:p w:rsidR="00EC556F" w:rsidRDefault="000573C8">
      <w:pPr>
        <w:pStyle w:val="Zkladntext30"/>
        <w:shd w:val="clear" w:color="auto" w:fill="auto"/>
        <w:spacing w:before="0" w:after="0" w:line="518" w:lineRule="exact"/>
        <w:ind w:left="4540"/>
      </w:pPr>
      <w:r>
        <w:t>a</w:t>
      </w:r>
    </w:p>
    <w:p w:rsidR="00EC556F" w:rsidRDefault="000573C8">
      <w:pPr>
        <w:pStyle w:val="Zkladntext20"/>
        <w:shd w:val="clear" w:color="auto" w:fill="auto"/>
        <w:spacing w:before="0" w:after="327" w:line="274" w:lineRule="exact"/>
        <w:ind w:left="2720"/>
      </w:pPr>
      <w:r>
        <w:t xml:space="preserve">15. základní škola Plzeň, Terezie Brzkové 33 - 35, příspěvková organizace, </w:t>
      </w:r>
      <w:r>
        <w:t>Terezie Brzkové 33-35,318 00 Plzeň</w:t>
      </w:r>
    </w:p>
    <w:p w:rsidR="00EC556F" w:rsidRDefault="000573C8">
      <w:pPr>
        <w:pStyle w:val="Nadpis30"/>
        <w:keepNext/>
        <w:keepLines/>
        <w:shd w:val="clear" w:color="auto" w:fill="auto"/>
        <w:spacing w:before="0" w:after="233" w:line="240" w:lineRule="exact"/>
        <w:ind w:left="3880"/>
      </w:pPr>
      <w:bookmarkStart w:id="3" w:name="bookmark3"/>
      <w:r>
        <w:t>(odběratelem)</w:t>
      </w:r>
      <w:bookmarkEnd w:id="3"/>
    </w:p>
    <w:p w:rsidR="00EC556F" w:rsidRDefault="000573C8">
      <w:pPr>
        <w:pStyle w:val="Zkladntext20"/>
        <w:shd w:val="clear" w:color="auto" w:fill="auto"/>
        <w:spacing w:before="0" w:after="167" w:line="240" w:lineRule="exact"/>
        <w:ind w:left="2820" w:firstLine="0"/>
      </w:pPr>
      <w:r>
        <w:t xml:space="preserve">Zastoupeným </w:t>
      </w:r>
    </w:p>
    <w:p w:rsidR="00EC556F" w:rsidRDefault="000573C8">
      <w:pPr>
        <w:pStyle w:val="Nadpis30"/>
        <w:keepNext/>
        <w:keepLines/>
        <w:shd w:val="clear" w:color="auto" w:fill="auto"/>
        <w:spacing w:before="0" w:after="0" w:line="317" w:lineRule="exact"/>
        <w:ind w:left="440" w:right="5780"/>
      </w:pPr>
      <w:bookmarkStart w:id="4" w:name="bookmark4"/>
      <w:r>
        <w:t xml:space="preserve">I. </w:t>
      </w:r>
      <w:r>
        <w:rPr>
          <w:rStyle w:val="Nadpis31"/>
          <w:b/>
          <w:bCs/>
        </w:rPr>
        <w:t xml:space="preserve">Doba pobytu </w:t>
      </w:r>
      <w:r>
        <w:t>1.1 Doba trvání pobytu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2179"/>
        <w:gridCol w:w="1546"/>
        <w:gridCol w:w="1507"/>
      </w:tblGrid>
      <w:tr w:rsidR="00EC556F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6139" w:type="dxa"/>
            <w:gridSpan w:val="4"/>
            <w:shd w:val="clear" w:color="auto" w:fill="FFFFFF"/>
            <w:vAlign w:val="bottom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552" w:lineRule="exact"/>
              <w:ind w:left="420" w:firstLine="0"/>
            </w:pPr>
            <w:r>
              <w:rPr>
                <w:rStyle w:val="Zkladntext21"/>
              </w:rPr>
              <w:t xml:space="preserve">Od: pondělí 26.2. 2018 do: pátek 2.3. 2018 začátek: večeře závěr: oběd II. </w:t>
            </w:r>
            <w:r>
              <w:rPr>
                <w:rStyle w:val="Zkladntext2Tun0"/>
              </w:rPr>
              <w:t>Cena nobvtu, platební a stornovací nodmínkv</w:t>
            </w: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40" w:lineRule="exact"/>
              <w:ind w:left="400" w:firstLine="0"/>
            </w:pPr>
            <w:r>
              <w:rPr>
                <w:rStyle w:val="Zkladntext2Tun0"/>
              </w:rPr>
              <w:t>2.1 Počet</w:t>
            </w:r>
            <w:r>
              <w:rPr>
                <w:rStyle w:val="Zkladntext2Tun0"/>
              </w:rPr>
              <w:t xml:space="preserve"> osob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632" w:type="dxa"/>
            <w:gridSpan w:val="3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40" w:lineRule="exact"/>
              <w:ind w:left="400" w:firstLine="0"/>
            </w:pPr>
            <w:r>
              <w:rPr>
                <w:rStyle w:val="Zkladntext21"/>
              </w:rPr>
              <w:t>Předpokládaný počet žáků: 30</w:t>
            </w:r>
          </w:p>
        </w:tc>
        <w:tc>
          <w:tcPr>
            <w:tcW w:w="1507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07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725" w:type="dxa"/>
            <w:gridSpan w:val="2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1"/>
              </w:rPr>
              <w:t>počet pedagogů: 3</w:t>
            </w:r>
          </w:p>
        </w:tc>
        <w:tc>
          <w:tcPr>
            <w:tcW w:w="1507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086" w:type="dxa"/>
            <w:gridSpan w:val="2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Tun0"/>
              </w:rPr>
              <w:t>2.2 Cena pobytu/osoba</w:t>
            </w:r>
          </w:p>
        </w:tc>
        <w:tc>
          <w:tcPr>
            <w:tcW w:w="1546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07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79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2Calibri105ptTun"/>
              </w:rPr>
              <w:t>Strava: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10" w:lineRule="exact"/>
              <w:ind w:right="180" w:firstLine="0"/>
              <w:jc w:val="right"/>
            </w:pPr>
            <w:r>
              <w:rPr>
                <w:rStyle w:val="Zkladntext2Calibri105ptTun"/>
              </w:rPr>
              <w:t>Ubytování:</w:t>
            </w: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Calibri11pt"/>
              </w:rPr>
              <w:t>Pondělí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26. 2. 2018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85,- Kč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220,- Kč</w:t>
            </w: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Calibri11pt"/>
              </w:rPr>
              <w:t>Úterý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27. 2. 2018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200,- Kč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220,- Kč</w:t>
            </w: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Calibri11pt"/>
              </w:rPr>
              <w:t>Středa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28.2.2018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200,- Kč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220,- Kč</w:t>
            </w: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Calibri11pt"/>
              </w:rPr>
              <w:t>Čtvrtek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1. 3. 2018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200,- Kč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220,- Kč</w:t>
            </w: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907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Calibri11pt"/>
              </w:rPr>
              <w:t>Pátek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2. 3. 2018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Calibri11pt"/>
              </w:rPr>
              <w:t>115,- Kč</w:t>
            </w:r>
          </w:p>
        </w:tc>
        <w:tc>
          <w:tcPr>
            <w:tcW w:w="1507" w:type="dxa"/>
            <w:shd w:val="clear" w:color="auto" w:fill="FFFFFF"/>
          </w:tcPr>
          <w:p w:rsidR="00EC556F" w:rsidRDefault="00EC556F">
            <w:pPr>
              <w:framePr w:w="6139" w:wrap="notBeside" w:vAnchor="text" w:hAnchor="text" w:y="1"/>
              <w:rPr>
                <w:sz w:val="10"/>
                <w:szCs w:val="10"/>
              </w:rPr>
            </w:pPr>
          </w:p>
        </w:tc>
      </w:tr>
      <w:tr w:rsidR="00EC556F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086" w:type="dxa"/>
            <w:gridSpan w:val="2"/>
            <w:shd w:val="clear" w:color="auto" w:fill="FFFFFF"/>
            <w:vAlign w:val="bottom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Calibri105ptTunKurzva"/>
              </w:rPr>
              <w:t>Mezisoučet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2Calibri105ptTunKurzva"/>
              </w:rPr>
              <w:t>800,- 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EC556F" w:rsidRDefault="000573C8">
            <w:pPr>
              <w:pStyle w:val="Zkladntext20"/>
              <w:framePr w:w="6139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2Calibri105ptTunKurzva"/>
              </w:rPr>
              <w:t>880,- Kč</w:t>
            </w:r>
          </w:p>
        </w:tc>
      </w:tr>
    </w:tbl>
    <w:p w:rsidR="00EC556F" w:rsidRDefault="00EC556F">
      <w:pPr>
        <w:framePr w:w="6139" w:wrap="notBeside" w:vAnchor="text" w:hAnchor="text" w:y="1"/>
        <w:rPr>
          <w:sz w:val="2"/>
          <w:szCs w:val="2"/>
        </w:rPr>
      </w:pPr>
    </w:p>
    <w:p w:rsidR="00EC556F" w:rsidRDefault="00EC556F">
      <w:pPr>
        <w:rPr>
          <w:sz w:val="2"/>
          <w:szCs w:val="2"/>
        </w:rPr>
      </w:pPr>
    </w:p>
    <w:p w:rsidR="00EC556F" w:rsidRDefault="000573C8">
      <w:pPr>
        <w:pStyle w:val="Zkladntext20"/>
        <w:shd w:val="clear" w:color="auto" w:fill="auto"/>
        <w:spacing w:before="461" w:line="240" w:lineRule="exact"/>
        <w:ind w:firstLine="0"/>
      </w:pPr>
      <w:r>
        <w:rPr>
          <w:rStyle w:val="Zkladntext2Tun"/>
        </w:rPr>
        <w:t xml:space="preserve">Sleva: </w:t>
      </w:r>
      <w:r>
        <w:t>na pedagogický dozor se vztahuje 99% sleva za pobyt i stravu.</w:t>
      </w:r>
      <w:r>
        <w:br w:type="page"/>
      </w:r>
    </w:p>
    <w:p w:rsidR="00EC556F" w:rsidRDefault="000573C8">
      <w:pPr>
        <w:pStyle w:val="Zkladntext40"/>
        <w:shd w:val="clear" w:color="auto" w:fill="auto"/>
      </w:pPr>
      <w:r>
        <w:lastRenderedPageBreak/>
        <w:t>Cena celého pobytu na osobu: 800,- Kč + 880,- Kč = 1 680,- Kč</w:t>
      </w:r>
    </w:p>
    <w:p w:rsidR="00EC556F" w:rsidRDefault="000573C8">
      <w:pPr>
        <w:pStyle w:val="Zkladntext50"/>
        <w:shd w:val="clear" w:color="auto" w:fill="auto"/>
        <w:ind w:left="160"/>
      </w:pPr>
      <w:r>
        <w:t>Předpokládaný počet žáků: 30</w:t>
      </w:r>
    </w:p>
    <w:p w:rsidR="00EC556F" w:rsidRDefault="000573C8">
      <w:pPr>
        <w:pStyle w:val="Zkladntext40"/>
        <w:shd w:val="clear" w:color="auto" w:fill="auto"/>
      </w:pPr>
      <w:r>
        <w:t xml:space="preserve">Celková cena pobytu: 1 680,- x 30 </w:t>
      </w:r>
      <w:r>
        <w:t>= 50 400,- Kč</w:t>
      </w:r>
    </w:p>
    <w:p w:rsidR="00EC556F" w:rsidRDefault="000573C8">
      <w:pPr>
        <w:pStyle w:val="Zkladntext50"/>
        <w:shd w:val="clear" w:color="auto" w:fill="auto"/>
      </w:pPr>
      <w:r>
        <w:t>Záloha k vašemu pobytu: 25 200,- Kč</w:t>
      </w:r>
    </w:p>
    <w:p w:rsidR="00EC556F" w:rsidRDefault="000573C8">
      <w:pPr>
        <w:pStyle w:val="Nadpis30"/>
        <w:keepNext/>
        <w:keepLines/>
        <w:shd w:val="clear" w:color="auto" w:fill="auto"/>
        <w:spacing w:before="0" w:after="184" w:line="240" w:lineRule="exact"/>
        <w:ind w:left="440"/>
        <w:jc w:val="both"/>
      </w:pPr>
      <w:bookmarkStart w:id="5" w:name="bookmark5"/>
      <w:r>
        <w:t>2.3</w:t>
      </w:r>
      <w:bookmarkEnd w:id="5"/>
    </w:p>
    <w:p w:rsidR="00EC556F" w:rsidRDefault="000573C8">
      <w:pPr>
        <w:pStyle w:val="Zkladntext20"/>
        <w:shd w:val="clear" w:color="auto" w:fill="auto"/>
        <w:spacing w:before="0" w:after="238" w:line="312" w:lineRule="exact"/>
        <w:ind w:firstLine="0"/>
        <w:jc w:val="both"/>
      </w:pPr>
      <w:r>
        <w:t>Odběratel bude seznámen dodavatelem s ustanoveními Vnitřního řádu rekreačního střediska. Odběratel je povinen nahradit případnou vzniklou škodu na majetku ubytovatele způsobenou prokazatelně úmyslně neb</w:t>
      </w:r>
      <w:r>
        <w:t>o porušováním řádu pobytu jeho účastníky.</w:t>
      </w:r>
    </w:p>
    <w:p w:rsidR="00EC556F" w:rsidRDefault="000573C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177" w:line="240" w:lineRule="exact"/>
        <w:ind w:left="440"/>
        <w:jc w:val="both"/>
      </w:pPr>
      <w:bookmarkStart w:id="6" w:name="bookmark6"/>
      <w:r>
        <w:t>Platební podmínky</w:t>
      </w:r>
      <w:bookmarkEnd w:id="6"/>
    </w:p>
    <w:p w:rsidR="00EC556F" w:rsidRDefault="000573C8">
      <w:pPr>
        <w:pStyle w:val="Zkladntext20"/>
        <w:shd w:val="clear" w:color="auto" w:fill="auto"/>
        <w:spacing w:before="0" w:after="242" w:line="317" w:lineRule="exact"/>
        <w:ind w:firstLine="0"/>
        <w:jc w:val="both"/>
      </w:pPr>
      <w:r>
        <w:t xml:space="preserve">Na zálohu ve výši </w:t>
      </w:r>
      <w:r>
        <w:rPr>
          <w:rStyle w:val="Zkladntext2Tun"/>
        </w:rPr>
        <w:t xml:space="preserve">25 200,- Kč </w:t>
      </w:r>
      <w:r>
        <w:t>bude zaslána zálohová faktura se splatností do 30. 11. 2017. Konečné vyúčtování bude provedeno po ukončení pobytu fakturou, na které bude záloha odečtena. Doplatek bu</w:t>
      </w:r>
      <w:r>
        <w:t>de účtován podle skutečného počtu žáků.</w:t>
      </w:r>
    </w:p>
    <w:p w:rsidR="00EC556F" w:rsidRDefault="000573C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211" w:line="240" w:lineRule="exact"/>
        <w:ind w:left="440"/>
        <w:jc w:val="both"/>
      </w:pPr>
      <w:bookmarkStart w:id="7" w:name="bookmark7"/>
      <w:r>
        <w:t>Stornovací podmínky při zrušení celého pobytu:</w:t>
      </w:r>
      <w:bookmarkEnd w:id="7"/>
    </w:p>
    <w:p w:rsidR="00EC556F" w:rsidRDefault="000573C8">
      <w:pPr>
        <w:pStyle w:val="Zkladntext20"/>
        <w:shd w:val="clear" w:color="auto" w:fill="auto"/>
        <w:spacing w:before="0" w:line="274" w:lineRule="exact"/>
        <w:ind w:firstLine="0"/>
        <w:jc w:val="both"/>
      </w:pPr>
      <w:r>
        <w:t>Od podpisu smlouvy do 30 dnů před nástupem: 50 % z celkové ceny pobytu.</w:t>
      </w:r>
    </w:p>
    <w:p w:rsidR="00EC556F" w:rsidRDefault="000573C8">
      <w:pPr>
        <w:pStyle w:val="Zkladntext20"/>
        <w:shd w:val="clear" w:color="auto" w:fill="auto"/>
        <w:tabs>
          <w:tab w:val="left" w:pos="4546"/>
        </w:tabs>
        <w:spacing w:before="0" w:line="274" w:lineRule="exact"/>
        <w:ind w:firstLine="0"/>
        <w:jc w:val="both"/>
      </w:pPr>
      <w:r>
        <w:t>Méně než 30 dnů před nástupem:</w:t>
      </w:r>
      <w:r>
        <w:tab/>
        <w:t>100% z celkové ceny pobytu.</w:t>
      </w:r>
    </w:p>
    <w:p w:rsidR="00EC556F" w:rsidRDefault="000573C8">
      <w:pPr>
        <w:pStyle w:val="Zkladntext20"/>
        <w:shd w:val="clear" w:color="auto" w:fill="auto"/>
        <w:spacing w:before="0" w:after="507" w:line="274" w:lineRule="exact"/>
        <w:ind w:firstLine="0"/>
        <w:jc w:val="both"/>
      </w:pPr>
      <w:r>
        <w:t xml:space="preserve">V případě zkráceného pobytu bude </w:t>
      </w:r>
      <w:r>
        <w:t>žákovi z celkové částky odečtena pouze částka za stravu.</w:t>
      </w:r>
    </w:p>
    <w:p w:rsidR="00EC556F" w:rsidRDefault="000573C8">
      <w:pPr>
        <w:pStyle w:val="Nadpis30"/>
        <w:keepNext/>
        <w:keepLines/>
        <w:shd w:val="clear" w:color="auto" w:fill="auto"/>
        <w:spacing w:before="0" w:after="211" w:line="240" w:lineRule="exact"/>
        <w:ind w:left="440"/>
        <w:jc w:val="both"/>
      </w:pPr>
      <w:bookmarkStart w:id="8" w:name="bookmark8"/>
      <w:r>
        <w:t xml:space="preserve">III. </w:t>
      </w:r>
      <w:r>
        <w:rPr>
          <w:rStyle w:val="Nadpis31"/>
          <w:b/>
          <w:bCs/>
        </w:rPr>
        <w:t>Závěrečná ustanovení</w:t>
      </w:r>
      <w:bookmarkEnd w:id="8"/>
    </w:p>
    <w:p w:rsidR="00EC556F" w:rsidRDefault="000573C8">
      <w:pPr>
        <w:pStyle w:val="Zkladntext20"/>
        <w:shd w:val="clear" w:color="auto" w:fill="auto"/>
        <w:spacing w:before="0" w:line="274" w:lineRule="exact"/>
        <w:ind w:firstLine="0"/>
      </w:pPr>
      <w:r>
        <w:t>Ubytovaní účastníci lyžařského výcvikového kurzu se budou řídit řádem penzionu Lucie. Přesný počet žáků je nutné nahlásit 10 dní před nástupem pobytu.</w:t>
      </w:r>
    </w:p>
    <w:p w:rsidR="00EC556F" w:rsidRDefault="000573C8">
      <w:pPr>
        <w:pStyle w:val="Zkladntext20"/>
        <w:shd w:val="clear" w:color="auto" w:fill="auto"/>
        <w:spacing w:before="0" w:line="274" w:lineRule="exact"/>
        <w:ind w:firstLine="0"/>
        <w:jc w:val="both"/>
      </w:pPr>
      <w:r>
        <w:t>Smlouva vstupuje v pla</w:t>
      </w:r>
      <w:r>
        <w:t>tnost dnem podpisu oběma smluvními stranami.</w:t>
      </w:r>
    </w:p>
    <w:p w:rsidR="00EC556F" w:rsidRDefault="000573C8">
      <w:pPr>
        <w:pStyle w:val="Zkladntext20"/>
        <w:shd w:val="clear" w:color="auto" w:fill="auto"/>
        <w:spacing w:before="0" w:line="274" w:lineRule="exact"/>
        <w:ind w:firstLine="0"/>
      </w:pPr>
      <w:r>
        <w:t>Smlouvaje vyhotovena ve dvou stejnopisech, z nichž každá má platnost originálu. Dodavatel i odběratel obdrží po jednom vyhotovení smlouvy.</w:t>
      </w:r>
    </w:p>
    <w:p w:rsidR="00EC556F" w:rsidRDefault="000573C8">
      <w:pPr>
        <w:pStyle w:val="Zkladntext20"/>
        <w:shd w:val="clear" w:color="auto" w:fill="auto"/>
        <w:spacing w:before="0" w:line="274" w:lineRule="exact"/>
        <w:ind w:firstLine="0"/>
      </w:pPr>
      <w:r>
        <w:t>Jakékoliv změny a doplňky této smlouvy je možné provést formou písemných</w:t>
      </w:r>
      <w:r>
        <w:t xml:space="preserve"> dodatků, podepsaných oběma smluvními stranami.</w:t>
      </w:r>
    </w:p>
    <w:p w:rsidR="00EC556F" w:rsidRDefault="000573C8">
      <w:pPr>
        <w:pStyle w:val="Zkladntext20"/>
        <w:shd w:val="clear" w:color="auto" w:fill="auto"/>
        <w:spacing w:before="0" w:after="507" w:line="274" w:lineRule="exact"/>
        <w:ind w:firstLine="0"/>
      </w:pPr>
      <w:r>
        <w:t>Dodavatel i odběratel smlouvu přečetli, s jejím obsahem souhlasí, což stvrzují vlastnoručními podpisy.</w:t>
      </w:r>
    </w:p>
    <w:p w:rsidR="00EC556F" w:rsidRDefault="000573C8">
      <w:pPr>
        <w:pStyle w:val="Zkladntext20"/>
        <w:shd w:val="clear" w:color="auto" w:fill="auto"/>
        <w:spacing w:before="0" w:line="240" w:lineRule="exact"/>
        <w:ind w:firstLine="0"/>
        <w:jc w:val="both"/>
      </w:pPr>
      <w:r>
        <w:t>V Špičák dne 16.10.2017</w:t>
      </w:r>
    </w:p>
    <w:p w:rsidR="00EC556F" w:rsidRDefault="000573C8">
      <w:pPr>
        <w:pStyle w:val="Nadpis20"/>
        <w:keepNext/>
        <w:keepLines/>
        <w:shd w:val="clear" w:color="auto" w:fill="auto"/>
        <w:spacing w:line="280" w:lineRule="exact"/>
        <w:ind w:left="440"/>
      </w:pPr>
      <w:r>
        <w:rPr>
          <w:noProof/>
          <w:lang w:bidi="ar-SA"/>
        </w:rPr>
        <mc:AlternateContent>
          <mc:Choice Requires="wps">
            <w:drawing>
              <wp:anchor distT="850265" distB="198755" distL="262255" distR="3666490" simplePos="0" relativeHeight="377487104" behindDoc="1" locked="0" layoutInCell="1" allowOverlap="1">
                <wp:simplePos x="0" y="0"/>
                <wp:positionH relativeFrom="margin">
                  <wp:posOffset>963295</wp:posOffset>
                </wp:positionH>
                <wp:positionV relativeFrom="paragraph">
                  <wp:posOffset>205740</wp:posOffset>
                </wp:positionV>
                <wp:extent cx="850265" cy="256540"/>
                <wp:effectExtent l="1270" t="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56F" w:rsidRDefault="000573C8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 xml:space="preserve">penzion-lucie.info </w:t>
                            </w:r>
                            <w:r>
                              <w:t xml:space="preserve"> '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85pt;margin-top:16.2pt;width:66.95pt;height:20.2pt;z-index:-125829376;visibility:visible;mso-wrap-style:square;mso-width-percent:0;mso-height-percent:0;mso-wrap-distance-left:20.65pt;mso-wrap-distance-top:66.95pt;mso-wrap-distance-right:288.7pt;mso-wrap-distance-bottom:1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ygrAIAAKg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" filled="f" stroked="f">
                <v:textbox style="mso-fit-shape-to-text:t" inset="0,0,0,0">
                  <w:txbxContent>
                    <w:p w:rsidR="00EC556F" w:rsidRDefault="000573C8">
                      <w:pPr>
                        <w:pStyle w:val="Zkladntext9"/>
                        <w:shd w:val="clear" w:color="auto" w:fill="auto"/>
                      </w:pPr>
                      <w:r>
                        <w:t xml:space="preserve">penzion-lucie.info </w:t>
                      </w:r>
                      <w:r>
                        <w:t xml:space="preserve"> '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9" w:name="bookmark9"/>
      <w:r>
        <w:t>PENZION LUCIE</w:t>
      </w:r>
      <w:bookmarkEnd w:id="9"/>
    </w:p>
    <w:p w:rsidR="00EC556F" w:rsidRDefault="000573C8">
      <w:pPr>
        <w:pStyle w:val="Zkladntext60"/>
        <w:shd w:val="clear" w:color="auto" w:fill="auto"/>
        <w:ind w:left="160" w:right="200"/>
      </w:pPr>
      <w:r>
        <w:t xml:space="preserve">Špičák </w:t>
      </w:r>
      <w:r>
        <w:t>158 Železná Ruda</w:t>
      </w:r>
    </w:p>
    <w:p w:rsidR="00EC556F" w:rsidRDefault="000573C8">
      <w:pPr>
        <w:pStyle w:val="Zkladntext60"/>
        <w:shd w:val="clear" w:color="auto" w:fill="auto"/>
        <w:spacing w:after="26" w:line="170" w:lineRule="exact"/>
        <w:ind w:left="160"/>
      </w:pPr>
      <w:r>
        <w:t>340 04</w:t>
      </w:r>
      <w:bookmarkStart w:id="10" w:name="_GoBack"/>
      <w:bookmarkEnd w:id="10"/>
    </w:p>
    <w:sectPr w:rsidR="00EC556F">
      <w:pgSz w:w="11900" w:h="16840"/>
      <w:pgMar w:top="1468" w:right="1724" w:bottom="1768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C8" w:rsidRDefault="000573C8">
      <w:r>
        <w:separator/>
      </w:r>
    </w:p>
  </w:endnote>
  <w:endnote w:type="continuationSeparator" w:id="0">
    <w:p w:rsidR="000573C8" w:rsidRDefault="0005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C8" w:rsidRDefault="000573C8"/>
  </w:footnote>
  <w:footnote w:type="continuationSeparator" w:id="0">
    <w:p w:rsidR="000573C8" w:rsidRDefault="000573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0A8E"/>
    <w:multiLevelType w:val="multilevel"/>
    <w:tmpl w:val="59BA921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6F"/>
    <w:rsid w:val="000573C8"/>
    <w:rsid w:val="00E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105ptTun">
    <w:name w:val="Základní text (2) + Calibri;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05ptTunKurzva">
    <w:name w:val="Základní text (2) + Calibri;10;5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/>
      <w:iCs/>
      <w:smallCaps w:val="0"/>
      <w:strike w:val="0"/>
      <w:spacing w:val="4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Garamond" w:eastAsia="Garamond" w:hAnsi="Garamond" w:cs="Garamond"/>
      <w:b/>
      <w:bCs/>
      <w:i w:val="0"/>
      <w:iCs w:val="0"/>
      <w:smallCaps w:val="0"/>
      <w:strike w:val="0"/>
      <w:spacing w:val="-10"/>
      <w:sz w:val="12"/>
      <w:szCs w:val="12"/>
      <w:u w:val="none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518" w:lineRule="exact"/>
      <w:ind w:hanging="138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0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50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Sylfaen" w:eastAsia="Sylfaen" w:hAnsi="Sylfaen" w:cs="Sylfaen"/>
      <w:i/>
      <w:iCs/>
      <w:spacing w:val="4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-1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105ptTun">
    <w:name w:val="Základní text (2) + Calibri;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05ptTunKurzva">
    <w:name w:val="Základní text (2) + Calibri;10;5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/>
      <w:iCs/>
      <w:smallCaps w:val="0"/>
      <w:strike w:val="0"/>
      <w:spacing w:val="4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Garamond" w:eastAsia="Garamond" w:hAnsi="Garamond" w:cs="Garamond"/>
      <w:b/>
      <w:bCs/>
      <w:i w:val="0"/>
      <w:iCs w:val="0"/>
      <w:smallCaps w:val="0"/>
      <w:strike w:val="0"/>
      <w:spacing w:val="-10"/>
      <w:sz w:val="12"/>
      <w:szCs w:val="12"/>
      <w:u w:val="none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518" w:lineRule="exact"/>
      <w:ind w:hanging="138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0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50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Sylfaen" w:eastAsia="Sylfaen" w:hAnsi="Sylfaen" w:cs="Sylfaen"/>
      <w:i/>
      <w:iCs/>
      <w:spacing w:val="4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97DA1CA2.dotm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1</cp:revision>
  <dcterms:created xsi:type="dcterms:W3CDTF">2017-11-28T11:39:00Z</dcterms:created>
  <dcterms:modified xsi:type="dcterms:W3CDTF">2017-11-28T11:40:00Z</dcterms:modified>
</cp:coreProperties>
</file>