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68" w:rsidRPr="00D52B67" w:rsidRDefault="00FC5168" w:rsidP="00FC5168">
      <w:pPr>
        <w:spacing w:before="240" w:after="240"/>
        <w:jc w:val="center"/>
        <w:rPr>
          <w:rFonts w:asciiTheme="minorHAnsi" w:hAnsiTheme="minorHAnsi" w:cstheme="minorHAnsi"/>
          <w:b/>
          <w:bCs/>
          <w:sz w:val="28"/>
          <w:szCs w:val="28"/>
        </w:rPr>
      </w:pPr>
      <w:r w:rsidRPr="00D52B67">
        <w:rPr>
          <w:rFonts w:asciiTheme="minorHAnsi" w:hAnsiTheme="minorHAnsi" w:cstheme="minorHAnsi"/>
          <w:b/>
          <w:bCs/>
          <w:sz w:val="28"/>
          <w:szCs w:val="28"/>
        </w:rPr>
        <w:t>SMLOUV</w:t>
      </w:r>
      <w:r w:rsidR="008453E8">
        <w:rPr>
          <w:rFonts w:asciiTheme="minorHAnsi" w:hAnsiTheme="minorHAnsi" w:cstheme="minorHAnsi"/>
          <w:b/>
          <w:bCs/>
          <w:sz w:val="28"/>
          <w:szCs w:val="28"/>
        </w:rPr>
        <w:t>A</w:t>
      </w:r>
      <w:r w:rsidRPr="00D52B67">
        <w:rPr>
          <w:rFonts w:asciiTheme="minorHAnsi" w:hAnsiTheme="minorHAnsi" w:cstheme="minorHAnsi"/>
          <w:b/>
          <w:bCs/>
          <w:sz w:val="28"/>
          <w:szCs w:val="28"/>
        </w:rPr>
        <w:t xml:space="preserve"> O DÍLO</w:t>
      </w:r>
      <w:r w:rsidR="00290AF8">
        <w:rPr>
          <w:rFonts w:asciiTheme="minorHAnsi" w:hAnsiTheme="minorHAnsi" w:cstheme="minorHAnsi"/>
          <w:b/>
          <w:bCs/>
          <w:sz w:val="28"/>
          <w:szCs w:val="28"/>
        </w:rPr>
        <w:t xml:space="preserve"> </w:t>
      </w:r>
      <w:r w:rsidR="00290AF8" w:rsidRPr="00290AF8">
        <w:rPr>
          <w:rFonts w:asciiTheme="minorHAnsi" w:hAnsiTheme="minorHAnsi" w:cstheme="minorHAnsi"/>
          <w:b/>
          <w:bCs/>
          <w:color w:val="365F91" w:themeColor="accent1" w:themeShade="BF"/>
          <w:sz w:val="28"/>
          <w:szCs w:val="28"/>
        </w:rPr>
        <w:t>č. ID 4981/235/2016</w:t>
      </w:r>
    </w:p>
    <w:p w:rsidR="00FC5168" w:rsidRPr="004D68EC" w:rsidRDefault="008453E8" w:rsidP="00FC5168">
      <w:pPr>
        <w:spacing w:before="120" w:after="120"/>
        <w:jc w:val="center"/>
        <w:rPr>
          <w:rFonts w:asciiTheme="minorHAnsi" w:hAnsiTheme="minorHAnsi" w:cstheme="minorHAnsi"/>
          <w:bCs/>
        </w:rPr>
      </w:pPr>
      <w:r>
        <w:rPr>
          <w:rFonts w:asciiTheme="minorHAnsi" w:hAnsiTheme="minorHAnsi" w:cstheme="minorHAnsi"/>
          <w:bCs/>
        </w:rPr>
        <w:t>uzavřená</w:t>
      </w:r>
      <w:r w:rsidR="00FC5168" w:rsidRPr="004D68EC">
        <w:rPr>
          <w:rFonts w:asciiTheme="minorHAnsi" w:hAnsiTheme="minorHAnsi" w:cstheme="minorHAnsi"/>
          <w:bCs/>
        </w:rPr>
        <w:t xml:space="preserve"> podle právního řádu České republiky v souladu s ustanovením § 2586 a násl. zákona č. 89/2012 Sb., občanský zákoník (dále též jako „Občanský zákoník“) mezi smluvními stranami:</w:t>
      </w:r>
    </w:p>
    <w:p w:rsidR="00586386" w:rsidRDefault="00586386" w:rsidP="00FC5168">
      <w:pPr>
        <w:spacing w:before="120" w:after="120"/>
        <w:jc w:val="center"/>
        <w:rPr>
          <w:rFonts w:asciiTheme="minorHAnsi" w:hAnsiTheme="minorHAnsi" w:cstheme="minorHAnsi"/>
          <w:b/>
          <w:bCs/>
          <w:iCs/>
          <w:u w:val="single"/>
        </w:rPr>
      </w:pPr>
    </w:p>
    <w:p w:rsidR="00FC5168" w:rsidRPr="004D68EC" w:rsidRDefault="00FC5168" w:rsidP="00FC5168">
      <w:pPr>
        <w:spacing w:before="120" w:after="120"/>
        <w:jc w:val="center"/>
        <w:rPr>
          <w:rFonts w:asciiTheme="minorHAnsi" w:hAnsiTheme="minorHAnsi" w:cstheme="minorHAnsi"/>
          <w:b/>
          <w:bCs/>
          <w:iCs/>
          <w:u w:val="single"/>
        </w:rPr>
      </w:pPr>
      <w:r w:rsidRPr="004D68EC">
        <w:rPr>
          <w:rFonts w:asciiTheme="minorHAnsi" w:hAnsiTheme="minorHAnsi" w:cstheme="minorHAnsi"/>
          <w:b/>
          <w:bCs/>
          <w:iCs/>
          <w:u w:val="single"/>
        </w:rPr>
        <w:t xml:space="preserve">I. </w:t>
      </w:r>
    </w:p>
    <w:p w:rsidR="00FC5168" w:rsidRPr="004D68EC" w:rsidRDefault="00FC5168" w:rsidP="00FC5168">
      <w:pPr>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p>
    <w:p w:rsidR="005C6449" w:rsidRPr="00462632" w:rsidRDefault="005C6449" w:rsidP="005C6449">
      <w:pPr>
        <w:tabs>
          <w:tab w:val="left" w:pos="1985"/>
        </w:tabs>
        <w:rPr>
          <w:rFonts w:asciiTheme="minorHAnsi" w:hAnsiTheme="minorHAnsi" w:cstheme="minorHAnsi"/>
          <w:b/>
        </w:rPr>
      </w:pPr>
      <w:r w:rsidRPr="004D68EC">
        <w:rPr>
          <w:rFonts w:asciiTheme="minorHAnsi" w:hAnsiTheme="minorHAnsi" w:cstheme="minorHAnsi"/>
          <w:b/>
        </w:rPr>
        <w:t>Objednatel:</w:t>
      </w:r>
      <w:r>
        <w:rPr>
          <w:rFonts w:asciiTheme="minorHAnsi" w:hAnsiTheme="minorHAnsi" w:cstheme="minorHAnsi"/>
          <w:b/>
        </w:rPr>
        <w:t xml:space="preserve"> </w:t>
      </w:r>
      <w:r>
        <w:rPr>
          <w:rFonts w:asciiTheme="minorHAnsi" w:hAnsiTheme="minorHAnsi" w:cstheme="minorHAnsi"/>
          <w:b/>
        </w:rPr>
        <w:tab/>
      </w:r>
      <w:r w:rsidRPr="00462632">
        <w:rPr>
          <w:rFonts w:asciiTheme="minorHAnsi" w:hAnsiTheme="minorHAnsi" w:cstheme="minorHAnsi"/>
          <w:b/>
        </w:rPr>
        <w:t>Střední průmyslová škola dopravní, Plzeň, Karlovarská 99</w:t>
      </w:r>
    </w:p>
    <w:p w:rsidR="005C6449" w:rsidRPr="006647FF" w:rsidRDefault="005C6449" w:rsidP="005C6449">
      <w:pPr>
        <w:pStyle w:val="Styl"/>
        <w:tabs>
          <w:tab w:val="left" w:pos="1985"/>
        </w:tabs>
        <w:spacing w:line="270" w:lineRule="exact"/>
        <w:ind w:right="141"/>
        <w:rPr>
          <w:rFonts w:asciiTheme="minorHAnsi" w:hAnsiTheme="minorHAnsi" w:cstheme="minorHAnsi"/>
          <w:sz w:val="22"/>
          <w:szCs w:val="22"/>
        </w:rPr>
      </w:pPr>
      <w:r w:rsidRPr="006647FF">
        <w:rPr>
          <w:rFonts w:asciiTheme="minorHAnsi" w:hAnsiTheme="minorHAnsi" w:cstheme="minorHAnsi"/>
          <w:sz w:val="22"/>
          <w:szCs w:val="22"/>
        </w:rPr>
        <w:t xml:space="preserve">Se sídlem: </w:t>
      </w:r>
      <w:r w:rsidRPr="006647FF">
        <w:rPr>
          <w:rFonts w:asciiTheme="minorHAnsi" w:hAnsiTheme="minorHAnsi" w:cstheme="minorHAnsi"/>
          <w:sz w:val="22"/>
          <w:szCs w:val="22"/>
        </w:rPr>
        <w:tab/>
      </w:r>
      <w:r w:rsidRPr="00462632">
        <w:rPr>
          <w:rFonts w:asciiTheme="minorHAnsi" w:hAnsiTheme="minorHAnsi" w:cstheme="minorHAnsi"/>
          <w:sz w:val="22"/>
          <w:szCs w:val="22"/>
        </w:rPr>
        <w:t>Karlovarská 99, 323 00 Plzeň</w:t>
      </w:r>
    </w:p>
    <w:p w:rsidR="005C6449" w:rsidRPr="006647FF" w:rsidRDefault="005C6449" w:rsidP="005C6449">
      <w:pPr>
        <w:pStyle w:val="Styl"/>
        <w:tabs>
          <w:tab w:val="left" w:pos="1985"/>
        </w:tabs>
        <w:spacing w:line="270" w:lineRule="exact"/>
        <w:ind w:right="141"/>
        <w:rPr>
          <w:rFonts w:asciiTheme="minorHAnsi" w:hAnsiTheme="minorHAnsi" w:cstheme="minorHAnsi"/>
          <w:sz w:val="22"/>
          <w:szCs w:val="22"/>
        </w:rPr>
      </w:pPr>
      <w:r w:rsidRPr="006647FF">
        <w:rPr>
          <w:rFonts w:asciiTheme="minorHAnsi" w:hAnsiTheme="minorHAnsi" w:cstheme="minorHAnsi"/>
          <w:sz w:val="22"/>
          <w:szCs w:val="22"/>
        </w:rPr>
        <w:t>IČO:</w:t>
      </w:r>
      <w:r w:rsidRPr="006647FF">
        <w:rPr>
          <w:rFonts w:asciiTheme="minorHAnsi" w:hAnsiTheme="minorHAnsi" w:cstheme="minorHAnsi"/>
          <w:sz w:val="22"/>
          <w:szCs w:val="22"/>
        </w:rPr>
        <w:tab/>
      </w:r>
      <w:r w:rsidRPr="00462632">
        <w:rPr>
          <w:rFonts w:asciiTheme="minorHAnsi" w:hAnsiTheme="minorHAnsi" w:cstheme="minorHAnsi"/>
          <w:sz w:val="22"/>
          <w:szCs w:val="22"/>
        </w:rPr>
        <w:t>69457930</w:t>
      </w:r>
    </w:p>
    <w:p w:rsidR="005C6449" w:rsidRPr="006647FF" w:rsidRDefault="005C6449" w:rsidP="005C6449">
      <w:pPr>
        <w:pStyle w:val="Styl"/>
        <w:tabs>
          <w:tab w:val="left" w:pos="1985"/>
        </w:tabs>
        <w:spacing w:line="270" w:lineRule="exact"/>
        <w:ind w:right="141"/>
        <w:rPr>
          <w:rFonts w:asciiTheme="minorHAnsi" w:hAnsiTheme="minorHAnsi" w:cstheme="minorHAnsi"/>
          <w:sz w:val="22"/>
          <w:szCs w:val="22"/>
        </w:rPr>
      </w:pPr>
      <w:r w:rsidRPr="006647FF">
        <w:rPr>
          <w:rFonts w:asciiTheme="minorHAnsi" w:hAnsiTheme="minorHAnsi" w:cstheme="minorHAnsi"/>
          <w:sz w:val="22"/>
          <w:szCs w:val="22"/>
        </w:rPr>
        <w:t xml:space="preserve">Bankovní spojení: </w:t>
      </w:r>
      <w:r w:rsidRPr="006647FF">
        <w:rPr>
          <w:rFonts w:asciiTheme="minorHAnsi" w:hAnsiTheme="minorHAnsi" w:cstheme="minorHAnsi"/>
          <w:sz w:val="22"/>
          <w:szCs w:val="22"/>
        </w:rPr>
        <w:tab/>
      </w:r>
      <w:r w:rsidRPr="00943409">
        <w:rPr>
          <w:rFonts w:asciiTheme="minorHAnsi" w:hAnsiTheme="minorHAnsi" w:cstheme="minorHAnsi"/>
          <w:sz w:val="22"/>
          <w:szCs w:val="22"/>
        </w:rPr>
        <w:t>Československá obchodní banka, a. s.</w:t>
      </w:r>
    </w:p>
    <w:p w:rsidR="005C6449" w:rsidRPr="006647FF" w:rsidRDefault="005C6449" w:rsidP="005C6449">
      <w:pPr>
        <w:pStyle w:val="Styl"/>
        <w:tabs>
          <w:tab w:val="left" w:pos="1985"/>
        </w:tabs>
        <w:spacing w:line="270" w:lineRule="exact"/>
        <w:ind w:right="141"/>
        <w:rPr>
          <w:rFonts w:asciiTheme="minorHAnsi" w:hAnsiTheme="minorHAnsi" w:cstheme="minorHAnsi"/>
          <w:sz w:val="22"/>
          <w:szCs w:val="22"/>
        </w:rPr>
      </w:pPr>
      <w:r w:rsidRPr="006647FF">
        <w:rPr>
          <w:rFonts w:asciiTheme="minorHAnsi" w:hAnsiTheme="minorHAnsi" w:cstheme="minorHAnsi"/>
          <w:sz w:val="22"/>
          <w:szCs w:val="22"/>
        </w:rPr>
        <w:t xml:space="preserve">Číslo účtu: </w:t>
      </w:r>
      <w:r w:rsidRPr="006647FF">
        <w:rPr>
          <w:rFonts w:asciiTheme="minorHAnsi" w:hAnsiTheme="minorHAnsi" w:cstheme="minorHAnsi"/>
          <w:sz w:val="22"/>
          <w:szCs w:val="22"/>
        </w:rPr>
        <w:tab/>
      </w:r>
      <w:r w:rsidRPr="00943409">
        <w:rPr>
          <w:rFonts w:asciiTheme="minorHAnsi" w:hAnsiTheme="minorHAnsi" w:cstheme="minorHAnsi"/>
          <w:color w:val="000000"/>
          <w:sz w:val="22"/>
          <w:szCs w:val="22"/>
        </w:rPr>
        <w:t>177679864/0300</w:t>
      </w:r>
    </w:p>
    <w:p w:rsidR="005C6449" w:rsidRPr="006647FF" w:rsidRDefault="005C6449" w:rsidP="005C6449">
      <w:pPr>
        <w:pStyle w:val="Styl"/>
        <w:tabs>
          <w:tab w:val="left" w:pos="1985"/>
        </w:tabs>
        <w:spacing w:line="270" w:lineRule="exact"/>
        <w:ind w:right="141"/>
        <w:rPr>
          <w:rFonts w:asciiTheme="minorHAnsi" w:hAnsiTheme="minorHAnsi" w:cstheme="minorHAnsi"/>
          <w:sz w:val="22"/>
          <w:szCs w:val="22"/>
        </w:rPr>
      </w:pPr>
      <w:r w:rsidRPr="006647FF">
        <w:rPr>
          <w:rFonts w:asciiTheme="minorHAnsi" w:hAnsiTheme="minorHAnsi" w:cstheme="minorHAnsi"/>
          <w:sz w:val="22"/>
          <w:szCs w:val="22"/>
        </w:rPr>
        <w:t>Osoba oprávněná jednat ve věcech smluvních:</w:t>
      </w:r>
      <w:r w:rsidRPr="006647FF">
        <w:rPr>
          <w:rFonts w:asciiTheme="minorHAnsi" w:hAnsiTheme="minorHAnsi" w:cstheme="minorHAnsi"/>
          <w:sz w:val="22"/>
          <w:szCs w:val="22"/>
        </w:rPr>
        <w:tab/>
        <w:t xml:space="preserve">   </w:t>
      </w:r>
      <w:r w:rsidRPr="00462632">
        <w:rPr>
          <w:rFonts w:asciiTheme="minorHAnsi" w:hAnsiTheme="minorHAnsi" w:cstheme="minorHAnsi"/>
          <w:sz w:val="22"/>
          <w:szCs w:val="22"/>
        </w:rPr>
        <w:t>Ing. Jiří Svoboda, ředitel školy</w:t>
      </w:r>
    </w:p>
    <w:p w:rsidR="005C6449" w:rsidRPr="00DF7BE3" w:rsidRDefault="005C6449" w:rsidP="005C6449">
      <w:pPr>
        <w:pStyle w:val="Styl"/>
        <w:tabs>
          <w:tab w:val="left" w:pos="1985"/>
        </w:tabs>
        <w:spacing w:line="270" w:lineRule="exact"/>
        <w:ind w:right="141"/>
        <w:rPr>
          <w:rFonts w:ascii="Calibri" w:hAnsi="Calibri" w:cs="Calibri"/>
          <w:sz w:val="22"/>
          <w:szCs w:val="22"/>
          <w:highlight w:val="yellow"/>
        </w:rPr>
      </w:pPr>
      <w:r w:rsidRPr="00DF7BE3">
        <w:rPr>
          <w:rFonts w:ascii="Calibri" w:hAnsi="Calibri" w:cs="Calibri"/>
          <w:sz w:val="22"/>
          <w:szCs w:val="22"/>
        </w:rPr>
        <w:t xml:space="preserve">Osoba oprávněná jednat ve věcech </w:t>
      </w:r>
      <w:r w:rsidRPr="006647FF">
        <w:rPr>
          <w:rFonts w:asciiTheme="minorHAnsi" w:hAnsiTheme="minorHAnsi" w:cstheme="minorHAnsi"/>
          <w:sz w:val="22"/>
          <w:szCs w:val="22"/>
        </w:rPr>
        <w:t>technických</w:t>
      </w:r>
      <w:r w:rsidRPr="006647FF">
        <w:rPr>
          <w:rFonts w:asciiTheme="minorHAnsi" w:hAnsiTheme="minorHAnsi" w:cstheme="minorHAnsi"/>
          <w:sz w:val="22"/>
          <w:szCs w:val="22"/>
        </w:rPr>
        <w:tab/>
        <w:t xml:space="preserve">:  </w:t>
      </w:r>
      <w:r>
        <w:rPr>
          <w:rFonts w:asciiTheme="minorHAnsi" w:hAnsiTheme="minorHAnsi" w:cstheme="minorHAnsi"/>
          <w:sz w:val="22"/>
          <w:szCs w:val="22"/>
        </w:rPr>
        <w:t>Stanislav Liška, vedoucí provozu</w:t>
      </w:r>
    </w:p>
    <w:p w:rsidR="005C6449" w:rsidRPr="00943409" w:rsidRDefault="005C6449" w:rsidP="005C6449">
      <w:pPr>
        <w:spacing w:after="0" w:line="270" w:lineRule="exact"/>
        <w:ind w:firstLine="708"/>
        <w:contextualSpacing/>
        <w:rPr>
          <w:rFonts w:asciiTheme="minorHAnsi" w:hAnsiTheme="minorHAnsi" w:cstheme="minorHAnsi"/>
          <w:color w:val="FF0000"/>
        </w:rPr>
      </w:pPr>
      <w:r w:rsidRPr="00943409">
        <w:rPr>
          <w:rFonts w:asciiTheme="minorHAnsi" w:hAnsiTheme="minorHAnsi" w:cstheme="minorHAnsi"/>
        </w:rPr>
        <w:t>Telefon:</w:t>
      </w:r>
      <w:r w:rsidRPr="00943409">
        <w:rPr>
          <w:rFonts w:asciiTheme="minorHAnsi" w:hAnsiTheme="minorHAnsi" w:cstheme="minorHAnsi"/>
        </w:rPr>
        <w:tab/>
        <w:t xml:space="preserve">+ 420 </w:t>
      </w:r>
      <w:r w:rsidR="002A4189">
        <w:t>778 718 636</w:t>
      </w:r>
    </w:p>
    <w:p w:rsidR="005C6449" w:rsidRPr="00943409" w:rsidRDefault="005C6449" w:rsidP="005C6449">
      <w:pPr>
        <w:spacing w:after="0" w:line="270" w:lineRule="exact"/>
        <w:ind w:left="2127" w:hanging="1418"/>
        <w:rPr>
          <w:rFonts w:asciiTheme="minorHAnsi" w:hAnsiTheme="minorHAnsi" w:cstheme="minorHAnsi"/>
        </w:rPr>
      </w:pPr>
      <w:r w:rsidRPr="00943409">
        <w:rPr>
          <w:rFonts w:asciiTheme="minorHAnsi" w:hAnsiTheme="minorHAnsi" w:cstheme="minorHAnsi"/>
        </w:rPr>
        <w:t>E-mail:</w:t>
      </w:r>
      <w:r w:rsidRPr="00943409">
        <w:rPr>
          <w:rFonts w:asciiTheme="minorHAnsi" w:hAnsiTheme="minorHAnsi" w:cstheme="minorHAnsi"/>
        </w:rPr>
        <w:tab/>
      </w:r>
      <w:hyperlink r:id="rId8" w:history="1">
        <w:r w:rsidRPr="00943409">
          <w:rPr>
            <w:rStyle w:val="Hypertextovodkaz"/>
            <w:rFonts w:asciiTheme="minorHAnsi" w:hAnsiTheme="minorHAnsi" w:cstheme="minorHAnsi"/>
          </w:rPr>
          <w:t>liska@dopskopl.cz</w:t>
        </w:r>
      </w:hyperlink>
    </w:p>
    <w:p w:rsidR="00FC5168" w:rsidRPr="004D68EC" w:rsidRDefault="00FC5168" w:rsidP="00DF7BE3">
      <w:pPr>
        <w:spacing w:after="0" w:line="270" w:lineRule="exact"/>
        <w:ind w:left="2835" w:hanging="2126"/>
        <w:rPr>
          <w:rFonts w:asciiTheme="minorHAnsi" w:hAnsiTheme="minorHAnsi" w:cstheme="minorHAnsi"/>
        </w:rPr>
      </w:pPr>
      <w:r w:rsidRPr="004D68EC">
        <w:rPr>
          <w:rFonts w:asciiTheme="minorHAnsi" w:hAnsiTheme="minorHAnsi" w:cstheme="minorHAnsi"/>
        </w:rPr>
        <w:tab/>
      </w:r>
    </w:p>
    <w:p w:rsidR="00FC5168" w:rsidRPr="004D68EC" w:rsidRDefault="00FC5168" w:rsidP="00FC5168">
      <w:pPr>
        <w:spacing w:before="120" w:after="120"/>
        <w:ind w:left="2835" w:hanging="2835"/>
        <w:jc w:val="center"/>
        <w:rPr>
          <w:rFonts w:asciiTheme="minorHAnsi" w:hAnsiTheme="minorHAnsi" w:cstheme="minorHAnsi"/>
        </w:rPr>
      </w:pPr>
      <w:r w:rsidRPr="004D68EC">
        <w:rPr>
          <w:rFonts w:asciiTheme="minorHAnsi" w:hAnsiTheme="minorHAnsi" w:cstheme="minorHAnsi"/>
        </w:rPr>
        <w:t>(2)</w:t>
      </w:r>
    </w:p>
    <w:p w:rsidR="008453E8" w:rsidRPr="00961D9E" w:rsidRDefault="008453E8" w:rsidP="008453E8">
      <w:pPr>
        <w:tabs>
          <w:tab w:val="left" w:pos="1985"/>
        </w:tabs>
        <w:rPr>
          <w:b/>
          <w:bCs/>
        </w:rPr>
      </w:pPr>
      <w:r w:rsidRPr="00961D9E">
        <w:rPr>
          <w:rFonts w:asciiTheme="minorHAnsi" w:hAnsiTheme="minorHAnsi" w:cstheme="minorHAnsi"/>
          <w:b/>
        </w:rPr>
        <w:t>Zhotovitel:</w:t>
      </w:r>
      <w:r w:rsidRPr="00961D9E">
        <w:rPr>
          <w:rFonts w:asciiTheme="minorHAnsi" w:hAnsiTheme="minorHAnsi" w:cstheme="minorHAnsi"/>
          <w:b/>
        </w:rPr>
        <w:tab/>
      </w:r>
      <w:r w:rsidRPr="00961D9E">
        <w:rPr>
          <w:rFonts w:asciiTheme="minorHAnsi" w:hAnsiTheme="minorHAnsi" w:cstheme="minorHAnsi"/>
          <w:b/>
        </w:rPr>
        <w:tab/>
      </w:r>
      <w:r w:rsidRPr="00961D9E">
        <w:rPr>
          <w:b/>
          <w:bCs/>
        </w:rPr>
        <w:t>morez stavební s.r.o.</w:t>
      </w:r>
    </w:p>
    <w:p w:rsidR="008453E8" w:rsidRPr="00961D9E" w:rsidRDefault="008453E8" w:rsidP="008453E8">
      <w:pPr>
        <w:spacing w:before="120" w:after="120"/>
        <w:contextualSpacing/>
        <w:rPr>
          <w:rFonts w:asciiTheme="minorHAnsi" w:hAnsiTheme="minorHAnsi" w:cstheme="minorHAnsi"/>
        </w:rPr>
      </w:pPr>
      <w:r w:rsidRPr="00961D9E">
        <w:rPr>
          <w:rFonts w:asciiTheme="minorHAnsi" w:hAnsiTheme="minorHAnsi" w:cstheme="minorHAnsi"/>
        </w:rPr>
        <w:t>Registrován v OR u:</w:t>
      </w:r>
      <w:r w:rsidRPr="00961D9E">
        <w:rPr>
          <w:rFonts w:asciiTheme="minorHAnsi" w:hAnsiTheme="minorHAnsi" w:cstheme="minorHAnsi"/>
          <w:b/>
          <w:bCs/>
        </w:rPr>
        <w:tab/>
      </w:r>
      <w:r w:rsidRPr="00961D9E">
        <w:rPr>
          <w:rFonts w:cs="Calibri"/>
          <w:szCs w:val="24"/>
        </w:rPr>
        <w:t>Krajského soudu v Plzni, oddíl C, vložka 25986</w:t>
      </w:r>
    </w:p>
    <w:p w:rsidR="008453E8" w:rsidRPr="00961D9E" w:rsidRDefault="008453E8" w:rsidP="008453E8">
      <w:pPr>
        <w:spacing w:before="120" w:after="120"/>
        <w:contextualSpacing/>
        <w:rPr>
          <w:rStyle w:val="Siln"/>
          <w:rFonts w:asciiTheme="minorHAnsi" w:eastAsia="Calibri" w:hAnsiTheme="minorHAnsi" w:cstheme="minorHAnsi"/>
          <w:b w:val="0"/>
          <w:lang w:eastAsia="en-US"/>
        </w:rPr>
      </w:pPr>
      <w:r w:rsidRPr="00961D9E">
        <w:rPr>
          <w:rFonts w:asciiTheme="minorHAnsi" w:hAnsiTheme="minorHAnsi" w:cstheme="minorHAnsi"/>
        </w:rPr>
        <w:t>Se sídlem:</w:t>
      </w:r>
      <w:r w:rsidRPr="00961D9E">
        <w:rPr>
          <w:rFonts w:asciiTheme="minorHAnsi" w:hAnsiTheme="minorHAnsi" w:cstheme="minorHAnsi"/>
        </w:rPr>
        <w:tab/>
      </w:r>
      <w:r w:rsidRPr="00961D9E">
        <w:rPr>
          <w:rFonts w:asciiTheme="minorHAnsi" w:hAnsiTheme="minorHAnsi" w:cstheme="minorHAnsi"/>
        </w:rPr>
        <w:tab/>
      </w:r>
      <w:r w:rsidRPr="00961D9E">
        <w:rPr>
          <w:rStyle w:val="Siln"/>
          <w:rFonts w:asciiTheme="minorHAnsi" w:eastAsia="Calibri" w:hAnsiTheme="minorHAnsi" w:cstheme="minorHAnsi"/>
          <w:b w:val="0"/>
          <w:lang w:eastAsia="en-US"/>
        </w:rPr>
        <w:t>Terezie Brzkové 1037/27, 31800 Plzeň - Skvrňany</w:t>
      </w:r>
    </w:p>
    <w:p w:rsidR="008453E8" w:rsidRPr="00961D9E" w:rsidRDefault="008453E8" w:rsidP="008453E8">
      <w:pPr>
        <w:spacing w:before="120" w:after="120"/>
        <w:contextualSpacing/>
        <w:rPr>
          <w:rFonts w:asciiTheme="minorHAnsi" w:hAnsiTheme="minorHAnsi" w:cstheme="minorHAnsi"/>
        </w:rPr>
      </w:pPr>
      <w:r w:rsidRPr="00961D9E">
        <w:rPr>
          <w:rFonts w:asciiTheme="minorHAnsi" w:hAnsiTheme="minorHAnsi" w:cstheme="minorHAnsi"/>
        </w:rPr>
        <w:t>Statutární zástupce:</w:t>
      </w:r>
      <w:r w:rsidRPr="00961D9E">
        <w:rPr>
          <w:rFonts w:asciiTheme="minorHAnsi" w:hAnsiTheme="minorHAnsi" w:cstheme="minorHAnsi"/>
        </w:rPr>
        <w:tab/>
      </w:r>
      <w:r w:rsidRPr="00961D9E">
        <w:rPr>
          <w:rFonts w:cs="Calibri"/>
          <w:szCs w:val="24"/>
        </w:rPr>
        <w:t>Tomáš Hradecký</w:t>
      </w:r>
      <w:r w:rsidR="00E514E4">
        <w:rPr>
          <w:rFonts w:cs="Calibri"/>
          <w:szCs w:val="24"/>
        </w:rPr>
        <w:t>, Monika Hradecká</w:t>
      </w:r>
    </w:p>
    <w:p w:rsidR="008453E8" w:rsidRPr="00961D9E" w:rsidRDefault="008453E8" w:rsidP="008453E8">
      <w:pPr>
        <w:spacing w:before="120" w:after="120"/>
        <w:contextualSpacing/>
        <w:rPr>
          <w:rFonts w:asciiTheme="minorHAnsi" w:hAnsiTheme="minorHAnsi" w:cstheme="minorHAnsi"/>
        </w:rPr>
      </w:pPr>
      <w:r w:rsidRPr="00961D9E">
        <w:rPr>
          <w:rFonts w:asciiTheme="minorHAnsi" w:hAnsiTheme="minorHAnsi" w:cstheme="minorHAnsi"/>
        </w:rPr>
        <w:t>IČO:</w:t>
      </w:r>
      <w:r w:rsidRPr="00961D9E">
        <w:rPr>
          <w:rFonts w:asciiTheme="minorHAnsi" w:hAnsiTheme="minorHAnsi" w:cstheme="minorHAnsi"/>
        </w:rPr>
        <w:tab/>
      </w:r>
      <w:r w:rsidRPr="00961D9E">
        <w:rPr>
          <w:rFonts w:asciiTheme="minorHAnsi" w:hAnsiTheme="minorHAnsi" w:cstheme="minorHAnsi"/>
        </w:rPr>
        <w:tab/>
      </w:r>
      <w:r w:rsidRPr="00961D9E">
        <w:rPr>
          <w:rFonts w:asciiTheme="minorHAnsi" w:hAnsiTheme="minorHAnsi" w:cstheme="minorHAnsi"/>
        </w:rPr>
        <w:tab/>
      </w:r>
      <w:r w:rsidRPr="00961D9E">
        <w:rPr>
          <w:rStyle w:val="nowrap"/>
          <w:bCs/>
        </w:rPr>
        <w:t>29115850</w:t>
      </w:r>
    </w:p>
    <w:p w:rsidR="008453E8" w:rsidRPr="00961D9E" w:rsidRDefault="008453E8" w:rsidP="008453E8">
      <w:pPr>
        <w:spacing w:before="120" w:after="120"/>
        <w:contextualSpacing/>
        <w:rPr>
          <w:rFonts w:asciiTheme="minorHAnsi" w:hAnsiTheme="minorHAnsi" w:cstheme="minorHAnsi"/>
        </w:rPr>
      </w:pPr>
      <w:r w:rsidRPr="00961D9E">
        <w:rPr>
          <w:rFonts w:asciiTheme="minorHAnsi" w:hAnsiTheme="minorHAnsi" w:cstheme="minorHAnsi"/>
        </w:rPr>
        <w:t>DIČ:</w:t>
      </w:r>
      <w:r w:rsidRPr="00961D9E">
        <w:rPr>
          <w:rFonts w:asciiTheme="minorHAnsi" w:hAnsiTheme="minorHAnsi" w:cstheme="minorHAnsi"/>
        </w:rPr>
        <w:tab/>
      </w:r>
      <w:r w:rsidRPr="00961D9E">
        <w:rPr>
          <w:rFonts w:asciiTheme="minorHAnsi" w:hAnsiTheme="minorHAnsi" w:cstheme="minorHAnsi"/>
        </w:rPr>
        <w:tab/>
      </w:r>
      <w:r w:rsidRPr="00961D9E">
        <w:rPr>
          <w:rFonts w:asciiTheme="minorHAnsi" w:hAnsiTheme="minorHAnsi" w:cstheme="minorHAnsi"/>
        </w:rPr>
        <w:tab/>
      </w:r>
      <w:r w:rsidRPr="00961D9E">
        <w:rPr>
          <w:rFonts w:cs="Calibri"/>
          <w:szCs w:val="24"/>
        </w:rPr>
        <w:t>CZ</w:t>
      </w:r>
      <w:r w:rsidRPr="00961D9E">
        <w:rPr>
          <w:rStyle w:val="nowrap"/>
          <w:bCs/>
        </w:rPr>
        <w:t>29115850</w:t>
      </w:r>
    </w:p>
    <w:p w:rsidR="008453E8" w:rsidRPr="00961D9E" w:rsidRDefault="008453E8" w:rsidP="008453E8">
      <w:pPr>
        <w:spacing w:before="120" w:after="120"/>
        <w:contextualSpacing/>
        <w:rPr>
          <w:rFonts w:cs="Calibri"/>
          <w:szCs w:val="24"/>
        </w:rPr>
      </w:pPr>
      <w:r w:rsidRPr="00961D9E">
        <w:rPr>
          <w:rFonts w:asciiTheme="minorHAnsi" w:hAnsiTheme="minorHAnsi" w:cstheme="minorHAnsi"/>
        </w:rPr>
        <w:t>Bankovní spojení:</w:t>
      </w:r>
      <w:r w:rsidRPr="00961D9E">
        <w:rPr>
          <w:rFonts w:asciiTheme="minorHAnsi" w:hAnsiTheme="minorHAnsi" w:cstheme="minorHAnsi"/>
        </w:rPr>
        <w:tab/>
      </w:r>
      <w:r w:rsidR="00E514E4">
        <w:rPr>
          <w:rFonts w:cs="Calibri"/>
          <w:szCs w:val="24"/>
        </w:rPr>
        <w:t>Československá obchodní banka</w:t>
      </w:r>
      <w:r w:rsidRPr="00961D9E">
        <w:rPr>
          <w:rFonts w:cs="Calibri"/>
          <w:szCs w:val="24"/>
        </w:rPr>
        <w:t>, a.s.</w:t>
      </w:r>
    </w:p>
    <w:p w:rsidR="008453E8" w:rsidRPr="00961D9E" w:rsidRDefault="008453E8" w:rsidP="008453E8">
      <w:pPr>
        <w:spacing w:before="120" w:after="120"/>
        <w:contextualSpacing/>
        <w:rPr>
          <w:rFonts w:cs="Calibri"/>
          <w:szCs w:val="24"/>
        </w:rPr>
      </w:pPr>
      <w:r w:rsidRPr="00961D9E">
        <w:rPr>
          <w:rFonts w:cs="Calibri"/>
        </w:rPr>
        <w:t>Číslo účtu:</w:t>
      </w:r>
      <w:r w:rsidRPr="00961D9E">
        <w:rPr>
          <w:rFonts w:cs="Calibri"/>
        </w:rPr>
        <w:tab/>
      </w:r>
      <w:r w:rsidRPr="00961D9E">
        <w:rPr>
          <w:rFonts w:cs="Calibri"/>
        </w:rPr>
        <w:tab/>
      </w:r>
      <w:r w:rsidRPr="00961D9E">
        <w:rPr>
          <w:rFonts w:cs="Calibri"/>
          <w:szCs w:val="24"/>
        </w:rPr>
        <w:t>243223057/0300</w:t>
      </w:r>
    </w:p>
    <w:p w:rsidR="008453E8" w:rsidRPr="00961D9E" w:rsidRDefault="008453E8" w:rsidP="008453E8">
      <w:pPr>
        <w:spacing w:before="120" w:after="120"/>
        <w:contextualSpacing/>
        <w:rPr>
          <w:rFonts w:asciiTheme="minorHAnsi" w:hAnsiTheme="minorHAnsi" w:cstheme="minorHAnsi"/>
        </w:rPr>
      </w:pPr>
      <w:r w:rsidRPr="00961D9E">
        <w:rPr>
          <w:rFonts w:asciiTheme="minorHAnsi" w:hAnsiTheme="minorHAnsi" w:cstheme="minorHAnsi"/>
        </w:rPr>
        <w:t>Osoba oprávněná jednat ve věcech smluvních:</w:t>
      </w:r>
      <w:r w:rsidRPr="00961D9E">
        <w:rPr>
          <w:rFonts w:asciiTheme="minorHAnsi" w:hAnsiTheme="minorHAnsi" w:cstheme="minorHAnsi"/>
        </w:rPr>
        <w:tab/>
      </w:r>
      <w:r w:rsidRPr="00961D9E">
        <w:rPr>
          <w:rFonts w:asciiTheme="minorHAnsi" w:hAnsiTheme="minorHAnsi" w:cstheme="minorHAnsi"/>
        </w:rPr>
        <w:tab/>
      </w:r>
      <w:r w:rsidRPr="00961D9E">
        <w:rPr>
          <w:rFonts w:cs="Calibri"/>
          <w:szCs w:val="24"/>
        </w:rPr>
        <w:t xml:space="preserve">Tomáš Hradecký, </w:t>
      </w:r>
      <w:r w:rsidR="00E514E4">
        <w:rPr>
          <w:rFonts w:cs="Calibri"/>
          <w:szCs w:val="24"/>
        </w:rPr>
        <w:t>Monika Hradecká</w:t>
      </w:r>
    </w:p>
    <w:p w:rsidR="008453E8" w:rsidRPr="00961D9E" w:rsidRDefault="008453E8" w:rsidP="008453E8">
      <w:pPr>
        <w:spacing w:before="120" w:after="120"/>
        <w:contextualSpacing/>
        <w:rPr>
          <w:rFonts w:asciiTheme="minorHAnsi" w:hAnsiTheme="minorHAnsi" w:cstheme="minorHAnsi"/>
        </w:rPr>
      </w:pPr>
      <w:r w:rsidRPr="00961D9E">
        <w:rPr>
          <w:rFonts w:asciiTheme="minorHAnsi" w:hAnsiTheme="minorHAnsi" w:cstheme="minorHAnsi"/>
        </w:rPr>
        <w:t>Osoba oprávněná jednat ve věcech technických</w:t>
      </w:r>
      <w:r w:rsidRPr="00961D9E">
        <w:rPr>
          <w:rFonts w:asciiTheme="minorHAnsi" w:hAnsiTheme="minorHAnsi" w:cstheme="minorHAnsi"/>
        </w:rPr>
        <w:tab/>
        <w:t>:</w:t>
      </w:r>
      <w:r w:rsidRPr="00961D9E">
        <w:rPr>
          <w:rFonts w:asciiTheme="minorHAnsi" w:hAnsiTheme="minorHAnsi" w:cstheme="minorHAnsi"/>
        </w:rPr>
        <w:tab/>
      </w:r>
      <w:r w:rsidR="00E514E4">
        <w:rPr>
          <w:rFonts w:cs="Calibri"/>
          <w:szCs w:val="24"/>
        </w:rPr>
        <w:t>Bc. Pavel Beran</w:t>
      </w:r>
    </w:p>
    <w:p w:rsidR="008453E8" w:rsidRPr="004D68EC" w:rsidRDefault="008453E8" w:rsidP="008453E8">
      <w:pPr>
        <w:tabs>
          <w:tab w:val="left" w:pos="680"/>
        </w:tabs>
        <w:spacing w:before="120" w:after="120"/>
        <w:ind w:left="720"/>
        <w:contextualSpacing/>
        <w:rPr>
          <w:rFonts w:asciiTheme="minorHAnsi" w:hAnsiTheme="minorHAnsi" w:cstheme="minorHAnsi"/>
        </w:rPr>
      </w:pPr>
      <w:r w:rsidRPr="00961D9E">
        <w:rPr>
          <w:rFonts w:asciiTheme="minorHAnsi" w:hAnsiTheme="minorHAnsi" w:cstheme="minorHAnsi"/>
        </w:rPr>
        <w:t>Telefon:</w:t>
      </w:r>
      <w:r w:rsidRPr="00961D9E">
        <w:rPr>
          <w:rFonts w:asciiTheme="minorHAnsi" w:hAnsiTheme="minorHAnsi" w:cstheme="minorHAnsi"/>
        </w:rPr>
        <w:tab/>
      </w:r>
      <w:r>
        <w:rPr>
          <w:rFonts w:asciiTheme="minorHAnsi" w:hAnsiTheme="minorHAnsi" w:cstheme="minorHAnsi"/>
        </w:rPr>
        <w:t>+420</w:t>
      </w:r>
      <w:r w:rsidR="00E514E4">
        <w:rPr>
          <w:rFonts w:asciiTheme="minorHAnsi" w:hAnsiTheme="minorHAnsi" w:cstheme="minorHAnsi"/>
        </w:rPr>
        <w:t> </w:t>
      </w:r>
      <w:r w:rsidR="00E514E4">
        <w:rPr>
          <w:rFonts w:cs="Calibri"/>
          <w:szCs w:val="24"/>
        </w:rPr>
        <w:t>602 195 161</w:t>
      </w:r>
    </w:p>
    <w:p w:rsidR="008453E8" w:rsidRPr="004D68EC" w:rsidRDefault="008453E8" w:rsidP="008453E8">
      <w:pPr>
        <w:tabs>
          <w:tab w:val="left" w:pos="680"/>
        </w:tabs>
        <w:spacing w:before="120" w:after="120"/>
        <w:ind w:left="720"/>
        <w:contextualSpacing/>
        <w:rPr>
          <w:rFonts w:asciiTheme="minorHAnsi" w:hAnsiTheme="minorHAnsi" w:cstheme="minorHAnsi"/>
        </w:rPr>
      </w:pPr>
      <w:r>
        <w:rPr>
          <w:rFonts w:asciiTheme="minorHAnsi" w:hAnsiTheme="minorHAnsi" w:cstheme="minorHAnsi"/>
        </w:rPr>
        <w:t>E</w:t>
      </w:r>
      <w:r w:rsidRPr="004D68EC">
        <w:rPr>
          <w:rFonts w:asciiTheme="minorHAnsi" w:hAnsiTheme="minorHAnsi" w:cstheme="minorHAnsi"/>
        </w:rPr>
        <w:t>-mail:</w:t>
      </w:r>
      <w:r w:rsidRPr="004D68EC">
        <w:rPr>
          <w:rFonts w:asciiTheme="minorHAnsi" w:hAnsiTheme="minorHAnsi" w:cstheme="minorHAnsi"/>
        </w:rPr>
        <w:tab/>
      </w:r>
      <w:r>
        <w:rPr>
          <w:rFonts w:asciiTheme="minorHAnsi" w:hAnsiTheme="minorHAnsi" w:cstheme="minorHAnsi"/>
        </w:rPr>
        <w:tab/>
      </w:r>
      <w:hyperlink r:id="rId9" w:history="1">
        <w:r w:rsidR="00586386" w:rsidRPr="00237ECB">
          <w:rPr>
            <w:rStyle w:val="Hypertextovodkaz"/>
            <w:rFonts w:cs="Calibri"/>
            <w:szCs w:val="24"/>
          </w:rPr>
          <w:t>beran@morezstavi.cz</w:t>
        </w:r>
      </w:hyperlink>
      <w:r>
        <w:rPr>
          <w:rFonts w:cs="Calibri"/>
          <w:color w:val="FF0000"/>
          <w:szCs w:val="24"/>
        </w:rPr>
        <w:t xml:space="preserve"> </w:t>
      </w:r>
    </w:p>
    <w:p w:rsidR="00D9078D" w:rsidRPr="004D68EC" w:rsidRDefault="00D9078D" w:rsidP="00D524A8">
      <w:pPr>
        <w:tabs>
          <w:tab w:val="left" w:pos="680"/>
        </w:tabs>
        <w:spacing w:before="120" w:after="120"/>
        <w:ind w:left="720"/>
        <w:contextualSpacing/>
        <w:rPr>
          <w:rFonts w:asciiTheme="minorHAnsi" w:hAnsiTheme="minorHAnsi" w:cstheme="minorHAnsi"/>
        </w:rPr>
      </w:pP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II. </w:t>
      </w:r>
      <w:r w:rsidRPr="004D68EC">
        <w:rPr>
          <w:rFonts w:asciiTheme="minorHAnsi" w:hAnsiTheme="minorHAnsi" w:cstheme="minorHAnsi"/>
          <w:b/>
          <w:caps/>
          <w:u w:val="single"/>
        </w:rPr>
        <w:t>Předmět smlouvy</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Zhotovitel se uzavřením této smlouvy o dílo (dále „SOD“ nebo „smlouva“) zavazuje na svůj náklad a na své nebezpečí odborně provést pro objednatele dílo (dodávka stavby):</w:t>
      </w:r>
      <w:r w:rsidRPr="004D68EC">
        <w:rPr>
          <w:rFonts w:asciiTheme="minorHAnsi" w:hAnsiTheme="minorHAnsi" w:cstheme="minorHAnsi"/>
          <w:b/>
          <w:bCs/>
          <w:caps/>
          <w:color w:val="000000"/>
        </w:rPr>
        <w:t xml:space="preserve"> „</w:t>
      </w:r>
      <w:r w:rsidR="00E77AC6" w:rsidRPr="00E77AC6">
        <w:rPr>
          <w:rFonts w:cs="Calibri"/>
          <w:b/>
        </w:rPr>
        <w:t>Výměna oken v objektu DM2</w:t>
      </w:r>
      <w:r w:rsidRPr="004D68EC">
        <w:rPr>
          <w:rFonts w:asciiTheme="minorHAnsi" w:hAnsiTheme="minorHAnsi" w:cstheme="minorHAnsi"/>
          <w:b/>
          <w:bCs/>
        </w:rPr>
        <w:t>“.</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rsidR="00FC5168"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Objednatel se uzavřením této smlouvy zavazuje dílo převzít a zaplatit zhotoviteli za řádné provedení díla sjednanou cenu za dílo.</w:t>
      </w:r>
    </w:p>
    <w:p w:rsidR="00586386" w:rsidRDefault="00586386" w:rsidP="0097292E">
      <w:pPr>
        <w:spacing w:before="120" w:after="120"/>
        <w:ind w:left="318"/>
        <w:jc w:val="both"/>
        <w:rPr>
          <w:rFonts w:asciiTheme="minorHAnsi" w:hAnsiTheme="minorHAnsi" w:cstheme="minorHAnsi"/>
        </w:rPr>
      </w:pPr>
    </w:p>
    <w:p w:rsidR="00FC5168" w:rsidRPr="004D68EC" w:rsidRDefault="00FC5168" w:rsidP="00FC5168">
      <w:pPr>
        <w:spacing w:before="240" w:after="240"/>
        <w:jc w:val="center"/>
        <w:rPr>
          <w:rFonts w:asciiTheme="minorHAnsi" w:hAnsiTheme="minorHAnsi" w:cstheme="minorHAnsi"/>
          <w:b/>
          <w:caps/>
          <w:u w:val="single"/>
        </w:rPr>
      </w:pPr>
      <w:r w:rsidRPr="004D68EC">
        <w:rPr>
          <w:rFonts w:asciiTheme="minorHAnsi" w:hAnsiTheme="minorHAnsi" w:cstheme="minorHAnsi"/>
          <w:b/>
          <w:u w:val="single"/>
        </w:rPr>
        <w:lastRenderedPageBreak/>
        <w:t xml:space="preserve">III. </w:t>
      </w:r>
      <w:r w:rsidRPr="004D68EC">
        <w:rPr>
          <w:rFonts w:asciiTheme="minorHAnsi" w:hAnsiTheme="minorHAnsi" w:cstheme="minorHAnsi"/>
          <w:b/>
          <w:caps/>
          <w:u w:val="single"/>
        </w:rPr>
        <w:t>Předmět díla</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aps/>
        </w:rPr>
        <w:t>(1)</w:t>
      </w:r>
    </w:p>
    <w:p w:rsidR="00A43DE7" w:rsidRPr="0069095C" w:rsidRDefault="00A43DE7" w:rsidP="0069095C">
      <w:pPr>
        <w:pStyle w:val="Odstavecseseznamem"/>
        <w:numPr>
          <w:ilvl w:val="0"/>
          <w:numId w:val="14"/>
        </w:numPr>
        <w:tabs>
          <w:tab w:val="left" w:pos="1500"/>
        </w:tabs>
        <w:spacing w:after="120"/>
        <w:ind w:left="782" w:hanging="357"/>
        <w:jc w:val="both"/>
        <w:rPr>
          <w:rFonts w:asciiTheme="minorHAnsi" w:hAnsiTheme="minorHAnsi" w:cstheme="minorHAnsi"/>
          <w:color w:val="010000"/>
        </w:rPr>
      </w:pPr>
      <w:r w:rsidRPr="00A43DE7">
        <w:rPr>
          <w:rFonts w:cstheme="minorHAnsi"/>
          <w:szCs w:val="24"/>
        </w:rPr>
        <w:t xml:space="preserve">Předmětem </w:t>
      </w:r>
      <w:r w:rsidRPr="0069095C">
        <w:rPr>
          <w:rFonts w:asciiTheme="minorHAnsi" w:hAnsiTheme="minorHAnsi" w:cstheme="minorHAnsi"/>
          <w:color w:val="010000"/>
        </w:rPr>
        <w:t>díla je výměna oken v místnostech na jižní a severní straně objektu, včetně protipožárních vložek a výměna kopilitových stěn v přilehlých chodbičkách a koupelnách na východní a západní straně objektu.</w:t>
      </w:r>
    </w:p>
    <w:p w:rsidR="00373121" w:rsidRPr="00BD21A5" w:rsidRDefault="00373121" w:rsidP="00373121">
      <w:pPr>
        <w:pStyle w:val="Styl"/>
        <w:tabs>
          <w:tab w:val="left" w:pos="426"/>
        </w:tabs>
        <w:spacing w:after="120"/>
        <w:ind w:left="788"/>
        <w:jc w:val="both"/>
        <w:rPr>
          <w:rFonts w:asciiTheme="minorHAnsi" w:hAnsiTheme="minorHAnsi" w:cstheme="minorHAnsi"/>
          <w:color w:val="010000"/>
          <w:sz w:val="22"/>
          <w:szCs w:val="22"/>
        </w:rPr>
      </w:pPr>
      <w:r w:rsidRPr="00BD21A5">
        <w:rPr>
          <w:rFonts w:asciiTheme="minorHAnsi" w:hAnsiTheme="minorHAnsi" w:cstheme="minorHAnsi"/>
          <w:color w:val="010000"/>
          <w:sz w:val="22"/>
          <w:szCs w:val="22"/>
        </w:rPr>
        <w:t>Předmětem díla je též zpracování dokumentace skutečného provedení stavby ve 2 paré + kompletní dokumentace na CD nebo DVD.</w:t>
      </w:r>
    </w:p>
    <w:p w:rsidR="00FC5168" w:rsidRPr="004D68EC" w:rsidRDefault="00FC5168" w:rsidP="00373121">
      <w:pPr>
        <w:pStyle w:val="Styl"/>
        <w:tabs>
          <w:tab w:val="left" w:pos="426"/>
        </w:tabs>
        <w:spacing w:after="120"/>
        <w:ind w:left="788"/>
        <w:jc w:val="both"/>
        <w:rPr>
          <w:rFonts w:asciiTheme="minorHAnsi" w:hAnsiTheme="minorHAnsi" w:cstheme="minorHAnsi"/>
          <w:color w:val="010000"/>
          <w:sz w:val="22"/>
          <w:szCs w:val="22"/>
        </w:rPr>
      </w:pPr>
      <w:r w:rsidRPr="00BD21A5">
        <w:rPr>
          <w:rFonts w:asciiTheme="minorHAnsi" w:hAnsiTheme="minorHAnsi" w:cstheme="minorHAnsi"/>
          <w:color w:val="010000"/>
          <w:sz w:val="22"/>
          <w:szCs w:val="22"/>
        </w:rPr>
        <w:t>Podrobný rozsah plnění je patr</w:t>
      </w:r>
      <w:r w:rsidR="002423BD" w:rsidRPr="00BD21A5">
        <w:rPr>
          <w:rFonts w:asciiTheme="minorHAnsi" w:hAnsiTheme="minorHAnsi" w:cstheme="minorHAnsi"/>
          <w:color w:val="010000"/>
          <w:sz w:val="22"/>
          <w:szCs w:val="22"/>
        </w:rPr>
        <w:t>ný z projektové dokumentace</w:t>
      </w:r>
      <w:r w:rsidR="002423BD">
        <w:rPr>
          <w:rFonts w:asciiTheme="minorHAnsi" w:hAnsiTheme="minorHAnsi" w:cstheme="minorHAnsi"/>
          <w:color w:val="010000"/>
          <w:sz w:val="22"/>
          <w:szCs w:val="22"/>
        </w:rPr>
        <w:t xml:space="preserve"> a</w:t>
      </w:r>
      <w:r w:rsidRPr="004D68EC">
        <w:rPr>
          <w:rFonts w:asciiTheme="minorHAnsi" w:hAnsiTheme="minorHAnsi" w:cstheme="minorHAnsi"/>
          <w:color w:val="010000"/>
          <w:sz w:val="22"/>
          <w:szCs w:val="22"/>
        </w:rPr>
        <w:t xml:space="preserve"> </w:t>
      </w:r>
      <w:r w:rsidR="00E0486D">
        <w:rPr>
          <w:rFonts w:asciiTheme="minorHAnsi" w:hAnsiTheme="minorHAnsi" w:cstheme="minorHAnsi"/>
          <w:color w:val="010000"/>
          <w:sz w:val="22"/>
          <w:szCs w:val="22"/>
        </w:rPr>
        <w:t xml:space="preserve">soupisu prací </w:t>
      </w:r>
      <w:r w:rsidR="002423BD">
        <w:rPr>
          <w:rFonts w:asciiTheme="minorHAnsi" w:hAnsiTheme="minorHAnsi" w:cstheme="minorHAnsi"/>
          <w:color w:val="010000"/>
          <w:sz w:val="22"/>
          <w:szCs w:val="22"/>
        </w:rPr>
        <w:t>vč.</w:t>
      </w:r>
      <w:r w:rsidR="00E0486D">
        <w:rPr>
          <w:rFonts w:asciiTheme="minorHAnsi" w:hAnsiTheme="minorHAnsi" w:cstheme="minorHAnsi"/>
          <w:color w:val="010000"/>
          <w:sz w:val="22"/>
          <w:szCs w:val="22"/>
        </w:rPr>
        <w:t xml:space="preserve"> výkazu</w:t>
      </w:r>
      <w:r w:rsidRPr="004D68EC">
        <w:rPr>
          <w:rFonts w:asciiTheme="minorHAnsi" w:hAnsiTheme="minorHAnsi" w:cstheme="minorHAnsi"/>
          <w:color w:val="010000"/>
          <w:sz w:val="22"/>
          <w:szCs w:val="22"/>
        </w:rPr>
        <w:t xml:space="preserve"> výměr. </w:t>
      </w:r>
    </w:p>
    <w:p w:rsidR="00FC5168" w:rsidRPr="009A3F3B" w:rsidRDefault="00FC5168" w:rsidP="00E0486D">
      <w:pPr>
        <w:pStyle w:val="Styl"/>
        <w:numPr>
          <w:ilvl w:val="0"/>
          <w:numId w:val="14"/>
        </w:numPr>
        <w:tabs>
          <w:tab w:val="left" w:pos="284"/>
        </w:tabs>
        <w:spacing w:before="120" w:after="120"/>
        <w:jc w:val="both"/>
        <w:rPr>
          <w:rFonts w:asciiTheme="minorHAnsi" w:hAnsiTheme="minorHAnsi" w:cstheme="minorHAnsi"/>
          <w:sz w:val="22"/>
          <w:szCs w:val="22"/>
        </w:rPr>
      </w:pPr>
      <w:r w:rsidRPr="004D68EC">
        <w:rPr>
          <w:rFonts w:asciiTheme="minorHAnsi" w:hAnsiTheme="minorHAnsi" w:cstheme="minorHAnsi"/>
          <w:sz w:val="22"/>
          <w:szCs w:val="22"/>
        </w:rPr>
        <w:t>Stavební práce budou zabezpečeny v roz</w:t>
      </w:r>
      <w:r w:rsidR="009A3F3B">
        <w:rPr>
          <w:rFonts w:asciiTheme="minorHAnsi" w:hAnsiTheme="minorHAnsi" w:cstheme="minorHAnsi"/>
          <w:sz w:val="22"/>
          <w:szCs w:val="22"/>
        </w:rPr>
        <w:t>sahu dle projektové dokumentace a</w:t>
      </w:r>
      <w:r w:rsidRPr="004D68EC">
        <w:rPr>
          <w:rFonts w:asciiTheme="minorHAnsi" w:hAnsiTheme="minorHAnsi" w:cstheme="minorHAnsi"/>
          <w:sz w:val="22"/>
          <w:szCs w:val="22"/>
        </w:rPr>
        <w:t xml:space="preserve"> soupisu </w:t>
      </w:r>
      <w:r w:rsidRPr="009A3F3B">
        <w:rPr>
          <w:rFonts w:asciiTheme="minorHAnsi" w:hAnsiTheme="minorHAnsi" w:cstheme="minorHAnsi"/>
          <w:sz w:val="22"/>
          <w:szCs w:val="22"/>
        </w:rPr>
        <w:t xml:space="preserve">prací </w:t>
      </w:r>
      <w:r w:rsidR="009A3F3B" w:rsidRPr="009A3F3B">
        <w:rPr>
          <w:rFonts w:asciiTheme="minorHAnsi" w:hAnsiTheme="minorHAnsi" w:cstheme="minorHAnsi"/>
          <w:sz w:val="22"/>
          <w:szCs w:val="22"/>
        </w:rPr>
        <w:t>vč.</w:t>
      </w:r>
      <w:r w:rsidRPr="009A3F3B">
        <w:rPr>
          <w:rFonts w:asciiTheme="minorHAnsi" w:hAnsiTheme="minorHAnsi" w:cstheme="minorHAnsi"/>
          <w:sz w:val="22"/>
          <w:szCs w:val="22"/>
        </w:rPr>
        <w:t xml:space="preserve"> výkazu výměr</w:t>
      </w:r>
      <w:r w:rsidR="009A3F3B" w:rsidRPr="009A3F3B">
        <w:rPr>
          <w:rFonts w:asciiTheme="minorHAnsi" w:hAnsiTheme="minorHAnsi" w:cstheme="minorHAnsi"/>
          <w:sz w:val="22"/>
          <w:szCs w:val="22"/>
        </w:rPr>
        <w:t xml:space="preserve"> s názvem </w:t>
      </w:r>
      <w:r w:rsidR="008C1674" w:rsidRPr="008C1674">
        <w:rPr>
          <w:rFonts w:asciiTheme="minorHAnsi" w:hAnsiTheme="minorHAnsi" w:cstheme="minorHAnsi"/>
          <w:sz w:val="22"/>
          <w:szCs w:val="22"/>
        </w:rPr>
        <w:t>„</w:t>
      </w:r>
      <w:r w:rsidR="0069095C" w:rsidRPr="0069095C">
        <w:rPr>
          <w:rFonts w:asciiTheme="minorHAnsi" w:hAnsiTheme="minorHAnsi" w:cstheme="minorHAnsi"/>
          <w:sz w:val="22"/>
          <w:szCs w:val="22"/>
        </w:rPr>
        <w:t>Výměna oken v objektu DM2“ a „DOMOV MLÁDEŽE Č.2 - 7 až 13.NP“ a zpracovanými společností PLANSTAV a.s., Kaznějovská 21, 323 00 Plzeň, IČO: 25200976. Termín vypracování je 8/2016 a 6/2016</w:t>
      </w:r>
      <w:r w:rsidR="008C1674" w:rsidRPr="008C1674">
        <w:rPr>
          <w:rFonts w:asciiTheme="minorHAnsi" w:hAnsiTheme="minorHAnsi" w:cstheme="minorHAnsi"/>
          <w:sz w:val="22"/>
          <w:szCs w:val="22"/>
        </w:rPr>
        <w:t>.</w:t>
      </w:r>
    </w:p>
    <w:p w:rsidR="00FC5168" w:rsidRPr="004D68EC" w:rsidRDefault="00FC5168" w:rsidP="009A3F3B">
      <w:pPr>
        <w:pStyle w:val="Styl"/>
        <w:tabs>
          <w:tab w:val="left" w:pos="284"/>
        </w:tabs>
        <w:spacing w:before="120" w:after="120"/>
        <w:ind w:left="786"/>
        <w:jc w:val="both"/>
        <w:rPr>
          <w:rFonts w:asciiTheme="minorHAnsi" w:hAnsiTheme="minorHAnsi" w:cstheme="minorHAnsi"/>
          <w:bCs/>
          <w:sz w:val="22"/>
          <w:szCs w:val="22"/>
        </w:rPr>
      </w:pPr>
      <w:r w:rsidRPr="009A3F3B">
        <w:rPr>
          <w:rFonts w:asciiTheme="minorHAnsi" w:hAnsiTheme="minorHAnsi" w:cstheme="minorHAnsi"/>
          <w:sz w:val="22"/>
          <w:szCs w:val="22"/>
        </w:rPr>
        <w:t>Úplnou projektovou dokumentaci převzal zh</w:t>
      </w:r>
      <w:r w:rsidR="00551EDF">
        <w:rPr>
          <w:rFonts w:asciiTheme="minorHAnsi" w:hAnsiTheme="minorHAnsi" w:cstheme="minorHAnsi"/>
          <w:sz w:val="22"/>
          <w:szCs w:val="22"/>
        </w:rPr>
        <w:t>otovitel před podpisem této SOD.</w:t>
      </w:r>
    </w:p>
    <w:p w:rsidR="00FC5168" w:rsidRPr="004D68EC" w:rsidRDefault="00FC5168" w:rsidP="00E0486D">
      <w:pPr>
        <w:pStyle w:val="Styl"/>
        <w:numPr>
          <w:ilvl w:val="0"/>
          <w:numId w:val="14"/>
        </w:numPr>
        <w:tabs>
          <w:tab w:val="left" w:pos="284"/>
        </w:tabs>
        <w:spacing w:before="120" w:after="120"/>
        <w:jc w:val="both"/>
        <w:rPr>
          <w:rFonts w:asciiTheme="minorHAnsi" w:hAnsiTheme="minorHAnsi" w:cstheme="minorHAnsi"/>
          <w:bCs/>
          <w:sz w:val="22"/>
          <w:szCs w:val="22"/>
        </w:rPr>
      </w:pPr>
      <w:r w:rsidRPr="004D68EC">
        <w:rPr>
          <w:rFonts w:asciiTheme="minorHAnsi" w:hAnsiTheme="minorHAnsi" w:cstheme="minorHAnsi"/>
          <w:sz w:val="22"/>
          <w:szCs w:val="22"/>
        </w:rPr>
        <w:t xml:space="preserve">Úpravami staveb a stavebními pracemi se pro účely </w:t>
      </w:r>
      <w:r w:rsidRPr="00E6266E">
        <w:rPr>
          <w:rFonts w:asciiTheme="minorHAnsi" w:hAnsiTheme="minorHAnsi" w:cstheme="minorHAnsi"/>
          <w:sz w:val="22"/>
          <w:szCs w:val="22"/>
        </w:rPr>
        <w:t>této SOD rozumí dodávka všech prací, konstrukcí a materiálů nutných k řádnému provedení díla, provedení všech předepsaných zkoušek</w:t>
      </w:r>
      <w:r w:rsidRPr="00936AFF">
        <w:rPr>
          <w:rFonts w:asciiTheme="minorHAnsi" w:hAnsiTheme="minorHAnsi" w:cstheme="minorHAnsi"/>
          <w:sz w:val="22"/>
          <w:szCs w:val="22"/>
        </w:rPr>
        <w:t xml:space="preserve">, revizí a </w:t>
      </w:r>
      <w:r w:rsidRPr="0017327A">
        <w:rPr>
          <w:rFonts w:asciiTheme="minorHAnsi" w:hAnsiTheme="minorHAnsi" w:cstheme="minorHAnsi"/>
          <w:sz w:val="22"/>
          <w:szCs w:val="22"/>
        </w:rPr>
        <w:t xml:space="preserve">zpracování dokumentace skutečného provedení </w:t>
      </w:r>
      <w:r w:rsidR="006D7ACF" w:rsidRPr="0017327A">
        <w:rPr>
          <w:rFonts w:asciiTheme="minorHAnsi" w:hAnsiTheme="minorHAnsi" w:cstheme="minorHAnsi"/>
          <w:sz w:val="22"/>
          <w:szCs w:val="22"/>
        </w:rPr>
        <w:t>stavby</w:t>
      </w:r>
      <w:r w:rsidRPr="0017327A">
        <w:rPr>
          <w:rFonts w:asciiTheme="minorHAnsi" w:hAnsiTheme="minorHAnsi" w:cstheme="minorHAnsi"/>
          <w:sz w:val="22"/>
          <w:szCs w:val="22"/>
        </w:rPr>
        <w:t xml:space="preserve"> (</w:t>
      </w:r>
      <w:r w:rsidR="000D0A3E" w:rsidRPr="0017327A">
        <w:rPr>
          <w:rFonts w:asciiTheme="minorHAnsi" w:hAnsiTheme="minorHAnsi" w:cstheme="minorHAnsi"/>
          <w:sz w:val="22"/>
          <w:szCs w:val="22"/>
        </w:rPr>
        <w:t>2</w:t>
      </w:r>
      <w:r w:rsidRPr="0017327A">
        <w:rPr>
          <w:rFonts w:asciiTheme="minorHAnsi" w:hAnsiTheme="minorHAnsi" w:cstheme="minorHAnsi"/>
          <w:sz w:val="22"/>
          <w:szCs w:val="22"/>
        </w:rPr>
        <w:t xml:space="preserve"> paré</w:t>
      </w:r>
      <w:r w:rsidR="000D0A3E" w:rsidRPr="0017327A">
        <w:rPr>
          <w:rFonts w:asciiTheme="minorHAnsi" w:hAnsiTheme="minorHAnsi" w:cstheme="minorHAnsi"/>
          <w:sz w:val="22"/>
          <w:szCs w:val="22"/>
        </w:rPr>
        <w:t xml:space="preserve"> + CD/DVD</w:t>
      </w:r>
      <w:r w:rsidRPr="0017327A">
        <w:rPr>
          <w:rFonts w:asciiTheme="minorHAnsi" w:hAnsiTheme="minorHAnsi" w:cstheme="minorHAnsi"/>
          <w:sz w:val="22"/>
          <w:szCs w:val="22"/>
        </w:rPr>
        <w:t>).</w:t>
      </w:r>
      <w:r w:rsidRPr="00936AFF">
        <w:rPr>
          <w:rFonts w:asciiTheme="minorHAnsi" w:hAnsiTheme="minorHAnsi" w:cstheme="minorHAnsi"/>
          <w:sz w:val="22"/>
          <w:szCs w:val="22"/>
        </w:rPr>
        <w:t xml:space="preserve"> Zhotovitel</w:t>
      </w:r>
      <w:r w:rsidRPr="004D68EC">
        <w:rPr>
          <w:rFonts w:asciiTheme="minorHAnsi" w:hAnsiTheme="minorHAnsi" w:cstheme="minorHAnsi"/>
          <w:sz w:val="22"/>
          <w:szCs w:val="22"/>
        </w:rPr>
        <w:t xml:space="preserve"> je povinen v rámci předmětu díla provést veškeré práce, služby, dodávky a výkony, kterých je </w:t>
      </w:r>
      <w:r w:rsidRPr="000C7DB5">
        <w:rPr>
          <w:rFonts w:asciiTheme="minorHAnsi" w:hAnsiTheme="minorHAnsi" w:cstheme="minorHAnsi"/>
          <w:sz w:val="22"/>
          <w:szCs w:val="22"/>
        </w:rPr>
        <w:t>třeba trvale nebo dočasně k zahájení, provedení, dokončení a předání díla, k jeho úspěšné kolaudaci a uvedení</w:t>
      </w:r>
      <w:r w:rsidRPr="004D68EC">
        <w:rPr>
          <w:rFonts w:asciiTheme="minorHAnsi" w:hAnsiTheme="minorHAnsi" w:cstheme="minorHAnsi"/>
          <w:sz w:val="22"/>
          <w:szCs w:val="22"/>
        </w:rPr>
        <w:t xml:space="preserve"> do řádného provozu.</w:t>
      </w:r>
      <w:r w:rsidR="00936AFF">
        <w:rPr>
          <w:rFonts w:asciiTheme="minorHAnsi" w:hAnsiTheme="minorHAnsi" w:cstheme="minorHAnsi"/>
          <w:sz w:val="22"/>
          <w:szCs w:val="22"/>
        </w:rPr>
        <w:t xml:space="preserve"> Zhotovitel je povinen </w:t>
      </w:r>
      <w:r w:rsidR="00936AFF" w:rsidRPr="00936AFF">
        <w:rPr>
          <w:rFonts w:asciiTheme="minorHAnsi" w:hAnsiTheme="minorHAnsi" w:cstheme="minorHAnsi"/>
          <w:sz w:val="22"/>
          <w:szCs w:val="22"/>
        </w:rPr>
        <w:t>poskytnout objednateli součinnost při kolaudaci díla</w:t>
      </w:r>
      <w:r w:rsidR="00936AFF">
        <w:rPr>
          <w:rFonts w:asciiTheme="minorHAnsi" w:hAnsiTheme="minorHAnsi" w:cstheme="minorHAnsi"/>
          <w:sz w:val="22"/>
          <w:szCs w:val="22"/>
        </w:rPr>
        <w:t>.</w:t>
      </w:r>
    </w:p>
    <w:p w:rsidR="00FC5168" w:rsidRPr="004D68EC" w:rsidRDefault="00FC5168" w:rsidP="00FC5168">
      <w:pPr>
        <w:pStyle w:val="Styl"/>
        <w:numPr>
          <w:ilvl w:val="0"/>
          <w:numId w:val="14"/>
        </w:numPr>
        <w:tabs>
          <w:tab w:val="left" w:pos="284"/>
        </w:tabs>
        <w:spacing w:before="120" w:after="120"/>
        <w:jc w:val="both"/>
        <w:rPr>
          <w:rFonts w:asciiTheme="minorHAnsi" w:hAnsiTheme="minorHAnsi" w:cstheme="minorHAnsi"/>
          <w:sz w:val="22"/>
          <w:szCs w:val="22"/>
        </w:rPr>
      </w:pPr>
      <w:r w:rsidRPr="004D68EC">
        <w:rPr>
          <w:rFonts w:asciiTheme="minorHAnsi" w:hAnsiTheme="minorHAnsi" w:cstheme="minorHAnsi"/>
          <w:iCs/>
          <w:sz w:val="22"/>
          <w:szCs w:val="22"/>
        </w:rPr>
        <w:t xml:space="preserve">Dílo bude zahrnovat </w:t>
      </w:r>
      <w:r w:rsidRPr="004D68EC">
        <w:rPr>
          <w:rFonts w:asciiTheme="minorHAnsi" w:hAnsiTheme="minorHAnsi" w:cstheme="minorHAnsi"/>
          <w:sz w:val="22"/>
          <w:szCs w:val="22"/>
        </w:rPr>
        <w:t xml:space="preserve">provedení a obstarání veškerých činností, prací a zhotovení děl nutných k jeho úplné realizaci, zejména: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kompletní stavební práce a dodávky veškerých materiálů a výrobků dle technické dokumentace, včetně uvedení všech stavbou dotčených povrchů do původního stavu,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zajištění a úhradu nákladů zařízení staveniště, včetně potřebných energií a likvidace odpadů,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ostrahu staveniště a stavby, nebo provedení jiných vhodných opatření k zabezpečení majetku stavby proti ztrátě a krádeži,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účast zástupce dodavatele na kontrolních dnech,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všechny nezbytné zkoušky, atesty a revize dle platných norem,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zabezpečení stavby proti úrazům a škodám.</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97292E">
      <w:pPr>
        <w:spacing w:before="120" w:after="120"/>
        <w:ind w:left="315"/>
        <w:jc w:val="both"/>
        <w:rPr>
          <w:rFonts w:asciiTheme="minorHAnsi" w:hAnsiTheme="minorHAnsi" w:cstheme="minorHAnsi"/>
        </w:rPr>
      </w:pPr>
      <w:r w:rsidRPr="004D68EC">
        <w:rPr>
          <w:rFonts w:asciiTheme="minorHAnsi" w:hAnsiTheme="minorHAnsi" w:cstheme="minorHAnsi"/>
        </w:rPr>
        <w:t>Použité materiály jsou stanoveny v projektu stavby</w:t>
      </w:r>
      <w:r w:rsidR="00FF62BE">
        <w:rPr>
          <w:rFonts w:asciiTheme="minorHAnsi" w:hAnsiTheme="minorHAnsi" w:cstheme="minorHAnsi"/>
        </w:rPr>
        <w:t xml:space="preserve"> a v soupisu prací vč. výkazu výměr</w:t>
      </w:r>
      <w:r w:rsidRPr="004D68EC">
        <w:rPr>
          <w:rFonts w:asciiTheme="minorHAnsi" w:hAnsiTheme="minorHAnsi" w:cstheme="minorHAnsi"/>
        </w:rPr>
        <w:t xml:space="preserve">. Pokud by se ukázala potřeba užít materiálů jiných, budou podmínky jejich uplatnění projednány samostatně a je možné je uplatnit jen v případě kladného stanoviska autora projektu stavby a stavebního dozoru objednatele, a to pouze za předpokladu, že touto změnou materiálů nedojde ke změně ceny díla. Jinak je nutné postupovat v souladu s čl. III. odst. 4 této SOD. Bez písemného souhlasu objednatele nesmí být použity jiné materiály, technologie či změny proti schválenému projektu stavby. Všechny materiály a výrobky na stavbě, musí mít vlastnosti dle § 156 zákona č. 183/2006 Sb., stavební zákon, </w:t>
      </w:r>
      <w:r w:rsidR="007F789E">
        <w:rPr>
          <w:rFonts w:asciiTheme="minorHAnsi" w:hAnsiTheme="minorHAnsi" w:cstheme="minorHAnsi"/>
        </w:rPr>
        <w:t>ve znění pozdějších předpisů</w:t>
      </w:r>
      <w:r w:rsidRPr="004D68EC">
        <w:rPr>
          <w:rFonts w:asciiTheme="minorHAnsi" w:hAnsiTheme="minorHAnsi" w:cstheme="minorHAnsi"/>
        </w:rPr>
        <w: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(3)</w:t>
      </w:r>
    </w:p>
    <w:p w:rsidR="00FC5168" w:rsidRPr="004D68EC" w:rsidRDefault="00FC5168" w:rsidP="007F789E">
      <w:pPr>
        <w:spacing w:before="120" w:after="120"/>
        <w:ind w:left="284"/>
        <w:jc w:val="both"/>
        <w:rPr>
          <w:rFonts w:asciiTheme="minorHAnsi" w:hAnsiTheme="minorHAnsi" w:cstheme="minorHAnsi"/>
        </w:rPr>
      </w:pPr>
      <w:r w:rsidRPr="004D68EC">
        <w:rPr>
          <w:rFonts w:asciiTheme="minorHAnsi" w:hAnsiTheme="minorHAnsi" w:cstheme="minorHAnsi"/>
        </w:rPr>
        <w:t>Předmětem díla je všechno to, co je popsáno v projek</w:t>
      </w:r>
      <w:r w:rsidR="0079166C">
        <w:rPr>
          <w:rFonts w:asciiTheme="minorHAnsi" w:hAnsiTheme="minorHAnsi" w:cstheme="minorHAnsi"/>
        </w:rPr>
        <w:t>tové dokumentaci</w:t>
      </w:r>
      <w:r w:rsidR="00436845">
        <w:rPr>
          <w:rFonts w:asciiTheme="minorHAnsi" w:hAnsiTheme="minorHAnsi" w:cstheme="minorHAnsi"/>
        </w:rPr>
        <w:t xml:space="preserve"> a </w:t>
      </w:r>
      <w:r w:rsidR="0079166C">
        <w:rPr>
          <w:rFonts w:asciiTheme="minorHAnsi" w:hAnsiTheme="minorHAnsi" w:cstheme="minorHAnsi"/>
        </w:rPr>
        <w:t xml:space="preserve">soupisu prací </w:t>
      </w:r>
      <w:r w:rsidR="00436845">
        <w:rPr>
          <w:rFonts w:asciiTheme="minorHAnsi" w:hAnsiTheme="minorHAnsi" w:cstheme="minorHAnsi"/>
        </w:rPr>
        <w:t>vč.</w:t>
      </w:r>
      <w:r w:rsidRPr="004D68EC">
        <w:rPr>
          <w:rFonts w:asciiTheme="minorHAnsi" w:hAnsiTheme="minorHAnsi" w:cstheme="minorHAnsi"/>
        </w:rPr>
        <w:t xml:space="preserve"> výkaz</w:t>
      </w:r>
      <w:r w:rsidR="007F789E">
        <w:rPr>
          <w:rFonts w:asciiTheme="minorHAnsi" w:hAnsiTheme="minorHAnsi" w:cstheme="minorHAnsi"/>
        </w:rPr>
        <w:t>u</w:t>
      </w:r>
      <w:r w:rsidRPr="004D68EC">
        <w:rPr>
          <w:rFonts w:asciiTheme="minorHAnsi" w:hAnsiTheme="minorHAnsi" w:cstheme="minorHAnsi"/>
        </w:rPr>
        <w:t xml:space="preserve"> výměr, včetně všech dalších nákladů uvedených v čl. IV. odst. 4 této SOD.</w:t>
      </w:r>
    </w:p>
    <w:p w:rsidR="00FC5168" w:rsidRPr="004D68EC" w:rsidRDefault="00FC5168" w:rsidP="00FC5168">
      <w:pPr>
        <w:spacing w:before="120" w:after="120"/>
        <w:ind w:left="284" w:hanging="284"/>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79166C">
      <w:pPr>
        <w:spacing w:before="120" w:after="120"/>
        <w:ind w:left="284" w:hanging="284"/>
        <w:jc w:val="both"/>
        <w:rPr>
          <w:rFonts w:asciiTheme="minorHAnsi" w:hAnsiTheme="minorHAnsi" w:cstheme="minorHAnsi"/>
        </w:rPr>
      </w:pPr>
      <w:r w:rsidRPr="004D68EC">
        <w:rPr>
          <w:rFonts w:asciiTheme="minorHAnsi" w:hAnsiTheme="minorHAnsi" w:cstheme="minorHAnsi"/>
        </w:rPr>
        <w:tab/>
        <w:t>Bude-li nutné provést dodatečné stavební práce, které nebyly obsaženy v původních zadávacích podmínkách</w:t>
      </w:r>
      <w:r w:rsidR="00195565">
        <w:rPr>
          <w:rFonts w:asciiTheme="minorHAnsi" w:hAnsiTheme="minorHAnsi" w:cstheme="minorHAnsi"/>
        </w:rPr>
        <w:t xml:space="preserve"> veřejné zakázky, na jejímž základě je uzavírána tato smlouva</w:t>
      </w:r>
      <w:r w:rsidRPr="004D68EC">
        <w:rPr>
          <w:rFonts w:asciiTheme="minorHAnsi" w:hAnsiTheme="minorHAnsi" w:cstheme="minorHAnsi"/>
        </w:rPr>
        <w:t>,</w:t>
      </w:r>
      <w:r w:rsidR="00195565">
        <w:rPr>
          <w:rFonts w:asciiTheme="minorHAnsi" w:hAnsiTheme="minorHAnsi" w:cstheme="minorHAnsi"/>
        </w:rPr>
        <w:t xml:space="preserve"> a</w:t>
      </w:r>
      <w:r w:rsidRPr="004D68EC">
        <w:rPr>
          <w:rFonts w:asciiTheme="minorHAnsi" w:hAnsiTheme="minorHAnsi" w:cstheme="minorHAnsi"/>
        </w:rPr>
        <w:t xml:space="preserve"> jejichž potřeba vznikla v důsledku objektivně nepředvídaných okolností a tyto dodatečné stavební práce budou nezbytné pro provedení původních stavebních prací, nebo dojde-li při realizaci díla ke změnám, doplňkům nebo rozšíření předmětu díla vyplývajícím z těchto okolností, musí se tyto stavební práce realizovat v souladu </w:t>
      </w:r>
      <w:r w:rsidR="009C0016">
        <w:rPr>
          <w:rFonts w:asciiTheme="minorHAnsi" w:hAnsiTheme="minorHAnsi" w:cstheme="minorHAnsi"/>
        </w:rPr>
        <w:t xml:space="preserve">se zákonem č. 137/2006 Sb., o veřejných zakázkách, ve </w:t>
      </w:r>
      <w:r w:rsidRPr="004D68EC">
        <w:rPr>
          <w:rFonts w:asciiTheme="minorHAnsi" w:hAnsiTheme="minorHAnsi" w:cstheme="minorHAnsi"/>
        </w:rPr>
        <w:t>znění</w:t>
      </w:r>
      <w:r w:rsidR="009C0016">
        <w:rPr>
          <w:rFonts w:asciiTheme="minorHAnsi" w:hAnsiTheme="minorHAnsi" w:cstheme="minorHAnsi"/>
        </w:rPr>
        <w:t xml:space="preserve"> pozdějších předpisů</w:t>
      </w:r>
      <w:r w:rsidRPr="004D68EC">
        <w:rPr>
          <w:rFonts w:asciiTheme="minorHAnsi" w:hAnsiTheme="minorHAnsi" w:cstheme="minorHAnsi"/>
        </w:rPr>
        <w:t>. V takovém případě je zhotovitel povinen provést soupis těchto dodatečných stavebních prací, změn, doplňků nebo rozšíření, ocenit jej podle čl. IV. odst. 2 této SOD a předložit tento soupis, včetně odůvodnění nezbytnosti provedení těchto prací objednateli. Teprve po případném odsouhlasení objednatelem ve formě písemného dodatku k této SOD má zhotovitel právo na realizaci těchto změn a na jejich úhradu. Pokud tak zhotovitel neučiní, má se za to, že tyto práce a dodávky jím realizované byly součástí předmětu p</w:t>
      </w:r>
      <w:r w:rsidR="00050675">
        <w:rPr>
          <w:rFonts w:asciiTheme="minorHAnsi" w:hAnsiTheme="minorHAnsi" w:cstheme="minorHAnsi"/>
        </w:rPr>
        <w:t>lnění a zahrnuty v jeho ceně.</w:t>
      </w:r>
    </w:p>
    <w:p w:rsidR="00FC5168" w:rsidRPr="004D68EC" w:rsidRDefault="00FC5168" w:rsidP="00FC5168">
      <w:pPr>
        <w:keepNext/>
        <w:spacing w:before="120" w:after="120"/>
        <w:ind w:left="284" w:hanging="284"/>
        <w:jc w:val="center"/>
        <w:rPr>
          <w:rFonts w:asciiTheme="minorHAnsi" w:hAnsiTheme="minorHAnsi" w:cstheme="minorHAnsi"/>
        </w:rPr>
      </w:pPr>
      <w:r w:rsidRPr="004D68EC">
        <w:rPr>
          <w:rFonts w:asciiTheme="minorHAnsi" w:hAnsiTheme="minorHAnsi" w:cstheme="minorHAnsi"/>
        </w:rPr>
        <w:t>(5)</w:t>
      </w:r>
    </w:p>
    <w:p w:rsidR="00FC5168" w:rsidRPr="004D68EC" w:rsidRDefault="00FC5168" w:rsidP="00050675">
      <w:pPr>
        <w:spacing w:before="120" w:after="120"/>
        <w:ind w:left="284" w:hanging="284"/>
        <w:jc w:val="both"/>
        <w:rPr>
          <w:rFonts w:asciiTheme="minorHAnsi" w:hAnsiTheme="minorHAnsi" w:cstheme="minorHAnsi"/>
        </w:rPr>
      </w:pPr>
      <w:r w:rsidRPr="004D68EC">
        <w:rPr>
          <w:rFonts w:asciiTheme="minorHAnsi" w:hAnsiTheme="minorHAnsi" w:cstheme="minorHAnsi"/>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 zpracuje předmět díla tak, aby nedošlo k porušení práv jiné osoby z průmyslového nebo jiného duševního vlastnictví. V opačném případě odpovídá objednateli za škodu takto vzniklou.</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(8)</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w:t>
      </w:r>
      <w:r w:rsidRPr="004D68EC" w:rsidDel="006B1863">
        <w:rPr>
          <w:rFonts w:asciiTheme="minorHAnsi" w:hAnsiTheme="minorHAnsi" w:cstheme="minorHAnsi"/>
        </w:rPr>
        <w:t xml:space="preserve"> </w:t>
      </w:r>
      <w:r w:rsidRPr="004D68EC">
        <w:rPr>
          <w:rFonts w:asciiTheme="minorHAnsi" w:hAnsiTheme="minorHAnsi" w:cstheme="minorHAnsi"/>
        </w:rPr>
        <w:t>provede dílo s potřebnou péčí a v ujednaném čase a obstará vše, co je k provedení díla potřeba.</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(9)</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Je-li k provedení díla nutná součinnost objednatele, určí mu zhotovitel přiměřenou lhůtu k jejímu poskytnutí a to písemnou formou na kontaktní místo objednatele.</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IV. </w:t>
      </w:r>
      <w:r w:rsidRPr="004D68EC">
        <w:rPr>
          <w:rFonts w:asciiTheme="minorHAnsi" w:hAnsiTheme="minorHAnsi" w:cstheme="minorHAnsi"/>
          <w:b/>
          <w:caps/>
          <w:u w:val="single"/>
        </w:rPr>
        <w:t>Cena díla</w:t>
      </w:r>
    </w:p>
    <w:p w:rsidR="00FC5168" w:rsidRPr="004D68EC" w:rsidRDefault="00FC5168" w:rsidP="00407928">
      <w:pPr>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961E02">
      <w:pPr>
        <w:spacing w:before="120" w:after="120"/>
        <w:ind w:left="284"/>
        <w:contextualSpacing/>
        <w:jc w:val="both"/>
        <w:rPr>
          <w:rFonts w:asciiTheme="minorHAnsi" w:hAnsiTheme="minorHAnsi" w:cstheme="minorHAnsi"/>
        </w:rPr>
      </w:pPr>
      <w:r w:rsidRPr="004D68EC">
        <w:rPr>
          <w:rFonts w:asciiTheme="minorHAnsi" w:hAnsiTheme="minorHAnsi" w:cstheme="minorHAnsi"/>
        </w:rPr>
        <w:t>Cena díla je stanovena v souladu s obecně závaznými předpisy a je oběma smluvními stranami dohodnuta ve výši:</w:t>
      </w:r>
    </w:p>
    <w:p w:rsidR="00961E02" w:rsidRPr="00961E02" w:rsidRDefault="00961E02" w:rsidP="00E514E4">
      <w:pPr>
        <w:pStyle w:val="Styl"/>
        <w:spacing w:before="120" w:after="120"/>
        <w:ind w:left="709" w:hanging="709"/>
        <w:contextualSpacing/>
        <w:jc w:val="both"/>
        <w:rPr>
          <w:rFonts w:asciiTheme="minorHAnsi" w:hAnsiTheme="minorHAnsi" w:cstheme="minorHAnsi"/>
          <w:b/>
          <w:bCs/>
          <w:color w:val="010000"/>
          <w:sz w:val="22"/>
          <w:szCs w:val="22"/>
        </w:rPr>
      </w:pPr>
      <w:r>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Cena celkem bez DPH</w:t>
      </w:r>
      <w:r w:rsidRPr="00E514E4">
        <w:rPr>
          <w:rFonts w:asciiTheme="minorHAnsi" w:hAnsiTheme="minorHAnsi" w:cstheme="minorHAnsi"/>
          <w:b/>
          <w:bCs/>
          <w:color w:val="010000"/>
          <w:sz w:val="22"/>
          <w:szCs w:val="22"/>
        </w:rPr>
        <w:t xml:space="preserve"> </w:t>
      </w:r>
      <w:r w:rsidRPr="00E514E4">
        <w:rPr>
          <w:rFonts w:asciiTheme="minorHAnsi" w:hAnsiTheme="minorHAnsi" w:cstheme="minorHAnsi"/>
          <w:b/>
          <w:bCs/>
          <w:color w:val="010000"/>
          <w:sz w:val="22"/>
          <w:szCs w:val="22"/>
        </w:rPr>
        <w:tab/>
      </w:r>
      <w:r w:rsidRPr="00E514E4">
        <w:rPr>
          <w:rFonts w:asciiTheme="minorHAnsi" w:hAnsiTheme="minorHAnsi" w:cstheme="minorHAnsi"/>
          <w:b/>
          <w:bCs/>
          <w:color w:val="010000"/>
          <w:sz w:val="22"/>
          <w:szCs w:val="22"/>
        </w:rPr>
        <w:tab/>
      </w:r>
      <w:r w:rsidRPr="00E514E4">
        <w:rPr>
          <w:rFonts w:asciiTheme="minorHAnsi" w:hAnsiTheme="minorHAnsi" w:cstheme="minorHAnsi"/>
          <w:b/>
          <w:bCs/>
          <w:color w:val="010000"/>
          <w:sz w:val="22"/>
          <w:szCs w:val="22"/>
        </w:rPr>
        <w:tab/>
      </w:r>
      <w:r w:rsidRPr="00E514E4">
        <w:rPr>
          <w:rFonts w:asciiTheme="minorHAnsi" w:hAnsiTheme="minorHAnsi" w:cstheme="minorHAnsi"/>
          <w:b/>
          <w:bCs/>
          <w:color w:val="010000"/>
          <w:sz w:val="22"/>
          <w:szCs w:val="22"/>
        </w:rPr>
        <w:tab/>
      </w:r>
      <w:r w:rsidR="00E514E4" w:rsidRPr="00E514E4">
        <w:rPr>
          <w:rFonts w:asciiTheme="minorHAnsi" w:hAnsiTheme="minorHAnsi" w:cstheme="minorHAnsi"/>
          <w:b/>
          <w:bCs/>
          <w:color w:val="010000"/>
          <w:sz w:val="22"/>
          <w:szCs w:val="22"/>
        </w:rPr>
        <w:t>2 078 578,66</w:t>
      </w:r>
      <w:r w:rsidRPr="00E514E4">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 xml:space="preserve"> Kč</w:t>
      </w:r>
    </w:p>
    <w:p w:rsidR="00961E02" w:rsidRPr="00961E02" w:rsidRDefault="00961E02" w:rsidP="00E514E4">
      <w:pPr>
        <w:pStyle w:val="Styl"/>
        <w:spacing w:before="120" w:after="120"/>
        <w:ind w:left="709" w:hanging="709"/>
        <w:contextualSpacing/>
        <w:jc w:val="both"/>
        <w:rPr>
          <w:rFonts w:asciiTheme="minorHAnsi" w:hAnsiTheme="minorHAnsi" w:cstheme="minorHAnsi"/>
          <w:b/>
          <w:bCs/>
          <w:color w:val="010000"/>
          <w:sz w:val="22"/>
          <w:szCs w:val="22"/>
        </w:rPr>
      </w:pPr>
      <w:r w:rsidRPr="00961E02">
        <w:rPr>
          <w:rFonts w:asciiTheme="minorHAnsi" w:hAnsiTheme="minorHAnsi" w:cstheme="minorHAnsi"/>
          <w:b/>
          <w:bCs/>
          <w:color w:val="010000"/>
          <w:sz w:val="22"/>
          <w:szCs w:val="22"/>
        </w:rPr>
        <w:tab/>
        <w:t>DPH 21%</w:t>
      </w:r>
      <w:r w:rsidRPr="00961E02">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sidR="00E514E4">
        <w:rPr>
          <w:rFonts w:asciiTheme="minorHAnsi" w:hAnsiTheme="minorHAnsi" w:cstheme="minorHAnsi"/>
          <w:b/>
          <w:bCs/>
          <w:color w:val="010000"/>
          <w:sz w:val="22"/>
          <w:szCs w:val="22"/>
        </w:rPr>
        <w:t xml:space="preserve">   </w:t>
      </w:r>
      <w:r w:rsidR="00E514E4" w:rsidRPr="00E514E4">
        <w:rPr>
          <w:rFonts w:asciiTheme="minorHAnsi" w:hAnsiTheme="minorHAnsi" w:cstheme="minorHAnsi"/>
          <w:b/>
          <w:bCs/>
          <w:color w:val="010000"/>
          <w:sz w:val="22"/>
          <w:szCs w:val="22"/>
        </w:rPr>
        <w:t>436 501,52</w:t>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 xml:space="preserve"> </w:t>
      </w:r>
      <w:r w:rsidRPr="00961E02">
        <w:rPr>
          <w:rFonts w:asciiTheme="minorHAnsi" w:hAnsiTheme="minorHAnsi" w:cstheme="minorHAnsi"/>
          <w:b/>
          <w:bCs/>
          <w:color w:val="010000"/>
          <w:sz w:val="22"/>
          <w:szCs w:val="22"/>
        </w:rPr>
        <w:t>Kč</w:t>
      </w:r>
    </w:p>
    <w:p w:rsidR="00FC5168" w:rsidRPr="00961E02" w:rsidRDefault="00961E02" w:rsidP="00961E02">
      <w:pPr>
        <w:pStyle w:val="Styl"/>
        <w:spacing w:before="120" w:after="120"/>
        <w:ind w:left="709" w:hanging="709"/>
        <w:contextualSpacing/>
        <w:jc w:val="both"/>
        <w:rPr>
          <w:rFonts w:asciiTheme="minorHAnsi" w:hAnsiTheme="minorHAnsi" w:cstheme="minorHAnsi"/>
          <w:b/>
          <w:bCs/>
          <w:color w:val="010000"/>
          <w:sz w:val="22"/>
          <w:szCs w:val="22"/>
        </w:rPr>
      </w:pPr>
      <w:r w:rsidRPr="00961E02">
        <w:rPr>
          <w:rFonts w:asciiTheme="minorHAnsi" w:hAnsiTheme="minorHAnsi" w:cstheme="minorHAnsi"/>
          <w:b/>
          <w:bCs/>
          <w:color w:val="010000"/>
          <w:sz w:val="22"/>
          <w:szCs w:val="22"/>
        </w:rPr>
        <w:tab/>
        <w:t>Cena celkem vč. DPH</w:t>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sidR="00E514E4" w:rsidRPr="00E514E4">
        <w:rPr>
          <w:rFonts w:asciiTheme="minorHAnsi" w:hAnsiTheme="minorHAnsi" w:cstheme="minorHAnsi"/>
          <w:b/>
          <w:bCs/>
          <w:color w:val="010000"/>
          <w:sz w:val="22"/>
          <w:szCs w:val="22"/>
        </w:rPr>
        <w:t>2 515 080,18</w:t>
      </w:r>
      <w:r w:rsidRPr="00961E02">
        <w:rPr>
          <w:rFonts w:asciiTheme="minorHAnsi" w:hAnsiTheme="minorHAnsi" w:cstheme="minorHAnsi"/>
          <w:b/>
          <w:bCs/>
          <w:color w:val="010000"/>
          <w:sz w:val="22"/>
          <w:szCs w:val="22"/>
        </w:rPr>
        <w:t xml:space="preserve"> </w:t>
      </w:r>
      <w:r>
        <w:rPr>
          <w:rFonts w:asciiTheme="minorHAnsi" w:hAnsiTheme="minorHAnsi" w:cstheme="minorHAnsi"/>
          <w:b/>
          <w:bCs/>
          <w:color w:val="010000"/>
          <w:sz w:val="22"/>
          <w:szCs w:val="22"/>
        </w:rPr>
        <w:tab/>
        <w:t xml:space="preserve"> </w:t>
      </w:r>
      <w:r w:rsidRPr="00961E02">
        <w:rPr>
          <w:rFonts w:asciiTheme="minorHAnsi" w:hAnsiTheme="minorHAnsi" w:cstheme="minorHAnsi"/>
          <w:b/>
          <w:bCs/>
          <w:color w:val="010000"/>
          <w:sz w:val="22"/>
          <w:szCs w:val="22"/>
        </w:rPr>
        <w:t>Kč</w:t>
      </w:r>
    </w:p>
    <w:p w:rsidR="00FC5168" w:rsidRPr="004D68EC" w:rsidRDefault="00FC5168" w:rsidP="00961E02">
      <w:pPr>
        <w:pStyle w:val="Styl"/>
        <w:tabs>
          <w:tab w:val="left" w:pos="709"/>
          <w:tab w:val="right" w:pos="9072"/>
        </w:tabs>
        <w:spacing w:before="120" w:after="120"/>
        <w:contextualSpacing/>
        <w:jc w:val="both"/>
        <w:rPr>
          <w:rFonts w:asciiTheme="minorHAnsi" w:hAnsiTheme="minorHAnsi" w:cstheme="minorHAnsi"/>
          <w:b/>
          <w:bCs/>
          <w:color w:val="010000"/>
          <w:sz w:val="22"/>
          <w:szCs w:val="22"/>
        </w:rPr>
      </w:pP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r w:rsidRPr="004D68EC">
        <w:rPr>
          <w:rFonts w:asciiTheme="minorHAnsi" w:hAnsiTheme="minorHAnsi" w:cstheme="minorHAnsi"/>
        </w:rPr>
        <w:t xml:space="preserve"> Cenu lze překročit jen za podmínek stanovených v této SOD.</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1245E4">
      <w:pPr>
        <w:spacing w:before="120" w:after="120"/>
        <w:ind w:left="284"/>
        <w:jc w:val="both"/>
        <w:rPr>
          <w:rFonts w:asciiTheme="minorHAnsi" w:hAnsiTheme="minorHAnsi" w:cstheme="minorHAnsi"/>
        </w:rPr>
      </w:pPr>
      <w:r w:rsidRPr="004D68EC">
        <w:rPr>
          <w:rFonts w:asciiTheme="minorHAnsi" w:hAnsiTheme="minorHAnsi" w:cstheme="minorHAnsi"/>
        </w:rPr>
        <w:t>Cena je ujednána pevnou částkou. Podkladem pro její stanovení je projektová dokumentace stavby a oceněný soupis prací. Oceněný soupis prací je součástí nabídky zhotovitele podané na veřejnou zakázku s názvem: „</w:t>
      </w:r>
      <w:r w:rsidR="00E77AC6" w:rsidRPr="00E77AC6">
        <w:rPr>
          <w:rFonts w:cs="Calibri"/>
        </w:rPr>
        <w:t>Výměna oken v objektu DM2</w:t>
      </w:r>
      <w:r w:rsidRPr="005F5877">
        <w:rPr>
          <w:rFonts w:asciiTheme="minorHAnsi" w:hAnsiTheme="minorHAnsi" w:cstheme="minorHAnsi"/>
        </w:rPr>
        <w:t>“ a</w:t>
      </w:r>
      <w:r w:rsidR="005F5877" w:rsidRPr="005F5877">
        <w:rPr>
          <w:rFonts w:asciiTheme="minorHAnsi" w:hAnsiTheme="minorHAnsi" w:cstheme="minorHAnsi"/>
        </w:rPr>
        <w:t xml:space="preserve"> zároveň</w:t>
      </w:r>
      <w:r w:rsidR="005F5877">
        <w:rPr>
          <w:rFonts w:asciiTheme="minorHAnsi" w:hAnsiTheme="minorHAnsi" w:cstheme="minorHAnsi"/>
        </w:rPr>
        <w:t xml:space="preserve"> tvoří přílohu č. 1 této smlouvy</w:t>
      </w:r>
      <w:r w:rsidRPr="004D68EC">
        <w:rPr>
          <w:rFonts w:asciiTheme="minorHAnsi" w:hAnsiTheme="minorHAnsi" w:cstheme="minorHAnsi"/>
        </w:rPr>
        <w:t>.  Jednotkové ceny uvedené v soupisu prací jsou pevné do data ukončení díla a budou jimi oceněny i případné vícepráce realizované zhotovitelem do data předání. Zhotovitel ani objednatel nemohou dle ust. § 2620 a § 2621 Občanského zákoníku žádat změnu ceny proto, že si dílo vyžádalo jiné úsilí nebo jiné náklady, než bylo předpokládáno.</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B54C7F">
      <w:pPr>
        <w:spacing w:before="120" w:after="120"/>
        <w:ind w:left="284"/>
        <w:jc w:val="both"/>
        <w:rPr>
          <w:rFonts w:asciiTheme="minorHAnsi" w:hAnsiTheme="minorHAnsi" w:cstheme="minorHAnsi"/>
          <w:color w:val="000000" w:themeColor="text1"/>
        </w:rPr>
      </w:pPr>
      <w:r w:rsidRPr="004D68EC">
        <w:rPr>
          <w:rFonts w:asciiTheme="minorHAnsi" w:hAnsiTheme="minorHAnsi" w:cstheme="minorHAnsi"/>
          <w:color w:val="000000" w:themeColor="text1"/>
        </w:rPr>
        <w:t>Součástí sjednané ceny jsou veškeré práce a dodávky, které jsou obsaženy v projek</w:t>
      </w:r>
      <w:r w:rsidR="00B54C7F">
        <w:rPr>
          <w:rFonts w:asciiTheme="minorHAnsi" w:hAnsiTheme="minorHAnsi" w:cstheme="minorHAnsi"/>
          <w:color w:val="000000" w:themeColor="text1"/>
        </w:rPr>
        <w:t>tové dokumentaci, soupisu prací a</w:t>
      </w:r>
      <w:r w:rsidRPr="004D68EC">
        <w:rPr>
          <w:rFonts w:asciiTheme="minorHAnsi" w:hAnsiTheme="minorHAnsi" w:cstheme="minorHAnsi"/>
          <w:color w:val="000000" w:themeColor="text1"/>
        </w:rPr>
        <w:t xml:space="preserve"> výkazu výměr.</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B54C7F">
      <w:pPr>
        <w:spacing w:before="120" w:after="120"/>
        <w:ind w:left="284"/>
        <w:jc w:val="both"/>
        <w:rPr>
          <w:rFonts w:asciiTheme="minorHAnsi" w:hAnsiTheme="minorHAnsi" w:cstheme="minorHAnsi"/>
        </w:rPr>
      </w:pPr>
      <w:r w:rsidRPr="004D68EC">
        <w:rPr>
          <w:rFonts w:asciiTheme="minorHAnsi" w:hAnsiTheme="minorHAnsi" w:cstheme="minorHAnsi"/>
        </w:rPr>
        <w:t xml:space="preserve">Zhotovitel potvrzuje, že sjednaná cena obsahuje veškeré náklady (mimo vlastní dílo i náklady na zařízení staveniště a jeho provoz, vytýčení pozemních sítí, zhotovení staveništních přípojek, poplatky za energie a vodu po dobu výstavby, odvoz a likvidaci odpadů, poplatky za skládky, zařízení staveniště, úklid staveniště a jeho nejbližšího okolí v případě jeho znečištění realizací </w:t>
      </w:r>
      <w:r w:rsidRPr="004D68EC">
        <w:rPr>
          <w:rFonts w:asciiTheme="minorHAnsi" w:hAnsiTheme="minorHAnsi" w:cstheme="minorHAnsi"/>
          <w:color w:val="000000" w:themeColor="text1"/>
        </w:rPr>
        <w:t>stavby, cenu za vyhotovení dokumentace skutečného provedení stavby, provedení předepsaných či sjednaných zkoušek, revizí, předání atestů, osvědčení, prohlášení o shodě, revizních zpráv a všech dalších dokumentů nutných ke kolaudaci či užívání díla). Dále sjednaná cena obsahuje zejména náklady na cla, režie, mzdy, sociální a zdravotní pojištění, pojištění dle smlouvy, poplatky, zajištění bezpečnosti práce a protipožárních opatření apod. a zisk zhotovitele, nutné k řádné realizaci díla v rozsahu dle čl. III smlouvy. Dále obsahuje daň z přidané hodnoty</w:t>
      </w:r>
      <w:r w:rsidRPr="004D68EC">
        <w:rPr>
          <w:rFonts w:asciiTheme="minorHAnsi" w:hAnsiTheme="minorHAnsi" w:cstheme="minorHAnsi"/>
        </w:rPr>
        <w:t xml:space="preserve"> a očekávaný vývoj cen k datu předání díla.</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 xml:space="preserve"> (5)</w:t>
      </w:r>
    </w:p>
    <w:p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rsidR="00FC5168" w:rsidRPr="004D68EC" w:rsidRDefault="00276BF1"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6</w:t>
      </w:r>
      <w:r w:rsidR="00FC5168" w:rsidRPr="004D68EC">
        <w:rPr>
          <w:rFonts w:asciiTheme="minorHAnsi" w:hAnsiTheme="minorHAnsi" w:cstheme="minorHAnsi"/>
        </w:rPr>
        <w:t>)</w:t>
      </w:r>
    </w:p>
    <w:p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Právo na zaplacení ceny díla zhotoviteli vzniká</w:t>
      </w:r>
      <w:r w:rsidR="00E84BD8">
        <w:rPr>
          <w:rFonts w:asciiTheme="minorHAnsi" w:hAnsiTheme="minorHAnsi" w:cstheme="minorHAnsi"/>
        </w:rPr>
        <w:t xml:space="preserve"> řádným</w:t>
      </w:r>
      <w:r w:rsidRPr="004D68EC">
        <w:rPr>
          <w:rFonts w:asciiTheme="minorHAnsi" w:hAnsiTheme="minorHAnsi" w:cstheme="minorHAnsi"/>
        </w:rPr>
        <w:t xml:space="preserve"> provedením díla</w:t>
      </w:r>
      <w:r w:rsidR="00E84BD8">
        <w:rPr>
          <w:rFonts w:asciiTheme="minorHAnsi" w:hAnsiTheme="minorHAnsi" w:cstheme="minorHAnsi"/>
        </w:rPr>
        <w:t xml:space="preserve"> </w:t>
      </w:r>
      <w:r w:rsidR="00E84BD8" w:rsidRPr="00E84BD8">
        <w:rPr>
          <w:rFonts w:asciiTheme="minorHAnsi" w:hAnsiTheme="minorHAnsi" w:cstheme="minorHAnsi"/>
        </w:rPr>
        <w:t>bez vad</w:t>
      </w:r>
      <w:r w:rsidR="00E84BD8">
        <w:rPr>
          <w:rFonts w:asciiTheme="minorHAnsi" w:hAnsiTheme="minorHAnsi" w:cstheme="minorHAnsi"/>
        </w:rPr>
        <w:t xml:space="preserve"> a nedodělků</w:t>
      </w:r>
      <w:r w:rsidRPr="004D68EC">
        <w:rPr>
          <w:rFonts w:asciiTheme="minorHAnsi" w:hAnsiTheme="minorHAnsi" w:cstheme="minorHAnsi"/>
        </w:rPr>
        <w:t xml:space="preserve">. </w:t>
      </w:r>
    </w:p>
    <w:p w:rsidR="00FC5168" w:rsidRPr="00605371" w:rsidRDefault="00FC5168" w:rsidP="00FC5168">
      <w:pPr>
        <w:keepNext/>
        <w:spacing w:before="240" w:after="240"/>
        <w:jc w:val="center"/>
        <w:rPr>
          <w:rFonts w:asciiTheme="minorHAnsi" w:hAnsiTheme="minorHAnsi" w:cstheme="minorHAnsi"/>
          <w:b/>
          <w:u w:val="single"/>
        </w:rPr>
      </w:pPr>
      <w:r w:rsidRPr="00605371">
        <w:rPr>
          <w:rFonts w:asciiTheme="minorHAnsi" w:hAnsiTheme="minorHAnsi" w:cstheme="minorHAnsi"/>
          <w:b/>
          <w:u w:val="single"/>
        </w:rPr>
        <w:t xml:space="preserve">V. </w:t>
      </w:r>
      <w:r w:rsidRPr="00605371">
        <w:rPr>
          <w:rFonts w:asciiTheme="minorHAnsi" w:hAnsiTheme="minorHAnsi" w:cstheme="minorHAnsi"/>
          <w:b/>
          <w:caps/>
          <w:u w:val="single"/>
        </w:rPr>
        <w:t>Termíny plnění</w:t>
      </w:r>
    </w:p>
    <w:p w:rsidR="00FC5168" w:rsidRPr="00605371" w:rsidRDefault="00FC5168" w:rsidP="00FC5168">
      <w:pPr>
        <w:keepNext/>
        <w:spacing w:before="120" w:after="120"/>
        <w:jc w:val="center"/>
        <w:rPr>
          <w:rFonts w:asciiTheme="minorHAnsi" w:hAnsiTheme="minorHAnsi" w:cstheme="minorHAnsi"/>
        </w:rPr>
      </w:pPr>
      <w:r w:rsidRPr="00605371">
        <w:rPr>
          <w:rFonts w:asciiTheme="minorHAnsi" w:hAnsiTheme="minorHAnsi" w:cstheme="minorHAnsi"/>
        </w:rPr>
        <w:t>(1)</w:t>
      </w:r>
    </w:p>
    <w:p w:rsidR="00FC5168" w:rsidRPr="00605371" w:rsidRDefault="00FC5168" w:rsidP="00FC5168">
      <w:pPr>
        <w:spacing w:before="120" w:after="120"/>
        <w:ind w:left="284"/>
        <w:rPr>
          <w:rFonts w:asciiTheme="minorHAnsi" w:hAnsiTheme="minorHAnsi" w:cstheme="minorHAnsi"/>
          <w:color w:val="000000" w:themeColor="text1"/>
        </w:rPr>
      </w:pPr>
      <w:r w:rsidRPr="00605371">
        <w:rPr>
          <w:rFonts w:asciiTheme="minorHAnsi" w:hAnsiTheme="minorHAnsi" w:cstheme="minorHAnsi"/>
          <w:color w:val="000000" w:themeColor="text1"/>
        </w:rPr>
        <w:t xml:space="preserve">Předání a převzetí staveniště: </w:t>
      </w:r>
      <w:r w:rsidRPr="00605371">
        <w:rPr>
          <w:rFonts w:asciiTheme="minorHAnsi" w:hAnsiTheme="minorHAnsi" w:cstheme="minorHAnsi"/>
          <w:color w:val="000000" w:themeColor="text1"/>
        </w:rPr>
        <w:tab/>
      </w:r>
      <w:r w:rsidRPr="00605371">
        <w:rPr>
          <w:rFonts w:asciiTheme="minorHAnsi" w:hAnsiTheme="minorHAnsi" w:cstheme="minorHAnsi"/>
          <w:color w:val="000000" w:themeColor="text1"/>
        </w:rPr>
        <w:tab/>
      </w:r>
      <w:r w:rsidR="002F01D3">
        <w:rPr>
          <w:rFonts w:asciiTheme="minorHAnsi" w:hAnsiTheme="minorHAnsi" w:cstheme="minorHAnsi"/>
          <w:color w:val="000000" w:themeColor="text1"/>
        </w:rPr>
        <w:t>do 3 dnů od podpisu smlouvy</w:t>
      </w:r>
    </w:p>
    <w:p w:rsidR="00FC5168" w:rsidRPr="00605371" w:rsidRDefault="00FC5168" w:rsidP="00FC5168">
      <w:pPr>
        <w:spacing w:before="120" w:after="120"/>
        <w:jc w:val="center"/>
        <w:rPr>
          <w:rFonts w:asciiTheme="minorHAnsi" w:hAnsiTheme="minorHAnsi" w:cstheme="minorHAnsi"/>
        </w:rPr>
      </w:pPr>
      <w:r w:rsidRPr="00605371">
        <w:rPr>
          <w:rFonts w:asciiTheme="minorHAnsi" w:hAnsiTheme="minorHAnsi" w:cstheme="minorHAnsi"/>
        </w:rPr>
        <w:t>(2)</w:t>
      </w:r>
    </w:p>
    <w:p w:rsidR="00FC5168" w:rsidRPr="00605371" w:rsidRDefault="00FC5168" w:rsidP="00FC5168">
      <w:pPr>
        <w:spacing w:before="120" w:after="120"/>
        <w:ind w:left="284"/>
        <w:rPr>
          <w:rFonts w:asciiTheme="minorHAnsi" w:hAnsiTheme="minorHAnsi" w:cstheme="minorHAnsi"/>
          <w:color w:val="000000" w:themeColor="text1"/>
        </w:rPr>
      </w:pPr>
      <w:r w:rsidRPr="00605371">
        <w:rPr>
          <w:rFonts w:asciiTheme="minorHAnsi" w:hAnsiTheme="minorHAnsi" w:cstheme="minorHAnsi"/>
          <w:color w:val="000000" w:themeColor="text1"/>
        </w:rPr>
        <w:t xml:space="preserve">Zahájení stavebních prací na díle: </w:t>
      </w:r>
      <w:r w:rsidRPr="00605371">
        <w:rPr>
          <w:rFonts w:asciiTheme="minorHAnsi" w:hAnsiTheme="minorHAnsi" w:cstheme="minorHAnsi"/>
          <w:color w:val="000000" w:themeColor="text1"/>
        </w:rPr>
        <w:tab/>
      </w:r>
      <w:r w:rsidR="002C4DEB" w:rsidRPr="00605371">
        <w:rPr>
          <w:rFonts w:asciiTheme="minorHAnsi" w:hAnsiTheme="minorHAnsi" w:cstheme="minorHAnsi"/>
          <w:color w:val="000000" w:themeColor="text1"/>
        </w:rPr>
        <w:tab/>
      </w:r>
      <w:r w:rsidRPr="002F01D3">
        <w:rPr>
          <w:rFonts w:asciiTheme="minorHAnsi" w:hAnsiTheme="minorHAnsi" w:cstheme="minorHAnsi"/>
          <w:color w:val="000000" w:themeColor="text1"/>
        </w:rPr>
        <w:t>do pěti dnů od předání staveniště</w:t>
      </w:r>
    </w:p>
    <w:p w:rsidR="00FC5168" w:rsidRPr="00605371" w:rsidRDefault="00FC5168" w:rsidP="00FC5168">
      <w:pPr>
        <w:spacing w:before="120" w:after="120"/>
        <w:jc w:val="center"/>
        <w:rPr>
          <w:rFonts w:asciiTheme="minorHAnsi" w:hAnsiTheme="minorHAnsi" w:cstheme="minorHAnsi"/>
        </w:rPr>
      </w:pPr>
      <w:r w:rsidRPr="00605371">
        <w:rPr>
          <w:rFonts w:asciiTheme="minorHAnsi" w:hAnsiTheme="minorHAnsi" w:cstheme="minorHAnsi"/>
        </w:rPr>
        <w:t>(3)</w:t>
      </w:r>
    </w:p>
    <w:p w:rsidR="00FC5168" w:rsidRPr="00605371" w:rsidRDefault="00FC5168" w:rsidP="00FC5168">
      <w:pPr>
        <w:spacing w:before="120" w:after="120"/>
        <w:ind w:left="284"/>
        <w:rPr>
          <w:rFonts w:asciiTheme="minorHAnsi" w:hAnsiTheme="minorHAnsi" w:cstheme="minorHAnsi"/>
        </w:rPr>
      </w:pPr>
      <w:r w:rsidRPr="00605371">
        <w:rPr>
          <w:rFonts w:asciiTheme="minorHAnsi" w:hAnsiTheme="minorHAnsi" w:cstheme="minorHAnsi"/>
        </w:rPr>
        <w:t xml:space="preserve">Dokončení stavebních prací: </w:t>
      </w:r>
      <w:r w:rsidRPr="00605371">
        <w:rPr>
          <w:rFonts w:asciiTheme="minorHAnsi" w:hAnsiTheme="minorHAnsi" w:cstheme="minorHAnsi"/>
        </w:rPr>
        <w:tab/>
      </w:r>
      <w:r w:rsidRPr="00605371">
        <w:rPr>
          <w:rFonts w:asciiTheme="minorHAnsi" w:hAnsiTheme="minorHAnsi" w:cstheme="minorHAnsi"/>
        </w:rPr>
        <w:tab/>
      </w:r>
      <w:r w:rsidR="002F01D3" w:rsidRPr="002F01D3">
        <w:rPr>
          <w:rFonts w:asciiTheme="minorHAnsi" w:hAnsiTheme="minorHAnsi" w:cstheme="minorHAnsi"/>
          <w:color w:val="000000" w:themeColor="text1"/>
        </w:rPr>
        <w:t>5</w:t>
      </w:r>
      <w:r w:rsidR="00B9255C" w:rsidRPr="002F01D3">
        <w:rPr>
          <w:rFonts w:asciiTheme="minorHAnsi" w:hAnsiTheme="minorHAnsi" w:cstheme="minorHAnsi"/>
          <w:color w:val="000000" w:themeColor="text1"/>
        </w:rPr>
        <w:t xml:space="preserve">. </w:t>
      </w:r>
      <w:r w:rsidR="002F01D3" w:rsidRPr="002F01D3">
        <w:rPr>
          <w:rFonts w:asciiTheme="minorHAnsi" w:hAnsiTheme="minorHAnsi" w:cstheme="minorHAnsi"/>
          <w:color w:val="000000" w:themeColor="text1"/>
        </w:rPr>
        <w:t>12</w:t>
      </w:r>
      <w:r w:rsidRPr="002F01D3">
        <w:rPr>
          <w:rFonts w:asciiTheme="minorHAnsi" w:hAnsiTheme="minorHAnsi" w:cstheme="minorHAnsi"/>
          <w:color w:val="000000" w:themeColor="text1"/>
        </w:rPr>
        <w:t>. 201</w:t>
      </w:r>
      <w:r w:rsidR="00291337" w:rsidRPr="002F01D3">
        <w:rPr>
          <w:rFonts w:asciiTheme="minorHAnsi" w:hAnsiTheme="minorHAnsi" w:cstheme="minorHAnsi"/>
          <w:color w:val="000000" w:themeColor="text1"/>
        </w:rPr>
        <w:t>6</w:t>
      </w:r>
    </w:p>
    <w:p w:rsidR="00FC5168" w:rsidRPr="00605371" w:rsidRDefault="00FC5168" w:rsidP="00FC5168">
      <w:pPr>
        <w:spacing w:before="120" w:after="120"/>
        <w:jc w:val="center"/>
        <w:rPr>
          <w:rFonts w:asciiTheme="minorHAnsi" w:hAnsiTheme="minorHAnsi" w:cstheme="minorHAnsi"/>
        </w:rPr>
      </w:pPr>
      <w:r w:rsidRPr="00605371">
        <w:rPr>
          <w:rFonts w:asciiTheme="minorHAnsi" w:hAnsiTheme="minorHAnsi" w:cstheme="minorHAnsi"/>
        </w:rPr>
        <w:lastRenderedPageBreak/>
        <w:t>(4)</w:t>
      </w:r>
    </w:p>
    <w:p w:rsidR="00FC5168" w:rsidRPr="00605371" w:rsidRDefault="00FC5168" w:rsidP="00FC5168">
      <w:pPr>
        <w:spacing w:before="120" w:after="120"/>
        <w:ind w:left="284"/>
        <w:rPr>
          <w:rFonts w:asciiTheme="minorHAnsi" w:hAnsiTheme="minorHAnsi" w:cstheme="minorHAnsi"/>
        </w:rPr>
      </w:pPr>
      <w:r w:rsidRPr="00605371">
        <w:rPr>
          <w:rFonts w:asciiTheme="minorHAnsi" w:hAnsiTheme="minorHAnsi" w:cstheme="minorHAnsi"/>
        </w:rPr>
        <w:t>Předání díla a převzetí díla:</w:t>
      </w:r>
      <w:r w:rsidRPr="00605371">
        <w:rPr>
          <w:rFonts w:asciiTheme="minorHAnsi" w:hAnsiTheme="minorHAnsi" w:cstheme="minorHAnsi"/>
        </w:rPr>
        <w:tab/>
      </w:r>
      <w:r w:rsidRPr="00605371">
        <w:rPr>
          <w:rFonts w:asciiTheme="minorHAnsi" w:hAnsiTheme="minorHAnsi" w:cstheme="minorHAnsi"/>
        </w:rPr>
        <w:tab/>
      </w:r>
      <w:r w:rsidR="002C4DEB" w:rsidRPr="00605371">
        <w:rPr>
          <w:rFonts w:asciiTheme="minorHAnsi" w:hAnsiTheme="minorHAnsi" w:cstheme="minorHAnsi"/>
        </w:rPr>
        <w:tab/>
      </w:r>
      <w:r w:rsidR="002F01D3" w:rsidRPr="002F01D3">
        <w:rPr>
          <w:rFonts w:asciiTheme="minorHAnsi" w:hAnsiTheme="minorHAnsi" w:cstheme="minorHAnsi"/>
          <w:color w:val="000000" w:themeColor="text1"/>
        </w:rPr>
        <w:t>5. 12. 2016</w:t>
      </w:r>
    </w:p>
    <w:p w:rsidR="00FC5168" w:rsidRPr="00AF4715" w:rsidRDefault="00FC5168" w:rsidP="00FC5168">
      <w:pPr>
        <w:spacing w:before="120" w:after="120"/>
        <w:jc w:val="center"/>
        <w:rPr>
          <w:rFonts w:asciiTheme="minorHAnsi" w:hAnsiTheme="minorHAnsi" w:cstheme="minorHAnsi"/>
        </w:rPr>
      </w:pPr>
      <w:r w:rsidRPr="00605371">
        <w:rPr>
          <w:rFonts w:asciiTheme="minorHAnsi" w:hAnsiTheme="minorHAnsi" w:cstheme="minorHAnsi"/>
        </w:rPr>
        <w:t>(5)</w:t>
      </w:r>
    </w:p>
    <w:p w:rsidR="00FC5168" w:rsidRDefault="00FC5168" w:rsidP="00FC5168">
      <w:pPr>
        <w:spacing w:before="120" w:after="120"/>
        <w:ind w:left="284"/>
        <w:rPr>
          <w:rFonts w:asciiTheme="minorHAnsi" w:hAnsiTheme="minorHAnsi" w:cstheme="minorHAnsi"/>
          <w:color w:val="000000" w:themeColor="text1"/>
        </w:rPr>
      </w:pPr>
      <w:r w:rsidRPr="00AF4715">
        <w:rPr>
          <w:rFonts w:asciiTheme="minorHAnsi" w:hAnsiTheme="minorHAnsi" w:cstheme="minorHAnsi"/>
        </w:rPr>
        <w:t xml:space="preserve">Vyklizení staveniště: </w:t>
      </w:r>
      <w:r w:rsidRPr="00AF4715">
        <w:rPr>
          <w:rFonts w:asciiTheme="minorHAnsi" w:hAnsiTheme="minorHAnsi" w:cstheme="minorHAnsi"/>
        </w:rPr>
        <w:tab/>
      </w:r>
      <w:r w:rsidRPr="00AF4715">
        <w:rPr>
          <w:rFonts w:asciiTheme="minorHAnsi" w:hAnsiTheme="minorHAnsi" w:cstheme="minorHAnsi"/>
        </w:rPr>
        <w:tab/>
      </w:r>
      <w:r w:rsidRPr="00AF4715">
        <w:rPr>
          <w:rFonts w:asciiTheme="minorHAnsi" w:hAnsiTheme="minorHAnsi" w:cstheme="minorHAnsi"/>
        </w:rPr>
        <w:tab/>
      </w:r>
      <w:r w:rsidRPr="002F01D3">
        <w:rPr>
          <w:rFonts w:asciiTheme="minorHAnsi" w:hAnsiTheme="minorHAnsi" w:cstheme="minorHAnsi"/>
          <w:color w:val="000000" w:themeColor="text1"/>
        </w:rPr>
        <w:t>do pěti dnů od dokončení stavebních prací</w:t>
      </w: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 </w:t>
      </w:r>
      <w:r w:rsidRPr="004D68EC">
        <w:rPr>
          <w:rFonts w:asciiTheme="minorHAnsi" w:hAnsiTheme="minorHAnsi" w:cstheme="minorHAnsi"/>
          <w:b/>
          <w:caps/>
          <w:u w:val="single"/>
        </w:rPr>
        <w:t>Místo plnění</w:t>
      </w:r>
    </w:p>
    <w:p w:rsidR="002C4DEB" w:rsidRPr="004D68EC" w:rsidRDefault="002C4DEB" w:rsidP="002C4DEB">
      <w:pPr>
        <w:keepNext/>
        <w:spacing w:before="120" w:after="120"/>
        <w:jc w:val="center"/>
        <w:rPr>
          <w:rFonts w:asciiTheme="minorHAnsi" w:hAnsiTheme="minorHAnsi" w:cstheme="minorHAnsi"/>
        </w:rPr>
      </w:pPr>
      <w:r w:rsidRPr="004D68EC">
        <w:rPr>
          <w:rFonts w:asciiTheme="minorHAnsi" w:hAnsiTheme="minorHAnsi" w:cstheme="minorHAnsi"/>
        </w:rPr>
        <w:t>(1)</w:t>
      </w:r>
    </w:p>
    <w:p w:rsidR="002C4DEB" w:rsidRPr="007160C2" w:rsidRDefault="00291337" w:rsidP="007160C2">
      <w:pPr>
        <w:spacing w:before="120" w:after="120"/>
        <w:ind w:left="284"/>
        <w:jc w:val="both"/>
        <w:rPr>
          <w:rFonts w:asciiTheme="minorHAnsi" w:hAnsiTheme="minorHAnsi" w:cstheme="minorHAnsi"/>
        </w:rPr>
      </w:pPr>
      <w:r>
        <w:rPr>
          <w:rFonts w:asciiTheme="minorHAnsi" w:hAnsiTheme="minorHAnsi" w:cstheme="minorHAnsi"/>
        </w:rPr>
        <w:t xml:space="preserve">Místem plnění </w:t>
      </w:r>
      <w:r w:rsidR="002F01D3">
        <w:rPr>
          <w:rFonts w:asciiTheme="minorHAnsi" w:hAnsiTheme="minorHAnsi" w:cstheme="minorHAnsi"/>
        </w:rPr>
        <w:t>je domov mládeže</w:t>
      </w:r>
      <w:r w:rsidR="002C4DEB" w:rsidRPr="007160C2">
        <w:rPr>
          <w:rFonts w:asciiTheme="minorHAnsi" w:hAnsiTheme="minorHAnsi" w:cstheme="minorHAnsi"/>
        </w:rPr>
        <w:t xml:space="preserve"> na adrese </w:t>
      </w:r>
      <w:r w:rsidRPr="00291337">
        <w:rPr>
          <w:rFonts w:asciiTheme="minorHAnsi" w:hAnsiTheme="minorHAnsi" w:cstheme="minorHAnsi"/>
        </w:rPr>
        <w:t>Karlovarská 99, 323 00 Plzeň</w:t>
      </w:r>
      <w:r>
        <w:rPr>
          <w:rFonts w:asciiTheme="minorHAnsi" w:hAnsiTheme="minorHAnsi" w:cstheme="minorHAnsi"/>
        </w:rPr>
        <w:t>.</w:t>
      </w:r>
    </w:p>
    <w:p w:rsidR="00FC5168" w:rsidRPr="004D68EC" w:rsidRDefault="00FC5168" w:rsidP="00FC5168">
      <w:pPr>
        <w:spacing w:before="240" w:after="240"/>
        <w:jc w:val="center"/>
        <w:rPr>
          <w:rFonts w:asciiTheme="minorHAnsi" w:hAnsiTheme="minorHAnsi" w:cstheme="minorHAnsi"/>
          <w:b/>
          <w:u w:val="single"/>
        </w:rPr>
      </w:pPr>
      <w:r w:rsidRPr="000C7DB5">
        <w:rPr>
          <w:rFonts w:asciiTheme="minorHAnsi" w:hAnsiTheme="minorHAnsi" w:cstheme="minorHAnsi"/>
          <w:b/>
          <w:u w:val="single"/>
        </w:rPr>
        <w:t xml:space="preserve">VII. </w:t>
      </w:r>
      <w:r w:rsidRPr="000C7DB5">
        <w:rPr>
          <w:rFonts w:asciiTheme="minorHAnsi" w:hAnsiTheme="minorHAnsi" w:cstheme="minorHAnsi"/>
          <w:b/>
          <w:caps/>
          <w:u w:val="single"/>
        </w:rPr>
        <w:t>Platební podmínky, fakturace</w:t>
      </w:r>
    </w:p>
    <w:p w:rsidR="00FC5168" w:rsidRPr="0050377E" w:rsidRDefault="00FC5168" w:rsidP="00FC5168">
      <w:pPr>
        <w:keepNext/>
        <w:spacing w:before="120" w:after="120"/>
        <w:jc w:val="center"/>
        <w:rPr>
          <w:rFonts w:asciiTheme="minorHAnsi" w:hAnsiTheme="minorHAnsi" w:cstheme="minorHAnsi"/>
        </w:rPr>
      </w:pPr>
      <w:r w:rsidRPr="0050377E">
        <w:rPr>
          <w:rFonts w:asciiTheme="minorHAnsi" w:hAnsiTheme="minorHAnsi" w:cstheme="minorHAnsi"/>
        </w:rPr>
        <w:t>(1)</w:t>
      </w:r>
    </w:p>
    <w:p w:rsidR="00FC5168" w:rsidRPr="00C465F3" w:rsidRDefault="00FC5168" w:rsidP="00BD0031">
      <w:pPr>
        <w:spacing w:before="120" w:after="120"/>
        <w:ind w:left="284"/>
        <w:jc w:val="both"/>
        <w:rPr>
          <w:rFonts w:asciiTheme="minorHAnsi" w:hAnsiTheme="minorHAnsi" w:cstheme="minorHAnsi"/>
        </w:rPr>
      </w:pPr>
      <w:r w:rsidRPr="00C64265">
        <w:rPr>
          <w:rFonts w:asciiTheme="minorHAnsi" w:hAnsiTheme="minorHAnsi" w:cstheme="minorHAnsi"/>
        </w:rPr>
        <w:t xml:space="preserve">Jedenkrát měsíčně, a to nejpozději do </w:t>
      </w:r>
      <w:r w:rsidR="0044695A" w:rsidRPr="00C64265">
        <w:rPr>
          <w:rFonts w:asciiTheme="minorHAnsi" w:hAnsiTheme="minorHAnsi" w:cstheme="minorHAnsi"/>
        </w:rPr>
        <w:t>5</w:t>
      </w:r>
      <w:r w:rsidRPr="00C64265">
        <w:rPr>
          <w:rFonts w:asciiTheme="minorHAnsi" w:hAnsiTheme="minorHAnsi" w:cstheme="minorHAnsi"/>
        </w:rPr>
        <w:t>. dne měsíce následujícího po měsíci, ve kterém byly práce a dodávky provedeny, zhotovitel předloží objednateli soupis provedených prací a dodávek oceněných dle čl. IV. SOD a po jeho odsouhlasení technickým dozorem objednatele (technický dozor objednatele je povinen se vyjádřit nejpozději do 3 pracovních dnů od data doručení) vystaví daňový doklad. Přílohou daňového dokladu je soupis provedených prací a dodávek.</w:t>
      </w:r>
      <w:r w:rsidRPr="00C465F3">
        <w:rPr>
          <w:rFonts w:asciiTheme="minorHAnsi" w:hAnsiTheme="minorHAnsi" w:cstheme="minorHAnsi"/>
        </w:rPr>
        <w:t xml:space="preserve"> </w:t>
      </w:r>
      <w:r w:rsidR="0044695A">
        <w:rPr>
          <w:rFonts w:asciiTheme="minorHAnsi" w:hAnsiTheme="minorHAnsi" w:cstheme="minorHAnsi"/>
        </w:rPr>
        <w:t>Poslední daňový doklad bude vystaven za</w:t>
      </w:r>
      <w:r w:rsidR="0044695A" w:rsidRPr="00C64265">
        <w:rPr>
          <w:rFonts w:asciiTheme="minorHAnsi" w:hAnsiTheme="minorHAnsi" w:cstheme="minorHAnsi"/>
        </w:rPr>
        <w:t xml:space="preserve"> práce a dodávk</w:t>
      </w:r>
      <w:r w:rsidR="0044695A">
        <w:rPr>
          <w:rFonts w:asciiTheme="minorHAnsi" w:hAnsiTheme="minorHAnsi" w:cstheme="minorHAnsi"/>
        </w:rPr>
        <w:t xml:space="preserve">y </w:t>
      </w:r>
      <w:r w:rsidR="0044695A" w:rsidRPr="00C64265">
        <w:rPr>
          <w:rFonts w:asciiTheme="minorHAnsi" w:hAnsiTheme="minorHAnsi" w:cstheme="minorHAnsi"/>
        </w:rPr>
        <w:t>provedené v</w:t>
      </w:r>
      <w:r w:rsidR="00881CE1" w:rsidRPr="00C64265">
        <w:rPr>
          <w:rFonts w:asciiTheme="minorHAnsi" w:hAnsiTheme="minorHAnsi" w:cstheme="minorHAnsi"/>
        </w:rPr>
        <w:t> </w:t>
      </w:r>
      <w:r w:rsidR="0044695A">
        <w:rPr>
          <w:rFonts w:asciiTheme="minorHAnsi" w:hAnsiTheme="minorHAnsi" w:cstheme="minorHAnsi"/>
        </w:rPr>
        <w:t>období</w:t>
      </w:r>
      <w:r w:rsidR="00881CE1">
        <w:rPr>
          <w:rFonts w:asciiTheme="minorHAnsi" w:hAnsiTheme="minorHAnsi" w:cstheme="minorHAnsi"/>
        </w:rPr>
        <w:t xml:space="preserve"> od</w:t>
      </w:r>
      <w:r w:rsidR="0044695A">
        <w:rPr>
          <w:rFonts w:asciiTheme="minorHAnsi" w:hAnsiTheme="minorHAnsi" w:cstheme="minorHAnsi"/>
        </w:rPr>
        <w:t xml:space="preserve"> 1. 11. 2016 do 5. 12. 2016</w:t>
      </w:r>
      <w:r w:rsidR="00743DC5">
        <w:rPr>
          <w:rFonts w:asciiTheme="minorHAnsi" w:hAnsiTheme="minorHAnsi" w:cstheme="minorHAnsi"/>
        </w:rPr>
        <w:t xml:space="preserve"> </w:t>
      </w:r>
      <w:r w:rsidR="0044695A">
        <w:rPr>
          <w:rFonts w:asciiTheme="minorHAnsi" w:hAnsiTheme="minorHAnsi" w:cstheme="minorHAnsi"/>
        </w:rPr>
        <w:t>souhrnně, a bude předložen objednateli nejpozději 1</w:t>
      </w:r>
      <w:r w:rsidR="00881CE1">
        <w:rPr>
          <w:rFonts w:asciiTheme="minorHAnsi" w:hAnsiTheme="minorHAnsi" w:cstheme="minorHAnsi"/>
        </w:rPr>
        <w:t>2</w:t>
      </w:r>
      <w:r w:rsidR="0044695A">
        <w:rPr>
          <w:rFonts w:asciiTheme="minorHAnsi" w:hAnsiTheme="minorHAnsi" w:cstheme="minorHAnsi"/>
        </w:rPr>
        <w:t>. 12. 2016.</w:t>
      </w:r>
    </w:p>
    <w:p w:rsidR="00FC5168" w:rsidRPr="00C465F3" w:rsidRDefault="00FC5168" w:rsidP="00FC5168">
      <w:pPr>
        <w:keepNext/>
        <w:spacing w:before="120" w:after="120"/>
        <w:jc w:val="center"/>
        <w:rPr>
          <w:rFonts w:asciiTheme="minorHAnsi" w:hAnsiTheme="minorHAnsi" w:cstheme="minorHAnsi"/>
        </w:rPr>
      </w:pPr>
      <w:r w:rsidRPr="00C465F3">
        <w:rPr>
          <w:rFonts w:asciiTheme="minorHAnsi" w:hAnsiTheme="minorHAnsi" w:cstheme="minorHAnsi"/>
        </w:rPr>
        <w:t>(2)</w:t>
      </w:r>
    </w:p>
    <w:p w:rsidR="00FC5168" w:rsidRPr="00C465F3" w:rsidRDefault="00FC5168" w:rsidP="00BD0031">
      <w:pPr>
        <w:spacing w:before="120" w:after="120"/>
        <w:ind w:left="284"/>
        <w:jc w:val="both"/>
        <w:rPr>
          <w:rFonts w:asciiTheme="minorHAnsi" w:hAnsiTheme="minorHAnsi" w:cstheme="minorHAnsi"/>
        </w:rPr>
      </w:pPr>
      <w:r w:rsidRPr="00C465F3">
        <w:rPr>
          <w:rFonts w:asciiTheme="minorHAnsi" w:hAnsiTheme="minorHAnsi" w:cstheme="minorHAnsi"/>
        </w:rPr>
        <w:t xml:space="preserve">Splatnost veškerých daňových účetních dokladů (faktur) se stanovuje na </w:t>
      </w:r>
      <w:r w:rsidR="00BD0031" w:rsidRPr="00C465F3">
        <w:rPr>
          <w:rFonts w:asciiTheme="minorHAnsi" w:hAnsiTheme="minorHAnsi" w:cstheme="minorHAnsi"/>
        </w:rPr>
        <w:t>3</w:t>
      </w:r>
      <w:r w:rsidRPr="00C465F3">
        <w:rPr>
          <w:rFonts w:asciiTheme="minorHAnsi" w:hAnsiTheme="minorHAnsi" w:cstheme="minorHAnsi"/>
        </w:rPr>
        <w:t>0 kalendářních dnů ode dne převzetí faktury objednatelem. Ve zdůvodněných případech a na základě vzájemného projednání může být splatnost prodloužena podle potřeby objednatele. Dnem úhrady se rozumí den, kdy byla celková účtovaná částka prokazatelně odepsána z účtu objednatele ve prospěch účtu zhotovitele.</w:t>
      </w:r>
    </w:p>
    <w:p w:rsidR="00FC5168" w:rsidRPr="00C465F3" w:rsidRDefault="00FC5168" w:rsidP="00FC5168">
      <w:pPr>
        <w:keepNext/>
        <w:spacing w:before="120" w:after="120"/>
        <w:jc w:val="center"/>
        <w:rPr>
          <w:rFonts w:asciiTheme="minorHAnsi" w:hAnsiTheme="minorHAnsi" w:cstheme="minorHAnsi"/>
        </w:rPr>
      </w:pPr>
      <w:r w:rsidRPr="00C465F3">
        <w:rPr>
          <w:rFonts w:asciiTheme="minorHAnsi" w:hAnsiTheme="minorHAnsi" w:cstheme="minorHAnsi"/>
        </w:rPr>
        <w:t>(3)</w:t>
      </w:r>
    </w:p>
    <w:p w:rsidR="00FC5168" w:rsidRPr="00C465F3" w:rsidRDefault="00FC5168" w:rsidP="00BD0031">
      <w:pPr>
        <w:spacing w:before="120" w:after="120"/>
        <w:ind w:left="284"/>
        <w:jc w:val="both"/>
        <w:rPr>
          <w:rFonts w:asciiTheme="minorHAnsi" w:hAnsiTheme="minorHAnsi" w:cstheme="minorHAnsi"/>
        </w:rPr>
      </w:pPr>
      <w:r w:rsidRPr="00C465F3">
        <w:rPr>
          <w:rFonts w:asciiTheme="minorHAnsi" w:hAnsiTheme="minorHAnsi" w:cstheme="minorHAnsi"/>
          <w:color w:val="010000"/>
        </w:rPr>
        <w:t xml:space="preserve">Provedené práce budou hrazeny měsíčně na základě předložených faktur až do výše </w:t>
      </w:r>
      <w:r w:rsidRPr="00290AF8">
        <w:rPr>
          <w:rFonts w:asciiTheme="minorHAnsi" w:hAnsiTheme="minorHAnsi" w:cstheme="minorHAnsi"/>
          <w:b/>
          <w:color w:val="010000"/>
        </w:rPr>
        <w:t>90%</w:t>
      </w:r>
      <w:r w:rsidRPr="00C465F3">
        <w:rPr>
          <w:rFonts w:asciiTheme="minorHAnsi" w:hAnsiTheme="minorHAnsi" w:cstheme="minorHAnsi"/>
          <w:color w:val="010000"/>
        </w:rPr>
        <w:t xml:space="preserve"> celkové hodnoty díla. Zbývající část tj. </w:t>
      </w:r>
      <w:r w:rsidRPr="00290AF8">
        <w:rPr>
          <w:rFonts w:asciiTheme="minorHAnsi" w:hAnsiTheme="minorHAnsi" w:cstheme="minorHAnsi"/>
          <w:b/>
          <w:color w:val="010000"/>
        </w:rPr>
        <w:t>10%</w:t>
      </w:r>
      <w:r w:rsidRPr="00C465F3">
        <w:rPr>
          <w:rFonts w:asciiTheme="minorHAnsi" w:hAnsiTheme="minorHAnsi" w:cstheme="minorHAnsi"/>
          <w:color w:val="010000"/>
        </w:rPr>
        <w:t xml:space="preserve"> činí pozastávka a objednatel ji uhradí po odstranění všech vad a nedodělků. Pozastávka bude uhrazena po odstranění poslední vady nebo nedodělku zapsaného v protokolu o předání a převzetí stavby a po předání všech dokladů, k její úhradě bude vystaven daňový doklad způsobem uvedeným v odst. </w:t>
      </w:r>
      <w:r w:rsidR="008B67BA" w:rsidRPr="00C465F3">
        <w:rPr>
          <w:rFonts w:asciiTheme="minorHAnsi" w:hAnsiTheme="minorHAnsi" w:cstheme="minorHAnsi"/>
          <w:color w:val="010000"/>
        </w:rPr>
        <w:t xml:space="preserve">1 a </w:t>
      </w:r>
      <w:r w:rsidRPr="00C465F3">
        <w:rPr>
          <w:rFonts w:asciiTheme="minorHAnsi" w:hAnsiTheme="minorHAnsi" w:cstheme="minorHAnsi"/>
          <w:color w:val="010000"/>
        </w:rPr>
        <w:t>2 tohoto článku.</w:t>
      </w:r>
    </w:p>
    <w:p w:rsidR="00FC5168" w:rsidRPr="00C465F3" w:rsidRDefault="00FC5168" w:rsidP="00FC5168">
      <w:pPr>
        <w:keepNext/>
        <w:spacing w:before="120" w:after="120"/>
        <w:jc w:val="center"/>
        <w:rPr>
          <w:rFonts w:asciiTheme="minorHAnsi" w:hAnsiTheme="minorHAnsi" w:cstheme="minorHAnsi"/>
        </w:rPr>
      </w:pPr>
      <w:r w:rsidRPr="00C465F3">
        <w:rPr>
          <w:rFonts w:asciiTheme="minorHAnsi" w:hAnsiTheme="minorHAnsi" w:cstheme="minorHAnsi"/>
        </w:rPr>
        <w:t>(4)</w:t>
      </w:r>
    </w:p>
    <w:p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Nenastoupí-li zhotovitel k odstranění reklamovaných vad ve sjednaném termínu, má zhotovitel právo z pozastávky uhradit jejich odstranění jinou specializovanou firmou. </w:t>
      </w:r>
    </w:p>
    <w:p w:rsidR="00C465F3" w:rsidRPr="00C465F3" w:rsidRDefault="00FC5168" w:rsidP="00C465F3">
      <w:pPr>
        <w:keepNext/>
        <w:spacing w:before="120" w:after="120"/>
        <w:jc w:val="center"/>
        <w:rPr>
          <w:rFonts w:asciiTheme="minorHAnsi" w:hAnsiTheme="minorHAnsi" w:cstheme="minorHAnsi"/>
        </w:rPr>
      </w:pPr>
      <w:r w:rsidRPr="00C465F3">
        <w:rPr>
          <w:rFonts w:asciiTheme="minorHAnsi" w:hAnsiTheme="minorHAnsi" w:cstheme="minorHAnsi"/>
        </w:rPr>
        <w:t>(5)</w:t>
      </w:r>
    </w:p>
    <w:p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Zhotovitel předloží objednateli vždy </w:t>
      </w:r>
      <w:r w:rsidR="00EC1ACD">
        <w:rPr>
          <w:rFonts w:asciiTheme="minorHAnsi" w:hAnsiTheme="minorHAnsi" w:cstheme="minorHAnsi"/>
        </w:rPr>
        <w:t>dva</w:t>
      </w:r>
      <w:r w:rsidRPr="00C465F3">
        <w:rPr>
          <w:rFonts w:asciiTheme="minorHAnsi" w:hAnsiTheme="minorHAnsi" w:cstheme="minorHAnsi"/>
        </w:rPr>
        <w:t xml:space="preserve"> originál</w:t>
      </w:r>
      <w:r w:rsidR="00EC1ACD">
        <w:rPr>
          <w:rFonts w:asciiTheme="minorHAnsi" w:hAnsiTheme="minorHAnsi" w:cstheme="minorHAnsi"/>
        </w:rPr>
        <w:t>y</w:t>
      </w:r>
      <w:r w:rsidRPr="00C465F3">
        <w:rPr>
          <w:rFonts w:asciiTheme="minorHAnsi" w:hAnsiTheme="minorHAnsi" w:cstheme="minorHAnsi"/>
        </w:rPr>
        <w:t xml:space="preserve"> daňového účetního dokladu (faktury).</w:t>
      </w:r>
    </w:p>
    <w:p w:rsidR="00C465F3" w:rsidRPr="00C465F3" w:rsidRDefault="00C465F3" w:rsidP="00C465F3">
      <w:pPr>
        <w:spacing w:before="120" w:after="120"/>
        <w:jc w:val="center"/>
        <w:rPr>
          <w:rFonts w:asciiTheme="minorHAnsi" w:hAnsiTheme="minorHAnsi" w:cstheme="minorHAnsi"/>
        </w:rPr>
      </w:pPr>
      <w:r w:rsidRPr="00C465F3">
        <w:rPr>
          <w:rFonts w:asciiTheme="minorHAnsi" w:hAnsiTheme="minorHAnsi" w:cstheme="minorHAnsi"/>
        </w:rPr>
        <w:t xml:space="preserve"> </w:t>
      </w:r>
      <w:r w:rsidR="00FC5168" w:rsidRPr="00C465F3">
        <w:rPr>
          <w:rFonts w:asciiTheme="minorHAnsi" w:hAnsiTheme="minorHAnsi" w:cstheme="minorHAnsi"/>
        </w:rPr>
        <w:t>(6)</w:t>
      </w:r>
    </w:p>
    <w:p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Nedojde-li mezi oběma stranami k dohodě při odsouhlasení množství či druhu provedených prací, je zhotovitel oprávněn fakturovat pouze práce, u kterých nedošlo k rozporu.</w:t>
      </w:r>
    </w:p>
    <w:p w:rsidR="00C465F3" w:rsidRPr="00C465F3" w:rsidRDefault="00FC5168" w:rsidP="00C465F3">
      <w:pPr>
        <w:keepNext/>
        <w:spacing w:before="120" w:after="120"/>
        <w:jc w:val="center"/>
        <w:rPr>
          <w:rFonts w:asciiTheme="minorHAnsi" w:hAnsiTheme="minorHAnsi" w:cstheme="minorHAnsi"/>
        </w:rPr>
      </w:pPr>
      <w:r w:rsidRPr="00C465F3">
        <w:rPr>
          <w:rFonts w:asciiTheme="minorHAnsi" w:hAnsiTheme="minorHAnsi" w:cstheme="minorHAnsi"/>
        </w:rPr>
        <w:lastRenderedPageBreak/>
        <w:t>(7)</w:t>
      </w:r>
    </w:p>
    <w:p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 Objednatel nebude poskytovat zálohy.</w:t>
      </w:r>
    </w:p>
    <w:p w:rsidR="00FC5168" w:rsidRPr="004D68EC" w:rsidRDefault="00C465F3"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(8)</w:t>
      </w:r>
    </w:p>
    <w:p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 xml:space="preserve">Zhotovitel na sebe bere odpovědnost za to, že sazba a výše daně z přidané hodnoty bude stanovena v souladu s platnými právními předpisy. </w:t>
      </w:r>
    </w:p>
    <w:p w:rsidR="00FC5168" w:rsidRPr="004D68EC" w:rsidRDefault="00FC5168" w:rsidP="00836426">
      <w:pPr>
        <w:pStyle w:val="Nadpis2"/>
        <w:spacing w:before="120" w:after="120"/>
        <w:ind w:left="284"/>
        <w:rPr>
          <w:rFonts w:asciiTheme="minorHAnsi" w:hAnsiTheme="minorHAnsi" w:cstheme="minorHAnsi"/>
          <w:b w:val="0"/>
          <w:bCs w:val="0"/>
          <w:i w:val="0"/>
          <w:iCs w:val="0"/>
          <w:sz w:val="22"/>
          <w:szCs w:val="22"/>
        </w:rPr>
      </w:pPr>
      <w:r w:rsidRPr="004D68EC">
        <w:rPr>
          <w:rFonts w:asciiTheme="minorHAnsi" w:hAnsiTheme="minorHAnsi" w:cstheme="minorHAnsi"/>
          <w:b w:val="0"/>
          <w:bCs w:val="0"/>
          <w:i w:val="0"/>
          <w:iCs w:val="0"/>
          <w:sz w:val="22"/>
          <w:szCs w:val="22"/>
        </w:rPr>
        <w:t>V případě, že dojde mezi dnem podpisu této smlouvy a dnem uskutečnění zdanitelného plnění ke změ</w:t>
      </w:r>
      <w:r w:rsidR="00836426">
        <w:rPr>
          <w:rFonts w:asciiTheme="minorHAnsi" w:hAnsiTheme="minorHAnsi" w:cstheme="minorHAnsi"/>
          <w:b w:val="0"/>
          <w:bCs w:val="0"/>
          <w:i w:val="0"/>
          <w:iCs w:val="0"/>
          <w:sz w:val="22"/>
          <w:szCs w:val="22"/>
        </w:rPr>
        <w:t>ně sazby DPH podle zákona o DPH</w:t>
      </w:r>
      <w:r w:rsidRPr="004D68EC">
        <w:rPr>
          <w:rFonts w:asciiTheme="minorHAnsi" w:hAnsiTheme="minorHAnsi" w:cstheme="minorHAnsi"/>
          <w:b w:val="0"/>
          <w:bCs w:val="0"/>
          <w:i w:val="0"/>
          <w:iCs w:val="0"/>
          <w:sz w:val="22"/>
          <w:szCs w:val="22"/>
        </w:rPr>
        <w:t>, bude daň z přidané hodnoty vyčíslena v daňovém účetním dokladu ve výši dle právní úpravy platné ke dni uskutečnění zdanitelného plnění.</w:t>
      </w:r>
    </w:p>
    <w:p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Daňový účetní doklad (faktura) musí splňovat náležitosti daňového dokladu v souladu s platnými právními. Daňový účetní doklad musí obsahovat zejména tyto náležitosti:</w:t>
      </w:r>
    </w:p>
    <w:p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plátce, který uskutečňuje plnění,</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plátce, který uskutečňuje plnění,</w:t>
      </w:r>
    </w:p>
    <w:p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osoby, pro kterou se uskutečňuje plnění,</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pokud je osoba, pro kterou se uskutečňuje plnění, plátcem,</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evidenční číslo daňového dokladu,</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rozsah a předmět plnění,</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vystavení daňového dokladu,</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uskutečnění plnění nebo datum přijetí úplaty, a to ten den, který nastane dříve, pokud se liší od data vystavení daňového dokladu,</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jednotkovou cenu bez daně a slevu, pokud není obsažena v jednotkové ceně,</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základ daně,</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sazbu daně nebo sdělení, že se jedná o plnění osvobozené od daně, a odkaz na příslušné ustanovení zákona,</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výši daně; tato daň bude zaokrouhlena na celé koruny tak, že částka 0,50 koruny a vyšší se zaokrouhlí na celou korunu nahoru a částka nižší než 0,50 koruny se </w:t>
      </w:r>
      <w:r w:rsidR="00836426">
        <w:rPr>
          <w:rFonts w:asciiTheme="minorHAnsi" w:hAnsiTheme="minorHAnsi" w:cstheme="minorHAnsi"/>
        </w:rPr>
        <w:t>zaokrouhlí na celou korunu dolů.</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(9)</w:t>
      </w:r>
    </w:p>
    <w:p w:rsidR="00FC5168" w:rsidRPr="004D68EC" w:rsidRDefault="00FC5168" w:rsidP="00836426">
      <w:pPr>
        <w:spacing w:before="120" w:after="120"/>
        <w:ind w:left="360"/>
        <w:jc w:val="both"/>
        <w:rPr>
          <w:rFonts w:asciiTheme="minorHAnsi" w:hAnsiTheme="minorHAnsi" w:cstheme="minorHAnsi"/>
          <w:bCs/>
        </w:rPr>
      </w:pPr>
      <w:r w:rsidRPr="004D68EC">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VIII. </w:t>
      </w:r>
      <w:r w:rsidRPr="004D68EC">
        <w:rPr>
          <w:rFonts w:asciiTheme="minorHAnsi" w:hAnsiTheme="minorHAnsi" w:cstheme="minorHAnsi"/>
          <w:b/>
          <w:caps/>
          <w:u w:val="single"/>
        </w:rPr>
        <w:t>Majetkové sankce, smluvní pokuty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Smluvní strany se dohodly, že zhotovitel bude platit objednateli smluvní pokuty:</w:t>
      </w:r>
    </w:p>
    <w:p w:rsidR="00FC5168" w:rsidRPr="004D68EC"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4D68EC">
        <w:rPr>
          <w:rFonts w:asciiTheme="minorHAnsi" w:hAnsiTheme="minorHAnsi" w:cstheme="minorHAnsi"/>
        </w:rPr>
        <w:t xml:space="preserve">Za prodlení s termínem předání díla v termínu dle čl. V. odst. 4. smlouvy, a to </w:t>
      </w:r>
      <w:r w:rsidRPr="00A320BB">
        <w:rPr>
          <w:rFonts w:asciiTheme="minorHAnsi" w:hAnsiTheme="minorHAnsi" w:cstheme="minorHAnsi"/>
        </w:rPr>
        <w:t>10 000,- Kč</w:t>
      </w:r>
      <w:r w:rsidRPr="004D68EC">
        <w:rPr>
          <w:rFonts w:asciiTheme="minorHAnsi" w:hAnsiTheme="minorHAnsi" w:cstheme="minorHAnsi"/>
        </w:rPr>
        <w:t xml:space="preserve"> za každý započatý den prodlení.</w:t>
      </w:r>
    </w:p>
    <w:p w:rsidR="00FC5168" w:rsidRPr="004D68EC"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4D68EC">
        <w:rPr>
          <w:rFonts w:asciiTheme="minorHAnsi" w:hAnsiTheme="minorHAnsi" w:cstheme="minorHAnsi"/>
        </w:rPr>
        <w:lastRenderedPageBreak/>
        <w:t>Za prodlení s termínem odstranění vad a nedodělků uvedených v předávacím protokolu, a to 5 000,- Kč za každou vadu nebo nedodělek a započatý den prodlení.</w:t>
      </w:r>
    </w:p>
    <w:p w:rsidR="00FC5168" w:rsidRPr="004D68EC"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4D68EC">
        <w:rPr>
          <w:rFonts w:asciiTheme="minorHAnsi" w:hAnsiTheme="minorHAnsi" w:cstheme="minorHAnsi"/>
        </w:rPr>
        <w:t>Za nevyklizení staveniště v termínech dle čl. V. odst. 5. smlouvy, a to 10 000,- Kč za každý započatý den prodlení.</w:t>
      </w:r>
    </w:p>
    <w:p w:rsidR="00FC5168" w:rsidRPr="004D68EC"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Za porušení předpisů BOZP a PO ve výši 3 000 Kč za každý zjištěný případ.</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Tímto ujednáním není dotčen </w:t>
      </w:r>
      <w:r w:rsidRPr="00257FC3">
        <w:rPr>
          <w:rFonts w:asciiTheme="minorHAnsi" w:hAnsiTheme="minorHAnsi" w:cstheme="minorHAnsi"/>
        </w:rPr>
        <w:t xml:space="preserve">čl. </w:t>
      </w:r>
      <w:r w:rsidR="00257FC3" w:rsidRPr="00257FC3">
        <w:rPr>
          <w:rFonts w:asciiTheme="minorHAnsi" w:hAnsiTheme="minorHAnsi" w:cstheme="minorHAnsi"/>
        </w:rPr>
        <w:t>XXIII</w:t>
      </w:r>
      <w:r w:rsidRPr="00257FC3">
        <w:rPr>
          <w:rFonts w:asciiTheme="minorHAnsi" w:hAnsiTheme="minorHAnsi" w:cstheme="minorHAnsi"/>
        </w:rPr>
        <w:t>. odst. 1 této smlouvy.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887A0C">
      <w:pPr>
        <w:spacing w:before="120" w:after="120"/>
        <w:ind w:left="284"/>
        <w:jc w:val="both"/>
        <w:rPr>
          <w:rFonts w:asciiTheme="minorHAnsi" w:hAnsiTheme="minorHAnsi" w:cstheme="minorHAnsi"/>
        </w:rPr>
      </w:pPr>
      <w:r w:rsidRPr="004D68EC">
        <w:rPr>
          <w:rFonts w:asciiTheme="minorHAnsi" w:hAnsiTheme="minorHAnsi" w:cstheme="minorHAnsi"/>
        </w:rPr>
        <w:t>Ustanovení o smluvní pokutě neruší právo objednatele na náhradu škody a ušlého zisku, které mu vzniknou prodlením zhotovitele.</w:t>
      </w: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IX. </w:t>
      </w:r>
      <w:r w:rsidRPr="004D68EC">
        <w:rPr>
          <w:rFonts w:asciiTheme="minorHAnsi" w:hAnsiTheme="minorHAnsi" w:cstheme="minorHAnsi"/>
          <w:b/>
          <w:caps/>
          <w:u w:val="single"/>
        </w:rPr>
        <w:t>Komunikace mezi smluvními stranami</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862995" w:rsidRDefault="00FC5168" w:rsidP="00FC5168">
      <w:pPr>
        <w:spacing w:before="120" w:after="120"/>
        <w:rPr>
          <w:rFonts w:asciiTheme="minorHAnsi" w:hAnsiTheme="minorHAnsi" w:cstheme="minorHAnsi"/>
        </w:rPr>
      </w:pPr>
      <w:r w:rsidRPr="004D68EC">
        <w:rPr>
          <w:rFonts w:asciiTheme="minorHAnsi" w:hAnsiTheme="minorHAnsi" w:cstheme="minorHAnsi"/>
        </w:rPr>
        <w:t>Pro účely vzáje</w:t>
      </w:r>
      <w:r w:rsidRPr="00862995">
        <w:rPr>
          <w:rFonts w:asciiTheme="minorHAnsi" w:hAnsiTheme="minorHAnsi" w:cstheme="minorHAnsi"/>
        </w:rPr>
        <w:t>mné komunikace mezi smluvními stranami jsou oprávněny jednat níže uvedené osoby:</w:t>
      </w:r>
    </w:p>
    <w:p w:rsidR="000E77E9" w:rsidRPr="00EF44F8" w:rsidRDefault="00FC5168" w:rsidP="000E77E9">
      <w:pPr>
        <w:pStyle w:val="Styl"/>
        <w:tabs>
          <w:tab w:val="left" w:pos="1985"/>
        </w:tabs>
        <w:spacing w:line="270" w:lineRule="exact"/>
        <w:ind w:right="141"/>
        <w:rPr>
          <w:rFonts w:asciiTheme="minorHAnsi" w:hAnsiTheme="minorHAnsi" w:cstheme="minorHAnsi"/>
          <w:sz w:val="22"/>
          <w:szCs w:val="22"/>
        </w:rPr>
      </w:pPr>
      <w:r w:rsidRPr="00862995">
        <w:rPr>
          <w:rFonts w:asciiTheme="minorHAnsi" w:hAnsiTheme="minorHAnsi" w:cstheme="minorHAnsi"/>
        </w:rPr>
        <w:t xml:space="preserve">Za objednatele: </w:t>
      </w:r>
      <w:r w:rsidRPr="00862995">
        <w:rPr>
          <w:rFonts w:asciiTheme="minorHAnsi" w:hAnsiTheme="minorHAnsi" w:cstheme="minorHAnsi"/>
        </w:rPr>
        <w:tab/>
      </w:r>
      <w:r w:rsidR="000E77E9">
        <w:rPr>
          <w:rFonts w:asciiTheme="minorHAnsi" w:hAnsiTheme="minorHAnsi" w:cstheme="minorHAnsi"/>
        </w:rPr>
        <w:tab/>
      </w:r>
      <w:r w:rsidR="000E77E9" w:rsidRPr="00EF44F8">
        <w:rPr>
          <w:rFonts w:asciiTheme="minorHAnsi" w:hAnsiTheme="minorHAnsi" w:cstheme="minorHAnsi"/>
          <w:sz w:val="22"/>
          <w:szCs w:val="22"/>
        </w:rPr>
        <w:t>Stanislav Liška</w:t>
      </w:r>
      <w:r w:rsidR="000E77E9">
        <w:rPr>
          <w:rFonts w:asciiTheme="minorHAnsi" w:hAnsiTheme="minorHAnsi" w:cstheme="minorHAnsi"/>
          <w:sz w:val="22"/>
          <w:szCs w:val="22"/>
        </w:rPr>
        <w:t>, vedoucí provozu</w:t>
      </w:r>
    </w:p>
    <w:p w:rsidR="000E77E9" w:rsidRPr="00943409" w:rsidRDefault="000E77E9" w:rsidP="000E77E9">
      <w:pPr>
        <w:spacing w:after="0" w:line="270" w:lineRule="exact"/>
        <w:ind w:left="1416" w:firstLine="708"/>
        <w:contextualSpacing/>
        <w:rPr>
          <w:rFonts w:asciiTheme="minorHAnsi" w:hAnsiTheme="minorHAnsi" w:cstheme="minorHAnsi"/>
          <w:color w:val="FF0000"/>
        </w:rPr>
      </w:pPr>
      <w:r w:rsidRPr="00943409">
        <w:rPr>
          <w:rFonts w:asciiTheme="minorHAnsi" w:hAnsiTheme="minorHAnsi" w:cstheme="minorHAnsi"/>
        </w:rPr>
        <w:t>Telefon:</w:t>
      </w:r>
      <w:r>
        <w:rPr>
          <w:rFonts w:asciiTheme="minorHAnsi" w:hAnsiTheme="minorHAnsi" w:cstheme="minorHAnsi"/>
        </w:rPr>
        <w:t xml:space="preserve"> </w:t>
      </w:r>
      <w:r w:rsidRPr="00943409">
        <w:rPr>
          <w:rFonts w:asciiTheme="minorHAnsi" w:hAnsiTheme="minorHAnsi" w:cstheme="minorHAnsi"/>
        </w:rPr>
        <w:t xml:space="preserve">+ 420 </w:t>
      </w:r>
      <w:r w:rsidR="00D40607">
        <w:t>778 718 636</w:t>
      </w:r>
    </w:p>
    <w:p w:rsidR="000E77E9" w:rsidRPr="00943409" w:rsidRDefault="000E77E9" w:rsidP="000E77E9">
      <w:pPr>
        <w:spacing w:after="0" w:line="270" w:lineRule="exact"/>
        <w:ind w:left="2127" w:hanging="3"/>
        <w:rPr>
          <w:rFonts w:asciiTheme="minorHAnsi" w:hAnsiTheme="minorHAnsi" w:cstheme="minorHAnsi"/>
        </w:rPr>
      </w:pPr>
      <w:r w:rsidRPr="00943409">
        <w:rPr>
          <w:rFonts w:asciiTheme="minorHAnsi" w:hAnsiTheme="minorHAnsi" w:cstheme="minorHAnsi"/>
        </w:rPr>
        <w:t>E-mail:</w:t>
      </w:r>
      <w:r w:rsidRPr="00943409">
        <w:rPr>
          <w:rFonts w:asciiTheme="minorHAnsi" w:hAnsiTheme="minorHAnsi" w:cstheme="minorHAnsi"/>
        </w:rPr>
        <w:tab/>
      </w:r>
      <w:hyperlink r:id="rId10" w:history="1">
        <w:r w:rsidRPr="00943409">
          <w:rPr>
            <w:rStyle w:val="Hypertextovodkaz"/>
            <w:rFonts w:asciiTheme="minorHAnsi" w:hAnsiTheme="minorHAnsi" w:cstheme="minorHAnsi"/>
          </w:rPr>
          <w:t>liska@dopskopl.cz</w:t>
        </w:r>
      </w:hyperlink>
    </w:p>
    <w:p w:rsidR="00FC5168" w:rsidRPr="004D68EC" w:rsidRDefault="00FC5168" w:rsidP="000E77E9">
      <w:pPr>
        <w:spacing w:before="120" w:after="120"/>
        <w:contextualSpacing/>
        <w:rPr>
          <w:rFonts w:asciiTheme="minorHAnsi" w:hAnsiTheme="minorHAnsi" w:cstheme="minorHAnsi"/>
        </w:rPr>
      </w:pPr>
    </w:p>
    <w:p w:rsidR="00887A0C" w:rsidRPr="004D68EC"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C178D6" w:rsidRPr="00C178D6">
        <w:rPr>
          <w:rFonts w:cs="Calibri"/>
          <w:szCs w:val="24"/>
        </w:rPr>
        <w:t>Bc. Pavel Beran</w:t>
      </w:r>
    </w:p>
    <w:p w:rsidR="008453E8" w:rsidRPr="00030003" w:rsidRDefault="00FC5168" w:rsidP="008453E8">
      <w:pPr>
        <w:spacing w:before="120" w:after="120"/>
        <w:contextualSpacing/>
        <w:rPr>
          <w:rFonts w:asciiTheme="minorHAnsi" w:hAnsiTheme="minorHAnsi" w:cstheme="minorHAnsi"/>
          <w:b/>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r>
      <w:r w:rsidR="008453E8" w:rsidRPr="00030003">
        <w:rPr>
          <w:rFonts w:asciiTheme="minorHAnsi" w:hAnsiTheme="minorHAnsi" w:cstheme="minorHAnsi"/>
        </w:rPr>
        <w:t xml:space="preserve">Tel.: </w:t>
      </w:r>
      <w:r w:rsidR="00C178D6">
        <w:rPr>
          <w:rFonts w:cs="Calibri"/>
          <w:szCs w:val="24"/>
        </w:rPr>
        <w:t>+420 602 195 161</w:t>
      </w:r>
    </w:p>
    <w:p w:rsidR="008453E8" w:rsidRPr="004D68EC" w:rsidRDefault="008453E8" w:rsidP="008453E8">
      <w:pPr>
        <w:spacing w:before="120" w:after="120"/>
        <w:contextualSpacing/>
        <w:rPr>
          <w:rFonts w:asciiTheme="minorHAnsi" w:hAnsiTheme="minorHAnsi" w:cstheme="minorHAnsi"/>
          <w:b/>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E-mail:</w:t>
      </w:r>
      <w:r w:rsidRPr="00887A0C">
        <w:rPr>
          <w:rFonts w:cs="Calibri"/>
          <w:color w:val="FF0000"/>
          <w:szCs w:val="24"/>
        </w:rPr>
        <w:t xml:space="preserve"> </w:t>
      </w:r>
      <w:hyperlink r:id="rId11" w:history="1">
        <w:r w:rsidR="00E514E4" w:rsidRPr="00237ECB">
          <w:rPr>
            <w:rStyle w:val="Hypertextovodkaz"/>
            <w:rFonts w:cs="Calibri"/>
            <w:szCs w:val="24"/>
          </w:rPr>
          <w:t>beran@morezstavi.cz</w:t>
        </w:r>
      </w:hyperlink>
      <w:r>
        <w:rPr>
          <w:rFonts w:cs="Calibri"/>
          <w:color w:val="FF0000"/>
          <w:szCs w:val="24"/>
        </w:rPr>
        <w:t xml:space="preserve"> </w:t>
      </w:r>
    </w:p>
    <w:p w:rsidR="000E77E9" w:rsidRDefault="000E77E9" w:rsidP="008453E8">
      <w:pPr>
        <w:spacing w:before="120" w:after="120"/>
        <w:contextualSpacing/>
        <w:rPr>
          <w:rFonts w:asciiTheme="minorHAnsi" w:hAnsiTheme="minorHAnsi" w:cstheme="minorHAnsi"/>
          <w:b/>
          <w:u w:val="single"/>
        </w:rPr>
      </w:pP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 </w:t>
      </w:r>
      <w:r w:rsidRPr="004D68EC">
        <w:rPr>
          <w:rFonts w:asciiTheme="minorHAnsi" w:hAnsiTheme="minorHAnsi" w:cstheme="minorHAnsi"/>
          <w:b/>
          <w:caps/>
          <w:u w:val="single"/>
        </w:rPr>
        <w:t>Staveniště</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266F85">
      <w:pPr>
        <w:spacing w:before="120" w:after="120"/>
        <w:jc w:val="both"/>
        <w:rPr>
          <w:rFonts w:asciiTheme="minorHAnsi" w:hAnsiTheme="minorHAnsi" w:cstheme="minorHAnsi"/>
          <w:color w:val="000000" w:themeColor="text1"/>
        </w:rPr>
      </w:pPr>
      <w:r w:rsidRPr="004D68EC">
        <w:rPr>
          <w:rFonts w:asciiTheme="minorHAnsi" w:hAnsiTheme="minorHAnsi" w:cstheme="minorHAnsi"/>
        </w:rPr>
        <w:t xml:space="preserve">Objednatel předá zhotoviteli staveniště prosté práv třetí osoby </w:t>
      </w:r>
      <w:r w:rsidRPr="004D68EC">
        <w:rPr>
          <w:rFonts w:asciiTheme="minorHAnsi" w:hAnsiTheme="minorHAnsi" w:cstheme="minorHAnsi"/>
          <w:color w:val="000000" w:themeColor="text1"/>
        </w:rPr>
        <w:t>ve lhůtě uvedené v čl. V. odst. 1 SOD, pokud se strany nedohodnou jinak.</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Zhotovitel je povinen si zajistit řádné vytýčení staveniště a během výstavby řádně pečovat o základní směrové a výškové body a to až do doby předání díla objednateli. Zhotovitel si na svoje náklady zajistí vytýčení jednotlivých stavebních objektů a odpovídá za jejich správnost.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Zhotovitel si na základě podkladů, které mu předá objednatel, zajistí vytýčení podzemních vedení sítí a bude dodržovat podmínky správců a vlastníků sítí po celou dobu výstavby.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Veškerá potřebná povolení k užívání veřejných ploch, případně překopů komunikací zajišťuje zhotovitel a nese náklady s tím spojené. Tyto náklady jsou součástí sjednané ceny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(5)</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zajistí střežení staveniště a v případě potřeby i jeho oplocení nebo jiné vhodné zabezpečení. Náklady s tím spojené jsou zahrnuty ve sjednané ceně díla.</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(8)</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zajistí na své náklady odběrná místa energií včetně případného měření odběrů.</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(9)</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Objednatel má právo nezahájit přejímací řízení, není-li na staveništi pořádek, nebo není-li odstraněn ze staveniště odpad vzniklý při stavebních pracích.</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(10)</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Nejpozději v termínu dle článku V. odst. 5 SOD je zhotovitel povinen odstranit zařízení staveniště, vyklidit staveniště a upravit jej dle projektu stavby. Pokud staveniště v dohodnutém termínu nevyklidí nebo jej neupraví do sjednaného stavu, je objednatel oprávněn fakturovat zhotoviteli smluvní pokutu dle čl. VIII. odst. 1 písm. c) SOD, a to až do vyklizení staveniště.</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(11)</w:t>
      </w:r>
    </w:p>
    <w:p w:rsidR="00FC5168"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Provozní, sociální a případně i výrobní zařízení staveniště zabezpečuje zhotovitel. Náklady na projekt, vybudování, zprovoznění, údržbu, likvidaci a vyklizení staveniště jsou zahrnuty ve sjednané ceně díla.</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XI. </w:t>
      </w:r>
      <w:r w:rsidRPr="004D68EC">
        <w:rPr>
          <w:rFonts w:asciiTheme="minorHAnsi" w:hAnsiTheme="minorHAnsi" w:cstheme="minorHAnsi"/>
          <w:b/>
          <w:caps/>
          <w:u w:val="single"/>
        </w:rPr>
        <w:t>Provádění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Zhotovitel je povinen provést dílo na svůj náklad a na své nebezpečí ve sjednané době vlastní kapacitou v souladu se zadávacími podmínkami veřejné zakázky, na jejímž podkladě byla uzavřena tato SOD.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w:t>
      </w:r>
      <w:r w:rsidR="00291B5C">
        <w:rPr>
          <w:rFonts w:asciiTheme="minorHAnsi" w:hAnsiTheme="minorHAnsi" w:cstheme="minorHAnsi"/>
        </w:rPr>
        <w:t>3</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je povinen vyzvat objednatele nebo jím pověřeného zástupce min. 3 pracovní dny předem zápisem do stavebního deníku ke kontrole a k prověření prací (konstrukcí), které v dalším postupu budou zakryty nebo se stanou nepřístupnými. Neučiní-li tak, je povinen na žádost objednatele odkrýt práce (konstrukce), které byly zakryty nebo které se staly nepřístupnými na svůj náklad.</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4</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5</w:t>
      </w:r>
      <w:r w:rsidRPr="004D68EC">
        <w:rPr>
          <w:rFonts w:asciiTheme="minorHAnsi" w:hAnsiTheme="minorHAnsi" w:cstheme="minorHAnsi"/>
        </w:rPr>
        <w:t>)</w:t>
      </w:r>
    </w:p>
    <w:p w:rsidR="00507EC1"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FC5168" w:rsidRPr="00507EC1" w:rsidRDefault="00507EC1" w:rsidP="00507EC1">
      <w:pPr>
        <w:tabs>
          <w:tab w:val="left" w:pos="2040"/>
        </w:tabs>
        <w:rPr>
          <w:rFonts w:asciiTheme="minorHAnsi" w:hAnsiTheme="minorHAnsi" w:cstheme="minorHAnsi"/>
        </w:rPr>
      </w:pPr>
      <w:r>
        <w:rPr>
          <w:rFonts w:asciiTheme="minorHAnsi" w:hAnsiTheme="minorHAnsi" w:cstheme="minorHAnsi"/>
        </w:rPr>
        <w:tab/>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6</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Veškeré odborné práce musí vykonávat pracovníci zhotovitele nebo jeho subdodavatelů mající příslušnou kvalifikaci. Doklad o kvalifikaci pracovníků je zhotovitel na požádání objednatele povinen předložit</w:t>
      </w:r>
      <w:r w:rsidRPr="004D68EC">
        <w:rPr>
          <w:rFonts w:asciiTheme="minorHAnsi" w:hAnsiTheme="minorHAnsi" w:cstheme="minorHAnsi"/>
          <w:color w:val="000000" w:themeColor="text1"/>
        </w:rPr>
        <w: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7</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se zavazuje dodržovat při provádění díla veškeré podmínky a připomínky vyplývající z územního řízení a stavebního povolení. Pokud nesplněním těchto podmínek vznikne objednateli škoda, hradí ji zhotovitel v plném rozsahu.</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8</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FC5168" w:rsidRPr="004D68EC" w:rsidRDefault="00291B5C" w:rsidP="00FC5168">
      <w:pPr>
        <w:keepNext/>
        <w:spacing w:before="120" w:after="120"/>
        <w:jc w:val="center"/>
        <w:rPr>
          <w:rFonts w:asciiTheme="minorHAnsi" w:hAnsiTheme="minorHAnsi" w:cstheme="minorHAnsi"/>
          <w:spacing w:val="-4"/>
        </w:rPr>
      </w:pPr>
      <w:r>
        <w:rPr>
          <w:rFonts w:asciiTheme="minorHAnsi" w:hAnsiTheme="minorHAnsi" w:cstheme="minorHAnsi"/>
          <w:spacing w:val="-4"/>
        </w:rPr>
        <w:t>(9</w:t>
      </w:r>
      <w:r w:rsidR="00FC5168" w:rsidRPr="004D68EC">
        <w:rPr>
          <w:rFonts w:asciiTheme="minorHAnsi" w:hAnsiTheme="minorHAnsi" w:cstheme="minorHAnsi"/>
          <w:spacing w:val="-4"/>
        </w:rPr>
        <w:t>)</w:t>
      </w:r>
    </w:p>
    <w:p w:rsidR="00FC5168" w:rsidRPr="004D68EC" w:rsidRDefault="00FC5168" w:rsidP="00291B5C">
      <w:pPr>
        <w:spacing w:before="120" w:after="120"/>
        <w:jc w:val="both"/>
        <w:rPr>
          <w:rFonts w:asciiTheme="minorHAnsi" w:hAnsiTheme="minorHAnsi" w:cstheme="minorHAnsi"/>
          <w:spacing w:val="-4"/>
        </w:rPr>
      </w:pPr>
      <w:r w:rsidRPr="004D68EC">
        <w:rPr>
          <w:rFonts w:asciiTheme="minorHAnsi" w:hAnsiTheme="minorHAnsi" w:cstheme="minorHAnsi"/>
          <w:spacing w:val="-4"/>
        </w:rPr>
        <w:t>Zhotovitel je povinen být pojištěn proti škodám způsobeným jeho činností</w:t>
      </w:r>
      <w:r w:rsidR="0045565A">
        <w:rPr>
          <w:rFonts w:asciiTheme="minorHAnsi" w:hAnsiTheme="minorHAnsi" w:cstheme="minorHAnsi"/>
          <w:spacing w:val="-4"/>
        </w:rPr>
        <w:t xml:space="preserve"> třetí osobě, a to do výše </w:t>
      </w:r>
      <w:r w:rsidR="0075247D">
        <w:rPr>
          <w:rFonts w:asciiTheme="minorHAnsi" w:hAnsiTheme="minorHAnsi" w:cstheme="minorHAnsi"/>
          <w:spacing w:val="-4"/>
        </w:rPr>
        <w:t>10</w:t>
      </w:r>
      <w:r w:rsidR="0045565A">
        <w:rPr>
          <w:rFonts w:asciiTheme="minorHAnsi" w:hAnsiTheme="minorHAnsi" w:cstheme="minorHAnsi"/>
          <w:spacing w:val="-4"/>
        </w:rPr>
        <w:t> 000 000,- Kč</w:t>
      </w:r>
      <w:r w:rsidRPr="004D68EC">
        <w:rPr>
          <w:rFonts w:asciiTheme="minorHAnsi" w:hAnsiTheme="minorHAnsi" w:cstheme="minorHAnsi"/>
          <w:spacing w:val="-4"/>
        </w:rPr>
        <w:t>. Stejné podmínky je zhotovitel povinen zajistit u svých subdodavatelů. Doklady o trvání pojištění a úhradě pojistného je povinen na požádání předložit objednateli.</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291B5C">
        <w:rPr>
          <w:rFonts w:asciiTheme="minorHAnsi" w:hAnsiTheme="minorHAnsi" w:cstheme="minorHAnsi"/>
        </w:rPr>
        <w:t>0</w:t>
      </w:r>
      <w:r w:rsidRPr="004D68EC">
        <w:rPr>
          <w:rFonts w:asciiTheme="minorHAnsi" w:hAnsiTheme="minorHAnsi" w:cstheme="minorHAnsi"/>
        </w:rPr>
        <w:t>)</w:t>
      </w:r>
    </w:p>
    <w:p w:rsidR="00FC5168" w:rsidRPr="004D68EC" w:rsidRDefault="00FC5168" w:rsidP="00254698">
      <w:pPr>
        <w:spacing w:before="120" w:after="120"/>
        <w:jc w:val="both"/>
        <w:rPr>
          <w:rFonts w:asciiTheme="minorHAnsi" w:hAnsiTheme="minorHAnsi" w:cstheme="minorHAnsi"/>
        </w:rPr>
      </w:pPr>
      <w:r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Pr="004D68EC">
        <w:rPr>
          <w:rFonts w:asciiTheme="minorHAnsi" w:hAnsiTheme="minorHAnsi" w:cstheme="minorHAnsi"/>
        </w:rPr>
        <w:t xml:space="preserve">, je zhotovitel povinen bez zbytečného odkladu tuto škodu odstranit a není-li to možné, tak finančně uhradit. Veškeré náklady s tím spojené nese zhotovitel.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 xml:space="preserve"> (1</w:t>
      </w:r>
      <w:r w:rsidR="00254698">
        <w:rPr>
          <w:rFonts w:asciiTheme="minorHAnsi" w:hAnsiTheme="minorHAnsi" w:cstheme="minorHAnsi"/>
        </w:rPr>
        <w:t>1</w:t>
      </w:r>
      <w:r w:rsidRPr="004D68EC">
        <w:rPr>
          <w:rFonts w:asciiTheme="minorHAnsi" w:hAnsiTheme="minorHAnsi" w:cstheme="minorHAnsi"/>
        </w:rPr>
        <w:t>)</w:t>
      </w:r>
    </w:p>
    <w:p w:rsidR="00FC5168" w:rsidRPr="00AF4715" w:rsidRDefault="00FC5168" w:rsidP="00254698">
      <w:pPr>
        <w:spacing w:before="120" w:after="120"/>
        <w:jc w:val="both"/>
        <w:rPr>
          <w:rFonts w:asciiTheme="minorHAnsi" w:hAnsiTheme="minorHAnsi" w:cstheme="minorHAnsi"/>
        </w:rPr>
      </w:pPr>
      <w:r w:rsidRPr="004D68EC">
        <w:rPr>
          <w:rFonts w:asciiTheme="minorHAnsi" w:hAnsiTheme="minorHAnsi" w:cstheme="minorHAnsi"/>
        </w:rPr>
        <w:t xml:space="preserve">Zhotovitel bude provádět podrobnou fotodokumentaci průběhu stavby. </w:t>
      </w:r>
      <w:r w:rsidRPr="004D68EC">
        <w:rPr>
          <w:rFonts w:asciiTheme="minorHAnsi" w:hAnsiTheme="minorHAnsi" w:cstheme="minorHAnsi"/>
          <w:color w:val="010000"/>
        </w:rPr>
        <w:t xml:space="preserve">Fotodokumentace bude obsahovat zejména záznamy detailního provedení jednotlivých částí stavebních prací, které budou </w:t>
      </w:r>
      <w:r w:rsidRPr="00AF4715">
        <w:rPr>
          <w:rFonts w:asciiTheme="minorHAnsi" w:hAnsiTheme="minorHAnsi" w:cstheme="minorHAnsi"/>
          <w:color w:val="010000"/>
        </w:rPr>
        <w:t>dalším postupem prací zakryty a záznamy o problematických částech provedení stavebních prací.</w:t>
      </w:r>
    </w:p>
    <w:p w:rsidR="00FC5168" w:rsidRPr="00AF4715" w:rsidRDefault="00FC5168" w:rsidP="00FC5168">
      <w:pPr>
        <w:keepNext/>
        <w:spacing w:before="120" w:after="120"/>
        <w:jc w:val="center"/>
        <w:rPr>
          <w:rFonts w:asciiTheme="minorHAnsi" w:hAnsiTheme="minorHAnsi" w:cstheme="minorHAnsi"/>
        </w:rPr>
      </w:pPr>
      <w:r w:rsidRPr="00AF4715">
        <w:rPr>
          <w:rFonts w:asciiTheme="minorHAnsi" w:hAnsiTheme="minorHAnsi" w:cstheme="minorHAnsi"/>
        </w:rPr>
        <w:t>(1</w:t>
      </w:r>
      <w:r w:rsidR="00254698" w:rsidRPr="00AF4715">
        <w:rPr>
          <w:rFonts w:asciiTheme="minorHAnsi" w:hAnsiTheme="minorHAnsi" w:cstheme="minorHAnsi"/>
        </w:rPr>
        <w:t>2</w:t>
      </w:r>
      <w:r w:rsidRPr="00AF4715">
        <w:rPr>
          <w:rFonts w:asciiTheme="minorHAnsi" w:hAnsiTheme="minorHAnsi" w:cstheme="minorHAnsi"/>
        </w:rPr>
        <w:t>)</w:t>
      </w:r>
    </w:p>
    <w:p w:rsidR="00FC5168" w:rsidRPr="00AF4715"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FC5168" w:rsidRPr="00AF4715"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O průběhu a závěrech kontrolního dnu se pořídí zápis, k jehož vypracování je pověřen technický dozor stavebníka (objednatele).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FC5168" w:rsidRPr="004D68EC"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 xml:space="preserve">Kontrolní dny </w:t>
      </w:r>
      <w:r w:rsidRPr="009E20E4">
        <w:rPr>
          <w:rFonts w:asciiTheme="minorHAnsi" w:hAnsiTheme="minorHAnsi" w:cstheme="minorHAnsi"/>
          <w:color w:val="000000" w:themeColor="text1"/>
        </w:rPr>
        <w:t xml:space="preserve">se konají </w:t>
      </w:r>
      <w:r w:rsidR="003E681B">
        <w:rPr>
          <w:rFonts w:asciiTheme="minorHAnsi" w:hAnsiTheme="minorHAnsi" w:cstheme="minorHAnsi"/>
          <w:color w:val="000000" w:themeColor="text1"/>
        </w:rPr>
        <w:t xml:space="preserve">minimálně </w:t>
      </w:r>
      <w:r w:rsidRPr="009E20E4">
        <w:rPr>
          <w:rFonts w:asciiTheme="minorHAnsi" w:hAnsiTheme="minorHAnsi" w:cstheme="minorHAnsi"/>
          <w:color w:val="000000" w:themeColor="text1"/>
        </w:rPr>
        <w:t xml:space="preserve">1x </w:t>
      </w:r>
      <w:r w:rsidR="009E20E4" w:rsidRPr="009E20E4">
        <w:rPr>
          <w:rFonts w:asciiTheme="minorHAnsi" w:hAnsiTheme="minorHAnsi" w:cstheme="minorHAnsi"/>
          <w:color w:val="000000" w:themeColor="text1"/>
        </w:rPr>
        <w:t>týdně</w:t>
      </w:r>
      <w:r w:rsidRPr="009E20E4">
        <w:rPr>
          <w:rFonts w:asciiTheme="minorHAnsi" w:hAnsiTheme="minorHAnsi" w:cstheme="minorHAnsi"/>
          <w:color w:val="000000" w:themeColor="text1"/>
        </w:rPr>
        <w: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254698">
        <w:rPr>
          <w:rFonts w:asciiTheme="minorHAnsi" w:hAnsiTheme="minorHAnsi" w:cstheme="minorHAnsi"/>
        </w:rPr>
        <w:t>3</w:t>
      </w:r>
      <w:r w:rsidRPr="004D68EC">
        <w:rPr>
          <w:rFonts w:asciiTheme="minorHAnsi" w:hAnsiTheme="minorHAnsi" w:cstheme="minorHAnsi"/>
        </w:rPr>
        <w:t>)</w:t>
      </w:r>
    </w:p>
    <w:p w:rsidR="00FC5168" w:rsidRPr="004D68EC" w:rsidRDefault="00254698" w:rsidP="00FC5168">
      <w:pPr>
        <w:spacing w:before="120" w:after="120"/>
        <w:rPr>
          <w:rFonts w:asciiTheme="minorHAnsi" w:hAnsiTheme="minorHAnsi" w:cstheme="minorHAnsi"/>
        </w:rPr>
      </w:pPr>
      <w:r>
        <w:rPr>
          <w:rFonts w:asciiTheme="minorHAnsi" w:hAnsiTheme="minorHAnsi" w:cstheme="minorHAnsi"/>
        </w:rPr>
        <w:t>T</w:t>
      </w:r>
      <w:r w:rsidR="00FC5168" w:rsidRPr="004D68EC">
        <w:rPr>
          <w:rFonts w:asciiTheme="minorHAnsi" w:hAnsiTheme="minorHAnsi" w:cstheme="minorHAnsi"/>
        </w:rPr>
        <w:t xml:space="preserve">echnický dozor u téže stavby </w:t>
      </w:r>
      <w:r>
        <w:rPr>
          <w:rFonts w:asciiTheme="minorHAnsi" w:hAnsiTheme="minorHAnsi" w:cstheme="minorHAnsi"/>
        </w:rPr>
        <w:t xml:space="preserve">nesmí </w:t>
      </w:r>
      <w:r w:rsidR="00FC5168" w:rsidRPr="004D68EC">
        <w:rPr>
          <w:rFonts w:asciiTheme="minorHAnsi" w:hAnsiTheme="minorHAnsi" w:cstheme="minorHAnsi"/>
        </w:rPr>
        <w:t>provádět dodavatel ani osoba s ním spojená.</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 STAVEBNÍ DENÍK</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Zhotovitel je povinen vést ode dne převzetí staveniště o pracích, které provádí, stavební deník v souladu s § 157 zákona č. 183/2006 Sb., v platném znění, a v souladu s vyhláškou MMR ČR č. 499/2006 Sb. , o dokumentaci staveb, v platném znění, a přílohou č. 9 cit. vyhlášky, do kterého je povinen zapisovat všechny skutečnosti rozhodné pro plnění smlouvy. Zejména je povinen zapisovat údaje o časovém postupu prací, jejich jakosti, zdůvodnění odchylek prováděných prací od projektu stavby apod. Povinnost vést stavební deník končí předáním a převzetím stavby.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Ve stavebním deníku musí být vedeno mimo jiné:</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zhotovitele</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objednatele</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zpracovatele projektové dokumentace</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firmy vykonávající technický dozor stavebníka</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přehled všech provedených zkoušek jakosti</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seznam dokumentace stavby včetně všech změn a doplňků</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seznam dokladů a úředních opatření týkajících se stavby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technický dozor stavebníka, zpracovatel projektové dokumentace nebo příslušné orgány státní správy.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(4)</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Nesouhlasí-li pověřená osoba zhotovitele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povinen se k zápisům ve stavebním deníku, učiněným zhotovitelem vyjadřovat nejpozději do tří pracovních dnů.</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Zápisy ve stavebním deníku se nepovažují za změnu smlouvy, ale slouží jako podklad pro vypracování případných dodatků a změn smlouvy o dílo.</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Stavební deník musí být stále přístupný na stavbě.</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XIII. PŘEDÁNÍ A PŘEVZETÍ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517FC5">
      <w:pPr>
        <w:keepNext/>
        <w:spacing w:before="120" w:after="120"/>
        <w:jc w:val="both"/>
        <w:rPr>
          <w:rFonts w:asciiTheme="minorHAnsi" w:hAnsiTheme="minorHAnsi" w:cstheme="minorHAnsi"/>
        </w:rPr>
      </w:pPr>
      <w:r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Dílo je považováno za dokončené po ukončení všech prací uvedených v čl. III. této smlouvy, pokud jsou ukončeny řádně a včas a zhotovitel předal objednateli doklady uvedené v čl. XIII. odst. 5 této smlouvy a povrch všech pozemků tvořících staveniště je vyčištěn a uveden do předepsaného stavu. Pokud jsou v této smlouvě použity termíny dokončení díla nebo předání, rozumí se tím den, ve kterém dojde k oboustrannému podpisu předávacího protokolu.</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písemně oznámit nejpozději 5 dnů předem, kdy bude dílo připraveno k předání. Objednatel je pak povinen nejpozději do 3 dnů od termínu stanoveného zhotovitelem zahájit přejímací řízení a řádně v něm pokračovat.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Oznámí-li zhotovitel objednateli, že dílo je připraveno k předání a při přejímacím řízení se zjistí, že dílo není podle podmínek SOD dokončeno či připraveno k předání, je zhotovitel povinen uhradit objednateli veškeré náklady s tím vzniklé nebo smluvní pokutu ve výši </w:t>
      </w:r>
      <w:r w:rsidRPr="004D68EC">
        <w:rPr>
          <w:rFonts w:asciiTheme="minorHAnsi" w:hAnsiTheme="minorHAnsi" w:cstheme="minorHAnsi"/>
          <w:b/>
          <w:bCs/>
        </w:rPr>
        <w:t>3.000,- Kč</w:t>
      </w:r>
      <w:r w:rsidRPr="004D68EC">
        <w:rPr>
          <w:rFonts w:asciiTheme="minorHAnsi" w:hAnsiTheme="minorHAnsi" w:cstheme="minorHAnsi"/>
        </w:rPr>
        <w:t>. Objednatel si zvolí, který způsob uplatní.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připravit a doložit u přejímacího řízení všechny předepsané doklady dle zákona č. 183/2006 Sb., o územním plánování a stavebním řádu (stavební zákon), v platném znění a vyhl. č. 499/2006 Sb., o dokumentaci staveb, v platném znění. Bez těchto dokladů nelze považovat dílo za dokončené a schopné předání.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(6)</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 průběhu přejímacího řízení </w:t>
      </w:r>
      <w:r w:rsidRPr="004D68EC">
        <w:rPr>
          <w:rFonts w:asciiTheme="minorHAnsi" w:hAnsiTheme="minorHAnsi" w:cstheme="minorHAnsi"/>
          <w:color w:val="000000" w:themeColor="text1"/>
        </w:rPr>
        <w:t>pořídí objednatel či jím pověřená osoba (technický dozor stavebníka) zápis, ve kterém se mimo jiné uvede i soupis vad a nedodělků, pokud je dílo obsahuje, s termínem</w:t>
      </w:r>
      <w:r w:rsidRPr="004D68EC">
        <w:rPr>
          <w:rFonts w:asciiTheme="minorHAnsi" w:hAnsiTheme="minorHAnsi" w:cstheme="minorHAnsi"/>
        </w:rPr>
        <w:t xml:space="preserve"> jejich odstranění. Pokud objednatel odmítne dílo převzít, je povinen uvést do zápisu své důvody.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Objednatel nemá právo odmítnout převzetí díla (stavby), pro ojedinělé drobné vady, které samy o sobě ani ve spojení s jinými nebrání řádnému užívaní díla (stavby) funkčně nebo esteticky, ani užívání díla (stavby)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VIII. odst. 1 písm. b) SOD.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(8)</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Vadou se pro účely této smlouvy rozumí odchylka v kvalitě, rozsahu nebo parametrech díla, stanovených projektem stavby, touto smlouvou a obecně závaznými předpisy. Nedodělkem se rozumí nedokončená práce oproti projektu stavby.</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(9)</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Za písemné oznámení objednatele se považuje i zápis v protokole o předání a převzetí díla.</w:t>
      </w: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XIV. ZÁRUKY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FC5168">
      <w:pPr>
        <w:pStyle w:val="Zkladntext21"/>
        <w:tabs>
          <w:tab w:val="left" w:pos="284"/>
        </w:tabs>
        <w:spacing w:before="120" w:after="120"/>
        <w:rPr>
          <w:rFonts w:asciiTheme="minorHAnsi" w:hAnsiTheme="minorHAnsi" w:cstheme="minorHAnsi"/>
          <w:color w:val="010000"/>
          <w:sz w:val="22"/>
          <w:szCs w:val="22"/>
          <w:lang w:eastAsia="cs-CZ"/>
        </w:rPr>
      </w:pPr>
      <w:r w:rsidRPr="004D68EC">
        <w:rPr>
          <w:rFonts w:asciiTheme="minorHAnsi" w:hAnsiTheme="minorHAnsi" w:cstheme="minorHAnsi"/>
          <w:color w:val="000000" w:themeColor="text1"/>
          <w:sz w:val="22"/>
          <w:szCs w:val="22"/>
          <w:lang w:eastAsia="cs-CZ"/>
        </w:rPr>
        <w:t xml:space="preserve">Zhotovitel poskytuje na </w:t>
      </w:r>
      <w:r w:rsidR="007B0E20">
        <w:rPr>
          <w:rFonts w:asciiTheme="minorHAnsi" w:hAnsiTheme="minorHAnsi" w:cstheme="minorHAnsi"/>
          <w:color w:val="000000" w:themeColor="text1"/>
          <w:sz w:val="22"/>
          <w:szCs w:val="22"/>
          <w:lang w:eastAsia="cs-CZ"/>
        </w:rPr>
        <w:t xml:space="preserve">celé </w:t>
      </w:r>
      <w:r w:rsidR="007B0E20" w:rsidRPr="0085121E">
        <w:rPr>
          <w:rFonts w:asciiTheme="minorHAnsi" w:hAnsiTheme="minorHAnsi" w:cstheme="minorHAnsi"/>
          <w:color w:val="000000" w:themeColor="text1"/>
          <w:sz w:val="22"/>
          <w:szCs w:val="22"/>
          <w:lang w:eastAsia="cs-CZ"/>
        </w:rPr>
        <w:t>dílo</w:t>
      </w:r>
      <w:r w:rsidRPr="0085121E">
        <w:rPr>
          <w:rFonts w:asciiTheme="minorHAnsi" w:hAnsiTheme="minorHAnsi" w:cstheme="minorHAnsi"/>
          <w:color w:val="000000" w:themeColor="text1"/>
          <w:sz w:val="22"/>
          <w:szCs w:val="22"/>
          <w:lang w:eastAsia="cs-CZ"/>
        </w:rPr>
        <w:t xml:space="preserve"> záruku </w:t>
      </w:r>
      <w:r w:rsidRPr="0085121E">
        <w:rPr>
          <w:rFonts w:asciiTheme="minorHAnsi" w:hAnsiTheme="minorHAnsi" w:cstheme="minorHAnsi"/>
          <w:b/>
          <w:color w:val="000000" w:themeColor="text1"/>
          <w:sz w:val="22"/>
          <w:szCs w:val="22"/>
          <w:lang w:eastAsia="cs-CZ"/>
        </w:rPr>
        <w:t>60 kalendářních měsíců</w:t>
      </w:r>
      <w:r w:rsidRPr="0085121E">
        <w:rPr>
          <w:rFonts w:asciiTheme="minorHAnsi" w:hAnsiTheme="minorHAnsi" w:cstheme="minorHAnsi"/>
          <w:color w:val="010000"/>
          <w:sz w:val="22"/>
          <w:szCs w:val="22"/>
          <w:lang w:eastAsia="cs-CZ"/>
        </w:rPr>
        <w:t xml:space="preserve">. </w:t>
      </w:r>
      <w:r w:rsidRPr="0085121E">
        <w:rPr>
          <w:rFonts w:asciiTheme="minorHAnsi" w:hAnsiTheme="minorHAnsi" w:cstheme="minorHAnsi"/>
          <w:color w:val="000000" w:themeColor="text1"/>
          <w:sz w:val="22"/>
          <w:szCs w:val="22"/>
          <w:lang w:eastAsia="cs-CZ"/>
        </w:rPr>
        <w:t>Po tuto</w:t>
      </w:r>
      <w:r w:rsidRPr="004D68EC">
        <w:rPr>
          <w:rFonts w:asciiTheme="minorHAnsi" w:hAnsiTheme="minorHAnsi" w:cstheme="minorHAnsi"/>
          <w:color w:val="000000" w:themeColor="text1"/>
          <w:sz w:val="22"/>
          <w:szCs w:val="22"/>
          <w:lang w:eastAsia="cs-CZ"/>
        </w:rPr>
        <w:t xml:space="preserve"> dobu odpovídá zhotovitel za vady, které objednatel zjistil a které včas oznámil</w:t>
      </w:r>
      <w:r w:rsidRPr="004D68EC">
        <w:rPr>
          <w:rFonts w:asciiTheme="minorHAnsi" w:hAnsiTheme="minorHAnsi" w:cstheme="minorHAnsi"/>
          <w:b/>
          <w:color w:val="010000"/>
          <w:sz w:val="22"/>
          <w:szCs w:val="22"/>
          <w:lang w:eastAsia="cs-CZ"/>
        </w:rPr>
        <w:t>.</w:t>
      </w:r>
      <w:r w:rsidRPr="004D68EC">
        <w:rPr>
          <w:rFonts w:asciiTheme="minorHAnsi" w:hAnsiTheme="minorHAnsi" w:cstheme="minorHAnsi"/>
          <w:color w:val="010000"/>
          <w:sz w:val="22"/>
          <w:szCs w:val="22"/>
          <w:lang w:eastAsia="cs-CZ"/>
        </w:rPr>
        <w:t xml:space="preserve">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Záruční doba počíná běžet předáním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830BED">
      <w:pPr>
        <w:spacing w:before="120" w:after="120"/>
        <w:jc w:val="both"/>
        <w:rPr>
          <w:rFonts w:asciiTheme="minorHAnsi" w:hAnsiTheme="minorHAnsi" w:cstheme="minorHAnsi"/>
        </w:rPr>
      </w:pPr>
      <w:r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FC5168" w:rsidRPr="004D68EC" w:rsidRDefault="00FC5168" w:rsidP="00830BED">
      <w:pPr>
        <w:pStyle w:val="Odstavecseseznamem"/>
        <w:numPr>
          <w:ilvl w:val="0"/>
          <w:numId w:val="7"/>
        </w:numPr>
        <w:suppressAutoHyphens/>
        <w:spacing w:before="120" w:after="120" w:line="240" w:lineRule="auto"/>
        <w:jc w:val="both"/>
        <w:rPr>
          <w:rFonts w:asciiTheme="minorHAnsi" w:hAnsiTheme="minorHAnsi" w:cstheme="minorHAnsi"/>
        </w:rPr>
      </w:pPr>
      <w:r w:rsidRPr="004D68EC">
        <w:rPr>
          <w:rFonts w:asciiTheme="minorHAnsi" w:hAnsiTheme="minorHAnsi" w:cstheme="minorHAnsi"/>
        </w:rPr>
        <w:t>Odstranění vady dodáním náhradního plnění (u vad materiálů, apod.)</w:t>
      </w:r>
    </w:p>
    <w:p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Odstranění vady opravou, je-li vada opravitelná.</w:t>
      </w:r>
    </w:p>
    <w:p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Přiměřenou slevou ze sjednané ceny.</w:t>
      </w:r>
    </w:p>
    <w:p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Odstoupení od smlouvy.</w:t>
      </w:r>
    </w:p>
    <w:p w:rsidR="00FC5168" w:rsidRPr="004D68EC" w:rsidRDefault="00FC5168" w:rsidP="00FC5168">
      <w:pPr>
        <w:keepNext/>
        <w:spacing w:before="120" w:after="120"/>
        <w:jc w:val="center"/>
        <w:rPr>
          <w:rFonts w:asciiTheme="minorHAnsi" w:hAnsiTheme="minorHAnsi" w:cstheme="minorHAnsi"/>
          <w:spacing w:val="-6"/>
        </w:rPr>
      </w:pPr>
      <w:r w:rsidRPr="004D68EC">
        <w:rPr>
          <w:rFonts w:asciiTheme="minorHAnsi" w:hAnsiTheme="minorHAnsi" w:cstheme="minorHAnsi"/>
          <w:spacing w:val="-6"/>
        </w:rPr>
        <w:lastRenderedPageBreak/>
        <w:t>(5)</w:t>
      </w:r>
    </w:p>
    <w:p w:rsidR="00FC5168" w:rsidRPr="004D68EC" w:rsidRDefault="00FC5168" w:rsidP="006F6EAB">
      <w:pPr>
        <w:spacing w:before="120" w:after="120"/>
        <w:jc w:val="both"/>
        <w:rPr>
          <w:rFonts w:asciiTheme="minorHAnsi" w:hAnsiTheme="minorHAnsi" w:cstheme="minorHAnsi"/>
          <w:spacing w:val="-6"/>
        </w:rPr>
      </w:pPr>
      <w:r w:rsidRPr="004D68EC">
        <w:rPr>
          <w:rFonts w:asciiTheme="minorHAnsi" w:hAnsiTheme="minorHAnsi" w:cstheme="minorHAnsi"/>
          <w:spacing w:val="-6"/>
        </w:rPr>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(7)</w:t>
      </w:r>
    </w:p>
    <w:p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 xml:space="preserve">Zhotovitel je povinen nastoupit neprodleně k odstranění reklamované vady, nejpozději však do 10-ti dnů po obdržení reklamace, a to i v případě, že reklamaci neuznává. Pokud tak neučiní, je povinen uhradit objednateli smluvní pokutu ve výši </w:t>
      </w:r>
      <w:r w:rsidRPr="004D68EC">
        <w:rPr>
          <w:rFonts w:asciiTheme="minorHAnsi" w:hAnsiTheme="minorHAnsi" w:cstheme="minorHAnsi"/>
          <w:b/>
          <w:bCs/>
        </w:rPr>
        <w:t>10.000</w:t>
      </w:r>
      <w:r w:rsidRPr="004D68EC">
        <w:rPr>
          <w:rFonts w:asciiTheme="minorHAnsi" w:hAnsiTheme="minorHAnsi" w:cstheme="minorHAnsi"/>
        </w:rPr>
        <w:t>,- Kč za každý započatý den prodlení. Objednatel má vedle sjednané smluvní pokuty nárok na případnou náhradu škody a ušlého zisku. Náklady na odstranění reklamované vady nese zhotovitel i ve sporných případech až do rozhodnutí soudu.</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B304F9">
        <w:rPr>
          <w:rFonts w:asciiTheme="minorHAnsi" w:hAnsiTheme="minorHAnsi" w:cstheme="minorHAnsi"/>
        </w:rPr>
        <w:t>8</w:t>
      </w:r>
      <w:r w:rsidRPr="004D68EC">
        <w:rPr>
          <w:rFonts w:asciiTheme="minorHAnsi" w:hAnsiTheme="minorHAnsi" w:cstheme="minorHAnsi"/>
        </w:rPr>
        <w:t>)</w:t>
      </w:r>
    </w:p>
    <w:p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Nenastoupí-li zhotovitel k odstranění reklamované vady ani do 15-ti dnů po obdržení reklamace, je objednatel oprávněn pověřit odstraněním vady jinou odbornou právnickou nebo fyzickou osobu. Veškeré takto vzniklé náklady uhradí objednateli zhotovitel.</w:t>
      </w:r>
    </w:p>
    <w:p w:rsidR="00FC5168" w:rsidRPr="004D68EC" w:rsidRDefault="00B304F9" w:rsidP="00FC5168">
      <w:pPr>
        <w:keepNext/>
        <w:spacing w:before="120" w:after="120"/>
        <w:jc w:val="center"/>
        <w:rPr>
          <w:rFonts w:asciiTheme="minorHAnsi" w:hAnsiTheme="minorHAnsi" w:cstheme="minorHAnsi"/>
          <w:spacing w:val="-2"/>
        </w:rPr>
      </w:pPr>
      <w:r>
        <w:rPr>
          <w:rFonts w:asciiTheme="minorHAnsi" w:hAnsiTheme="minorHAnsi" w:cstheme="minorHAnsi"/>
          <w:spacing w:val="-2"/>
        </w:rPr>
        <w:t>(9</w:t>
      </w:r>
      <w:r w:rsidR="00FC5168" w:rsidRPr="004D68EC">
        <w:rPr>
          <w:rFonts w:asciiTheme="minorHAnsi" w:hAnsiTheme="minorHAnsi" w:cstheme="minorHAnsi"/>
          <w:spacing w:val="-2"/>
        </w:rPr>
        <w:t>)</w:t>
      </w:r>
    </w:p>
    <w:p w:rsidR="00FC5168" w:rsidRPr="004D68EC" w:rsidRDefault="00FC5168" w:rsidP="006F6EAB">
      <w:pPr>
        <w:spacing w:before="120" w:after="120"/>
        <w:jc w:val="both"/>
        <w:rPr>
          <w:rFonts w:asciiTheme="minorHAnsi" w:hAnsiTheme="minorHAnsi" w:cstheme="minorHAnsi"/>
          <w:spacing w:val="-2"/>
        </w:rPr>
      </w:pPr>
      <w:r w:rsidRPr="004D68EC">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B304F9">
        <w:rPr>
          <w:rFonts w:asciiTheme="minorHAnsi" w:hAnsiTheme="minorHAnsi" w:cstheme="minorHAnsi"/>
        </w:rPr>
        <w:t>0</w:t>
      </w:r>
      <w:r w:rsidRPr="004D68EC">
        <w:rPr>
          <w:rFonts w:asciiTheme="minorHAnsi" w:hAnsiTheme="minorHAnsi" w:cstheme="minorHAnsi"/>
        </w:rPr>
        <w:t>)</w:t>
      </w:r>
    </w:p>
    <w:p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r w:rsidRPr="004D68EC">
        <w:rPr>
          <w:rFonts w:asciiTheme="minorHAnsi" w:hAnsiTheme="minorHAnsi" w:cstheme="minorHAnsi"/>
          <w:b/>
          <w:bCs/>
        </w:rPr>
        <w:t>20.000</w:t>
      </w:r>
      <w:r w:rsidRPr="004D68EC">
        <w:rPr>
          <w:rFonts w:asciiTheme="minorHAnsi" w:hAnsiTheme="minorHAnsi" w:cstheme="minorHAnsi"/>
        </w:rPr>
        <w:t>,- Kč za každý započatý den, o který nastoupí k odstraňování vady později.</w:t>
      </w:r>
    </w:p>
    <w:p w:rsidR="00FC5168" w:rsidRPr="004D68EC" w:rsidRDefault="00FC5168" w:rsidP="00FC5168">
      <w:pPr>
        <w:keepNext/>
        <w:spacing w:before="240" w:after="240"/>
        <w:jc w:val="center"/>
        <w:rPr>
          <w:rFonts w:asciiTheme="minorHAnsi" w:hAnsiTheme="minorHAnsi" w:cstheme="minorHAnsi"/>
          <w:b/>
          <w:spacing w:val="-2"/>
          <w:u w:val="single"/>
        </w:rPr>
      </w:pPr>
      <w:r w:rsidRPr="004D68EC">
        <w:rPr>
          <w:rFonts w:asciiTheme="minorHAnsi" w:hAnsiTheme="minorHAnsi" w:cstheme="minorHAnsi"/>
          <w:b/>
          <w:spacing w:val="-2"/>
          <w:u w:val="single"/>
        </w:rPr>
        <w:t>XVI. ZMĚNA SMLOUVY</w:t>
      </w:r>
    </w:p>
    <w:p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w:t>
      </w:r>
    </w:p>
    <w:p w:rsidR="00FC5168" w:rsidRPr="004D68EC" w:rsidRDefault="00FC5168" w:rsidP="000055C1">
      <w:pPr>
        <w:spacing w:before="120" w:after="120"/>
        <w:jc w:val="both"/>
        <w:rPr>
          <w:rFonts w:asciiTheme="minorHAnsi" w:hAnsiTheme="minorHAnsi" w:cstheme="minorHAnsi"/>
        </w:rPr>
      </w:pPr>
      <w:r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(2) </w:t>
      </w:r>
    </w:p>
    <w:p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(3)</w:t>
      </w:r>
    </w:p>
    <w:p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rsidR="00FC5168" w:rsidRPr="004D68EC" w:rsidRDefault="00FC5168" w:rsidP="00FC5168">
      <w:pPr>
        <w:keepNext/>
        <w:spacing w:before="240" w:after="240"/>
        <w:jc w:val="center"/>
        <w:rPr>
          <w:rFonts w:asciiTheme="minorHAnsi" w:hAnsiTheme="minorHAnsi" w:cstheme="minorHAnsi"/>
          <w:b/>
          <w:color w:val="000000" w:themeColor="text1"/>
          <w:u w:val="single"/>
        </w:rPr>
      </w:pPr>
      <w:r w:rsidRPr="004D68EC">
        <w:rPr>
          <w:rFonts w:asciiTheme="minorHAnsi" w:hAnsiTheme="minorHAnsi" w:cstheme="minorHAnsi"/>
          <w:b/>
          <w:color w:val="000000" w:themeColor="text1"/>
          <w:u w:val="single"/>
        </w:rPr>
        <w:t>XVIII. PŘEDÁNÍ A PŘEVZETÍ PŘÍSLUŠNÉ DOKUMENTACE</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rsidR="00FC5168" w:rsidRPr="004D68EC" w:rsidRDefault="00FC5168" w:rsidP="00C07242">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Projektovou dokumentaci a soupis prací s výkazem výměr objednatel předal zhotoviteli před podpisem této smlouvy. </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(2)</w:t>
      </w:r>
    </w:p>
    <w:p w:rsidR="00FC5168" w:rsidRPr="004D68EC" w:rsidRDefault="00FC5168" w:rsidP="00C07242">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Objednatel odpovídá za správnost a úplnost předané dokumentace.</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rsidR="00FC5168" w:rsidRDefault="00FC5168" w:rsidP="00C07242">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p>
    <w:p w:rsidR="00C07242" w:rsidRPr="004D68EC" w:rsidRDefault="00C07242" w:rsidP="00C07242">
      <w:pPr>
        <w:pStyle w:val="Odstavecseseznamem"/>
        <w:spacing w:before="120" w:after="120"/>
        <w:ind w:left="0"/>
        <w:jc w:val="both"/>
        <w:rPr>
          <w:rFonts w:asciiTheme="minorHAnsi" w:hAnsiTheme="minorHAnsi" w:cstheme="minorHAnsi"/>
          <w:color w:val="000000" w:themeColor="text1"/>
        </w:rPr>
      </w:pPr>
    </w:p>
    <w:p w:rsidR="00FC5168" w:rsidRPr="004D68EC" w:rsidRDefault="00FC5168"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sidRPr="004D68EC">
        <w:rPr>
          <w:rFonts w:asciiTheme="minorHAnsi" w:hAnsiTheme="minorHAnsi" w:cstheme="minorHAnsi"/>
          <w:b/>
          <w:color w:val="000000" w:themeColor="text1"/>
          <w:u w:val="single"/>
        </w:rPr>
        <w:t>XIX. SUBDODAVATELÉ</w:t>
      </w:r>
    </w:p>
    <w:p w:rsidR="00FC5168" w:rsidRPr="004D68EC" w:rsidRDefault="00FC5168" w:rsidP="00FC5168">
      <w:pPr>
        <w:keepNext/>
        <w:spacing w:before="120" w:after="12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(1)</w:t>
      </w:r>
    </w:p>
    <w:p w:rsidR="00FC5168" w:rsidRPr="004D68EC" w:rsidRDefault="00FC5168" w:rsidP="008F3864">
      <w:pPr>
        <w:pStyle w:val="Odstavecseseznamem"/>
        <w:spacing w:before="120" w:after="120"/>
        <w:ind w:left="0"/>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je povinen, ke dni uzavření smlouvy, předložit objednateli písemný seznam všech předpokládaných subdodavatelů. Pokud zhotovitel zamýšlí změnit nebo doplnit subdodavatele, je povinen o tom objednatele bezodkladně písemně informovat. </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(2)</w:t>
      </w:r>
    </w:p>
    <w:p w:rsidR="00FC5168" w:rsidRPr="004D68EC" w:rsidRDefault="00FC5168" w:rsidP="008F3864">
      <w:pPr>
        <w:pStyle w:val="Odstavecseseznamem"/>
        <w:spacing w:before="120" w:after="120"/>
        <w:ind w:left="0"/>
        <w:contextualSpacing w:val="0"/>
        <w:jc w:val="both"/>
        <w:rPr>
          <w:rFonts w:asciiTheme="minorHAnsi" w:hAnsiTheme="minorHAnsi" w:cstheme="minorHAnsi"/>
          <w:bCs/>
        </w:rPr>
      </w:pPr>
      <w:r w:rsidRPr="004D68EC">
        <w:rPr>
          <w:rFonts w:asciiTheme="minorHAnsi" w:hAnsiTheme="minorHAnsi" w:cstheme="minorHAnsi"/>
        </w:rPr>
        <w:t>Zhotovitel je povinen vést a průběžně aktualizovat reálný seznam všech subdodavatelů. Tento seznam bude při každé změně předložen objednateli.</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 xml:space="preserve"> (3)</w:t>
      </w:r>
    </w:p>
    <w:p w:rsidR="00FC5168" w:rsidRDefault="00FC5168" w:rsidP="008F3864">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Pokud zhotovitel prokazoval prostřednictvím subdodavatele kvalifikaci, je povinen před jeho změnou doložit a prokázat kvalifikaci nového subdodavatele, a to stejným způsobem a ve stejném rozsahu, jakým byla prokazována kvalifikace původního subdodavatele v zadávacím řízení.</w:t>
      </w:r>
    </w:p>
    <w:p w:rsidR="00790361" w:rsidRPr="004D68EC" w:rsidRDefault="00790361" w:rsidP="008F3864">
      <w:pPr>
        <w:pStyle w:val="Odstavecseseznamem"/>
        <w:spacing w:before="120" w:after="120"/>
        <w:ind w:left="0"/>
        <w:jc w:val="both"/>
        <w:rPr>
          <w:rFonts w:asciiTheme="minorHAnsi" w:hAnsiTheme="minorHAnsi" w:cstheme="minorHAnsi"/>
          <w:color w:val="000000"/>
        </w:rPr>
      </w:pPr>
    </w:p>
    <w:p w:rsidR="00FC5168" w:rsidRPr="004D68EC" w:rsidRDefault="00FC5168"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sidRPr="004D68EC">
        <w:rPr>
          <w:rFonts w:asciiTheme="minorHAnsi" w:hAnsiTheme="minorHAnsi" w:cstheme="minorHAnsi"/>
          <w:b/>
          <w:color w:val="000000" w:themeColor="text1"/>
          <w:u w:val="single"/>
        </w:rPr>
        <w:t>XX. POJIŠTĚNÍ</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se zavazuje předložit objednateli před zahájením provádění díla nebo na požádání kdykoli později během provádění díla potvrzení o tom, že je řádně pojištěn pro případ odpovědnosti za jakoukoli škodu vzniklou </w:t>
      </w:r>
      <w:r w:rsidR="007F43DF">
        <w:rPr>
          <w:rFonts w:asciiTheme="minorHAnsi" w:hAnsiTheme="minorHAnsi" w:cstheme="minorHAnsi"/>
          <w:color w:val="000000" w:themeColor="text1"/>
        </w:rPr>
        <w:t xml:space="preserve">třetí osobě a </w:t>
      </w:r>
      <w:r w:rsidRPr="004D68EC">
        <w:rPr>
          <w:rFonts w:asciiTheme="minorHAnsi" w:hAnsiTheme="minorHAnsi" w:cstheme="minorHAnsi"/>
          <w:color w:val="000000" w:themeColor="text1"/>
        </w:rPr>
        <w:t>objednateli v souvislosti s plněním této SOD</w:t>
      </w:r>
      <w:r w:rsidR="007F43DF">
        <w:rPr>
          <w:rFonts w:asciiTheme="minorHAnsi" w:hAnsiTheme="minorHAnsi" w:cstheme="minorHAnsi"/>
          <w:color w:val="000000" w:themeColor="text1"/>
        </w:rPr>
        <w:t xml:space="preserve">, a to do výše minimálně </w:t>
      </w:r>
      <w:r w:rsidR="00B304F9">
        <w:rPr>
          <w:rFonts w:asciiTheme="minorHAnsi" w:hAnsiTheme="minorHAnsi" w:cstheme="minorHAnsi"/>
          <w:color w:val="000000" w:themeColor="text1"/>
        </w:rPr>
        <w:t>10</w:t>
      </w:r>
      <w:r w:rsidR="007F43DF">
        <w:rPr>
          <w:rFonts w:asciiTheme="minorHAnsi" w:hAnsiTheme="minorHAnsi" w:cstheme="minorHAnsi"/>
          <w:color w:val="000000" w:themeColor="text1"/>
        </w:rPr>
        <w:t> 000 000,- Kč</w:t>
      </w:r>
      <w:r w:rsidRPr="004D68EC">
        <w:rPr>
          <w:rFonts w:asciiTheme="minorHAnsi" w:hAnsiTheme="minorHAnsi" w:cstheme="minorHAnsi"/>
          <w:color w:val="000000" w:themeColor="text1"/>
        </w:rPr>
        <w:t>.</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lastRenderedPageBreak/>
        <w:t>(2)</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Škodami, které mají být pojištěny, se rozumí zejména škody vzniklé z veškerých omylů, opomenu</w:t>
      </w:r>
      <w:r w:rsidRPr="004D68EC">
        <w:rPr>
          <w:rFonts w:asciiTheme="minorHAnsi" w:hAnsiTheme="minorHAnsi" w:cstheme="minorHAnsi"/>
          <w:color w:val="000000" w:themeColor="text1"/>
        </w:rPr>
        <w:softHyphen/>
        <w:t>tí či nedbalosti zhotovitele při výkonu činností v rámci smlouvy a škody způsobené v důsledku vad či nedostatků díla.</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se zavazuje, že odpovídající pojistnou smlouvu bude udržovat v platnosti nejpozději od data zahájení prová</w:t>
      </w:r>
      <w:r w:rsidRPr="004D68EC">
        <w:rPr>
          <w:rFonts w:asciiTheme="minorHAnsi" w:hAnsiTheme="minorHAnsi" w:cstheme="minorHAnsi"/>
          <w:color w:val="000000" w:themeColor="text1"/>
        </w:rPr>
        <w:softHyphen/>
        <w:t>dění díla a až do uplynutí záruční doby sjednané touto SOD.</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Nezajistí-li zhotovitel nepřetržité trvání pojištění v rozsahu uvedeném v tomto článku, je objednatel oprávněn uzavřít pojistnou smlouvu a udržovat toto pojištění v platnosti sám. Náklady vzniklé v souvislosti s tako</w:t>
      </w:r>
      <w:r w:rsidRPr="004D68EC">
        <w:rPr>
          <w:rFonts w:asciiTheme="minorHAnsi" w:hAnsiTheme="minorHAnsi" w:cstheme="minorHAnsi"/>
          <w:color w:val="000000" w:themeColor="text1"/>
        </w:rPr>
        <w:softHyphen/>
        <w:t>vým pojištěním je zhotovitel povinen hradit objednateli na základě jejich vyúčtování. Předmětné náklady je objednatel oprávněn započíst na jakoukoli pohledávku zhotovitele vůči své osobě, to i nesplatnou.</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Objednatel i zhotovitel se zavazují uplatnit pojistnou událost u pojišťovny bez zbytečného odkla</w:t>
      </w:r>
      <w:r w:rsidRPr="004D68EC">
        <w:rPr>
          <w:rFonts w:asciiTheme="minorHAnsi" w:hAnsiTheme="minorHAnsi" w:cstheme="minorHAnsi"/>
          <w:color w:val="000000" w:themeColor="text1"/>
        </w:rPr>
        <w:softHyphen/>
        <w:t>du poté, co se o jejím vzniku dozví.</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XXI. ODSTOUPENÍ OD SMLOUVY</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Zhotovitel je oprávněn odstoupit od smlouvy:</w:t>
      </w:r>
    </w:p>
    <w:p w:rsidR="00FC5168" w:rsidRPr="004D68EC" w:rsidRDefault="00FC5168" w:rsidP="00FC5168">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není-li předáno staveniště přes písemnou výzvu ani po 15 dnech ode dne specifikovaného v čl. V. odst. 1 této SOD.</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olor w:val="000000" w:themeColor="text1"/>
        </w:rPr>
        <w:t>(2)</w:t>
      </w:r>
    </w:p>
    <w:p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Objednatel je oprávněn odstoupit od smlouvy:</w:t>
      </w:r>
    </w:p>
    <w:p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nepřevzal-li zhotovitel staveniště přes písemnou výzvu do 1</w:t>
      </w:r>
      <w:r w:rsidR="002B0A9A">
        <w:rPr>
          <w:rFonts w:asciiTheme="minorHAnsi" w:hAnsiTheme="minorHAnsi" w:cstheme="minorHAnsi"/>
        </w:rPr>
        <w:t>0</w:t>
      </w:r>
      <w:r w:rsidRPr="004D68EC">
        <w:rPr>
          <w:rFonts w:asciiTheme="minorHAnsi" w:hAnsiTheme="minorHAnsi" w:cstheme="minorHAnsi"/>
        </w:rPr>
        <w:t xml:space="preserve"> dnů ode dne specifikovaného v čl. V. odst. 1. této SOD, </w:t>
      </w:r>
    </w:p>
    <w:p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nejsou-li dokončené stavební pr</w:t>
      </w:r>
      <w:r w:rsidR="002B0A9A">
        <w:rPr>
          <w:rFonts w:asciiTheme="minorHAnsi" w:hAnsiTheme="minorHAnsi" w:cstheme="minorHAnsi"/>
        </w:rPr>
        <w:t>áce přes písemnou výzvu ani po 15</w:t>
      </w:r>
      <w:r w:rsidRPr="004D68EC">
        <w:rPr>
          <w:rFonts w:asciiTheme="minorHAnsi" w:hAnsiTheme="minorHAnsi" w:cstheme="minorHAnsi"/>
        </w:rPr>
        <w:t xml:space="preserve"> dnech ode dne specifikovaného v čl. V. odst. 3 SOD a není-li předáno dokončené dílo přes písemnou výzvu ani po 30 dnech ode dne specifikovaného v čl. V. odst. 4 této SOD, </w:t>
      </w:r>
    </w:p>
    <w:p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pokud zhotovitel provede dílo nekvalitním způsobem v rozporu s ustanoveními obsaženými v této smlouvě, a to zejména v čl. II. a čl. III. této smlouvy, a nezjedná ihned nápravu a neprovede neprodleně odpovídajícím způsobem a kvalitně nutné opravy, úpravy apod.,</w:t>
      </w:r>
    </w:p>
    <w:p w:rsidR="00FC5168" w:rsidRPr="004D68EC" w:rsidRDefault="00FC5168" w:rsidP="00FC5168">
      <w:pPr>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jestliže se po uzavření smlouvy prokáže, že soupis prací, který je součástí nabídky zhotovitele podané na veřejnou zakázku „</w:t>
      </w:r>
      <w:r w:rsidR="00E77AC6" w:rsidRPr="00E77AC6">
        <w:rPr>
          <w:rFonts w:cs="Helvetica"/>
          <w:color w:val="000000"/>
        </w:rPr>
        <w:t>Výměna oken v objektu DM2</w:t>
      </w:r>
      <w:r w:rsidRPr="004D68EC">
        <w:rPr>
          <w:rFonts w:asciiTheme="minorHAnsi" w:hAnsiTheme="minorHAnsi" w:cstheme="minorHAnsi"/>
        </w:rPr>
        <w:t xml:space="preserve">“ a byl zhotovitelem sdělen objednateli dle čl. IV. odst. 2. této SOD, je v rozporu se zadávacími podmínkami a požadavky objednatele stanovenými </w:t>
      </w:r>
      <w:r w:rsidR="00203A19">
        <w:rPr>
          <w:rFonts w:asciiTheme="minorHAnsi" w:hAnsiTheme="minorHAnsi" w:cstheme="minorHAnsi"/>
        </w:rPr>
        <w:t>v</w:t>
      </w:r>
      <w:r w:rsidR="00B304F9">
        <w:rPr>
          <w:rFonts w:asciiTheme="minorHAnsi" w:hAnsiTheme="minorHAnsi" w:cstheme="minorHAnsi"/>
        </w:rPr>
        <w:t> zadávacích podmínkách</w:t>
      </w:r>
      <w:r w:rsidRPr="004D68EC">
        <w:rPr>
          <w:rFonts w:asciiTheme="minorHAnsi" w:hAnsiTheme="minorHAnsi" w:cstheme="minorHAnsi"/>
        </w:rPr>
        <w:t xml:space="preserve"> </w:t>
      </w:r>
      <w:r w:rsidR="00B304F9">
        <w:rPr>
          <w:rFonts w:asciiTheme="minorHAnsi" w:hAnsiTheme="minorHAnsi" w:cstheme="minorHAnsi"/>
        </w:rPr>
        <w:t>zadávacího</w:t>
      </w:r>
      <w:r w:rsidRPr="004D68EC">
        <w:rPr>
          <w:rFonts w:asciiTheme="minorHAnsi" w:hAnsiTheme="minorHAnsi" w:cstheme="minorHAnsi"/>
        </w:rPr>
        <w:t xml:space="preserve"> řízení na tuto veřejnou zakázku,</w:t>
      </w:r>
    </w:p>
    <w:p w:rsidR="00FC5168" w:rsidRPr="004D68EC" w:rsidRDefault="00FC5168" w:rsidP="00FC5168">
      <w:pPr>
        <w:pStyle w:val="Odstavecseseznamem"/>
        <w:numPr>
          <w:ilvl w:val="0"/>
          <w:numId w:val="12"/>
        </w:numPr>
        <w:spacing w:before="120" w:after="120" w:line="240" w:lineRule="auto"/>
        <w:ind w:left="1418" w:hanging="293"/>
        <w:jc w:val="both"/>
        <w:rPr>
          <w:rFonts w:asciiTheme="minorHAnsi" w:hAnsiTheme="minorHAnsi" w:cstheme="minorHAnsi"/>
        </w:rPr>
      </w:pPr>
      <w:r w:rsidRPr="004D68EC">
        <w:rPr>
          <w:rFonts w:asciiTheme="minorHAnsi" w:hAnsiTheme="minorHAnsi" w:cstheme="minorHAnsi"/>
        </w:rPr>
        <w:t>pro případ nedostatku svých disponibilních prostředků pro financování tohoto díla.</w:t>
      </w:r>
    </w:p>
    <w:p w:rsidR="00FC5168" w:rsidRPr="004D68EC" w:rsidRDefault="00FC5168" w:rsidP="00FC516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Odstoupení od smlouvy musí být učiněno smluvní stranou písemně a musí být doručeno druhé ze smluvních stran.</w:t>
      </w:r>
      <w:r>
        <w:rPr>
          <w:rFonts w:asciiTheme="minorHAnsi" w:hAnsiTheme="minorHAnsi" w:cstheme="minorHAnsi"/>
        </w:rPr>
        <w:t xml:space="preserve"> </w:t>
      </w:r>
      <w:r w:rsidRPr="004D68EC">
        <w:rPr>
          <w:rFonts w:asciiTheme="minorHAnsi" w:hAnsiTheme="minorHAnsi" w:cstheme="minorHAnsi"/>
        </w:rPr>
        <w:t xml:space="preserve">V odstoupení musí být dále uveden důvod, pro který smluvní strana od smlouvy odstupuje a přesná citace toho bodu smlouvy, který ji k takovému kroku opravňuje. Bez těchto </w:t>
      </w:r>
      <w:r w:rsidRPr="004D68EC">
        <w:rPr>
          <w:rFonts w:asciiTheme="minorHAnsi" w:hAnsiTheme="minorHAnsi" w:cstheme="minorHAnsi"/>
        </w:rPr>
        <w:lastRenderedPageBreak/>
        <w:t>náležitostí je odstoupení neplatné.</w:t>
      </w:r>
      <w:r>
        <w:rPr>
          <w:rFonts w:asciiTheme="minorHAnsi" w:hAnsiTheme="minorHAnsi" w:cstheme="minorHAnsi"/>
        </w:rPr>
        <w:t xml:space="preserve"> </w:t>
      </w:r>
      <w:r w:rsidRPr="004D68EC">
        <w:rPr>
          <w:rFonts w:asciiTheme="minorHAnsi" w:hAnsiTheme="minorHAnsi" w:cstheme="minorHAnsi"/>
        </w:rPr>
        <w:t>Odstoupení od smlouvy je účinné dnem, kdy bylo doručeno té které smluvní straně.</w:t>
      </w:r>
    </w:p>
    <w:p w:rsidR="000D3348" w:rsidRPr="004D68EC" w:rsidRDefault="000D3348" w:rsidP="000D334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rsidR="00FC5168" w:rsidRPr="004D68EC" w:rsidRDefault="000D3348" w:rsidP="00562896">
      <w:pPr>
        <w:spacing w:before="120" w:after="120"/>
        <w:jc w:val="both"/>
        <w:rPr>
          <w:rFonts w:asciiTheme="minorHAnsi" w:hAnsiTheme="minorHAnsi" w:cstheme="minorHAnsi"/>
          <w:b/>
          <w:color w:val="000000" w:themeColor="text1"/>
        </w:rPr>
      </w:pPr>
      <w:r w:rsidRPr="004D68EC">
        <w:rPr>
          <w:rFonts w:asciiTheme="minorHAnsi" w:hAnsiTheme="minorHAnsi" w:cstheme="minorHAnsi"/>
        </w:rPr>
        <w:t xml:space="preserve"> </w:t>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smluvní straně. Pokud objednatel odstoupí od smlouvy z důvodů uvedených v čl. XXI. odst. 2 této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rsidR="00FC5168"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Nesouhlasí-li jedna ze smluvních stran s důvodem odstoupení druhé strany nebo popírá-li jeho existenci, je povinna oznámit nejpozději do 10-ti dnů po obdržení oznámení o odstoupení. Pokud tak neučiní, má se za to, že s důvodem odstoupení souhlasí.</w:t>
      </w:r>
    </w:p>
    <w:p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(6</w:t>
      </w:r>
      <w:r w:rsidRPr="004D68EC">
        <w:rPr>
          <w:rFonts w:asciiTheme="minorHAnsi" w:hAnsiTheme="minorHAnsi" w:cstheme="minorHAnsi"/>
        </w:rPr>
        <w:t>)</w:t>
      </w:r>
    </w:p>
    <w:p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rsidR="000D3348" w:rsidRPr="004D68EC" w:rsidRDefault="000D3348" w:rsidP="000D3348">
      <w:pPr>
        <w:numPr>
          <w:ilvl w:val="0"/>
          <w:numId w:val="8"/>
        </w:numPr>
        <w:spacing w:before="120" w:after="120" w:line="240" w:lineRule="auto"/>
        <w:ind w:left="714"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 Po dílčím předání a převzetí provedených prací sjednají obě smluvní strany písemné zrušení smlouvy o dílo.</w:t>
      </w:r>
    </w:p>
    <w:p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(7</w:t>
      </w:r>
      <w:r w:rsidRPr="004D68EC">
        <w:rPr>
          <w:rFonts w:asciiTheme="minorHAnsi" w:hAnsiTheme="minorHAnsi" w:cstheme="minorHAnsi"/>
        </w:rPr>
        <w:t>)</w:t>
      </w:r>
    </w:p>
    <w:p w:rsidR="00FC5168" w:rsidRPr="004D68EC" w:rsidRDefault="00FC5168" w:rsidP="004417B1">
      <w:pPr>
        <w:spacing w:before="120" w:after="120"/>
        <w:jc w:val="both"/>
        <w:rPr>
          <w:rFonts w:asciiTheme="minorHAnsi" w:hAnsiTheme="minorHAnsi" w:cstheme="minorHAnsi"/>
        </w:rPr>
      </w:pPr>
      <w:r w:rsidRPr="004D68EC">
        <w:rPr>
          <w:rFonts w:asciiTheme="minorHAnsi" w:hAnsiTheme="minorHAnsi" w:cstheme="minorHAnsi"/>
        </w:rPr>
        <w:t>Odstoupení od smlouvy nemá vliv na vznik, existenci a trvání nároku na smluvní pokuty nebo nároku na náhradu škody.</w:t>
      </w:r>
    </w:p>
    <w:p w:rsidR="00FC5168" w:rsidRPr="004D68EC" w:rsidRDefault="000D3348" w:rsidP="00FC5168">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(8</w:t>
      </w:r>
      <w:r w:rsidR="00FC5168" w:rsidRPr="004D68EC">
        <w:rPr>
          <w:rFonts w:asciiTheme="minorHAnsi" w:hAnsiTheme="minorHAnsi" w:cstheme="minorHAnsi"/>
          <w:color w:val="000000" w:themeColor="text1"/>
        </w:rPr>
        <w:t>)</w:t>
      </w:r>
    </w:p>
    <w:p w:rsidR="000D3348" w:rsidRDefault="00FC5168" w:rsidP="004417B1">
      <w:pPr>
        <w:pStyle w:val="Odstavecseseznamem"/>
        <w:spacing w:before="120" w:after="120"/>
        <w:ind w:left="0"/>
        <w:jc w:val="both"/>
        <w:rPr>
          <w:rFonts w:asciiTheme="minorHAnsi" w:hAnsiTheme="minorHAnsi" w:cstheme="minorHAnsi"/>
        </w:rPr>
      </w:pPr>
      <w:r w:rsidRPr="004D68EC">
        <w:rPr>
          <w:rFonts w:asciiTheme="minorHAnsi" w:hAnsiTheme="minorHAnsi" w:cstheme="minorHAnsi"/>
        </w:rPr>
        <w:t>Ustanoveními podle odstavce 1 a 2 tohoto článku smlouvy nejsou dotčeny možnosti odstoupit od smlouvy podle příslušného právního předpisu.</w:t>
      </w:r>
    </w:p>
    <w:p w:rsidR="000D3348" w:rsidRDefault="000D3348" w:rsidP="004417B1">
      <w:pPr>
        <w:pStyle w:val="Odstavecseseznamem"/>
        <w:spacing w:before="120" w:after="120"/>
        <w:ind w:left="0"/>
        <w:jc w:val="both"/>
        <w:rPr>
          <w:rFonts w:asciiTheme="minorHAnsi" w:hAnsiTheme="minorHAnsi" w:cstheme="minorHAnsi"/>
        </w:rPr>
      </w:pPr>
    </w:p>
    <w:p w:rsidR="000D3348" w:rsidRDefault="004417B1" w:rsidP="000D3348">
      <w:pPr>
        <w:tabs>
          <w:tab w:val="left" w:pos="3450"/>
        </w:tabs>
        <w:jc w:val="center"/>
        <w:rPr>
          <w:rFonts w:asciiTheme="minorHAnsi" w:hAnsiTheme="minorHAnsi" w:cstheme="minorHAnsi"/>
          <w:b/>
          <w:u w:val="single"/>
        </w:rPr>
      </w:pPr>
      <w:r>
        <w:rPr>
          <w:rFonts w:asciiTheme="minorHAnsi" w:hAnsiTheme="minorHAnsi" w:cstheme="minorHAnsi"/>
          <w:b/>
          <w:u w:val="single"/>
        </w:rPr>
        <w:t>XXI</w:t>
      </w:r>
      <w:r w:rsidR="00FC5168" w:rsidRPr="004D68EC">
        <w:rPr>
          <w:rFonts w:asciiTheme="minorHAnsi" w:hAnsiTheme="minorHAnsi" w:cstheme="minorHAnsi"/>
          <w:b/>
          <w:u w:val="single"/>
        </w:rPr>
        <w:t>I. ROZHODNÉ PRÁVO A ZPŮSOB ŘEŠENÍ SPORŮ</w:t>
      </w:r>
    </w:p>
    <w:p w:rsidR="000D3348" w:rsidRDefault="00FC5168" w:rsidP="000D3348">
      <w:pPr>
        <w:tabs>
          <w:tab w:val="left" w:pos="3450"/>
        </w:tabs>
        <w:jc w:val="center"/>
        <w:rPr>
          <w:rFonts w:asciiTheme="minorHAnsi" w:hAnsiTheme="minorHAnsi" w:cstheme="minorHAnsi"/>
        </w:rPr>
      </w:pPr>
      <w:r w:rsidRPr="004D68EC">
        <w:rPr>
          <w:rFonts w:asciiTheme="minorHAnsi" w:hAnsiTheme="minorHAnsi" w:cstheme="minorHAnsi"/>
        </w:rPr>
        <w:t>(1)</w:t>
      </w:r>
    </w:p>
    <w:p w:rsidR="000D3348" w:rsidRPr="00657B78" w:rsidRDefault="00FC5168" w:rsidP="00657B78">
      <w:pPr>
        <w:tabs>
          <w:tab w:val="left" w:pos="3975"/>
        </w:tabs>
        <w:jc w:val="both"/>
        <w:rPr>
          <w:rFonts w:asciiTheme="minorHAnsi" w:hAnsiTheme="minorHAnsi" w:cstheme="minorHAnsi"/>
        </w:rPr>
      </w:pPr>
      <w:r w:rsidRPr="00657B78">
        <w:rPr>
          <w:iCs/>
        </w:rPr>
        <w:t xml:space="preserve">Strany této smlouvy se dohodly, že se </w:t>
      </w:r>
      <w:r w:rsidRPr="0076092B">
        <w:rPr>
          <w:iCs/>
        </w:rPr>
        <w:t>t</w:t>
      </w:r>
      <w:r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Pr="00657B78">
        <w:rPr>
          <w:iCs/>
        </w:rPr>
        <w:t>rozhodným právem pro eventuální spory vzniklé z předmětu této smlouvy je právo České republiky.</w:t>
      </w:r>
    </w:p>
    <w:p w:rsidR="000D3348" w:rsidRDefault="00FC5168" w:rsidP="000D3348">
      <w:pPr>
        <w:tabs>
          <w:tab w:val="left" w:pos="3975"/>
        </w:tabs>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0D3348">
      <w:pPr>
        <w:tabs>
          <w:tab w:val="left" w:pos="3975"/>
        </w:tabs>
        <w:jc w:val="both"/>
        <w:rPr>
          <w:rFonts w:asciiTheme="minorHAnsi" w:hAnsiTheme="minorHAnsi" w:cstheme="minorHAnsi"/>
          <w:bCs/>
        </w:rPr>
      </w:pPr>
      <w:r w:rsidRPr="004D68EC">
        <w:rPr>
          <w:rFonts w:asciiTheme="minorHAnsi" w:hAnsiTheme="minorHAnsi" w:cstheme="minorHAnsi"/>
          <w:bCs/>
        </w:rPr>
        <w:t xml:space="preserve">Všechny </w:t>
      </w:r>
      <w:r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rsidR="00FC5168" w:rsidRPr="004D68EC" w:rsidRDefault="00FC5168" w:rsidP="00FC5168">
      <w:pPr>
        <w:pStyle w:val="Odstavecseseznamem"/>
        <w:keepNext/>
        <w:spacing w:before="240" w:after="240"/>
        <w:ind w:left="0"/>
        <w:contextualSpacing w:val="0"/>
        <w:jc w:val="center"/>
        <w:rPr>
          <w:rFonts w:asciiTheme="minorHAnsi" w:hAnsiTheme="minorHAnsi" w:cstheme="minorHAnsi"/>
          <w:color w:val="C00000"/>
        </w:rPr>
      </w:pPr>
      <w:r w:rsidRPr="004D68EC">
        <w:rPr>
          <w:rFonts w:asciiTheme="minorHAnsi" w:hAnsiTheme="minorHAnsi" w:cstheme="minorHAnsi"/>
          <w:b/>
          <w:u w:val="single"/>
        </w:rPr>
        <w:lastRenderedPageBreak/>
        <w:t>XXI</w:t>
      </w:r>
      <w:r w:rsidR="00910998">
        <w:rPr>
          <w:rFonts w:asciiTheme="minorHAnsi" w:hAnsiTheme="minorHAnsi" w:cstheme="minorHAnsi"/>
          <w:b/>
          <w:u w:val="single"/>
        </w:rPr>
        <w:t>II</w:t>
      </w:r>
      <w:r w:rsidRPr="004D68EC">
        <w:rPr>
          <w:rFonts w:asciiTheme="minorHAnsi" w:hAnsiTheme="minorHAnsi" w:cstheme="minorHAnsi"/>
          <w:b/>
          <w:u w:val="single"/>
        </w:rPr>
        <w:t>. ZÁVĚREČNÁ USTANOVENÍ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3C1A09">
      <w:pPr>
        <w:spacing w:before="120" w:after="120"/>
        <w:jc w:val="both"/>
        <w:rPr>
          <w:rFonts w:asciiTheme="minorHAnsi" w:hAnsiTheme="minorHAnsi" w:cstheme="minorHAnsi"/>
        </w:rPr>
      </w:pPr>
      <w:r w:rsidRPr="004D68EC">
        <w:rPr>
          <w:rFonts w:asciiTheme="minorHAnsi" w:hAnsiTheme="minorHAnsi" w:cstheme="minorHAnsi"/>
        </w:rPr>
        <w:t>Splatnost všech smluvních pokut sjednaných v této smlouvě se sjednává na 30 dnů ode dne doručení jejich vyčíslení druhé smluvní straně.</w:t>
      </w:r>
    </w:p>
    <w:p w:rsidR="00FC5168" w:rsidRPr="004D68EC" w:rsidRDefault="00FC5168" w:rsidP="00FC5168">
      <w:pPr>
        <w:keepNext/>
        <w:spacing w:before="120" w:after="120"/>
        <w:jc w:val="center"/>
        <w:rPr>
          <w:rFonts w:asciiTheme="minorHAnsi" w:hAnsiTheme="minorHAnsi" w:cstheme="minorHAnsi"/>
        </w:rPr>
      </w:pPr>
      <w:r w:rsidRPr="004D68EC" w:rsidDel="004242F9">
        <w:rPr>
          <w:rFonts w:asciiTheme="minorHAnsi" w:hAnsiTheme="minorHAnsi" w:cstheme="minorHAnsi"/>
        </w:rPr>
        <w:t xml:space="preserve"> </w:t>
      </w:r>
      <w:r w:rsidRPr="004D68EC">
        <w:rPr>
          <w:rFonts w:asciiTheme="minorHAnsi" w:hAnsiTheme="minorHAnsi" w:cstheme="minorHAnsi"/>
        </w:rPr>
        <w:t>(2)</w:t>
      </w:r>
    </w:p>
    <w:p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Smlouva je uzavřena okamžikem, kdy je podepsána oběma smluvními stranami.</w:t>
      </w:r>
    </w:p>
    <w:p w:rsidR="00FC5168"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AF4715" w:rsidRDefault="00AF4715" w:rsidP="00AF4715">
      <w:pPr>
        <w:autoSpaceDE w:val="0"/>
        <w:autoSpaceDN w:val="0"/>
        <w:spacing w:after="120"/>
        <w:jc w:val="both"/>
      </w:pPr>
      <w:r>
        <w:t>Pokud by kterékoli ustanovení této smlouvy bylo shledáno neplatným či nevykonatelným, ostatní ustanovení této smlouvy tím zůstávají nedotčena.</w:t>
      </w:r>
    </w:p>
    <w:p w:rsidR="00AF4715" w:rsidRDefault="00AF4715" w:rsidP="00AF4715">
      <w:pPr>
        <w:keepNext/>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4</w:t>
      </w:r>
      <w:r w:rsidRPr="004D68EC">
        <w:rPr>
          <w:rFonts w:asciiTheme="minorHAnsi" w:hAnsiTheme="minorHAnsi" w:cstheme="minorHAnsi"/>
        </w:rPr>
        <w:t>)</w:t>
      </w:r>
    </w:p>
    <w:p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(5</w:t>
      </w:r>
      <w:r w:rsidR="00FC5168" w:rsidRPr="004D68EC">
        <w:rPr>
          <w:rFonts w:asciiTheme="minorHAnsi" w:hAnsiTheme="minorHAnsi" w:cstheme="minorHAnsi"/>
        </w:rPr>
        <w:t>)</w:t>
      </w:r>
    </w:p>
    <w:p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t>Smluvní strany souhlasí s uveřejněním celého znění této smlouvy vč. všech případných dodatků na profilu zadavatele (objednatele) v souladu se zákonem č. 137/2006 Sb., o veřej</w:t>
      </w:r>
      <w:r w:rsidR="00DF5E03">
        <w:rPr>
          <w:rFonts w:asciiTheme="minorHAnsi" w:hAnsiTheme="minorHAnsi" w:cstheme="minorHAnsi"/>
        </w:rPr>
        <w:t xml:space="preserve">ných zakázkách, v platném znění. </w:t>
      </w:r>
      <w:r w:rsidR="00DF5E03" w:rsidRPr="00944A19">
        <w:rPr>
          <w:rFonts w:cs="Calibri"/>
          <w:szCs w:val="24"/>
        </w:rPr>
        <w:t xml:space="preserve">Zveřejnění smlouvy </w:t>
      </w:r>
      <w:r w:rsidR="00DF5E03">
        <w:rPr>
          <w:rFonts w:cs="Calibri"/>
          <w:szCs w:val="24"/>
        </w:rPr>
        <w:t xml:space="preserve">v souladu se zákonem </w:t>
      </w:r>
      <w:r w:rsidR="00DF5E03" w:rsidRPr="00944A19">
        <w:rPr>
          <w:rFonts w:cs="Calibri"/>
          <w:szCs w:val="24"/>
        </w:rPr>
        <w:t xml:space="preserve">č. 340/2015 Sb., o registru smluv, provede </w:t>
      </w:r>
      <w:r w:rsidR="00DF5E03">
        <w:rPr>
          <w:rFonts w:cstheme="minorHAnsi"/>
          <w:color w:val="000000"/>
        </w:rPr>
        <w:t>objednatel</w:t>
      </w:r>
      <w:r w:rsidR="00DF5E03" w:rsidRPr="00944A19">
        <w:rPr>
          <w:rFonts w:cs="Calibri"/>
          <w:szCs w:val="24"/>
        </w:rPr>
        <w:t xml:space="preserve"> ve lhůtě do 15 dnů od podpisu smlouvy.</w:t>
      </w:r>
    </w:p>
    <w:p w:rsidR="00D978E5" w:rsidRPr="004D68EC" w:rsidRDefault="00D978E5" w:rsidP="00D978E5">
      <w:pPr>
        <w:spacing w:before="120" w:after="120"/>
        <w:jc w:val="center"/>
        <w:rPr>
          <w:rFonts w:asciiTheme="minorHAnsi" w:hAnsiTheme="minorHAnsi" w:cstheme="minorHAnsi"/>
        </w:rPr>
      </w:pPr>
      <w:r>
        <w:rPr>
          <w:rFonts w:asciiTheme="minorHAnsi" w:hAnsiTheme="minorHAnsi" w:cstheme="minorHAnsi"/>
        </w:rPr>
        <w:t>(6</w:t>
      </w:r>
      <w:r w:rsidRPr="004D68EC">
        <w:rPr>
          <w:rFonts w:asciiTheme="minorHAnsi" w:hAnsiTheme="minorHAnsi" w:cstheme="minorHAnsi"/>
        </w:rPr>
        <w:t>)</w:t>
      </w:r>
    </w:p>
    <w:p w:rsidR="00D978E5" w:rsidRPr="00D978E5" w:rsidRDefault="00D978E5" w:rsidP="00D978E5">
      <w:pPr>
        <w:spacing w:before="120" w:after="120"/>
        <w:jc w:val="both"/>
        <w:rPr>
          <w:rFonts w:asciiTheme="minorHAnsi" w:hAnsiTheme="minorHAnsi" w:cstheme="minorHAnsi"/>
        </w:rPr>
      </w:pPr>
      <w:r>
        <w:rPr>
          <w:rFonts w:asciiTheme="minorHAnsi" w:hAnsiTheme="minorHAnsi" w:cstheme="minorHAnsi"/>
        </w:rPr>
        <w:t>Zhotovitel</w:t>
      </w:r>
      <w:r w:rsidRPr="00D978E5">
        <w:rPr>
          <w:rFonts w:asciiTheme="minorHAnsi" w:hAnsiTheme="minorHAnsi" w:cstheme="minorHAnsi"/>
        </w:rPr>
        <w:t xml:space="preserve"> je povinen nejpozději do 60 dnů od splnění této smlouvy předložit </w:t>
      </w:r>
      <w:r>
        <w:rPr>
          <w:rFonts w:asciiTheme="minorHAnsi" w:hAnsiTheme="minorHAnsi" w:cstheme="minorHAnsi"/>
        </w:rPr>
        <w:t>objednateli</w:t>
      </w:r>
      <w:r w:rsidRPr="00D978E5">
        <w:rPr>
          <w:rFonts w:asciiTheme="minorHAnsi" w:hAnsiTheme="minorHAnsi" w:cstheme="minorHAnsi"/>
        </w:rPr>
        <w:t xml:space="preserve"> aktuální seznam svých subdodavatelů, s označením těch, kterým uhradil více než 10 % z celkové ceny veřejné zakázky, na jejímž základě je uzavírána tato smlouva, nebo písemnou informaci, že plnění provedl bez subdodávek. Má-li subdodavatel formu akciové společnosti, bude přílohou seznamu i seznam vlastníků akcií, jejichž souhrnná jmenovitá hodnota přesahuje 10 % základního kapitálu, vyhotovený ve lhůtě 90 dnů před dnem předložení seznamu subdodavatelů. Jestliže </w:t>
      </w:r>
      <w:r>
        <w:rPr>
          <w:rFonts w:asciiTheme="minorHAnsi" w:hAnsiTheme="minorHAnsi" w:cstheme="minorHAnsi"/>
        </w:rPr>
        <w:t>zhotovitel</w:t>
      </w:r>
      <w:r w:rsidRPr="00D978E5">
        <w:rPr>
          <w:rFonts w:asciiTheme="minorHAnsi" w:hAnsiTheme="minorHAnsi" w:cstheme="minorHAnsi"/>
        </w:rPr>
        <w:t xml:space="preserve"> tyto výše uvedené seznamy nepředloží či neučiní oznámení o tom, že plnění provedl bez subdodávek, bude </w:t>
      </w:r>
      <w:r>
        <w:rPr>
          <w:rFonts w:asciiTheme="minorHAnsi" w:hAnsiTheme="minorHAnsi" w:cstheme="minorHAnsi"/>
        </w:rPr>
        <w:t>objednatel</w:t>
      </w:r>
      <w:r w:rsidRPr="00D978E5">
        <w:rPr>
          <w:rFonts w:asciiTheme="minorHAnsi" w:hAnsiTheme="minorHAnsi" w:cstheme="minorHAnsi"/>
        </w:rPr>
        <w:t xml:space="preserve"> vycházet z údajů uvedených v nabídce </w:t>
      </w:r>
      <w:r>
        <w:rPr>
          <w:rFonts w:asciiTheme="minorHAnsi" w:hAnsiTheme="minorHAnsi" w:cstheme="minorHAnsi"/>
        </w:rPr>
        <w:t>zhotovitele</w:t>
      </w:r>
      <w:r w:rsidRPr="00D978E5">
        <w:rPr>
          <w:rFonts w:asciiTheme="minorHAnsi" w:hAnsiTheme="minorHAnsi" w:cstheme="minorHAnsi"/>
        </w:rPr>
        <w:t xml:space="preserve"> podané na veřejnou zakázku. Pokud </w:t>
      </w:r>
      <w:r>
        <w:rPr>
          <w:rFonts w:asciiTheme="minorHAnsi" w:hAnsiTheme="minorHAnsi" w:cstheme="minorHAnsi"/>
        </w:rPr>
        <w:t>zhotovitel</w:t>
      </w:r>
      <w:r w:rsidRPr="00D978E5">
        <w:rPr>
          <w:rFonts w:asciiTheme="minorHAnsi" w:hAnsiTheme="minorHAnsi" w:cstheme="minorHAnsi"/>
        </w:rPr>
        <w:t xml:space="preserve"> nepředloží seznam subdodavatelů, kterým bylo uhrazeno 10 % z celkové ceny ve stanovené lhůtě, dopustí se správního deliktu podle § 120a odst. 1 písm. c) zákona č. 137/2006 Sb., o veřejných zakázkách, v platném znění, za který může být uložena pokuta do výše 2 000 000 Kč.</w:t>
      </w:r>
    </w:p>
    <w:p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w:t>
      </w:r>
      <w:r w:rsidR="00D978E5">
        <w:rPr>
          <w:rFonts w:asciiTheme="minorHAnsi" w:hAnsiTheme="minorHAnsi" w:cstheme="minorHAnsi"/>
        </w:rPr>
        <w:t>7</w:t>
      </w:r>
      <w:r w:rsidR="00FC5168" w:rsidRPr="004D68EC">
        <w:rPr>
          <w:rFonts w:asciiTheme="minorHAnsi" w:hAnsiTheme="minorHAnsi" w:cstheme="minorHAnsi"/>
        </w:rPr>
        <w:t>)</w:t>
      </w:r>
    </w:p>
    <w:p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strany prohlašují, že došlo k dohodě o celém rozsahu této smlouvy.</w:t>
      </w:r>
    </w:p>
    <w:p w:rsidR="00FC5168" w:rsidRPr="004D68EC" w:rsidRDefault="00D978E5" w:rsidP="00FC5168">
      <w:pPr>
        <w:spacing w:before="120" w:after="120"/>
        <w:jc w:val="center"/>
        <w:rPr>
          <w:rFonts w:asciiTheme="minorHAnsi" w:hAnsiTheme="minorHAnsi" w:cstheme="minorHAnsi"/>
        </w:rPr>
      </w:pPr>
      <w:r>
        <w:rPr>
          <w:rFonts w:asciiTheme="minorHAnsi" w:hAnsiTheme="minorHAnsi" w:cstheme="minorHAnsi"/>
        </w:rPr>
        <w:t>(8</w:t>
      </w:r>
      <w:r w:rsidR="00FC5168" w:rsidRPr="004D68EC">
        <w:rPr>
          <w:rFonts w:asciiTheme="minorHAnsi" w:hAnsiTheme="minorHAnsi" w:cstheme="minorHAnsi"/>
        </w:rPr>
        <w:t>)</w:t>
      </w:r>
    </w:p>
    <w:p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Tato SOD je vyhotovena ve čtyřech stejnopisech, z nichž každá ze smluvních stran obdrží dva.</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D978E5">
        <w:rPr>
          <w:rFonts w:asciiTheme="minorHAnsi" w:hAnsiTheme="minorHAnsi" w:cstheme="minorHAnsi"/>
        </w:rPr>
        <w:t>9</w:t>
      </w:r>
      <w:r w:rsidRPr="004D68EC">
        <w:rPr>
          <w:rFonts w:asciiTheme="minorHAnsi" w:hAnsiTheme="minorHAnsi" w:cstheme="minorHAnsi"/>
        </w:rPr>
        <w:t>)</w:t>
      </w:r>
    </w:p>
    <w:p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lastRenderedPageBreak/>
        <w:t>XXV. SEZNAM PŘÍLOH</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715752" w:rsidRDefault="00FC5168" w:rsidP="002A615D">
      <w:pPr>
        <w:spacing w:before="120" w:after="120"/>
        <w:jc w:val="both"/>
        <w:rPr>
          <w:rFonts w:asciiTheme="minorHAnsi" w:hAnsiTheme="minorHAnsi" w:cstheme="minorHAnsi"/>
        </w:rPr>
      </w:pPr>
      <w:r w:rsidRPr="00715752">
        <w:rPr>
          <w:rFonts w:asciiTheme="minorHAnsi" w:hAnsiTheme="minorHAnsi" w:cstheme="minorHAnsi"/>
        </w:rPr>
        <w:t>Níže uvedené přílohy jsou nedílnou součástí smlouvy:</w:t>
      </w:r>
    </w:p>
    <w:p w:rsidR="00FC5168" w:rsidRPr="00715752" w:rsidRDefault="00715752" w:rsidP="00715752">
      <w:pPr>
        <w:spacing w:before="120" w:after="120" w:line="240" w:lineRule="auto"/>
        <w:jc w:val="both"/>
        <w:rPr>
          <w:rFonts w:asciiTheme="minorHAnsi" w:hAnsiTheme="minorHAnsi" w:cstheme="minorHAnsi"/>
        </w:rPr>
      </w:pPr>
      <w:r w:rsidRPr="00715752">
        <w:rPr>
          <w:rFonts w:asciiTheme="minorHAnsi" w:hAnsiTheme="minorHAnsi" w:cstheme="minorHAnsi"/>
        </w:rPr>
        <w:t>Příloha č. 1 - O</w:t>
      </w:r>
      <w:r w:rsidR="005F3632" w:rsidRPr="00715752">
        <w:rPr>
          <w:rFonts w:asciiTheme="minorHAnsi" w:hAnsiTheme="minorHAnsi" w:cstheme="minorHAnsi"/>
        </w:rPr>
        <w:t>ceněný soupis prací</w:t>
      </w:r>
    </w:p>
    <w:p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4140"/>
        <w:gridCol w:w="902"/>
        <w:gridCol w:w="4170"/>
      </w:tblGrid>
      <w:tr w:rsidR="0076092B" w:rsidRPr="00A33DCA" w:rsidTr="00605371">
        <w:trPr>
          <w:jc w:val="center"/>
        </w:trPr>
        <w:tc>
          <w:tcPr>
            <w:tcW w:w="4390" w:type="dxa"/>
          </w:tcPr>
          <w:p w:rsidR="0076092B" w:rsidRPr="00A33DCA" w:rsidRDefault="008453E8" w:rsidP="0076092B">
            <w:pPr>
              <w:spacing w:after="0" w:line="240" w:lineRule="auto"/>
              <w:rPr>
                <w:rFonts w:cs="Calibri"/>
              </w:rPr>
            </w:pPr>
            <w:r w:rsidRPr="00A33DCA">
              <w:rPr>
                <w:rFonts w:cs="Calibri"/>
              </w:rPr>
              <w:t>V </w:t>
            </w:r>
            <w:r>
              <w:rPr>
                <w:rFonts w:cs="Calibri"/>
              </w:rPr>
              <w:t>Plzni</w:t>
            </w:r>
            <w:r w:rsidRPr="00A33DCA">
              <w:rPr>
                <w:rFonts w:cs="Calibri"/>
              </w:rPr>
              <w:t xml:space="preserve"> dne</w:t>
            </w:r>
            <w:r w:rsidR="0089683C">
              <w:rPr>
                <w:rFonts w:cs="Calibri"/>
              </w:rPr>
              <w:t xml:space="preserve">  10.10.2016</w:t>
            </w:r>
          </w:p>
        </w:tc>
        <w:tc>
          <w:tcPr>
            <w:tcW w:w="966" w:type="dxa"/>
          </w:tcPr>
          <w:p w:rsidR="0076092B" w:rsidRPr="00A33DCA" w:rsidRDefault="0076092B" w:rsidP="0076092B">
            <w:pPr>
              <w:spacing w:after="0" w:line="240" w:lineRule="auto"/>
              <w:rPr>
                <w:rFonts w:cs="Calibri"/>
              </w:rPr>
            </w:pPr>
          </w:p>
        </w:tc>
        <w:tc>
          <w:tcPr>
            <w:tcW w:w="4416" w:type="dxa"/>
          </w:tcPr>
          <w:p w:rsidR="0076092B" w:rsidRPr="00A33DCA" w:rsidRDefault="0076092B" w:rsidP="00773E87">
            <w:pPr>
              <w:spacing w:after="0" w:line="240" w:lineRule="auto"/>
              <w:rPr>
                <w:rFonts w:cs="Calibri"/>
              </w:rPr>
            </w:pPr>
            <w:r w:rsidRPr="00A33DCA">
              <w:rPr>
                <w:rFonts w:cs="Calibri"/>
              </w:rPr>
              <w:t>V </w:t>
            </w:r>
            <w:r w:rsidR="00773E87">
              <w:rPr>
                <w:rFonts w:cs="Calibri"/>
              </w:rPr>
              <w:t>Plzni</w:t>
            </w:r>
            <w:r w:rsidRPr="00A33DCA">
              <w:rPr>
                <w:rFonts w:cs="Calibri"/>
              </w:rPr>
              <w:t xml:space="preserve"> dne </w:t>
            </w:r>
            <w:r w:rsidR="0089683C">
              <w:rPr>
                <w:rFonts w:cs="Calibri"/>
              </w:rPr>
              <w:t>10.10.2016</w:t>
            </w:r>
            <w:bookmarkStart w:id="0" w:name="_GoBack"/>
            <w:bookmarkEnd w:id="0"/>
          </w:p>
        </w:tc>
      </w:tr>
      <w:tr w:rsidR="0076092B" w:rsidRPr="00A33DCA" w:rsidTr="00605371">
        <w:trPr>
          <w:jc w:val="center"/>
        </w:trPr>
        <w:tc>
          <w:tcPr>
            <w:tcW w:w="4390" w:type="dxa"/>
            <w:tcBorders>
              <w:bottom w:val="dashed" w:sz="4" w:space="0" w:color="auto"/>
            </w:tcBorders>
          </w:tcPr>
          <w:p w:rsidR="0076092B" w:rsidRDefault="0076092B" w:rsidP="0076092B">
            <w:pPr>
              <w:spacing w:after="0" w:line="240" w:lineRule="auto"/>
              <w:rPr>
                <w:rFonts w:cs="Calibri"/>
              </w:rPr>
            </w:pPr>
          </w:p>
          <w:p w:rsidR="0076092B" w:rsidRPr="00A33DCA" w:rsidRDefault="0076092B" w:rsidP="0076092B">
            <w:pPr>
              <w:spacing w:after="0" w:line="240" w:lineRule="auto"/>
              <w:rPr>
                <w:rFonts w:cs="Calibri"/>
              </w:rPr>
            </w:pPr>
            <w:r>
              <w:rPr>
                <w:rFonts w:cs="Calibri"/>
              </w:rPr>
              <w:t>Za zhotovitele</w:t>
            </w:r>
            <w:r w:rsidRPr="00A33DCA">
              <w:rPr>
                <w:rFonts w:cs="Calibri"/>
              </w:rPr>
              <w:t>:</w:t>
            </w:r>
          </w:p>
          <w:p w:rsidR="0076092B" w:rsidRDefault="0076092B" w:rsidP="0076092B">
            <w:pPr>
              <w:spacing w:after="0" w:line="240" w:lineRule="auto"/>
              <w:jc w:val="center"/>
              <w:rPr>
                <w:rFonts w:cs="Calibri"/>
                <w:color w:val="FF0000"/>
              </w:rPr>
            </w:pPr>
          </w:p>
          <w:p w:rsidR="00AB2146" w:rsidRDefault="00AB2146" w:rsidP="0076092B">
            <w:pPr>
              <w:spacing w:after="0" w:line="240" w:lineRule="auto"/>
              <w:jc w:val="center"/>
              <w:rPr>
                <w:rFonts w:cs="Calibri"/>
                <w:color w:val="FF0000"/>
              </w:rPr>
            </w:pPr>
          </w:p>
          <w:p w:rsidR="002E7DBE" w:rsidRDefault="002E7DBE" w:rsidP="0076092B">
            <w:pPr>
              <w:spacing w:after="0" w:line="240" w:lineRule="auto"/>
              <w:jc w:val="center"/>
              <w:rPr>
                <w:rFonts w:cs="Calibri"/>
                <w:color w:val="FF0000"/>
              </w:rPr>
            </w:pPr>
          </w:p>
          <w:p w:rsidR="002E7DBE" w:rsidRDefault="002E7DBE" w:rsidP="0076092B">
            <w:pPr>
              <w:spacing w:after="0" w:line="240" w:lineRule="auto"/>
              <w:jc w:val="center"/>
              <w:rPr>
                <w:rFonts w:cs="Calibri"/>
                <w:color w:val="FF0000"/>
              </w:rPr>
            </w:pPr>
          </w:p>
          <w:p w:rsidR="00AB2146" w:rsidRDefault="00AB2146" w:rsidP="0076092B">
            <w:pPr>
              <w:spacing w:after="0" w:line="240" w:lineRule="auto"/>
              <w:jc w:val="center"/>
              <w:rPr>
                <w:rFonts w:cs="Calibri"/>
                <w:color w:val="FF0000"/>
              </w:rPr>
            </w:pPr>
          </w:p>
          <w:p w:rsidR="0076092B" w:rsidRPr="00A33DCA" w:rsidRDefault="0076092B" w:rsidP="008453E8">
            <w:pPr>
              <w:spacing w:after="0" w:line="240" w:lineRule="auto"/>
              <w:jc w:val="center"/>
              <w:rPr>
                <w:rFonts w:cs="Calibri"/>
              </w:rPr>
            </w:pPr>
          </w:p>
        </w:tc>
        <w:tc>
          <w:tcPr>
            <w:tcW w:w="966" w:type="dxa"/>
          </w:tcPr>
          <w:p w:rsidR="0076092B" w:rsidRPr="00A33DCA" w:rsidRDefault="0076092B" w:rsidP="0076092B">
            <w:pPr>
              <w:spacing w:after="0" w:line="240" w:lineRule="auto"/>
              <w:rPr>
                <w:rFonts w:cs="Calibri"/>
              </w:rPr>
            </w:pPr>
          </w:p>
        </w:tc>
        <w:tc>
          <w:tcPr>
            <w:tcW w:w="4416" w:type="dxa"/>
            <w:tcBorders>
              <w:bottom w:val="dashed" w:sz="4" w:space="0" w:color="auto"/>
            </w:tcBorders>
          </w:tcPr>
          <w:p w:rsidR="0076092B" w:rsidRPr="00A33DCA" w:rsidRDefault="0076092B" w:rsidP="0076092B">
            <w:pPr>
              <w:spacing w:after="0" w:line="240" w:lineRule="auto"/>
              <w:rPr>
                <w:rFonts w:cs="Calibri"/>
              </w:rPr>
            </w:pPr>
          </w:p>
          <w:p w:rsidR="0076092B" w:rsidRPr="00A33DCA" w:rsidRDefault="0076092B" w:rsidP="0076092B">
            <w:pPr>
              <w:spacing w:after="0" w:line="240" w:lineRule="auto"/>
              <w:rPr>
                <w:rFonts w:cs="Calibri"/>
              </w:rPr>
            </w:pPr>
            <w:r>
              <w:rPr>
                <w:rFonts w:cs="Calibri"/>
              </w:rPr>
              <w:t>Za objednatele</w:t>
            </w:r>
            <w:r w:rsidRPr="00A33DCA">
              <w:rPr>
                <w:rFonts w:cs="Calibri"/>
              </w:rPr>
              <w:t>:</w:t>
            </w:r>
          </w:p>
        </w:tc>
      </w:tr>
      <w:tr w:rsidR="0076092B" w:rsidRPr="00A33DCA" w:rsidTr="00605371">
        <w:trPr>
          <w:jc w:val="center"/>
        </w:trPr>
        <w:tc>
          <w:tcPr>
            <w:tcW w:w="4390" w:type="dxa"/>
            <w:tcBorders>
              <w:top w:val="dashed" w:sz="4" w:space="0" w:color="auto"/>
            </w:tcBorders>
          </w:tcPr>
          <w:p w:rsidR="008453E8" w:rsidRPr="002E00A9" w:rsidRDefault="008453E8" w:rsidP="008453E8">
            <w:pPr>
              <w:spacing w:after="0" w:line="240" w:lineRule="auto"/>
              <w:jc w:val="center"/>
              <w:rPr>
                <w:rFonts w:cs="Calibri"/>
              </w:rPr>
            </w:pPr>
            <w:r w:rsidRPr="002E00A9">
              <w:rPr>
                <w:rFonts w:cs="Calibri"/>
              </w:rPr>
              <w:t>Tomáš Hradecký</w:t>
            </w:r>
          </w:p>
          <w:p w:rsidR="008453E8" w:rsidRPr="002E00A9" w:rsidRDefault="008453E8" w:rsidP="008453E8">
            <w:pPr>
              <w:spacing w:after="0" w:line="240" w:lineRule="auto"/>
              <w:jc w:val="center"/>
              <w:rPr>
                <w:rFonts w:cs="Calibri"/>
              </w:rPr>
            </w:pPr>
            <w:r w:rsidRPr="002E00A9">
              <w:rPr>
                <w:rFonts w:cs="Calibri"/>
              </w:rPr>
              <w:t>jednatel společnosti</w:t>
            </w:r>
          </w:p>
          <w:p w:rsidR="008453E8" w:rsidRPr="002E00A9" w:rsidRDefault="008453E8" w:rsidP="008453E8">
            <w:pPr>
              <w:spacing w:after="0" w:line="240" w:lineRule="auto"/>
              <w:jc w:val="center"/>
              <w:rPr>
                <w:rFonts w:cs="Calibri"/>
              </w:rPr>
            </w:pPr>
            <w:r w:rsidRPr="002E00A9">
              <w:rPr>
                <w:rFonts w:cs="Calibri"/>
              </w:rPr>
              <w:t>morez stavební s.r.o.</w:t>
            </w:r>
          </w:p>
          <w:p w:rsidR="0076092B" w:rsidRPr="00A33DCA" w:rsidRDefault="0076092B" w:rsidP="0076092B">
            <w:pPr>
              <w:spacing w:after="0" w:line="240" w:lineRule="auto"/>
              <w:jc w:val="center"/>
              <w:rPr>
                <w:rFonts w:cs="Calibri"/>
              </w:rPr>
            </w:pPr>
          </w:p>
        </w:tc>
        <w:tc>
          <w:tcPr>
            <w:tcW w:w="966" w:type="dxa"/>
          </w:tcPr>
          <w:p w:rsidR="0076092B" w:rsidRPr="00A33DCA" w:rsidRDefault="0076092B" w:rsidP="0076092B">
            <w:pPr>
              <w:spacing w:after="0" w:line="240" w:lineRule="auto"/>
              <w:rPr>
                <w:rFonts w:cs="Calibri"/>
              </w:rPr>
            </w:pPr>
          </w:p>
        </w:tc>
        <w:tc>
          <w:tcPr>
            <w:tcW w:w="4416" w:type="dxa"/>
            <w:tcBorders>
              <w:top w:val="dashed" w:sz="4" w:space="0" w:color="auto"/>
            </w:tcBorders>
          </w:tcPr>
          <w:p w:rsidR="00297196" w:rsidRDefault="00297196" w:rsidP="00297196">
            <w:pPr>
              <w:spacing w:after="0" w:line="240" w:lineRule="auto"/>
              <w:jc w:val="center"/>
              <w:rPr>
                <w:rFonts w:cs="Calibri"/>
              </w:rPr>
            </w:pPr>
            <w:r w:rsidRPr="00462632">
              <w:rPr>
                <w:rFonts w:asciiTheme="minorHAnsi" w:hAnsiTheme="minorHAnsi" w:cstheme="minorHAnsi"/>
              </w:rPr>
              <w:t>Ing. Jiří Svoboda</w:t>
            </w:r>
            <w:r w:rsidRPr="00A33DCA">
              <w:rPr>
                <w:rFonts w:cs="Calibri"/>
              </w:rPr>
              <w:t xml:space="preserve"> </w:t>
            </w:r>
          </w:p>
          <w:p w:rsidR="00297196" w:rsidRPr="00A33DCA" w:rsidRDefault="00297196" w:rsidP="00297196">
            <w:pPr>
              <w:spacing w:after="0" w:line="240" w:lineRule="auto"/>
              <w:jc w:val="center"/>
              <w:rPr>
                <w:rFonts w:cs="Calibri"/>
              </w:rPr>
            </w:pPr>
            <w:r w:rsidRPr="00A33DCA">
              <w:rPr>
                <w:rFonts w:cs="Calibri"/>
              </w:rPr>
              <w:t>ředitel</w:t>
            </w:r>
          </w:p>
          <w:p w:rsidR="0076092B" w:rsidRPr="00A33DCA" w:rsidRDefault="00297196" w:rsidP="00297196">
            <w:pPr>
              <w:spacing w:after="0" w:line="240" w:lineRule="auto"/>
              <w:jc w:val="center"/>
              <w:rPr>
                <w:rFonts w:cs="Calibri"/>
              </w:rPr>
            </w:pPr>
            <w:r w:rsidRPr="00190FAE">
              <w:rPr>
                <w:rFonts w:asciiTheme="minorHAnsi" w:hAnsiTheme="minorHAnsi" w:cstheme="minorHAnsi"/>
              </w:rPr>
              <w:t>Střední průmyslová škola dopravní, Plzeň, Karlovarská 99</w:t>
            </w:r>
          </w:p>
        </w:tc>
      </w:tr>
    </w:tbl>
    <w:p w:rsidR="00F90248" w:rsidRPr="004D68EC" w:rsidRDefault="00F90248" w:rsidP="0076092B">
      <w:pPr>
        <w:spacing w:after="0" w:line="240" w:lineRule="auto"/>
        <w:rPr>
          <w:rFonts w:asciiTheme="minorHAnsi" w:hAnsiTheme="minorHAnsi" w:cstheme="minorHAnsi"/>
        </w:rPr>
      </w:pPr>
    </w:p>
    <w:sectPr w:rsidR="00F90248" w:rsidRPr="004D68EC" w:rsidSect="00D9078D">
      <w:footerReference w:type="default" r:id="rId12"/>
      <w:headerReference w:type="first" r:id="rId13"/>
      <w:footerReference w:type="first" r:id="rId14"/>
      <w:pgSz w:w="11906" w:h="16838"/>
      <w:pgMar w:top="851" w:right="1417" w:bottom="1417" w:left="1417" w:header="142" w:footer="6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5D" w:rsidRDefault="00E3375D" w:rsidP="00BB3A08">
      <w:pPr>
        <w:spacing w:after="0" w:line="240" w:lineRule="auto"/>
      </w:pPr>
      <w:r>
        <w:separator/>
      </w:r>
    </w:p>
  </w:endnote>
  <w:endnote w:type="continuationSeparator" w:id="0">
    <w:p w:rsidR="00E3375D" w:rsidRDefault="00E3375D"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A5" w:rsidRDefault="00BD21A5" w:rsidP="00D52B67">
    <w:pPr>
      <w:pStyle w:val="Zpat"/>
      <w:spacing w:before="240"/>
      <w:jc w:val="center"/>
    </w:pPr>
    <w:r>
      <w:t xml:space="preserve">Stránka </w:t>
    </w:r>
    <w:r w:rsidR="006B2FA0">
      <w:rPr>
        <w:b/>
      </w:rPr>
      <w:fldChar w:fldCharType="begin"/>
    </w:r>
    <w:r>
      <w:rPr>
        <w:b/>
      </w:rPr>
      <w:instrText>PAGE</w:instrText>
    </w:r>
    <w:r w:rsidR="006B2FA0">
      <w:rPr>
        <w:b/>
      </w:rPr>
      <w:fldChar w:fldCharType="separate"/>
    </w:r>
    <w:r w:rsidR="0089683C">
      <w:rPr>
        <w:b/>
        <w:noProof/>
      </w:rPr>
      <w:t>17</w:t>
    </w:r>
    <w:r w:rsidR="006B2FA0">
      <w:rPr>
        <w:b/>
      </w:rPr>
      <w:fldChar w:fldCharType="end"/>
    </w:r>
    <w:r>
      <w:t xml:space="preserve"> z </w:t>
    </w:r>
    <w:r w:rsidR="006B2FA0">
      <w:rPr>
        <w:b/>
      </w:rPr>
      <w:fldChar w:fldCharType="begin"/>
    </w:r>
    <w:r>
      <w:rPr>
        <w:b/>
      </w:rPr>
      <w:instrText>NUMPAGES</w:instrText>
    </w:r>
    <w:r w:rsidR="006B2FA0">
      <w:rPr>
        <w:b/>
      </w:rPr>
      <w:fldChar w:fldCharType="separate"/>
    </w:r>
    <w:r w:rsidR="0089683C">
      <w:rPr>
        <w:b/>
        <w:noProof/>
      </w:rPr>
      <w:t>18</w:t>
    </w:r>
    <w:r w:rsidR="006B2FA0">
      <w:rPr>
        <w:b/>
      </w:rPr>
      <w:fldChar w:fldCharType="end"/>
    </w:r>
  </w:p>
  <w:p w:rsidR="00BD21A5" w:rsidRDefault="00BD21A5" w:rsidP="00D52B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A5" w:rsidRDefault="00BD21A5" w:rsidP="00D52B67">
    <w:pPr>
      <w:pStyle w:val="Zpat"/>
      <w:spacing w:before="240"/>
      <w:jc w:val="center"/>
    </w:pPr>
    <w:r>
      <w:t xml:space="preserve">Stránka </w:t>
    </w:r>
    <w:r w:rsidR="006B2FA0">
      <w:rPr>
        <w:b/>
      </w:rPr>
      <w:fldChar w:fldCharType="begin"/>
    </w:r>
    <w:r>
      <w:rPr>
        <w:b/>
      </w:rPr>
      <w:instrText>PAGE</w:instrText>
    </w:r>
    <w:r w:rsidR="006B2FA0">
      <w:rPr>
        <w:b/>
      </w:rPr>
      <w:fldChar w:fldCharType="separate"/>
    </w:r>
    <w:r w:rsidR="0089683C">
      <w:rPr>
        <w:b/>
        <w:noProof/>
      </w:rPr>
      <w:t>1</w:t>
    </w:r>
    <w:r w:rsidR="006B2FA0">
      <w:rPr>
        <w:b/>
      </w:rPr>
      <w:fldChar w:fldCharType="end"/>
    </w:r>
    <w:r>
      <w:t xml:space="preserve"> z </w:t>
    </w:r>
    <w:r w:rsidR="006B2FA0">
      <w:rPr>
        <w:b/>
      </w:rPr>
      <w:fldChar w:fldCharType="begin"/>
    </w:r>
    <w:r>
      <w:rPr>
        <w:b/>
      </w:rPr>
      <w:instrText>NUMPAGES</w:instrText>
    </w:r>
    <w:r w:rsidR="006B2FA0">
      <w:rPr>
        <w:b/>
      </w:rPr>
      <w:fldChar w:fldCharType="separate"/>
    </w:r>
    <w:r w:rsidR="0089683C">
      <w:rPr>
        <w:b/>
        <w:noProof/>
      </w:rPr>
      <w:t>18</w:t>
    </w:r>
    <w:r w:rsidR="006B2FA0">
      <w:rPr>
        <w:b/>
      </w:rPr>
      <w:fldChar w:fldCharType="end"/>
    </w:r>
  </w:p>
  <w:p w:rsidR="00BD21A5" w:rsidRDefault="00BD21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5D" w:rsidRDefault="00E3375D" w:rsidP="00BB3A08">
      <w:pPr>
        <w:spacing w:after="0" w:line="240" w:lineRule="auto"/>
      </w:pPr>
      <w:r>
        <w:separator/>
      </w:r>
    </w:p>
  </w:footnote>
  <w:footnote w:type="continuationSeparator" w:id="0">
    <w:p w:rsidR="00E3375D" w:rsidRDefault="00E3375D" w:rsidP="00BB3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A5" w:rsidRDefault="00BD21A5">
    <w:pPr>
      <w:pStyle w:val="Zhlav"/>
    </w:pPr>
  </w:p>
  <w:p w:rsidR="00BD21A5" w:rsidRDefault="00BD21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15:restartNumberingAfterBreak="0">
    <w:nsid w:val="46237ACC"/>
    <w:multiLevelType w:val="hybridMultilevel"/>
    <w:tmpl w:val="19CC2590"/>
    <w:lvl w:ilvl="0" w:tplc="E4A04A0C">
      <w:start w:val="5"/>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6" w15:restartNumberingAfterBreak="0">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7"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8"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15:restartNumberingAfterBreak="0">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22"/>
  </w:num>
  <w:num w:numId="4">
    <w:abstractNumId w:val="8"/>
  </w:num>
  <w:num w:numId="5">
    <w:abstractNumId w:val="16"/>
  </w:num>
  <w:num w:numId="6">
    <w:abstractNumId w:val="21"/>
  </w:num>
  <w:num w:numId="7">
    <w:abstractNumId w:val="12"/>
  </w:num>
  <w:num w:numId="8">
    <w:abstractNumId w:val="5"/>
  </w:num>
  <w:num w:numId="9">
    <w:abstractNumId w:val="6"/>
  </w:num>
  <w:num w:numId="10">
    <w:abstractNumId w:val="10"/>
  </w:num>
  <w:num w:numId="11">
    <w:abstractNumId w:val="11"/>
  </w:num>
  <w:num w:numId="12">
    <w:abstractNumId w:val="20"/>
  </w:num>
  <w:num w:numId="13">
    <w:abstractNumId w:val="13"/>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3A08"/>
    <w:rsid w:val="000001D5"/>
    <w:rsid w:val="00000D83"/>
    <w:rsid w:val="00004330"/>
    <w:rsid w:val="000055C1"/>
    <w:rsid w:val="000055F3"/>
    <w:rsid w:val="000100DF"/>
    <w:rsid w:val="00010553"/>
    <w:rsid w:val="00010C78"/>
    <w:rsid w:val="000162BA"/>
    <w:rsid w:val="00016734"/>
    <w:rsid w:val="00016769"/>
    <w:rsid w:val="00022037"/>
    <w:rsid w:val="0002214C"/>
    <w:rsid w:val="00023627"/>
    <w:rsid w:val="00023919"/>
    <w:rsid w:val="000264CC"/>
    <w:rsid w:val="00026E4A"/>
    <w:rsid w:val="00027348"/>
    <w:rsid w:val="000308C6"/>
    <w:rsid w:val="00030FAA"/>
    <w:rsid w:val="00031320"/>
    <w:rsid w:val="00032CF8"/>
    <w:rsid w:val="00033A11"/>
    <w:rsid w:val="00036215"/>
    <w:rsid w:val="00037B3C"/>
    <w:rsid w:val="0004283B"/>
    <w:rsid w:val="0004357D"/>
    <w:rsid w:val="000442CF"/>
    <w:rsid w:val="000454C0"/>
    <w:rsid w:val="0005005D"/>
    <w:rsid w:val="00050675"/>
    <w:rsid w:val="00051E65"/>
    <w:rsid w:val="00053DFE"/>
    <w:rsid w:val="0005607D"/>
    <w:rsid w:val="00057748"/>
    <w:rsid w:val="000613CA"/>
    <w:rsid w:val="0006309C"/>
    <w:rsid w:val="00063E9A"/>
    <w:rsid w:val="00064095"/>
    <w:rsid w:val="00065084"/>
    <w:rsid w:val="00067218"/>
    <w:rsid w:val="00070221"/>
    <w:rsid w:val="00070428"/>
    <w:rsid w:val="00070561"/>
    <w:rsid w:val="00070BFE"/>
    <w:rsid w:val="00070C62"/>
    <w:rsid w:val="000714D0"/>
    <w:rsid w:val="0007204A"/>
    <w:rsid w:val="000751F2"/>
    <w:rsid w:val="0007612F"/>
    <w:rsid w:val="000762D5"/>
    <w:rsid w:val="000764EA"/>
    <w:rsid w:val="000767D9"/>
    <w:rsid w:val="00076C7B"/>
    <w:rsid w:val="00080374"/>
    <w:rsid w:val="00082540"/>
    <w:rsid w:val="00083D72"/>
    <w:rsid w:val="00084A9F"/>
    <w:rsid w:val="00086288"/>
    <w:rsid w:val="00086F48"/>
    <w:rsid w:val="00087B46"/>
    <w:rsid w:val="000901AB"/>
    <w:rsid w:val="00090A88"/>
    <w:rsid w:val="00092061"/>
    <w:rsid w:val="00092356"/>
    <w:rsid w:val="00095B7F"/>
    <w:rsid w:val="000A0192"/>
    <w:rsid w:val="000A0A58"/>
    <w:rsid w:val="000A0E78"/>
    <w:rsid w:val="000A4355"/>
    <w:rsid w:val="000A5CA0"/>
    <w:rsid w:val="000A7343"/>
    <w:rsid w:val="000B32AA"/>
    <w:rsid w:val="000B3CCF"/>
    <w:rsid w:val="000B44A9"/>
    <w:rsid w:val="000B63DF"/>
    <w:rsid w:val="000B771E"/>
    <w:rsid w:val="000C0E19"/>
    <w:rsid w:val="000C11C2"/>
    <w:rsid w:val="000C161D"/>
    <w:rsid w:val="000C16A1"/>
    <w:rsid w:val="000C2A8F"/>
    <w:rsid w:val="000C2DCB"/>
    <w:rsid w:val="000C3789"/>
    <w:rsid w:val="000C5F14"/>
    <w:rsid w:val="000C7D60"/>
    <w:rsid w:val="000C7DB5"/>
    <w:rsid w:val="000D000F"/>
    <w:rsid w:val="000D0131"/>
    <w:rsid w:val="000D02A9"/>
    <w:rsid w:val="000D0A3E"/>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34C3"/>
    <w:rsid w:val="000E4863"/>
    <w:rsid w:val="000E4E96"/>
    <w:rsid w:val="000E54B4"/>
    <w:rsid w:val="000E59AD"/>
    <w:rsid w:val="000E5D4B"/>
    <w:rsid w:val="000E5D5E"/>
    <w:rsid w:val="000E6EED"/>
    <w:rsid w:val="000E77E9"/>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51A8"/>
    <w:rsid w:val="0010528B"/>
    <w:rsid w:val="00106492"/>
    <w:rsid w:val="00107188"/>
    <w:rsid w:val="00107811"/>
    <w:rsid w:val="00110B16"/>
    <w:rsid w:val="00112BC7"/>
    <w:rsid w:val="00114421"/>
    <w:rsid w:val="00114BAE"/>
    <w:rsid w:val="00115773"/>
    <w:rsid w:val="001203F7"/>
    <w:rsid w:val="0012092E"/>
    <w:rsid w:val="001212E8"/>
    <w:rsid w:val="00122310"/>
    <w:rsid w:val="001231A8"/>
    <w:rsid w:val="001245E4"/>
    <w:rsid w:val="00125D7F"/>
    <w:rsid w:val="001277C0"/>
    <w:rsid w:val="001307B7"/>
    <w:rsid w:val="001307C9"/>
    <w:rsid w:val="0013130B"/>
    <w:rsid w:val="00131B6E"/>
    <w:rsid w:val="00132A95"/>
    <w:rsid w:val="001344B9"/>
    <w:rsid w:val="0013496B"/>
    <w:rsid w:val="00135BFE"/>
    <w:rsid w:val="0013681E"/>
    <w:rsid w:val="00137381"/>
    <w:rsid w:val="0014132C"/>
    <w:rsid w:val="00142675"/>
    <w:rsid w:val="00142F06"/>
    <w:rsid w:val="0014742F"/>
    <w:rsid w:val="00150481"/>
    <w:rsid w:val="0015151F"/>
    <w:rsid w:val="0015219B"/>
    <w:rsid w:val="00152385"/>
    <w:rsid w:val="00156C24"/>
    <w:rsid w:val="00156F3A"/>
    <w:rsid w:val="00157561"/>
    <w:rsid w:val="00157A4C"/>
    <w:rsid w:val="00161101"/>
    <w:rsid w:val="0016202F"/>
    <w:rsid w:val="001669B2"/>
    <w:rsid w:val="00170692"/>
    <w:rsid w:val="0017327A"/>
    <w:rsid w:val="001744C5"/>
    <w:rsid w:val="00174F61"/>
    <w:rsid w:val="00175193"/>
    <w:rsid w:val="001755DC"/>
    <w:rsid w:val="00175CF9"/>
    <w:rsid w:val="00175E1B"/>
    <w:rsid w:val="00177A84"/>
    <w:rsid w:val="0018083E"/>
    <w:rsid w:val="00181346"/>
    <w:rsid w:val="001847A7"/>
    <w:rsid w:val="00185D55"/>
    <w:rsid w:val="00186686"/>
    <w:rsid w:val="001866E3"/>
    <w:rsid w:val="00186FFE"/>
    <w:rsid w:val="00192135"/>
    <w:rsid w:val="00195565"/>
    <w:rsid w:val="001962E8"/>
    <w:rsid w:val="001979F3"/>
    <w:rsid w:val="001A149C"/>
    <w:rsid w:val="001A1AB6"/>
    <w:rsid w:val="001A1F2A"/>
    <w:rsid w:val="001A2C56"/>
    <w:rsid w:val="001A465E"/>
    <w:rsid w:val="001A58A6"/>
    <w:rsid w:val="001A5923"/>
    <w:rsid w:val="001A60E3"/>
    <w:rsid w:val="001A6348"/>
    <w:rsid w:val="001A7458"/>
    <w:rsid w:val="001A7488"/>
    <w:rsid w:val="001B0E36"/>
    <w:rsid w:val="001B1160"/>
    <w:rsid w:val="001B16BA"/>
    <w:rsid w:val="001B26AB"/>
    <w:rsid w:val="001B3DA0"/>
    <w:rsid w:val="001B44D0"/>
    <w:rsid w:val="001B56E5"/>
    <w:rsid w:val="001B64E6"/>
    <w:rsid w:val="001B6548"/>
    <w:rsid w:val="001C014A"/>
    <w:rsid w:val="001C0DA6"/>
    <w:rsid w:val="001C10BD"/>
    <w:rsid w:val="001C56B9"/>
    <w:rsid w:val="001C5E9A"/>
    <w:rsid w:val="001C7028"/>
    <w:rsid w:val="001D025E"/>
    <w:rsid w:val="001D0574"/>
    <w:rsid w:val="001D05E7"/>
    <w:rsid w:val="001D0E33"/>
    <w:rsid w:val="001D17A2"/>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3A19"/>
    <w:rsid w:val="00207E8A"/>
    <w:rsid w:val="0021019C"/>
    <w:rsid w:val="0021052C"/>
    <w:rsid w:val="0021126D"/>
    <w:rsid w:val="00211D87"/>
    <w:rsid w:val="00212126"/>
    <w:rsid w:val="00213022"/>
    <w:rsid w:val="00214654"/>
    <w:rsid w:val="00215B10"/>
    <w:rsid w:val="00217253"/>
    <w:rsid w:val="0021771A"/>
    <w:rsid w:val="0022033F"/>
    <w:rsid w:val="0022527D"/>
    <w:rsid w:val="0022678C"/>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7287"/>
    <w:rsid w:val="00247996"/>
    <w:rsid w:val="002503A5"/>
    <w:rsid w:val="00252267"/>
    <w:rsid w:val="002535DE"/>
    <w:rsid w:val="00254698"/>
    <w:rsid w:val="00256E7F"/>
    <w:rsid w:val="002577E0"/>
    <w:rsid w:val="00257EB3"/>
    <w:rsid w:val="00257FC3"/>
    <w:rsid w:val="00260905"/>
    <w:rsid w:val="00260C15"/>
    <w:rsid w:val="00260C56"/>
    <w:rsid w:val="00260F4B"/>
    <w:rsid w:val="002628FB"/>
    <w:rsid w:val="00262F4C"/>
    <w:rsid w:val="00264557"/>
    <w:rsid w:val="00266D94"/>
    <w:rsid w:val="00266F85"/>
    <w:rsid w:val="002717F5"/>
    <w:rsid w:val="00273155"/>
    <w:rsid w:val="0027610C"/>
    <w:rsid w:val="002761EE"/>
    <w:rsid w:val="00276BF1"/>
    <w:rsid w:val="00281B77"/>
    <w:rsid w:val="00282CA2"/>
    <w:rsid w:val="00283396"/>
    <w:rsid w:val="002835AF"/>
    <w:rsid w:val="002837A8"/>
    <w:rsid w:val="00284762"/>
    <w:rsid w:val="002863B6"/>
    <w:rsid w:val="00286EEF"/>
    <w:rsid w:val="00287EF7"/>
    <w:rsid w:val="00290AF8"/>
    <w:rsid w:val="00290FC7"/>
    <w:rsid w:val="00291337"/>
    <w:rsid w:val="002917E7"/>
    <w:rsid w:val="00291B5C"/>
    <w:rsid w:val="00292954"/>
    <w:rsid w:val="00292C62"/>
    <w:rsid w:val="002934C5"/>
    <w:rsid w:val="00293744"/>
    <w:rsid w:val="00294EAE"/>
    <w:rsid w:val="002958A2"/>
    <w:rsid w:val="0029687C"/>
    <w:rsid w:val="00297196"/>
    <w:rsid w:val="00297CAD"/>
    <w:rsid w:val="002A0C3C"/>
    <w:rsid w:val="002A18D1"/>
    <w:rsid w:val="002A2668"/>
    <w:rsid w:val="002A2D46"/>
    <w:rsid w:val="002A4189"/>
    <w:rsid w:val="002A48D0"/>
    <w:rsid w:val="002A615D"/>
    <w:rsid w:val="002A6B67"/>
    <w:rsid w:val="002A6E80"/>
    <w:rsid w:val="002A75E8"/>
    <w:rsid w:val="002A79F5"/>
    <w:rsid w:val="002A7CB9"/>
    <w:rsid w:val="002B0A9A"/>
    <w:rsid w:val="002B1D69"/>
    <w:rsid w:val="002B271A"/>
    <w:rsid w:val="002B392B"/>
    <w:rsid w:val="002B4617"/>
    <w:rsid w:val="002B5E08"/>
    <w:rsid w:val="002B7383"/>
    <w:rsid w:val="002B7C4B"/>
    <w:rsid w:val="002C086F"/>
    <w:rsid w:val="002C0B36"/>
    <w:rsid w:val="002C35A0"/>
    <w:rsid w:val="002C3F43"/>
    <w:rsid w:val="002C42CE"/>
    <w:rsid w:val="002C44F3"/>
    <w:rsid w:val="002C49E4"/>
    <w:rsid w:val="002C4DEB"/>
    <w:rsid w:val="002C7512"/>
    <w:rsid w:val="002C7D5D"/>
    <w:rsid w:val="002C7E33"/>
    <w:rsid w:val="002D0463"/>
    <w:rsid w:val="002D05F4"/>
    <w:rsid w:val="002D0E1A"/>
    <w:rsid w:val="002D1385"/>
    <w:rsid w:val="002D20B8"/>
    <w:rsid w:val="002D3DC7"/>
    <w:rsid w:val="002D3E55"/>
    <w:rsid w:val="002D47CE"/>
    <w:rsid w:val="002D5E1F"/>
    <w:rsid w:val="002D6707"/>
    <w:rsid w:val="002D783E"/>
    <w:rsid w:val="002D7AD7"/>
    <w:rsid w:val="002E04C9"/>
    <w:rsid w:val="002E0DC3"/>
    <w:rsid w:val="002E1680"/>
    <w:rsid w:val="002E2D74"/>
    <w:rsid w:val="002E4ECD"/>
    <w:rsid w:val="002E5B32"/>
    <w:rsid w:val="002E5BDF"/>
    <w:rsid w:val="002E5E5C"/>
    <w:rsid w:val="002E624A"/>
    <w:rsid w:val="002E6B21"/>
    <w:rsid w:val="002E7DBE"/>
    <w:rsid w:val="002F01D3"/>
    <w:rsid w:val="002F1502"/>
    <w:rsid w:val="002F25CF"/>
    <w:rsid w:val="002F2740"/>
    <w:rsid w:val="002F2896"/>
    <w:rsid w:val="002F3BC2"/>
    <w:rsid w:val="002F52BC"/>
    <w:rsid w:val="002F6A01"/>
    <w:rsid w:val="002F6EB7"/>
    <w:rsid w:val="002F71AC"/>
    <w:rsid w:val="003000D0"/>
    <w:rsid w:val="003005BB"/>
    <w:rsid w:val="00301E70"/>
    <w:rsid w:val="00302B95"/>
    <w:rsid w:val="00303400"/>
    <w:rsid w:val="0030545F"/>
    <w:rsid w:val="00305D39"/>
    <w:rsid w:val="00306C29"/>
    <w:rsid w:val="00306E0D"/>
    <w:rsid w:val="00306F51"/>
    <w:rsid w:val="003071B1"/>
    <w:rsid w:val="003074E1"/>
    <w:rsid w:val="0030752B"/>
    <w:rsid w:val="00310DA6"/>
    <w:rsid w:val="00312395"/>
    <w:rsid w:val="00312436"/>
    <w:rsid w:val="00312F26"/>
    <w:rsid w:val="00315166"/>
    <w:rsid w:val="00315867"/>
    <w:rsid w:val="00317472"/>
    <w:rsid w:val="00317878"/>
    <w:rsid w:val="003203B8"/>
    <w:rsid w:val="00320A00"/>
    <w:rsid w:val="00321F32"/>
    <w:rsid w:val="0032255E"/>
    <w:rsid w:val="00322B3E"/>
    <w:rsid w:val="00323D3A"/>
    <w:rsid w:val="00324F2F"/>
    <w:rsid w:val="0032627A"/>
    <w:rsid w:val="003262C9"/>
    <w:rsid w:val="003337F4"/>
    <w:rsid w:val="003348E8"/>
    <w:rsid w:val="00334AF7"/>
    <w:rsid w:val="00334AFD"/>
    <w:rsid w:val="00335BD5"/>
    <w:rsid w:val="00337EDF"/>
    <w:rsid w:val="00341477"/>
    <w:rsid w:val="00343621"/>
    <w:rsid w:val="00343F84"/>
    <w:rsid w:val="00344568"/>
    <w:rsid w:val="003476D8"/>
    <w:rsid w:val="00351A45"/>
    <w:rsid w:val="003527A2"/>
    <w:rsid w:val="003527D1"/>
    <w:rsid w:val="0035297F"/>
    <w:rsid w:val="00353AD8"/>
    <w:rsid w:val="00353B9F"/>
    <w:rsid w:val="003547B7"/>
    <w:rsid w:val="00354E13"/>
    <w:rsid w:val="00356740"/>
    <w:rsid w:val="00360DA3"/>
    <w:rsid w:val="0036127A"/>
    <w:rsid w:val="0036153D"/>
    <w:rsid w:val="00361A35"/>
    <w:rsid w:val="00361BD8"/>
    <w:rsid w:val="0036569C"/>
    <w:rsid w:val="00366417"/>
    <w:rsid w:val="0037014A"/>
    <w:rsid w:val="00371608"/>
    <w:rsid w:val="003721D7"/>
    <w:rsid w:val="0037288B"/>
    <w:rsid w:val="00372CD8"/>
    <w:rsid w:val="00373121"/>
    <w:rsid w:val="0037486D"/>
    <w:rsid w:val="00374A29"/>
    <w:rsid w:val="00375856"/>
    <w:rsid w:val="00376ACE"/>
    <w:rsid w:val="003776CC"/>
    <w:rsid w:val="003813C8"/>
    <w:rsid w:val="00381861"/>
    <w:rsid w:val="00381C83"/>
    <w:rsid w:val="0038523E"/>
    <w:rsid w:val="00386143"/>
    <w:rsid w:val="00386287"/>
    <w:rsid w:val="00386E09"/>
    <w:rsid w:val="003876D5"/>
    <w:rsid w:val="003913F5"/>
    <w:rsid w:val="003916D2"/>
    <w:rsid w:val="003922DF"/>
    <w:rsid w:val="003945F6"/>
    <w:rsid w:val="00395578"/>
    <w:rsid w:val="00395631"/>
    <w:rsid w:val="003959C7"/>
    <w:rsid w:val="00395E94"/>
    <w:rsid w:val="00397A81"/>
    <w:rsid w:val="00397E5B"/>
    <w:rsid w:val="003A0078"/>
    <w:rsid w:val="003A02FC"/>
    <w:rsid w:val="003A0FFF"/>
    <w:rsid w:val="003A1644"/>
    <w:rsid w:val="003A2B71"/>
    <w:rsid w:val="003A31C7"/>
    <w:rsid w:val="003A446F"/>
    <w:rsid w:val="003A48BD"/>
    <w:rsid w:val="003A49CA"/>
    <w:rsid w:val="003A4C7F"/>
    <w:rsid w:val="003A759C"/>
    <w:rsid w:val="003A7D2A"/>
    <w:rsid w:val="003B1243"/>
    <w:rsid w:val="003B2856"/>
    <w:rsid w:val="003B39BA"/>
    <w:rsid w:val="003B69A3"/>
    <w:rsid w:val="003B70D8"/>
    <w:rsid w:val="003C0997"/>
    <w:rsid w:val="003C0F68"/>
    <w:rsid w:val="003C17C1"/>
    <w:rsid w:val="003C1A09"/>
    <w:rsid w:val="003C1E3E"/>
    <w:rsid w:val="003C240E"/>
    <w:rsid w:val="003C3B72"/>
    <w:rsid w:val="003C531F"/>
    <w:rsid w:val="003C6011"/>
    <w:rsid w:val="003C698C"/>
    <w:rsid w:val="003C7982"/>
    <w:rsid w:val="003D23D6"/>
    <w:rsid w:val="003D27BE"/>
    <w:rsid w:val="003D54B0"/>
    <w:rsid w:val="003D5D9E"/>
    <w:rsid w:val="003E210C"/>
    <w:rsid w:val="003E25DE"/>
    <w:rsid w:val="003E2A9B"/>
    <w:rsid w:val="003E3162"/>
    <w:rsid w:val="003E3F8E"/>
    <w:rsid w:val="003E47EB"/>
    <w:rsid w:val="003E4A74"/>
    <w:rsid w:val="003E546F"/>
    <w:rsid w:val="003E681B"/>
    <w:rsid w:val="003E7F59"/>
    <w:rsid w:val="003F13B6"/>
    <w:rsid w:val="003F1445"/>
    <w:rsid w:val="003F153A"/>
    <w:rsid w:val="003F2417"/>
    <w:rsid w:val="003F66D1"/>
    <w:rsid w:val="00400B87"/>
    <w:rsid w:val="004043CB"/>
    <w:rsid w:val="00405117"/>
    <w:rsid w:val="004058C7"/>
    <w:rsid w:val="00407762"/>
    <w:rsid w:val="00407928"/>
    <w:rsid w:val="00411CFC"/>
    <w:rsid w:val="00412BF9"/>
    <w:rsid w:val="004141CB"/>
    <w:rsid w:val="0041459C"/>
    <w:rsid w:val="004145D6"/>
    <w:rsid w:val="0041565A"/>
    <w:rsid w:val="00415719"/>
    <w:rsid w:val="00415E41"/>
    <w:rsid w:val="00416F02"/>
    <w:rsid w:val="00417166"/>
    <w:rsid w:val="00417213"/>
    <w:rsid w:val="004174A1"/>
    <w:rsid w:val="00421053"/>
    <w:rsid w:val="004250EC"/>
    <w:rsid w:val="00426710"/>
    <w:rsid w:val="00430AA5"/>
    <w:rsid w:val="00430EC7"/>
    <w:rsid w:val="00431677"/>
    <w:rsid w:val="00431D50"/>
    <w:rsid w:val="004332D7"/>
    <w:rsid w:val="004358A1"/>
    <w:rsid w:val="00436845"/>
    <w:rsid w:val="0044115F"/>
    <w:rsid w:val="004417B1"/>
    <w:rsid w:val="00442098"/>
    <w:rsid w:val="00442A12"/>
    <w:rsid w:val="00442BDA"/>
    <w:rsid w:val="00442BE4"/>
    <w:rsid w:val="004445F2"/>
    <w:rsid w:val="004453F3"/>
    <w:rsid w:val="00445638"/>
    <w:rsid w:val="0044581D"/>
    <w:rsid w:val="00445D20"/>
    <w:rsid w:val="0044695A"/>
    <w:rsid w:val="004470CD"/>
    <w:rsid w:val="00447FDE"/>
    <w:rsid w:val="004505F4"/>
    <w:rsid w:val="00450CA3"/>
    <w:rsid w:val="00453A92"/>
    <w:rsid w:val="00453B9C"/>
    <w:rsid w:val="00453DF2"/>
    <w:rsid w:val="0045465B"/>
    <w:rsid w:val="00454923"/>
    <w:rsid w:val="0045565A"/>
    <w:rsid w:val="00457340"/>
    <w:rsid w:val="00457740"/>
    <w:rsid w:val="004606F1"/>
    <w:rsid w:val="004607BD"/>
    <w:rsid w:val="004609F2"/>
    <w:rsid w:val="00461557"/>
    <w:rsid w:val="00463C79"/>
    <w:rsid w:val="004676E5"/>
    <w:rsid w:val="00467970"/>
    <w:rsid w:val="004679CF"/>
    <w:rsid w:val="0047058D"/>
    <w:rsid w:val="00470B34"/>
    <w:rsid w:val="00472860"/>
    <w:rsid w:val="00473EDF"/>
    <w:rsid w:val="00474EB3"/>
    <w:rsid w:val="00474FA8"/>
    <w:rsid w:val="00475561"/>
    <w:rsid w:val="00475640"/>
    <w:rsid w:val="00477A9D"/>
    <w:rsid w:val="00477F41"/>
    <w:rsid w:val="004818A2"/>
    <w:rsid w:val="004836EA"/>
    <w:rsid w:val="00485784"/>
    <w:rsid w:val="00486398"/>
    <w:rsid w:val="00487382"/>
    <w:rsid w:val="00492F3E"/>
    <w:rsid w:val="0049374B"/>
    <w:rsid w:val="004949B3"/>
    <w:rsid w:val="0049627D"/>
    <w:rsid w:val="004974CB"/>
    <w:rsid w:val="004A010C"/>
    <w:rsid w:val="004A03AA"/>
    <w:rsid w:val="004A0962"/>
    <w:rsid w:val="004A18B6"/>
    <w:rsid w:val="004A1C70"/>
    <w:rsid w:val="004A48B7"/>
    <w:rsid w:val="004A6E92"/>
    <w:rsid w:val="004B000C"/>
    <w:rsid w:val="004B0897"/>
    <w:rsid w:val="004B5CF7"/>
    <w:rsid w:val="004B5F91"/>
    <w:rsid w:val="004B6FF8"/>
    <w:rsid w:val="004C017E"/>
    <w:rsid w:val="004C0ED0"/>
    <w:rsid w:val="004C2190"/>
    <w:rsid w:val="004C24E7"/>
    <w:rsid w:val="004C29B8"/>
    <w:rsid w:val="004C2BEE"/>
    <w:rsid w:val="004C396E"/>
    <w:rsid w:val="004C43B5"/>
    <w:rsid w:val="004C5291"/>
    <w:rsid w:val="004C6848"/>
    <w:rsid w:val="004D1149"/>
    <w:rsid w:val="004D188C"/>
    <w:rsid w:val="004D26C4"/>
    <w:rsid w:val="004D34BE"/>
    <w:rsid w:val="004D5F01"/>
    <w:rsid w:val="004D5FFA"/>
    <w:rsid w:val="004D627A"/>
    <w:rsid w:val="004D6689"/>
    <w:rsid w:val="004D68EC"/>
    <w:rsid w:val="004E0A0B"/>
    <w:rsid w:val="004E12F2"/>
    <w:rsid w:val="004E1607"/>
    <w:rsid w:val="004E2C27"/>
    <w:rsid w:val="004E2DDC"/>
    <w:rsid w:val="004E40E5"/>
    <w:rsid w:val="004F27E4"/>
    <w:rsid w:val="004F2B92"/>
    <w:rsid w:val="004F320F"/>
    <w:rsid w:val="004F3D58"/>
    <w:rsid w:val="004F45EE"/>
    <w:rsid w:val="004F74DC"/>
    <w:rsid w:val="004F7C79"/>
    <w:rsid w:val="004F7CDE"/>
    <w:rsid w:val="004F7CF7"/>
    <w:rsid w:val="00501F94"/>
    <w:rsid w:val="005025FA"/>
    <w:rsid w:val="0050377E"/>
    <w:rsid w:val="00504071"/>
    <w:rsid w:val="00504478"/>
    <w:rsid w:val="005044E1"/>
    <w:rsid w:val="00505657"/>
    <w:rsid w:val="00506921"/>
    <w:rsid w:val="00506F1A"/>
    <w:rsid w:val="0050721E"/>
    <w:rsid w:val="00507B4D"/>
    <w:rsid w:val="00507EC1"/>
    <w:rsid w:val="005115B3"/>
    <w:rsid w:val="00511C04"/>
    <w:rsid w:val="00511D0A"/>
    <w:rsid w:val="005125CA"/>
    <w:rsid w:val="0051306B"/>
    <w:rsid w:val="005147EA"/>
    <w:rsid w:val="005151D5"/>
    <w:rsid w:val="00515ABC"/>
    <w:rsid w:val="00516E06"/>
    <w:rsid w:val="00517FC5"/>
    <w:rsid w:val="0052023C"/>
    <w:rsid w:val="00521218"/>
    <w:rsid w:val="00521772"/>
    <w:rsid w:val="00521D66"/>
    <w:rsid w:val="00522AAB"/>
    <w:rsid w:val="00522B52"/>
    <w:rsid w:val="00524E63"/>
    <w:rsid w:val="00530754"/>
    <w:rsid w:val="00531050"/>
    <w:rsid w:val="0053302D"/>
    <w:rsid w:val="005347F8"/>
    <w:rsid w:val="00535C76"/>
    <w:rsid w:val="00537A25"/>
    <w:rsid w:val="00541686"/>
    <w:rsid w:val="005426F1"/>
    <w:rsid w:val="00542870"/>
    <w:rsid w:val="0054377C"/>
    <w:rsid w:val="00544259"/>
    <w:rsid w:val="00545224"/>
    <w:rsid w:val="00545A71"/>
    <w:rsid w:val="00546386"/>
    <w:rsid w:val="005473DC"/>
    <w:rsid w:val="00547756"/>
    <w:rsid w:val="005500AC"/>
    <w:rsid w:val="00550566"/>
    <w:rsid w:val="005510FD"/>
    <w:rsid w:val="00551D6C"/>
    <w:rsid w:val="00551EDF"/>
    <w:rsid w:val="00551FE0"/>
    <w:rsid w:val="00552188"/>
    <w:rsid w:val="00553F69"/>
    <w:rsid w:val="005551B0"/>
    <w:rsid w:val="00557846"/>
    <w:rsid w:val="00557D16"/>
    <w:rsid w:val="0056069A"/>
    <w:rsid w:val="00560AE2"/>
    <w:rsid w:val="00561B6D"/>
    <w:rsid w:val="005627DE"/>
    <w:rsid w:val="00562896"/>
    <w:rsid w:val="005638E8"/>
    <w:rsid w:val="00563A24"/>
    <w:rsid w:val="00563A7C"/>
    <w:rsid w:val="005648BE"/>
    <w:rsid w:val="00566CDD"/>
    <w:rsid w:val="00567A39"/>
    <w:rsid w:val="00567C2F"/>
    <w:rsid w:val="00567FA6"/>
    <w:rsid w:val="00570A37"/>
    <w:rsid w:val="00570ED4"/>
    <w:rsid w:val="00572716"/>
    <w:rsid w:val="00572A2B"/>
    <w:rsid w:val="00573171"/>
    <w:rsid w:val="00573B88"/>
    <w:rsid w:val="005746AF"/>
    <w:rsid w:val="00574CF0"/>
    <w:rsid w:val="00580914"/>
    <w:rsid w:val="0058097B"/>
    <w:rsid w:val="00581ACD"/>
    <w:rsid w:val="00582923"/>
    <w:rsid w:val="00582E16"/>
    <w:rsid w:val="00582E8D"/>
    <w:rsid w:val="00582FF6"/>
    <w:rsid w:val="00584E10"/>
    <w:rsid w:val="0058554B"/>
    <w:rsid w:val="00586386"/>
    <w:rsid w:val="00586AD6"/>
    <w:rsid w:val="005901D2"/>
    <w:rsid w:val="00590F27"/>
    <w:rsid w:val="00591566"/>
    <w:rsid w:val="00591BA7"/>
    <w:rsid w:val="00592383"/>
    <w:rsid w:val="0059339F"/>
    <w:rsid w:val="005943BF"/>
    <w:rsid w:val="00596CD5"/>
    <w:rsid w:val="00596F1D"/>
    <w:rsid w:val="005A0363"/>
    <w:rsid w:val="005A3828"/>
    <w:rsid w:val="005A58FA"/>
    <w:rsid w:val="005A6B27"/>
    <w:rsid w:val="005B0221"/>
    <w:rsid w:val="005B0FDC"/>
    <w:rsid w:val="005B115C"/>
    <w:rsid w:val="005B16D8"/>
    <w:rsid w:val="005B1922"/>
    <w:rsid w:val="005B1D93"/>
    <w:rsid w:val="005B3944"/>
    <w:rsid w:val="005B516C"/>
    <w:rsid w:val="005B5C37"/>
    <w:rsid w:val="005B5ED1"/>
    <w:rsid w:val="005B6224"/>
    <w:rsid w:val="005C35A8"/>
    <w:rsid w:val="005C428A"/>
    <w:rsid w:val="005C5756"/>
    <w:rsid w:val="005C5A79"/>
    <w:rsid w:val="005C6449"/>
    <w:rsid w:val="005C7DEF"/>
    <w:rsid w:val="005D5C1E"/>
    <w:rsid w:val="005D701B"/>
    <w:rsid w:val="005D73CC"/>
    <w:rsid w:val="005D778D"/>
    <w:rsid w:val="005D7C38"/>
    <w:rsid w:val="005E0B06"/>
    <w:rsid w:val="005E1891"/>
    <w:rsid w:val="005E1CFA"/>
    <w:rsid w:val="005E1D03"/>
    <w:rsid w:val="005E29AA"/>
    <w:rsid w:val="005E43E1"/>
    <w:rsid w:val="005E55F0"/>
    <w:rsid w:val="005E5847"/>
    <w:rsid w:val="005E7585"/>
    <w:rsid w:val="005E77F0"/>
    <w:rsid w:val="005F126B"/>
    <w:rsid w:val="005F2E94"/>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752C"/>
    <w:rsid w:val="006108A1"/>
    <w:rsid w:val="0061283A"/>
    <w:rsid w:val="0061345A"/>
    <w:rsid w:val="00614F29"/>
    <w:rsid w:val="0061516A"/>
    <w:rsid w:val="00615357"/>
    <w:rsid w:val="00615A9E"/>
    <w:rsid w:val="0061669A"/>
    <w:rsid w:val="00617C84"/>
    <w:rsid w:val="006217E6"/>
    <w:rsid w:val="00621F43"/>
    <w:rsid w:val="00623A10"/>
    <w:rsid w:val="00626128"/>
    <w:rsid w:val="00626E17"/>
    <w:rsid w:val="00627273"/>
    <w:rsid w:val="00627910"/>
    <w:rsid w:val="00631403"/>
    <w:rsid w:val="00632EC9"/>
    <w:rsid w:val="00633E70"/>
    <w:rsid w:val="00640075"/>
    <w:rsid w:val="00641D98"/>
    <w:rsid w:val="0064225A"/>
    <w:rsid w:val="00642D62"/>
    <w:rsid w:val="0064339B"/>
    <w:rsid w:val="00644633"/>
    <w:rsid w:val="0064481F"/>
    <w:rsid w:val="006458F2"/>
    <w:rsid w:val="00646B15"/>
    <w:rsid w:val="0064791A"/>
    <w:rsid w:val="006502CC"/>
    <w:rsid w:val="0065055F"/>
    <w:rsid w:val="00650FBE"/>
    <w:rsid w:val="00652CFD"/>
    <w:rsid w:val="00653961"/>
    <w:rsid w:val="00655ED1"/>
    <w:rsid w:val="0065642E"/>
    <w:rsid w:val="0065726D"/>
    <w:rsid w:val="00657AD6"/>
    <w:rsid w:val="00657B78"/>
    <w:rsid w:val="00657D7A"/>
    <w:rsid w:val="006611C4"/>
    <w:rsid w:val="00661290"/>
    <w:rsid w:val="00662024"/>
    <w:rsid w:val="00662C5F"/>
    <w:rsid w:val="0066367C"/>
    <w:rsid w:val="00664E29"/>
    <w:rsid w:val="00667CFA"/>
    <w:rsid w:val="00671849"/>
    <w:rsid w:val="00671B38"/>
    <w:rsid w:val="006727E7"/>
    <w:rsid w:val="0067396A"/>
    <w:rsid w:val="00673EB0"/>
    <w:rsid w:val="00676CBC"/>
    <w:rsid w:val="00676CFA"/>
    <w:rsid w:val="00680A10"/>
    <w:rsid w:val="00680C77"/>
    <w:rsid w:val="00683BAE"/>
    <w:rsid w:val="00686259"/>
    <w:rsid w:val="00686949"/>
    <w:rsid w:val="00686FDE"/>
    <w:rsid w:val="0069095C"/>
    <w:rsid w:val="00691918"/>
    <w:rsid w:val="006922FB"/>
    <w:rsid w:val="006928C2"/>
    <w:rsid w:val="00694755"/>
    <w:rsid w:val="00695553"/>
    <w:rsid w:val="00695D92"/>
    <w:rsid w:val="00696AF7"/>
    <w:rsid w:val="00697540"/>
    <w:rsid w:val="00697D05"/>
    <w:rsid w:val="006A002A"/>
    <w:rsid w:val="006A4B04"/>
    <w:rsid w:val="006A5436"/>
    <w:rsid w:val="006A5D9C"/>
    <w:rsid w:val="006A5F95"/>
    <w:rsid w:val="006B02AB"/>
    <w:rsid w:val="006B07DC"/>
    <w:rsid w:val="006B0B64"/>
    <w:rsid w:val="006B1ACF"/>
    <w:rsid w:val="006B201A"/>
    <w:rsid w:val="006B29CA"/>
    <w:rsid w:val="006B2FA0"/>
    <w:rsid w:val="006B34C0"/>
    <w:rsid w:val="006B690B"/>
    <w:rsid w:val="006B77A6"/>
    <w:rsid w:val="006C0CCC"/>
    <w:rsid w:val="006C1B09"/>
    <w:rsid w:val="006C290A"/>
    <w:rsid w:val="006C4089"/>
    <w:rsid w:val="006C678A"/>
    <w:rsid w:val="006C7E10"/>
    <w:rsid w:val="006D119C"/>
    <w:rsid w:val="006D1ABD"/>
    <w:rsid w:val="006D3EF3"/>
    <w:rsid w:val="006D5F7C"/>
    <w:rsid w:val="006D7ACF"/>
    <w:rsid w:val="006D7FF3"/>
    <w:rsid w:val="006E0DE7"/>
    <w:rsid w:val="006E238D"/>
    <w:rsid w:val="006E23D5"/>
    <w:rsid w:val="006E25B4"/>
    <w:rsid w:val="006E3154"/>
    <w:rsid w:val="006E36A1"/>
    <w:rsid w:val="006E4313"/>
    <w:rsid w:val="006E5307"/>
    <w:rsid w:val="006E5FB3"/>
    <w:rsid w:val="006E6F3F"/>
    <w:rsid w:val="006E743E"/>
    <w:rsid w:val="006E74F9"/>
    <w:rsid w:val="006E79F6"/>
    <w:rsid w:val="006E7B51"/>
    <w:rsid w:val="006F21BC"/>
    <w:rsid w:val="006F3843"/>
    <w:rsid w:val="006F4201"/>
    <w:rsid w:val="006F4A60"/>
    <w:rsid w:val="006F4DE2"/>
    <w:rsid w:val="006F5161"/>
    <w:rsid w:val="006F5E04"/>
    <w:rsid w:val="006F6CF6"/>
    <w:rsid w:val="006F6D28"/>
    <w:rsid w:val="006F6EAB"/>
    <w:rsid w:val="006F78C8"/>
    <w:rsid w:val="00700BFB"/>
    <w:rsid w:val="00700E85"/>
    <w:rsid w:val="00701134"/>
    <w:rsid w:val="007018AB"/>
    <w:rsid w:val="00701EFE"/>
    <w:rsid w:val="0070237C"/>
    <w:rsid w:val="00704B2B"/>
    <w:rsid w:val="007054F4"/>
    <w:rsid w:val="00705ABC"/>
    <w:rsid w:val="007103B9"/>
    <w:rsid w:val="00710C8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3A08"/>
    <w:rsid w:val="00737E55"/>
    <w:rsid w:val="00737FE3"/>
    <w:rsid w:val="00741119"/>
    <w:rsid w:val="007414AD"/>
    <w:rsid w:val="00743DC5"/>
    <w:rsid w:val="007454CB"/>
    <w:rsid w:val="00745794"/>
    <w:rsid w:val="007458B7"/>
    <w:rsid w:val="00745A1E"/>
    <w:rsid w:val="00746829"/>
    <w:rsid w:val="00746F17"/>
    <w:rsid w:val="007479D5"/>
    <w:rsid w:val="00751084"/>
    <w:rsid w:val="00751449"/>
    <w:rsid w:val="00751703"/>
    <w:rsid w:val="0075247D"/>
    <w:rsid w:val="00754140"/>
    <w:rsid w:val="0075588E"/>
    <w:rsid w:val="00757264"/>
    <w:rsid w:val="00757491"/>
    <w:rsid w:val="00757565"/>
    <w:rsid w:val="00757F63"/>
    <w:rsid w:val="0076086F"/>
    <w:rsid w:val="0076092B"/>
    <w:rsid w:val="007620FD"/>
    <w:rsid w:val="00762B71"/>
    <w:rsid w:val="00762FD1"/>
    <w:rsid w:val="00765802"/>
    <w:rsid w:val="00765FC4"/>
    <w:rsid w:val="0076693A"/>
    <w:rsid w:val="00766A4E"/>
    <w:rsid w:val="007673C5"/>
    <w:rsid w:val="0076761D"/>
    <w:rsid w:val="00771668"/>
    <w:rsid w:val="0077211F"/>
    <w:rsid w:val="00772D4D"/>
    <w:rsid w:val="00772FED"/>
    <w:rsid w:val="0077357D"/>
    <w:rsid w:val="007739B1"/>
    <w:rsid w:val="00773E87"/>
    <w:rsid w:val="007754A1"/>
    <w:rsid w:val="007758C8"/>
    <w:rsid w:val="00775DB5"/>
    <w:rsid w:val="007808DA"/>
    <w:rsid w:val="00780AFB"/>
    <w:rsid w:val="0078182B"/>
    <w:rsid w:val="00781FDC"/>
    <w:rsid w:val="007829BB"/>
    <w:rsid w:val="00782B70"/>
    <w:rsid w:val="0078308C"/>
    <w:rsid w:val="007833ED"/>
    <w:rsid w:val="00783788"/>
    <w:rsid w:val="00783972"/>
    <w:rsid w:val="007845A0"/>
    <w:rsid w:val="00785609"/>
    <w:rsid w:val="00785941"/>
    <w:rsid w:val="0078597A"/>
    <w:rsid w:val="0078605A"/>
    <w:rsid w:val="00786809"/>
    <w:rsid w:val="00787120"/>
    <w:rsid w:val="00787B7F"/>
    <w:rsid w:val="00790361"/>
    <w:rsid w:val="0079166C"/>
    <w:rsid w:val="00793214"/>
    <w:rsid w:val="007948CE"/>
    <w:rsid w:val="00794AC4"/>
    <w:rsid w:val="00795716"/>
    <w:rsid w:val="00796EC2"/>
    <w:rsid w:val="0079705D"/>
    <w:rsid w:val="007A04F0"/>
    <w:rsid w:val="007A073A"/>
    <w:rsid w:val="007A0977"/>
    <w:rsid w:val="007A0F4B"/>
    <w:rsid w:val="007A2F21"/>
    <w:rsid w:val="007A34EC"/>
    <w:rsid w:val="007A36D2"/>
    <w:rsid w:val="007A4160"/>
    <w:rsid w:val="007A4469"/>
    <w:rsid w:val="007A4B7C"/>
    <w:rsid w:val="007A6C53"/>
    <w:rsid w:val="007A7D2E"/>
    <w:rsid w:val="007B0E20"/>
    <w:rsid w:val="007B2ADC"/>
    <w:rsid w:val="007B2C90"/>
    <w:rsid w:val="007B669F"/>
    <w:rsid w:val="007B66CC"/>
    <w:rsid w:val="007C01C4"/>
    <w:rsid w:val="007C11A6"/>
    <w:rsid w:val="007C187F"/>
    <w:rsid w:val="007C28E9"/>
    <w:rsid w:val="007C3827"/>
    <w:rsid w:val="007C4CAC"/>
    <w:rsid w:val="007D0D03"/>
    <w:rsid w:val="007D40CA"/>
    <w:rsid w:val="007D5D44"/>
    <w:rsid w:val="007D685C"/>
    <w:rsid w:val="007D6A67"/>
    <w:rsid w:val="007D6FD3"/>
    <w:rsid w:val="007D7511"/>
    <w:rsid w:val="007E0C55"/>
    <w:rsid w:val="007E11FD"/>
    <w:rsid w:val="007E19BD"/>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737A"/>
    <w:rsid w:val="007F789E"/>
    <w:rsid w:val="007F78CA"/>
    <w:rsid w:val="00800896"/>
    <w:rsid w:val="00800D99"/>
    <w:rsid w:val="008019C4"/>
    <w:rsid w:val="00801BA2"/>
    <w:rsid w:val="00810562"/>
    <w:rsid w:val="008107C5"/>
    <w:rsid w:val="00812540"/>
    <w:rsid w:val="0081471D"/>
    <w:rsid w:val="008156B6"/>
    <w:rsid w:val="00815920"/>
    <w:rsid w:val="0081627E"/>
    <w:rsid w:val="0081689B"/>
    <w:rsid w:val="0081701E"/>
    <w:rsid w:val="008171F4"/>
    <w:rsid w:val="00817B44"/>
    <w:rsid w:val="00821DBF"/>
    <w:rsid w:val="00822BBD"/>
    <w:rsid w:val="008258BD"/>
    <w:rsid w:val="00825B64"/>
    <w:rsid w:val="00826318"/>
    <w:rsid w:val="00826449"/>
    <w:rsid w:val="00826881"/>
    <w:rsid w:val="00827014"/>
    <w:rsid w:val="00827A34"/>
    <w:rsid w:val="00830BB1"/>
    <w:rsid w:val="00830BED"/>
    <w:rsid w:val="00830C3D"/>
    <w:rsid w:val="008319BB"/>
    <w:rsid w:val="00832FAA"/>
    <w:rsid w:val="0083471B"/>
    <w:rsid w:val="00834CE3"/>
    <w:rsid w:val="00836426"/>
    <w:rsid w:val="00836A75"/>
    <w:rsid w:val="00837907"/>
    <w:rsid w:val="00837A85"/>
    <w:rsid w:val="00837F64"/>
    <w:rsid w:val="00842F0E"/>
    <w:rsid w:val="00843067"/>
    <w:rsid w:val="0084320C"/>
    <w:rsid w:val="00843799"/>
    <w:rsid w:val="008453E8"/>
    <w:rsid w:val="00846317"/>
    <w:rsid w:val="00847659"/>
    <w:rsid w:val="008478FD"/>
    <w:rsid w:val="0085121E"/>
    <w:rsid w:val="00851DA2"/>
    <w:rsid w:val="00851E48"/>
    <w:rsid w:val="00851F07"/>
    <w:rsid w:val="00854089"/>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70D87"/>
    <w:rsid w:val="0087174F"/>
    <w:rsid w:val="008733C3"/>
    <w:rsid w:val="00873EE8"/>
    <w:rsid w:val="00874E44"/>
    <w:rsid w:val="00874E7D"/>
    <w:rsid w:val="00875395"/>
    <w:rsid w:val="00880A9B"/>
    <w:rsid w:val="00881CE1"/>
    <w:rsid w:val="00881FA5"/>
    <w:rsid w:val="008821A2"/>
    <w:rsid w:val="008837BD"/>
    <w:rsid w:val="00883DAA"/>
    <w:rsid w:val="00884787"/>
    <w:rsid w:val="00884EF8"/>
    <w:rsid w:val="00884F77"/>
    <w:rsid w:val="00886326"/>
    <w:rsid w:val="00887A0C"/>
    <w:rsid w:val="00890FC3"/>
    <w:rsid w:val="00891A60"/>
    <w:rsid w:val="00893945"/>
    <w:rsid w:val="00894BC7"/>
    <w:rsid w:val="00895A95"/>
    <w:rsid w:val="008964F0"/>
    <w:rsid w:val="0089683C"/>
    <w:rsid w:val="00897175"/>
    <w:rsid w:val="008A0592"/>
    <w:rsid w:val="008A0DE6"/>
    <w:rsid w:val="008A0ED8"/>
    <w:rsid w:val="008A2A28"/>
    <w:rsid w:val="008A5CD8"/>
    <w:rsid w:val="008B213E"/>
    <w:rsid w:val="008B2D95"/>
    <w:rsid w:val="008B3FB4"/>
    <w:rsid w:val="008B4E8D"/>
    <w:rsid w:val="008B5A49"/>
    <w:rsid w:val="008B67BA"/>
    <w:rsid w:val="008B6E0E"/>
    <w:rsid w:val="008B71A3"/>
    <w:rsid w:val="008B7BAA"/>
    <w:rsid w:val="008C0790"/>
    <w:rsid w:val="008C13A0"/>
    <w:rsid w:val="008C1674"/>
    <w:rsid w:val="008C2872"/>
    <w:rsid w:val="008C36C7"/>
    <w:rsid w:val="008C5450"/>
    <w:rsid w:val="008C719B"/>
    <w:rsid w:val="008C7ADA"/>
    <w:rsid w:val="008C7E0A"/>
    <w:rsid w:val="008D028B"/>
    <w:rsid w:val="008D102D"/>
    <w:rsid w:val="008D16A7"/>
    <w:rsid w:val="008D35EF"/>
    <w:rsid w:val="008D3F83"/>
    <w:rsid w:val="008D67FF"/>
    <w:rsid w:val="008D77DA"/>
    <w:rsid w:val="008D7D13"/>
    <w:rsid w:val="008E235E"/>
    <w:rsid w:val="008E2BC8"/>
    <w:rsid w:val="008E344A"/>
    <w:rsid w:val="008E3A4E"/>
    <w:rsid w:val="008E4DEF"/>
    <w:rsid w:val="008E5198"/>
    <w:rsid w:val="008E551A"/>
    <w:rsid w:val="008E5F46"/>
    <w:rsid w:val="008E7243"/>
    <w:rsid w:val="008E7E4B"/>
    <w:rsid w:val="008E7FE6"/>
    <w:rsid w:val="008F0774"/>
    <w:rsid w:val="008F3864"/>
    <w:rsid w:val="008F5C36"/>
    <w:rsid w:val="008F6B71"/>
    <w:rsid w:val="008F716B"/>
    <w:rsid w:val="009009BD"/>
    <w:rsid w:val="00900E7A"/>
    <w:rsid w:val="00901AEE"/>
    <w:rsid w:val="009020E9"/>
    <w:rsid w:val="00902299"/>
    <w:rsid w:val="00902778"/>
    <w:rsid w:val="00905B04"/>
    <w:rsid w:val="00906659"/>
    <w:rsid w:val="0090777E"/>
    <w:rsid w:val="00907D27"/>
    <w:rsid w:val="00907D4D"/>
    <w:rsid w:val="00910998"/>
    <w:rsid w:val="00912546"/>
    <w:rsid w:val="00914ADF"/>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7FE"/>
    <w:rsid w:val="00941460"/>
    <w:rsid w:val="009418F2"/>
    <w:rsid w:val="009434B0"/>
    <w:rsid w:val="009435FF"/>
    <w:rsid w:val="009440BA"/>
    <w:rsid w:val="0094593B"/>
    <w:rsid w:val="009463FD"/>
    <w:rsid w:val="00946532"/>
    <w:rsid w:val="00950334"/>
    <w:rsid w:val="00954C3D"/>
    <w:rsid w:val="00954D2A"/>
    <w:rsid w:val="00955440"/>
    <w:rsid w:val="00956F71"/>
    <w:rsid w:val="0096000C"/>
    <w:rsid w:val="009616CD"/>
    <w:rsid w:val="00961E02"/>
    <w:rsid w:val="0096286D"/>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5F24"/>
    <w:rsid w:val="009804D3"/>
    <w:rsid w:val="009806A8"/>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1F69"/>
    <w:rsid w:val="009B2DE4"/>
    <w:rsid w:val="009B4206"/>
    <w:rsid w:val="009B467A"/>
    <w:rsid w:val="009B4DCD"/>
    <w:rsid w:val="009B6494"/>
    <w:rsid w:val="009B6ACF"/>
    <w:rsid w:val="009B6F2F"/>
    <w:rsid w:val="009B76FF"/>
    <w:rsid w:val="009B7859"/>
    <w:rsid w:val="009B7BE4"/>
    <w:rsid w:val="009C0016"/>
    <w:rsid w:val="009C4A51"/>
    <w:rsid w:val="009C7887"/>
    <w:rsid w:val="009D057C"/>
    <w:rsid w:val="009D1D23"/>
    <w:rsid w:val="009D3AFC"/>
    <w:rsid w:val="009D3DE2"/>
    <w:rsid w:val="009D4D9A"/>
    <w:rsid w:val="009D5652"/>
    <w:rsid w:val="009D572F"/>
    <w:rsid w:val="009D5A39"/>
    <w:rsid w:val="009D7D60"/>
    <w:rsid w:val="009E20E4"/>
    <w:rsid w:val="009E2EF9"/>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386C"/>
    <w:rsid w:val="00A13D54"/>
    <w:rsid w:val="00A14112"/>
    <w:rsid w:val="00A14D2B"/>
    <w:rsid w:val="00A151B4"/>
    <w:rsid w:val="00A15BF6"/>
    <w:rsid w:val="00A16165"/>
    <w:rsid w:val="00A1670C"/>
    <w:rsid w:val="00A17B02"/>
    <w:rsid w:val="00A2080D"/>
    <w:rsid w:val="00A20DA6"/>
    <w:rsid w:val="00A20EEA"/>
    <w:rsid w:val="00A22C97"/>
    <w:rsid w:val="00A2303F"/>
    <w:rsid w:val="00A23993"/>
    <w:rsid w:val="00A241E3"/>
    <w:rsid w:val="00A25CC9"/>
    <w:rsid w:val="00A267BA"/>
    <w:rsid w:val="00A26CF4"/>
    <w:rsid w:val="00A308B9"/>
    <w:rsid w:val="00A320BB"/>
    <w:rsid w:val="00A333E3"/>
    <w:rsid w:val="00A336AF"/>
    <w:rsid w:val="00A344B4"/>
    <w:rsid w:val="00A35597"/>
    <w:rsid w:val="00A35D2A"/>
    <w:rsid w:val="00A36046"/>
    <w:rsid w:val="00A3680F"/>
    <w:rsid w:val="00A40560"/>
    <w:rsid w:val="00A4228E"/>
    <w:rsid w:val="00A42E29"/>
    <w:rsid w:val="00A43B69"/>
    <w:rsid w:val="00A43DE7"/>
    <w:rsid w:val="00A44DF7"/>
    <w:rsid w:val="00A451BD"/>
    <w:rsid w:val="00A507CC"/>
    <w:rsid w:val="00A51C8A"/>
    <w:rsid w:val="00A52E90"/>
    <w:rsid w:val="00A53744"/>
    <w:rsid w:val="00A53D4A"/>
    <w:rsid w:val="00A54264"/>
    <w:rsid w:val="00A56779"/>
    <w:rsid w:val="00A56946"/>
    <w:rsid w:val="00A56DAF"/>
    <w:rsid w:val="00A57C72"/>
    <w:rsid w:val="00A609D3"/>
    <w:rsid w:val="00A61C2F"/>
    <w:rsid w:val="00A6200C"/>
    <w:rsid w:val="00A63EEA"/>
    <w:rsid w:val="00A650A0"/>
    <w:rsid w:val="00A66322"/>
    <w:rsid w:val="00A73443"/>
    <w:rsid w:val="00A734DB"/>
    <w:rsid w:val="00A738DD"/>
    <w:rsid w:val="00A73D00"/>
    <w:rsid w:val="00A74002"/>
    <w:rsid w:val="00A74ADA"/>
    <w:rsid w:val="00A76496"/>
    <w:rsid w:val="00A77285"/>
    <w:rsid w:val="00A80526"/>
    <w:rsid w:val="00A827F4"/>
    <w:rsid w:val="00A82D3F"/>
    <w:rsid w:val="00A83E29"/>
    <w:rsid w:val="00A84971"/>
    <w:rsid w:val="00A84C34"/>
    <w:rsid w:val="00A8571E"/>
    <w:rsid w:val="00A860F1"/>
    <w:rsid w:val="00A867C1"/>
    <w:rsid w:val="00A87075"/>
    <w:rsid w:val="00A87078"/>
    <w:rsid w:val="00A87D2C"/>
    <w:rsid w:val="00A90B95"/>
    <w:rsid w:val="00A915DF"/>
    <w:rsid w:val="00A92574"/>
    <w:rsid w:val="00A93002"/>
    <w:rsid w:val="00A93AF5"/>
    <w:rsid w:val="00A93FC8"/>
    <w:rsid w:val="00A9462B"/>
    <w:rsid w:val="00A94A1E"/>
    <w:rsid w:val="00A95FE3"/>
    <w:rsid w:val="00A966C4"/>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FED"/>
    <w:rsid w:val="00AB5B27"/>
    <w:rsid w:val="00AB6D0E"/>
    <w:rsid w:val="00AC0083"/>
    <w:rsid w:val="00AC0515"/>
    <w:rsid w:val="00AC227A"/>
    <w:rsid w:val="00AD1163"/>
    <w:rsid w:val="00AD2C3A"/>
    <w:rsid w:val="00AD50E5"/>
    <w:rsid w:val="00AD50EC"/>
    <w:rsid w:val="00AD51B4"/>
    <w:rsid w:val="00AD6315"/>
    <w:rsid w:val="00AD66CC"/>
    <w:rsid w:val="00AE05F2"/>
    <w:rsid w:val="00AE1BDE"/>
    <w:rsid w:val="00AE345A"/>
    <w:rsid w:val="00AE4C37"/>
    <w:rsid w:val="00AE66B6"/>
    <w:rsid w:val="00AE6830"/>
    <w:rsid w:val="00AF088D"/>
    <w:rsid w:val="00AF1822"/>
    <w:rsid w:val="00AF254D"/>
    <w:rsid w:val="00AF2ABB"/>
    <w:rsid w:val="00AF2DB8"/>
    <w:rsid w:val="00AF4715"/>
    <w:rsid w:val="00AF7608"/>
    <w:rsid w:val="00AF79B2"/>
    <w:rsid w:val="00B00CBC"/>
    <w:rsid w:val="00B01998"/>
    <w:rsid w:val="00B04CC7"/>
    <w:rsid w:val="00B06366"/>
    <w:rsid w:val="00B0651F"/>
    <w:rsid w:val="00B07859"/>
    <w:rsid w:val="00B105B1"/>
    <w:rsid w:val="00B11A02"/>
    <w:rsid w:val="00B14361"/>
    <w:rsid w:val="00B15EB2"/>
    <w:rsid w:val="00B17107"/>
    <w:rsid w:val="00B174C2"/>
    <w:rsid w:val="00B21388"/>
    <w:rsid w:val="00B215E1"/>
    <w:rsid w:val="00B21D23"/>
    <w:rsid w:val="00B221E4"/>
    <w:rsid w:val="00B22309"/>
    <w:rsid w:val="00B244E8"/>
    <w:rsid w:val="00B24A4C"/>
    <w:rsid w:val="00B27007"/>
    <w:rsid w:val="00B304F9"/>
    <w:rsid w:val="00B3171C"/>
    <w:rsid w:val="00B320C8"/>
    <w:rsid w:val="00B32906"/>
    <w:rsid w:val="00B34A0C"/>
    <w:rsid w:val="00B35D4E"/>
    <w:rsid w:val="00B36FFE"/>
    <w:rsid w:val="00B41D79"/>
    <w:rsid w:val="00B42F29"/>
    <w:rsid w:val="00B43B50"/>
    <w:rsid w:val="00B50AB8"/>
    <w:rsid w:val="00B50DAF"/>
    <w:rsid w:val="00B526C5"/>
    <w:rsid w:val="00B54C7F"/>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AAF"/>
    <w:rsid w:val="00B76F64"/>
    <w:rsid w:val="00B810C1"/>
    <w:rsid w:val="00B822D8"/>
    <w:rsid w:val="00B85917"/>
    <w:rsid w:val="00B86179"/>
    <w:rsid w:val="00B87855"/>
    <w:rsid w:val="00B9255C"/>
    <w:rsid w:val="00B92CE8"/>
    <w:rsid w:val="00B9335C"/>
    <w:rsid w:val="00B9390E"/>
    <w:rsid w:val="00B93BCC"/>
    <w:rsid w:val="00B952DB"/>
    <w:rsid w:val="00B96325"/>
    <w:rsid w:val="00B97F36"/>
    <w:rsid w:val="00B97F99"/>
    <w:rsid w:val="00BA02A2"/>
    <w:rsid w:val="00BA13B2"/>
    <w:rsid w:val="00BA33FB"/>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604F"/>
    <w:rsid w:val="00BC60CF"/>
    <w:rsid w:val="00BC6D9E"/>
    <w:rsid w:val="00BC7D03"/>
    <w:rsid w:val="00BD0031"/>
    <w:rsid w:val="00BD0656"/>
    <w:rsid w:val="00BD09F4"/>
    <w:rsid w:val="00BD18E7"/>
    <w:rsid w:val="00BD1BFC"/>
    <w:rsid w:val="00BD21A5"/>
    <w:rsid w:val="00BD333F"/>
    <w:rsid w:val="00BD4059"/>
    <w:rsid w:val="00BD4A10"/>
    <w:rsid w:val="00BD59FF"/>
    <w:rsid w:val="00BD5CE1"/>
    <w:rsid w:val="00BD7115"/>
    <w:rsid w:val="00BD7163"/>
    <w:rsid w:val="00BD73EA"/>
    <w:rsid w:val="00BE02F4"/>
    <w:rsid w:val="00BE06C9"/>
    <w:rsid w:val="00BE399C"/>
    <w:rsid w:val="00BE3B59"/>
    <w:rsid w:val="00BE59CA"/>
    <w:rsid w:val="00BE7191"/>
    <w:rsid w:val="00BE74BE"/>
    <w:rsid w:val="00BE7AFB"/>
    <w:rsid w:val="00BF03B4"/>
    <w:rsid w:val="00BF237E"/>
    <w:rsid w:val="00BF2AB5"/>
    <w:rsid w:val="00BF3B04"/>
    <w:rsid w:val="00BF4E85"/>
    <w:rsid w:val="00BF6153"/>
    <w:rsid w:val="00C01708"/>
    <w:rsid w:val="00C030D7"/>
    <w:rsid w:val="00C031E7"/>
    <w:rsid w:val="00C033DC"/>
    <w:rsid w:val="00C03F90"/>
    <w:rsid w:val="00C0606C"/>
    <w:rsid w:val="00C06B48"/>
    <w:rsid w:val="00C07242"/>
    <w:rsid w:val="00C11A88"/>
    <w:rsid w:val="00C13ECD"/>
    <w:rsid w:val="00C14E9A"/>
    <w:rsid w:val="00C153E5"/>
    <w:rsid w:val="00C178D6"/>
    <w:rsid w:val="00C21CBB"/>
    <w:rsid w:val="00C2205D"/>
    <w:rsid w:val="00C23AE2"/>
    <w:rsid w:val="00C2404B"/>
    <w:rsid w:val="00C258C3"/>
    <w:rsid w:val="00C27387"/>
    <w:rsid w:val="00C275C5"/>
    <w:rsid w:val="00C30BD4"/>
    <w:rsid w:val="00C31BF8"/>
    <w:rsid w:val="00C332E9"/>
    <w:rsid w:val="00C33F49"/>
    <w:rsid w:val="00C34D07"/>
    <w:rsid w:val="00C34D93"/>
    <w:rsid w:val="00C361B2"/>
    <w:rsid w:val="00C3757D"/>
    <w:rsid w:val="00C37C72"/>
    <w:rsid w:val="00C41C6B"/>
    <w:rsid w:val="00C41DAE"/>
    <w:rsid w:val="00C42369"/>
    <w:rsid w:val="00C42506"/>
    <w:rsid w:val="00C42AC4"/>
    <w:rsid w:val="00C44558"/>
    <w:rsid w:val="00C44D07"/>
    <w:rsid w:val="00C44F76"/>
    <w:rsid w:val="00C461FC"/>
    <w:rsid w:val="00C465EC"/>
    <w:rsid w:val="00C465F3"/>
    <w:rsid w:val="00C477DF"/>
    <w:rsid w:val="00C47D53"/>
    <w:rsid w:val="00C507FA"/>
    <w:rsid w:val="00C51442"/>
    <w:rsid w:val="00C52A39"/>
    <w:rsid w:val="00C54365"/>
    <w:rsid w:val="00C56E86"/>
    <w:rsid w:val="00C5763B"/>
    <w:rsid w:val="00C6116C"/>
    <w:rsid w:val="00C6127F"/>
    <w:rsid w:val="00C61D47"/>
    <w:rsid w:val="00C64265"/>
    <w:rsid w:val="00C65EC1"/>
    <w:rsid w:val="00C66E62"/>
    <w:rsid w:val="00C713A7"/>
    <w:rsid w:val="00C7182F"/>
    <w:rsid w:val="00C728F2"/>
    <w:rsid w:val="00C7354D"/>
    <w:rsid w:val="00C74320"/>
    <w:rsid w:val="00C749F2"/>
    <w:rsid w:val="00C76FA0"/>
    <w:rsid w:val="00C77944"/>
    <w:rsid w:val="00C77C04"/>
    <w:rsid w:val="00C80BCB"/>
    <w:rsid w:val="00C813C8"/>
    <w:rsid w:val="00C81C99"/>
    <w:rsid w:val="00C81EAF"/>
    <w:rsid w:val="00C81F41"/>
    <w:rsid w:val="00C8211D"/>
    <w:rsid w:val="00C829F4"/>
    <w:rsid w:val="00C8482D"/>
    <w:rsid w:val="00C84921"/>
    <w:rsid w:val="00C84E71"/>
    <w:rsid w:val="00C86E92"/>
    <w:rsid w:val="00C8718E"/>
    <w:rsid w:val="00C87362"/>
    <w:rsid w:val="00C87446"/>
    <w:rsid w:val="00C87887"/>
    <w:rsid w:val="00C87E35"/>
    <w:rsid w:val="00C916FF"/>
    <w:rsid w:val="00C92138"/>
    <w:rsid w:val="00C92579"/>
    <w:rsid w:val="00C92FBA"/>
    <w:rsid w:val="00C93877"/>
    <w:rsid w:val="00C941E8"/>
    <w:rsid w:val="00C943CC"/>
    <w:rsid w:val="00C948A2"/>
    <w:rsid w:val="00C95509"/>
    <w:rsid w:val="00C965FB"/>
    <w:rsid w:val="00CA05B0"/>
    <w:rsid w:val="00CA0FEC"/>
    <w:rsid w:val="00CA39ED"/>
    <w:rsid w:val="00CA4D35"/>
    <w:rsid w:val="00CA6234"/>
    <w:rsid w:val="00CA65B3"/>
    <w:rsid w:val="00CB09C6"/>
    <w:rsid w:val="00CB1175"/>
    <w:rsid w:val="00CB3F19"/>
    <w:rsid w:val="00CB4437"/>
    <w:rsid w:val="00CC0711"/>
    <w:rsid w:val="00CC2248"/>
    <w:rsid w:val="00CC2406"/>
    <w:rsid w:val="00CC2BE3"/>
    <w:rsid w:val="00CC4590"/>
    <w:rsid w:val="00CC54E8"/>
    <w:rsid w:val="00CC5572"/>
    <w:rsid w:val="00CC5D18"/>
    <w:rsid w:val="00CC62A5"/>
    <w:rsid w:val="00CC6B9B"/>
    <w:rsid w:val="00CD02B5"/>
    <w:rsid w:val="00CD2965"/>
    <w:rsid w:val="00CD4514"/>
    <w:rsid w:val="00CD5251"/>
    <w:rsid w:val="00CD5298"/>
    <w:rsid w:val="00CD56D0"/>
    <w:rsid w:val="00CD7C0F"/>
    <w:rsid w:val="00CE047D"/>
    <w:rsid w:val="00CE1679"/>
    <w:rsid w:val="00CE2136"/>
    <w:rsid w:val="00CE32D5"/>
    <w:rsid w:val="00CE73C4"/>
    <w:rsid w:val="00CE7BE6"/>
    <w:rsid w:val="00CF1462"/>
    <w:rsid w:val="00CF34BB"/>
    <w:rsid w:val="00CF5780"/>
    <w:rsid w:val="00CF6E6E"/>
    <w:rsid w:val="00D00336"/>
    <w:rsid w:val="00D01BCA"/>
    <w:rsid w:val="00D0247E"/>
    <w:rsid w:val="00D02526"/>
    <w:rsid w:val="00D025F4"/>
    <w:rsid w:val="00D028E8"/>
    <w:rsid w:val="00D02FDB"/>
    <w:rsid w:val="00D030FB"/>
    <w:rsid w:val="00D03EEB"/>
    <w:rsid w:val="00D045FA"/>
    <w:rsid w:val="00D04731"/>
    <w:rsid w:val="00D05A7F"/>
    <w:rsid w:val="00D07E14"/>
    <w:rsid w:val="00D11752"/>
    <w:rsid w:val="00D1275E"/>
    <w:rsid w:val="00D12811"/>
    <w:rsid w:val="00D13C17"/>
    <w:rsid w:val="00D156A6"/>
    <w:rsid w:val="00D15E5B"/>
    <w:rsid w:val="00D16245"/>
    <w:rsid w:val="00D178E3"/>
    <w:rsid w:val="00D22000"/>
    <w:rsid w:val="00D2240C"/>
    <w:rsid w:val="00D22BFD"/>
    <w:rsid w:val="00D240FA"/>
    <w:rsid w:val="00D24EAC"/>
    <w:rsid w:val="00D2501E"/>
    <w:rsid w:val="00D25FF8"/>
    <w:rsid w:val="00D26F0B"/>
    <w:rsid w:val="00D27B1E"/>
    <w:rsid w:val="00D30D81"/>
    <w:rsid w:val="00D31564"/>
    <w:rsid w:val="00D319F8"/>
    <w:rsid w:val="00D32ADC"/>
    <w:rsid w:val="00D32B9A"/>
    <w:rsid w:val="00D34495"/>
    <w:rsid w:val="00D36064"/>
    <w:rsid w:val="00D379A6"/>
    <w:rsid w:val="00D37F32"/>
    <w:rsid w:val="00D40607"/>
    <w:rsid w:val="00D4294B"/>
    <w:rsid w:val="00D43CBB"/>
    <w:rsid w:val="00D449D4"/>
    <w:rsid w:val="00D457BF"/>
    <w:rsid w:val="00D46F08"/>
    <w:rsid w:val="00D50C3A"/>
    <w:rsid w:val="00D524A8"/>
    <w:rsid w:val="00D52788"/>
    <w:rsid w:val="00D52B67"/>
    <w:rsid w:val="00D52BD9"/>
    <w:rsid w:val="00D5302A"/>
    <w:rsid w:val="00D53188"/>
    <w:rsid w:val="00D53E1E"/>
    <w:rsid w:val="00D546DB"/>
    <w:rsid w:val="00D556FC"/>
    <w:rsid w:val="00D559C8"/>
    <w:rsid w:val="00D561A9"/>
    <w:rsid w:val="00D56337"/>
    <w:rsid w:val="00D56D15"/>
    <w:rsid w:val="00D60969"/>
    <w:rsid w:val="00D616B3"/>
    <w:rsid w:val="00D6305C"/>
    <w:rsid w:val="00D655CE"/>
    <w:rsid w:val="00D67704"/>
    <w:rsid w:val="00D67E27"/>
    <w:rsid w:val="00D70C5A"/>
    <w:rsid w:val="00D71209"/>
    <w:rsid w:val="00D73220"/>
    <w:rsid w:val="00D770E4"/>
    <w:rsid w:val="00D77944"/>
    <w:rsid w:val="00D77C7C"/>
    <w:rsid w:val="00D811F6"/>
    <w:rsid w:val="00D853E5"/>
    <w:rsid w:val="00D8617D"/>
    <w:rsid w:val="00D86404"/>
    <w:rsid w:val="00D86E5F"/>
    <w:rsid w:val="00D90143"/>
    <w:rsid w:val="00D9046F"/>
    <w:rsid w:val="00D9078D"/>
    <w:rsid w:val="00D909D1"/>
    <w:rsid w:val="00D93B2E"/>
    <w:rsid w:val="00D93FD1"/>
    <w:rsid w:val="00D9543D"/>
    <w:rsid w:val="00D95C61"/>
    <w:rsid w:val="00D97256"/>
    <w:rsid w:val="00D9745B"/>
    <w:rsid w:val="00D975D9"/>
    <w:rsid w:val="00D978E5"/>
    <w:rsid w:val="00D979EB"/>
    <w:rsid w:val="00DA01E6"/>
    <w:rsid w:val="00DA053B"/>
    <w:rsid w:val="00DA190E"/>
    <w:rsid w:val="00DA2697"/>
    <w:rsid w:val="00DA5F34"/>
    <w:rsid w:val="00DA69B2"/>
    <w:rsid w:val="00DA6C7A"/>
    <w:rsid w:val="00DB24C0"/>
    <w:rsid w:val="00DB25AC"/>
    <w:rsid w:val="00DB346A"/>
    <w:rsid w:val="00DB596C"/>
    <w:rsid w:val="00DB7A8B"/>
    <w:rsid w:val="00DC0FA3"/>
    <w:rsid w:val="00DC16BF"/>
    <w:rsid w:val="00DC1C38"/>
    <w:rsid w:val="00DC20C7"/>
    <w:rsid w:val="00DC236C"/>
    <w:rsid w:val="00DC3C0B"/>
    <w:rsid w:val="00DC43C5"/>
    <w:rsid w:val="00DC4D96"/>
    <w:rsid w:val="00DC5F86"/>
    <w:rsid w:val="00DC61A2"/>
    <w:rsid w:val="00DC7AB6"/>
    <w:rsid w:val="00DD05BB"/>
    <w:rsid w:val="00DD072C"/>
    <w:rsid w:val="00DD1F6A"/>
    <w:rsid w:val="00DD2F21"/>
    <w:rsid w:val="00DD501F"/>
    <w:rsid w:val="00DD73FD"/>
    <w:rsid w:val="00DD7FE7"/>
    <w:rsid w:val="00DE1F4A"/>
    <w:rsid w:val="00DE2A93"/>
    <w:rsid w:val="00DE3385"/>
    <w:rsid w:val="00DE348C"/>
    <w:rsid w:val="00DE4258"/>
    <w:rsid w:val="00DE465F"/>
    <w:rsid w:val="00DE4E54"/>
    <w:rsid w:val="00DE5FEA"/>
    <w:rsid w:val="00DE6744"/>
    <w:rsid w:val="00DE6FE0"/>
    <w:rsid w:val="00DE704B"/>
    <w:rsid w:val="00DE7CEB"/>
    <w:rsid w:val="00DF1216"/>
    <w:rsid w:val="00DF3FE2"/>
    <w:rsid w:val="00DF46E5"/>
    <w:rsid w:val="00DF5E03"/>
    <w:rsid w:val="00DF7BE3"/>
    <w:rsid w:val="00E02F45"/>
    <w:rsid w:val="00E04611"/>
    <w:rsid w:val="00E0486D"/>
    <w:rsid w:val="00E05394"/>
    <w:rsid w:val="00E053A2"/>
    <w:rsid w:val="00E054B0"/>
    <w:rsid w:val="00E05FD0"/>
    <w:rsid w:val="00E0660D"/>
    <w:rsid w:val="00E1083C"/>
    <w:rsid w:val="00E12295"/>
    <w:rsid w:val="00E1365C"/>
    <w:rsid w:val="00E1441C"/>
    <w:rsid w:val="00E1472C"/>
    <w:rsid w:val="00E14A2E"/>
    <w:rsid w:val="00E154F9"/>
    <w:rsid w:val="00E15D2B"/>
    <w:rsid w:val="00E1613A"/>
    <w:rsid w:val="00E17D4C"/>
    <w:rsid w:val="00E20ABC"/>
    <w:rsid w:val="00E21868"/>
    <w:rsid w:val="00E21DAF"/>
    <w:rsid w:val="00E220C1"/>
    <w:rsid w:val="00E23C35"/>
    <w:rsid w:val="00E25E2B"/>
    <w:rsid w:val="00E268A2"/>
    <w:rsid w:val="00E27D4E"/>
    <w:rsid w:val="00E30FD4"/>
    <w:rsid w:val="00E31B8E"/>
    <w:rsid w:val="00E31B8F"/>
    <w:rsid w:val="00E32D29"/>
    <w:rsid w:val="00E32D44"/>
    <w:rsid w:val="00E3375D"/>
    <w:rsid w:val="00E33986"/>
    <w:rsid w:val="00E350F1"/>
    <w:rsid w:val="00E35FEF"/>
    <w:rsid w:val="00E36523"/>
    <w:rsid w:val="00E366EF"/>
    <w:rsid w:val="00E4072B"/>
    <w:rsid w:val="00E40DB0"/>
    <w:rsid w:val="00E41118"/>
    <w:rsid w:val="00E41A24"/>
    <w:rsid w:val="00E420C4"/>
    <w:rsid w:val="00E426C8"/>
    <w:rsid w:val="00E43EB0"/>
    <w:rsid w:val="00E44AFF"/>
    <w:rsid w:val="00E450C7"/>
    <w:rsid w:val="00E45E9B"/>
    <w:rsid w:val="00E463DF"/>
    <w:rsid w:val="00E502EB"/>
    <w:rsid w:val="00E506CE"/>
    <w:rsid w:val="00E50D91"/>
    <w:rsid w:val="00E51019"/>
    <w:rsid w:val="00E514E4"/>
    <w:rsid w:val="00E51800"/>
    <w:rsid w:val="00E52E78"/>
    <w:rsid w:val="00E53253"/>
    <w:rsid w:val="00E539C5"/>
    <w:rsid w:val="00E54A36"/>
    <w:rsid w:val="00E6023B"/>
    <w:rsid w:val="00E60319"/>
    <w:rsid w:val="00E61F79"/>
    <w:rsid w:val="00E62292"/>
    <w:rsid w:val="00E6266E"/>
    <w:rsid w:val="00E62D49"/>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77AC6"/>
    <w:rsid w:val="00E803CC"/>
    <w:rsid w:val="00E81BD1"/>
    <w:rsid w:val="00E82CEB"/>
    <w:rsid w:val="00E8441B"/>
    <w:rsid w:val="00E84BD8"/>
    <w:rsid w:val="00E85690"/>
    <w:rsid w:val="00E860D2"/>
    <w:rsid w:val="00E86B12"/>
    <w:rsid w:val="00E86B26"/>
    <w:rsid w:val="00E86BE1"/>
    <w:rsid w:val="00E8758D"/>
    <w:rsid w:val="00E87AB6"/>
    <w:rsid w:val="00E87C52"/>
    <w:rsid w:val="00E90823"/>
    <w:rsid w:val="00E914C1"/>
    <w:rsid w:val="00E92827"/>
    <w:rsid w:val="00E9387D"/>
    <w:rsid w:val="00E967B3"/>
    <w:rsid w:val="00EA07F9"/>
    <w:rsid w:val="00EA16FF"/>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569"/>
    <w:rsid w:val="00EC00F9"/>
    <w:rsid w:val="00EC05ED"/>
    <w:rsid w:val="00EC1ACD"/>
    <w:rsid w:val="00EC1AE6"/>
    <w:rsid w:val="00EC1BA2"/>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ADF"/>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32F5"/>
    <w:rsid w:val="00F04AEA"/>
    <w:rsid w:val="00F052DD"/>
    <w:rsid w:val="00F05D13"/>
    <w:rsid w:val="00F063BF"/>
    <w:rsid w:val="00F101A6"/>
    <w:rsid w:val="00F10285"/>
    <w:rsid w:val="00F12CE2"/>
    <w:rsid w:val="00F12E78"/>
    <w:rsid w:val="00F13484"/>
    <w:rsid w:val="00F14254"/>
    <w:rsid w:val="00F1524E"/>
    <w:rsid w:val="00F1585E"/>
    <w:rsid w:val="00F15BE3"/>
    <w:rsid w:val="00F1731C"/>
    <w:rsid w:val="00F175BA"/>
    <w:rsid w:val="00F20798"/>
    <w:rsid w:val="00F22E69"/>
    <w:rsid w:val="00F2398E"/>
    <w:rsid w:val="00F24412"/>
    <w:rsid w:val="00F24BF9"/>
    <w:rsid w:val="00F26BD4"/>
    <w:rsid w:val="00F26FAA"/>
    <w:rsid w:val="00F27255"/>
    <w:rsid w:val="00F27408"/>
    <w:rsid w:val="00F31584"/>
    <w:rsid w:val="00F32436"/>
    <w:rsid w:val="00F32B44"/>
    <w:rsid w:val="00F3337C"/>
    <w:rsid w:val="00F34973"/>
    <w:rsid w:val="00F360AB"/>
    <w:rsid w:val="00F3613E"/>
    <w:rsid w:val="00F36AD7"/>
    <w:rsid w:val="00F400C7"/>
    <w:rsid w:val="00F4040E"/>
    <w:rsid w:val="00F4219D"/>
    <w:rsid w:val="00F43A98"/>
    <w:rsid w:val="00F45135"/>
    <w:rsid w:val="00F473F0"/>
    <w:rsid w:val="00F505BF"/>
    <w:rsid w:val="00F51D23"/>
    <w:rsid w:val="00F51E63"/>
    <w:rsid w:val="00F53469"/>
    <w:rsid w:val="00F53FF2"/>
    <w:rsid w:val="00F55640"/>
    <w:rsid w:val="00F5633F"/>
    <w:rsid w:val="00F56DA2"/>
    <w:rsid w:val="00F57B3E"/>
    <w:rsid w:val="00F602AA"/>
    <w:rsid w:val="00F62992"/>
    <w:rsid w:val="00F6433B"/>
    <w:rsid w:val="00F6476F"/>
    <w:rsid w:val="00F648C1"/>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F13"/>
    <w:rsid w:val="00FA6D1F"/>
    <w:rsid w:val="00FA7EF6"/>
    <w:rsid w:val="00FA7FFA"/>
    <w:rsid w:val="00FB1C6F"/>
    <w:rsid w:val="00FB1FB4"/>
    <w:rsid w:val="00FB2137"/>
    <w:rsid w:val="00FB2552"/>
    <w:rsid w:val="00FB4934"/>
    <w:rsid w:val="00FB4F99"/>
    <w:rsid w:val="00FB5453"/>
    <w:rsid w:val="00FB64E3"/>
    <w:rsid w:val="00FC02A8"/>
    <w:rsid w:val="00FC1459"/>
    <w:rsid w:val="00FC2910"/>
    <w:rsid w:val="00FC3089"/>
    <w:rsid w:val="00FC46D8"/>
    <w:rsid w:val="00FC5168"/>
    <w:rsid w:val="00FC5539"/>
    <w:rsid w:val="00FC57CC"/>
    <w:rsid w:val="00FD1B9E"/>
    <w:rsid w:val="00FD21F5"/>
    <w:rsid w:val="00FD3322"/>
    <w:rsid w:val="00FD4036"/>
    <w:rsid w:val="00FD5ACA"/>
    <w:rsid w:val="00FD6580"/>
    <w:rsid w:val="00FE01B7"/>
    <w:rsid w:val="00FE0BD6"/>
    <w:rsid w:val="00FE1EA6"/>
    <w:rsid w:val="00FE1F40"/>
    <w:rsid w:val="00FE6E49"/>
    <w:rsid w:val="00FE72B8"/>
    <w:rsid w:val="00FE74A7"/>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195E9E-F4CD-4E78-8095-7D9ABFB8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semiHidden/>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character" w:customStyle="1" w:styleId="nowrap">
    <w:name w:val="nowrap"/>
    <w:basedOn w:val="Standardnpsmoodstavce"/>
    <w:rsid w:val="0084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dopskop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an@morezstavi.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ska@dopskopl.cz" TargetMode="External"/><Relationship Id="rId4" Type="http://schemas.openxmlformats.org/officeDocument/2006/relationships/settings" Target="settings.xml"/><Relationship Id="rId9" Type="http://schemas.openxmlformats.org/officeDocument/2006/relationships/hyperlink" Target="mailto:beran@morezstavi.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D8C7-C5C1-4DC2-9C2C-402CA7DE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5856</Words>
  <Characters>34557</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Moulisová Lucie</dc:creator>
  <cp:lastModifiedBy>Svatava Kubová</cp:lastModifiedBy>
  <cp:revision>2</cp:revision>
  <cp:lastPrinted>2014-02-28T12:29:00Z</cp:lastPrinted>
  <dcterms:created xsi:type="dcterms:W3CDTF">2016-10-13T09:56:00Z</dcterms:created>
  <dcterms:modified xsi:type="dcterms:W3CDTF">2016-10-13T09:56:00Z</dcterms:modified>
</cp:coreProperties>
</file>