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63" w:rsidRDefault="00194743" w:rsidP="00322E52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<v:textbox>
              <w:txbxContent>
                <w:p w:rsidR="00C3791E" w:rsidRPr="00226E6B" w:rsidRDefault="00C3791E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C3791E" w:rsidRPr="00226E6B" w:rsidRDefault="00C3791E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C3791E" w:rsidRPr="00226E6B" w:rsidRDefault="00C3791E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C3791E" w:rsidRPr="00226E6B" w:rsidRDefault="00C3791E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C3791E" w:rsidRPr="00226E6B" w:rsidRDefault="00C3791E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634E13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363" w:rsidRPr="00A87987" w:rsidRDefault="00427363" w:rsidP="00322E52"/>
    <w:p w:rsidR="00427363" w:rsidRDefault="00427363" w:rsidP="00322E52">
      <w:pPr>
        <w:spacing w:before="360" w:after="0"/>
        <w:jc w:val="right"/>
      </w:pPr>
      <w:r>
        <w:t>Číslo smlouvy</w:t>
      </w:r>
      <w:r w:rsidR="000A3F30">
        <w:t xml:space="preserve">: </w:t>
      </w:r>
      <w:r w:rsidR="001135BE">
        <w:t>13970/</w:t>
      </w:r>
      <w:r w:rsidR="000A3F30">
        <w:t>SOVV/17</w:t>
      </w:r>
    </w:p>
    <w:p w:rsidR="001135BE" w:rsidRDefault="001135BE" w:rsidP="00322E52">
      <w:pPr>
        <w:spacing w:before="360" w:after="0"/>
        <w:jc w:val="right"/>
      </w:pPr>
    </w:p>
    <w:p w:rsidR="00862112" w:rsidRDefault="00862112" w:rsidP="001135B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zajištění provozu</w:t>
      </w:r>
    </w:p>
    <w:p w:rsidR="00FB1B5E" w:rsidRDefault="00FB1B5E" w:rsidP="001135B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informačního střediska pro chráněnou krajinnou oblast </w:t>
      </w:r>
      <w:r w:rsidR="006E6464">
        <w:rPr>
          <w:b/>
          <w:bCs/>
          <w:sz w:val="28"/>
          <w:szCs w:val="28"/>
        </w:rPr>
        <w:t>Blanský les</w:t>
      </w:r>
      <w:r>
        <w:rPr>
          <w:b/>
          <w:bCs/>
          <w:sz w:val="28"/>
          <w:szCs w:val="28"/>
        </w:rPr>
        <w:t xml:space="preserve"> – Informační středisko CHKO </w:t>
      </w:r>
      <w:r w:rsidR="006E6464">
        <w:rPr>
          <w:b/>
          <w:bCs/>
          <w:sz w:val="28"/>
          <w:szCs w:val="28"/>
        </w:rPr>
        <w:t>Blanský les</w:t>
      </w:r>
      <w:r>
        <w:rPr>
          <w:b/>
          <w:bCs/>
          <w:sz w:val="28"/>
          <w:szCs w:val="28"/>
        </w:rPr>
        <w:t xml:space="preserve"> </w:t>
      </w:r>
      <w:r w:rsidR="00EC775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6E6464">
        <w:rPr>
          <w:b/>
          <w:bCs/>
          <w:sz w:val="28"/>
          <w:szCs w:val="28"/>
        </w:rPr>
        <w:t>Holubov</w:t>
      </w:r>
    </w:p>
    <w:p w:rsidR="00427363" w:rsidRPr="007F1215" w:rsidRDefault="00427363" w:rsidP="00322E52">
      <w:pPr>
        <w:pStyle w:val="Nadpis3"/>
        <w:numPr>
          <w:ilvl w:val="0"/>
          <w:numId w:val="0"/>
        </w:numPr>
        <w:rPr>
          <w:sz w:val="22"/>
          <w:szCs w:val="22"/>
        </w:rPr>
      </w:pPr>
      <w:r w:rsidRPr="007F1215">
        <w:rPr>
          <w:sz w:val="22"/>
          <w:szCs w:val="22"/>
        </w:rPr>
        <w:t xml:space="preserve">uzavřená dle ustanovení </w:t>
      </w:r>
      <w:r>
        <w:rPr>
          <w:sz w:val="22"/>
          <w:szCs w:val="22"/>
        </w:rPr>
        <w:t>§ 1746 odst. 2</w:t>
      </w:r>
      <w:r w:rsidRPr="007F1215">
        <w:rPr>
          <w:sz w:val="22"/>
          <w:szCs w:val="22"/>
        </w:rPr>
        <w:t xml:space="preserve"> a násl. zák. č. 89/2012 Sb., občanského zákoníku </w:t>
      </w:r>
    </w:p>
    <w:p w:rsidR="00427363" w:rsidRPr="007F1215" w:rsidRDefault="00427363" w:rsidP="00322E52">
      <w:pPr>
        <w:pStyle w:val="Nadpis2"/>
        <w:numPr>
          <w:ilvl w:val="0"/>
          <w:numId w:val="0"/>
        </w:numPr>
        <w:rPr>
          <w:sz w:val="22"/>
          <w:szCs w:val="22"/>
        </w:rPr>
      </w:pPr>
      <w:bookmarkStart w:id="0" w:name="_Ref433280085"/>
      <w:r w:rsidRPr="007F1215">
        <w:rPr>
          <w:sz w:val="22"/>
          <w:szCs w:val="22"/>
        </w:rPr>
        <w:t>Smluvní strany</w:t>
      </w:r>
      <w:bookmarkEnd w:id="0"/>
    </w:p>
    <w:p w:rsidR="00427363" w:rsidRPr="007F1215" w:rsidRDefault="00427363" w:rsidP="00322E52">
      <w:pPr>
        <w:spacing w:before="0"/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>Česká republika - Agentura ochrany přírody a krajiny České republiky</w:t>
      </w:r>
    </w:p>
    <w:p w:rsidR="00427363" w:rsidRPr="007F1215" w:rsidRDefault="00427363" w:rsidP="00322E52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Sídlo: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Kaplanova 1931/1, 148 00 Praha 11 - Chodov  </w:t>
      </w:r>
    </w:p>
    <w:p w:rsidR="00427363" w:rsidRPr="007F1215" w:rsidRDefault="00427363" w:rsidP="00322E52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IČO: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629 335 91 </w:t>
      </w:r>
      <w:r w:rsidRPr="007F1215">
        <w:rPr>
          <w:sz w:val="22"/>
          <w:szCs w:val="22"/>
        </w:rPr>
        <w:tab/>
      </w:r>
    </w:p>
    <w:p w:rsidR="00427363" w:rsidRPr="007F1215" w:rsidRDefault="00427363" w:rsidP="00322E52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Zastoupená: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B1151E">
        <w:rPr>
          <w:sz w:val="22"/>
          <w:szCs w:val="22"/>
        </w:rPr>
        <w:t xml:space="preserve">RNDr. Františkem </w:t>
      </w:r>
      <w:r>
        <w:rPr>
          <w:sz w:val="22"/>
          <w:szCs w:val="22"/>
        </w:rPr>
        <w:t>Pelcem</w:t>
      </w:r>
      <w:r w:rsidRPr="00B1151E">
        <w:rPr>
          <w:sz w:val="22"/>
          <w:szCs w:val="22"/>
        </w:rPr>
        <w:t>, ředitelem</w:t>
      </w:r>
    </w:p>
    <w:p w:rsidR="00427363" w:rsidRPr="007F1215" w:rsidRDefault="00427363" w:rsidP="00322E52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A912E7">
        <w:rPr>
          <w:sz w:val="22"/>
          <w:szCs w:val="22"/>
        </w:rPr>
        <w:t>XXXXX</w:t>
      </w:r>
    </w:p>
    <w:p w:rsidR="00427363" w:rsidRPr="007F1215" w:rsidRDefault="00427363" w:rsidP="00322E52">
      <w:pPr>
        <w:spacing w:before="0" w:after="0"/>
        <w:rPr>
          <w:sz w:val="22"/>
          <w:szCs w:val="22"/>
        </w:rPr>
      </w:pPr>
    </w:p>
    <w:p w:rsidR="00427363" w:rsidRPr="007F1215" w:rsidRDefault="00427363" w:rsidP="00322E52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(dále jen „</w:t>
      </w:r>
      <w:r>
        <w:rPr>
          <w:sz w:val="22"/>
          <w:szCs w:val="22"/>
        </w:rPr>
        <w:t>AOPK ČR</w:t>
      </w:r>
      <w:r w:rsidRPr="007F1215">
        <w:rPr>
          <w:sz w:val="22"/>
          <w:szCs w:val="22"/>
        </w:rPr>
        <w:t>“)</w:t>
      </w:r>
    </w:p>
    <w:p w:rsidR="00427363" w:rsidRDefault="00427363" w:rsidP="00322E52">
      <w:pPr>
        <w:spacing w:before="0" w:line="240" w:lineRule="auto"/>
        <w:rPr>
          <w:sz w:val="22"/>
          <w:szCs w:val="22"/>
        </w:rPr>
      </w:pPr>
    </w:p>
    <w:p w:rsidR="00427363" w:rsidRDefault="00427363" w:rsidP="00322E52">
      <w:pPr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:rsidR="00427363" w:rsidRDefault="00427363" w:rsidP="00322E52">
      <w:pPr>
        <w:spacing w:before="0" w:line="240" w:lineRule="auto"/>
        <w:rPr>
          <w:b/>
          <w:bCs/>
          <w:sz w:val="22"/>
          <w:szCs w:val="22"/>
        </w:rPr>
      </w:pPr>
    </w:p>
    <w:p w:rsidR="006E6464" w:rsidRPr="006E6464" w:rsidRDefault="006E6464" w:rsidP="00322E52">
      <w:pPr>
        <w:spacing w:before="0" w:after="0"/>
        <w:jc w:val="both"/>
        <w:rPr>
          <w:b/>
          <w:sz w:val="22"/>
          <w:szCs w:val="22"/>
        </w:rPr>
      </w:pPr>
      <w:r w:rsidRPr="006E6464">
        <w:rPr>
          <w:b/>
          <w:sz w:val="22"/>
          <w:szCs w:val="22"/>
        </w:rPr>
        <w:t>Obec Holubov</w:t>
      </w:r>
      <w:r w:rsidRPr="006E6464">
        <w:rPr>
          <w:b/>
          <w:sz w:val="22"/>
          <w:szCs w:val="22"/>
        </w:rPr>
        <w:tab/>
      </w:r>
    </w:p>
    <w:p w:rsidR="006E6464" w:rsidRPr="006E6464" w:rsidRDefault="00213E05" w:rsidP="00322E5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Sídlo</w:t>
      </w:r>
      <w:r w:rsidR="006E6464" w:rsidRPr="006E6464">
        <w:rPr>
          <w:sz w:val="22"/>
          <w:szCs w:val="22"/>
        </w:rPr>
        <w:t xml:space="preserve">: </w:t>
      </w:r>
      <w:r w:rsidR="006E6464" w:rsidRPr="006E6464">
        <w:rPr>
          <w:sz w:val="22"/>
          <w:szCs w:val="22"/>
        </w:rPr>
        <w:tab/>
      </w:r>
      <w:r w:rsidR="006E6464" w:rsidRPr="006E6464">
        <w:rPr>
          <w:sz w:val="22"/>
          <w:szCs w:val="22"/>
        </w:rPr>
        <w:tab/>
      </w:r>
      <w:r w:rsidR="006E6464" w:rsidRPr="006E646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6464" w:rsidRPr="006E6464">
        <w:rPr>
          <w:sz w:val="22"/>
          <w:szCs w:val="22"/>
        </w:rPr>
        <w:t xml:space="preserve">Holubov 242, 382 03    </w:t>
      </w:r>
      <w:r w:rsidR="006E6464" w:rsidRPr="006E6464">
        <w:rPr>
          <w:sz w:val="22"/>
          <w:szCs w:val="22"/>
        </w:rPr>
        <w:tab/>
      </w:r>
      <w:r w:rsidR="006E6464" w:rsidRPr="006E6464">
        <w:rPr>
          <w:sz w:val="22"/>
          <w:szCs w:val="22"/>
        </w:rPr>
        <w:tab/>
      </w:r>
    </w:p>
    <w:p w:rsidR="007B61ED" w:rsidRDefault="006E6464" w:rsidP="00322E52">
      <w:pPr>
        <w:spacing w:before="0" w:after="0"/>
        <w:jc w:val="both"/>
        <w:rPr>
          <w:sz w:val="22"/>
          <w:szCs w:val="22"/>
        </w:rPr>
      </w:pPr>
      <w:r w:rsidRPr="006E6464">
        <w:rPr>
          <w:sz w:val="22"/>
          <w:szCs w:val="22"/>
        </w:rPr>
        <w:t>IČ</w:t>
      </w:r>
      <w:r w:rsidR="00213E05">
        <w:rPr>
          <w:sz w:val="22"/>
          <w:szCs w:val="22"/>
        </w:rPr>
        <w:t>O</w:t>
      </w:r>
      <w:r w:rsidRPr="006E6464">
        <w:rPr>
          <w:sz w:val="22"/>
          <w:szCs w:val="22"/>
        </w:rPr>
        <w:t xml:space="preserve">: </w:t>
      </w:r>
      <w:r w:rsidRPr="006E6464">
        <w:rPr>
          <w:sz w:val="22"/>
          <w:szCs w:val="22"/>
        </w:rPr>
        <w:tab/>
      </w:r>
      <w:r w:rsidRPr="006E6464">
        <w:rPr>
          <w:sz w:val="22"/>
          <w:szCs w:val="22"/>
        </w:rPr>
        <w:tab/>
      </w:r>
      <w:r w:rsidRPr="006E6464">
        <w:rPr>
          <w:sz w:val="22"/>
          <w:szCs w:val="22"/>
        </w:rPr>
        <w:tab/>
      </w:r>
      <w:r w:rsidRPr="006E6464">
        <w:rPr>
          <w:sz w:val="22"/>
          <w:szCs w:val="22"/>
        </w:rPr>
        <w:tab/>
        <w:t xml:space="preserve">00245879    </w:t>
      </w:r>
    </w:p>
    <w:p w:rsidR="006E6464" w:rsidRPr="006E6464" w:rsidRDefault="007B61ED" w:rsidP="00322E5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61ED">
        <w:rPr>
          <w:sz w:val="22"/>
          <w:szCs w:val="22"/>
        </w:rPr>
        <w:t>CZ00245879</w:t>
      </w:r>
      <w:r w:rsidR="006E6464" w:rsidRPr="006E6464">
        <w:rPr>
          <w:sz w:val="22"/>
          <w:szCs w:val="22"/>
        </w:rPr>
        <w:t xml:space="preserve">                          </w:t>
      </w:r>
      <w:r w:rsidR="006E6464" w:rsidRPr="006E6464">
        <w:rPr>
          <w:sz w:val="22"/>
          <w:szCs w:val="22"/>
        </w:rPr>
        <w:tab/>
      </w:r>
    </w:p>
    <w:p w:rsidR="006E6464" w:rsidRPr="006E6464" w:rsidRDefault="00213E05" w:rsidP="00322E5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E6464" w:rsidRPr="006E6464">
        <w:rPr>
          <w:sz w:val="22"/>
          <w:szCs w:val="22"/>
        </w:rPr>
        <w:t xml:space="preserve">astoupená: </w:t>
      </w:r>
      <w:r w:rsidR="006E6464" w:rsidRPr="006E6464">
        <w:rPr>
          <w:sz w:val="22"/>
          <w:szCs w:val="22"/>
        </w:rPr>
        <w:tab/>
      </w:r>
      <w:r w:rsidR="006E6464" w:rsidRPr="006E6464">
        <w:rPr>
          <w:sz w:val="22"/>
          <w:szCs w:val="22"/>
        </w:rPr>
        <w:tab/>
      </w:r>
      <w:r w:rsidR="006E6464" w:rsidRPr="006E6464">
        <w:rPr>
          <w:sz w:val="22"/>
          <w:szCs w:val="22"/>
        </w:rPr>
        <w:tab/>
        <w:t xml:space="preserve">starostou </w:t>
      </w:r>
      <w:r w:rsidR="006E6464">
        <w:rPr>
          <w:sz w:val="22"/>
          <w:szCs w:val="22"/>
        </w:rPr>
        <w:t>Romanem Kudláčkem</w:t>
      </w:r>
      <w:r w:rsidR="006E6464" w:rsidRPr="006E6464">
        <w:rPr>
          <w:sz w:val="22"/>
          <w:szCs w:val="22"/>
        </w:rPr>
        <w:t xml:space="preserve">               </w:t>
      </w:r>
      <w:r w:rsidR="006E6464" w:rsidRPr="006E6464">
        <w:rPr>
          <w:sz w:val="22"/>
          <w:szCs w:val="22"/>
        </w:rPr>
        <w:tab/>
      </w:r>
    </w:p>
    <w:p w:rsidR="00EC7753" w:rsidRPr="006E6464" w:rsidRDefault="00213E05" w:rsidP="00322E5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6E6464" w:rsidRPr="006E6464">
        <w:rPr>
          <w:sz w:val="22"/>
          <w:szCs w:val="22"/>
        </w:rPr>
        <w:t xml:space="preserve">ankovní spojení: </w:t>
      </w:r>
      <w:r w:rsidR="006E6464" w:rsidRPr="006E6464">
        <w:rPr>
          <w:sz w:val="22"/>
          <w:szCs w:val="22"/>
        </w:rPr>
        <w:tab/>
      </w:r>
      <w:r w:rsidR="006E6464" w:rsidRPr="006E6464">
        <w:rPr>
          <w:sz w:val="22"/>
          <w:szCs w:val="22"/>
        </w:rPr>
        <w:tab/>
      </w:r>
      <w:r w:rsidR="00A912E7">
        <w:rPr>
          <w:sz w:val="22"/>
          <w:szCs w:val="22"/>
        </w:rPr>
        <w:t>XXXXXX</w:t>
      </w:r>
    </w:p>
    <w:p w:rsidR="006E6464" w:rsidRDefault="006E6464" w:rsidP="00322E52">
      <w:pPr>
        <w:spacing w:before="0" w:after="0"/>
        <w:jc w:val="both"/>
        <w:rPr>
          <w:sz w:val="22"/>
          <w:szCs w:val="22"/>
        </w:rPr>
      </w:pPr>
    </w:p>
    <w:p w:rsidR="00427363" w:rsidRPr="00D74B76" w:rsidRDefault="00427363" w:rsidP="00322E52">
      <w:pPr>
        <w:spacing w:before="0" w:after="0"/>
        <w:jc w:val="both"/>
        <w:rPr>
          <w:sz w:val="22"/>
          <w:szCs w:val="22"/>
        </w:rPr>
      </w:pPr>
      <w:r w:rsidRPr="00D74B76">
        <w:rPr>
          <w:sz w:val="22"/>
          <w:szCs w:val="22"/>
        </w:rPr>
        <w:t>(dále jen „</w:t>
      </w:r>
      <w:r w:rsidR="006E6464">
        <w:rPr>
          <w:sz w:val="22"/>
          <w:szCs w:val="22"/>
        </w:rPr>
        <w:t>Obec Holubov</w:t>
      </w:r>
      <w:r w:rsidRPr="00D74B76">
        <w:rPr>
          <w:sz w:val="22"/>
          <w:szCs w:val="22"/>
        </w:rPr>
        <w:t xml:space="preserve">“) </w:t>
      </w:r>
    </w:p>
    <w:p w:rsidR="00427363" w:rsidRDefault="00427363" w:rsidP="00322E52">
      <w:pPr>
        <w:spacing w:before="0" w:after="0"/>
        <w:jc w:val="both"/>
        <w:rPr>
          <w:sz w:val="22"/>
          <w:szCs w:val="22"/>
        </w:rPr>
      </w:pPr>
    </w:p>
    <w:p w:rsidR="00427363" w:rsidRDefault="00427363" w:rsidP="00322E5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3027" w:rsidRPr="006D5214" w:rsidRDefault="00AE3027" w:rsidP="00322E52">
      <w:pPr>
        <w:rPr>
          <w:sz w:val="22"/>
          <w:szCs w:val="22"/>
        </w:rPr>
      </w:pPr>
      <w:r w:rsidRPr="006D5214">
        <w:rPr>
          <w:sz w:val="22"/>
          <w:szCs w:val="22"/>
        </w:rPr>
        <w:lastRenderedPageBreak/>
        <w:t>VZHLEDEM K TOMU, ŽE</w:t>
      </w:r>
    </w:p>
    <w:p w:rsidR="005E357A" w:rsidRDefault="00FB1B5E" w:rsidP="00322E52">
      <w:pPr>
        <w:pStyle w:val="Odstavecseseznamem"/>
        <w:numPr>
          <w:ilvl w:val="1"/>
          <w:numId w:val="5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Informační střediska doplňují d</w:t>
      </w:r>
      <w:r w:rsidR="005E357A">
        <w:rPr>
          <w:sz w:val="22"/>
          <w:szCs w:val="22"/>
        </w:rPr>
        <w:t>omy přírody</w:t>
      </w:r>
      <w:r>
        <w:rPr>
          <w:sz w:val="22"/>
          <w:szCs w:val="22"/>
        </w:rPr>
        <w:t xml:space="preserve">, </w:t>
      </w:r>
      <w:r w:rsidR="005E357A">
        <w:rPr>
          <w:sz w:val="22"/>
          <w:szCs w:val="22"/>
        </w:rPr>
        <w:t>moderní návštěvnická střediska budovaná v souladu s plány péče ve zvláště chráněných územích v rámci</w:t>
      </w:r>
      <w:r>
        <w:rPr>
          <w:sz w:val="22"/>
          <w:szCs w:val="22"/>
        </w:rPr>
        <w:t xml:space="preserve"> programu „Dům přírody“ AOPK ČR</w:t>
      </w:r>
      <w:r w:rsidR="005E357A">
        <w:rPr>
          <w:sz w:val="22"/>
          <w:szCs w:val="22"/>
        </w:rPr>
        <w:t xml:space="preserve">. Jsou hlavní součástí návštěvnické infrastruktury ve zvláště chráněném území určené široké veřejnosti a plní čtyři základní služby: </w:t>
      </w:r>
    </w:p>
    <w:p w:rsidR="005E357A" w:rsidRPr="00CF4D72" w:rsidRDefault="005E357A" w:rsidP="00322E52">
      <w:pPr>
        <w:pStyle w:val="Odstavecseseznamem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F4D72">
        <w:rPr>
          <w:sz w:val="22"/>
          <w:szCs w:val="22"/>
        </w:rPr>
        <w:t>vít</w:t>
      </w:r>
      <w:r w:rsidR="00213E05">
        <w:rPr>
          <w:sz w:val="22"/>
          <w:szCs w:val="22"/>
        </w:rPr>
        <w:t>ají</w:t>
      </w:r>
      <w:r w:rsidRPr="00CF4D72">
        <w:rPr>
          <w:sz w:val="22"/>
          <w:szCs w:val="22"/>
        </w:rPr>
        <w:t xml:space="preserve"> návštěvníky v území a poskytuj</w:t>
      </w:r>
      <w:r w:rsidR="00213E05">
        <w:rPr>
          <w:sz w:val="22"/>
          <w:szCs w:val="22"/>
        </w:rPr>
        <w:t>í</w:t>
      </w:r>
      <w:r w:rsidRPr="00CF4D72">
        <w:rPr>
          <w:sz w:val="22"/>
          <w:szCs w:val="22"/>
        </w:rPr>
        <w:t xml:space="preserve"> jim vše pro jejich fyzický komfort a potřeby</w:t>
      </w:r>
    </w:p>
    <w:p w:rsidR="005E357A" w:rsidRPr="0074662C" w:rsidRDefault="005E357A" w:rsidP="00322E52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orientuj</w:t>
      </w:r>
      <w:r w:rsidR="00213E05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a informuj</w:t>
      </w:r>
      <w:r w:rsidR="00213E05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návštěvníky</w:t>
      </w:r>
    </w:p>
    <w:p w:rsidR="005E357A" w:rsidRPr="0074662C" w:rsidRDefault="005E357A" w:rsidP="00322E52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vzbuzuj</w:t>
      </w:r>
      <w:r w:rsidR="00213E05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zájem a </w:t>
      </w:r>
      <w:r w:rsidR="00213E05" w:rsidRPr="0074662C">
        <w:rPr>
          <w:sz w:val="22"/>
          <w:szCs w:val="22"/>
        </w:rPr>
        <w:t>vytvář</w:t>
      </w:r>
      <w:r w:rsidR="00213E05">
        <w:rPr>
          <w:sz w:val="22"/>
          <w:szCs w:val="22"/>
        </w:rPr>
        <w:t>ejí</w:t>
      </w:r>
      <w:r w:rsidR="00213E05" w:rsidRPr="0074662C">
        <w:rPr>
          <w:sz w:val="22"/>
          <w:szCs w:val="22"/>
        </w:rPr>
        <w:t xml:space="preserve"> </w:t>
      </w:r>
      <w:r w:rsidRPr="0074662C">
        <w:rPr>
          <w:sz w:val="22"/>
          <w:szCs w:val="22"/>
        </w:rPr>
        <w:t>pozitivní vztah návštěvníků k navštívenému místu</w:t>
      </w:r>
    </w:p>
    <w:p w:rsidR="005E357A" w:rsidRDefault="005E357A" w:rsidP="00322E52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62C">
        <w:rPr>
          <w:sz w:val="22"/>
          <w:szCs w:val="22"/>
        </w:rPr>
        <w:t>poskytuj</w:t>
      </w:r>
      <w:r w:rsidR="00213E05">
        <w:rPr>
          <w:sz w:val="22"/>
          <w:szCs w:val="22"/>
        </w:rPr>
        <w:t>í</w:t>
      </w:r>
      <w:r w:rsidRPr="0074662C">
        <w:rPr>
          <w:sz w:val="22"/>
          <w:szCs w:val="22"/>
        </w:rPr>
        <w:t xml:space="preserve"> vhodné místo pro setkávání </w:t>
      </w:r>
    </w:p>
    <w:p w:rsidR="005E357A" w:rsidRPr="0074662C" w:rsidRDefault="005E357A" w:rsidP="00322E52">
      <w:pPr>
        <w:ind w:left="567"/>
        <w:rPr>
          <w:sz w:val="22"/>
          <w:szCs w:val="22"/>
        </w:rPr>
      </w:pPr>
      <w:r w:rsidRPr="00CF4D72">
        <w:rPr>
          <w:sz w:val="22"/>
          <w:szCs w:val="22"/>
        </w:rPr>
        <w:t xml:space="preserve">Řešení </w:t>
      </w:r>
      <w:r w:rsidR="00FB1B5E">
        <w:rPr>
          <w:sz w:val="22"/>
          <w:szCs w:val="22"/>
        </w:rPr>
        <w:t>návštěvnických a informačních středisek</w:t>
      </w:r>
      <w:r w:rsidRPr="00CF4D72">
        <w:rPr>
          <w:sz w:val="22"/>
          <w:szCs w:val="22"/>
        </w:rPr>
        <w:t xml:space="preserve"> vychází z </w:t>
      </w:r>
      <w:r w:rsidR="00713B91">
        <w:rPr>
          <w:sz w:val="22"/>
          <w:szCs w:val="22"/>
        </w:rPr>
        <w:t>J</w:t>
      </w:r>
      <w:r w:rsidRPr="00CF4D72">
        <w:rPr>
          <w:sz w:val="22"/>
          <w:szCs w:val="22"/>
        </w:rPr>
        <w:t>ednotného architektonického konceptu AOPK</w:t>
      </w:r>
      <w:r>
        <w:rPr>
          <w:sz w:val="22"/>
          <w:szCs w:val="22"/>
        </w:rPr>
        <w:t xml:space="preserve"> </w:t>
      </w:r>
      <w:r w:rsidR="00713B91">
        <w:rPr>
          <w:sz w:val="22"/>
          <w:szCs w:val="22"/>
        </w:rPr>
        <w:t xml:space="preserve"> ČR </w:t>
      </w:r>
      <w:r>
        <w:rPr>
          <w:sz w:val="22"/>
          <w:szCs w:val="22"/>
        </w:rPr>
        <w:t xml:space="preserve">(viz </w:t>
      </w:r>
      <w:r w:rsidR="00850468">
        <w:rPr>
          <w:sz w:val="22"/>
          <w:szCs w:val="22"/>
        </w:rPr>
        <w:t>p</w:t>
      </w:r>
      <w:r>
        <w:rPr>
          <w:sz w:val="22"/>
          <w:szCs w:val="22"/>
        </w:rPr>
        <w:t>říloha č.</w:t>
      </w:r>
      <w:r w:rsidR="00850468">
        <w:rPr>
          <w:sz w:val="22"/>
          <w:szCs w:val="22"/>
        </w:rPr>
        <w:t xml:space="preserve"> </w:t>
      </w:r>
      <w:r w:rsidR="00A42E15">
        <w:rPr>
          <w:sz w:val="22"/>
          <w:szCs w:val="22"/>
        </w:rPr>
        <w:t>5</w:t>
      </w:r>
      <w:r w:rsidRPr="009732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E6464" w:rsidRPr="006E6464" w:rsidRDefault="00FB1B5E" w:rsidP="00322E52">
      <w:pPr>
        <w:pStyle w:val="Odstavecseseznamem"/>
        <w:numPr>
          <w:ilvl w:val="1"/>
          <w:numId w:val="5"/>
        </w:numPr>
        <w:tabs>
          <w:tab w:val="clear" w:pos="360"/>
          <w:tab w:val="num" w:pos="-284"/>
        </w:tabs>
        <w:ind w:left="567" w:hanging="567"/>
        <w:rPr>
          <w:sz w:val="22"/>
          <w:szCs w:val="22"/>
        </w:rPr>
      </w:pPr>
      <w:r w:rsidRPr="006E6464">
        <w:rPr>
          <w:sz w:val="22"/>
          <w:szCs w:val="22"/>
        </w:rPr>
        <w:t xml:space="preserve">Informační středisko chráněné krajinné oblasti </w:t>
      </w:r>
      <w:r w:rsidR="006E6464" w:rsidRPr="006E6464">
        <w:rPr>
          <w:sz w:val="22"/>
          <w:szCs w:val="22"/>
        </w:rPr>
        <w:t>Blanský les - Holubov</w:t>
      </w:r>
      <w:r w:rsidR="00862112" w:rsidRPr="006E6464">
        <w:rPr>
          <w:sz w:val="22"/>
          <w:szCs w:val="22"/>
        </w:rPr>
        <w:t xml:space="preserve"> (dále jen „</w:t>
      </w:r>
      <w:r w:rsidRPr="006E6464">
        <w:rPr>
          <w:sz w:val="22"/>
          <w:szCs w:val="22"/>
        </w:rPr>
        <w:t>IS</w:t>
      </w:r>
      <w:r w:rsidR="005E357A" w:rsidRPr="006E6464">
        <w:rPr>
          <w:sz w:val="22"/>
          <w:szCs w:val="22"/>
        </w:rPr>
        <w:t xml:space="preserve">“) </w:t>
      </w:r>
      <w:r w:rsidR="00BB7B7D" w:rsidRPr="006E6464">
        <w:rPr>
          <w:sz w:val="22"/>
          <w:szCs w:val="22"/>
        </w:rPr>
        <w:t xml:space="preserve">je umístěno </w:t>
      </w:r>
      <w:r w:rsidR="00C76F89">
        <w:rPr>
          <w:sz w:val="22"/>
          <w:szCs w:val="22"/>
        </w:rPr>
        <w:t>v nebytových prostorách o výměře 367 m</w:t>
      </w:r>
      <w:r w:rsidR="00C76F89" w:rsidRPr="006E6464">
        <w:rPr>
          <w:sz w:val="22"/>
          <w:szCs w:val="22"/>
          <w:vertAlign w:val="superscript"/>
        </w:rPr>
        <w:t>2</w:t>
      </w:r>
      <w:r w:rsidR="00C76F89">
        <w:rPr>
          <w:sz w:val="22"/>
          <w:szCs w:val="22"/>
          <w:vertAlign w:val="superscript"/>
        </w:rPr>
        <w:t xml:space="preserve"> </w:t>
      </w:r>
      <w:r w:rsidR="00BB7B7D" w:rsidRPr="006E6464">
        <w:rPr>
          <w:sz w:val="22"/>
          <w:szCs w:val="22"/>
        </w:rPr>
        <w:t>v </w:t>
      </w:r>
      <w:r w:rsidR="00BB7B7D" w:rsidRPr="0076524A">
        <w:rPr>
          <w:sz w:val="22"/>
          <w:szCs w:val="22"/>
        </w:rPr>
        <w:t>objektu</w:t>
      </w:r>
      <w:r w:rsidR="00BB7B7D" w:rsidRPr="006E6464">
        <w:rPr>
          <w:sz w:val="22"/>
          <w:szCs w:val="22"/>
        </w:rPr>
        <w:t xml:space="preserve"> </w:t>
      </w:r>
      <w:r w:rsidR="007E7E0A">
        <w:rPr>
          <w:sz w:val="22"/>
          <w:szCs w:val="22"/>
        </w:rPr>
        <w:t xml:space="preserve">s </w:t>
      </w:r>
      <w:proofErr w:type="gramStart"/>
      <w:r w:rsidR="00BB7B7D" w:rsidRPr="006E6464">
        <w:rPr>
          <w:sz w:val="22"/>
          <w:szCs w:val="22"/>
        </w:rPr>
        <w:t>č.p.</w:t>
      </w:r>
      <w:proofErr w:type="gramEnd"/>
      <w:r w:rsidR="00BB7B7D" w:rsidRPr="006E6464">
        <w:rPr>
          <w:sz w:val="22"/>
          <w:szCs w:val="22"/>
        </w:rPr>
        <w:t xml:space="preserve"> </w:t>
      </w:r>
      <w:r w:rsidR="006E6464" w:rsidRPr="006E6464">
        <w:rPr>
          <w:sz w:val="22"/>
          <w:szCs w:val="22"/>
        </w:rPr>
        <w:t>35</w:t>
      </w:r>
      <w:r w:rsidR="00C76F89">
        <w:rPr>
          <w:sz w:val="22"/>
          <w:szCs w:val="22"/>
        </w:rPr>
        <w:t xml:space="preserve"> (dále jen „objekt“)</w:t>
      </w:r>
      <w:r w:rsidR="007E7E0A">
        <w:rPr>
          <w:sz w:val="22"/>
          <w:szCs w:val="22"/>
        </w:rPr>
        <w:t xml:space="preserve">, který se nachází </w:t>
      </w:r>
      <w:r w:rsidR="00C76F89">
        <w:rPr>
          <w:sz w:val="22"/>
          <w:szCs w:val="22"/>
        </w:rPr>
        <w:t xml:space="preserve">v k.ú. Holubov, obec Holubov na </w:t>
      </w:r>
      <w:r w:rsidR="0076524A" w:rsidRPr="001135BE">
        <w:rPr>
          <w:sz w:val="22"/>
          <w:szCs w:val="22"/>
        </w:rPr>
        <w:t>pozemku</w:t>
      </w:r>
      <w:r w:rsidR="0076524A">
        <w:rPr>
          <w:sz w:val="22"/>
          <w:szCs w:val="22"/>
        </w:rPr>
        <w:t xml:space="preserve"> </w:t>
      </w:r>
      <w:r w:rsidR="00C76F89">
        <w:rPr>
          <w:sz w:val="22"/>
          <w:szCs w:val="22"/>
        </w:rPr>
        <w:t>p.</w:t>
      </w:r>
      <w:r w:rsidR="0076524A">
        <w:rPr>
          <w:sz w:val="22"/>
          <w:szCs w:val="22"/>
        </w:rPr>
        <w:t xml:space="preserve"> </w:t>
      </w:r>
      <w:r w:rsidR="00C76F89">
        <w:rPr>
          <w:sz w:val="22"/>
          <w:szCs w:val="22"/>
        </w:rPr>
        <w:t xml:space="preserve">č. 248/1 a je zapsaný </w:t>
      </w:r>
      <w:r w:rsidR="006E6464" w:rsidRPr="006E6464">
        <w:rPr>
          <w:sz w:val="22"/>
          <w:szCs w:val="22"/>
        </w:rPr>
        <w:t>na LV č. 10001</w:t>
      </w:r>
      <w:r w:rsidR="00C76F89">
        <w:rPr>
          <w:sz w:val="22"/>
          <w:szCs w:val="22"/>
        </w:rPr>
        <w:t xml:space="preserve"> vedeném Katastrálním úřadem pro Jihočeský kraj</w:t>
      </w:r>
      <w:r w:rsidR="006E6464" w:rsidRPr="006E6464">
        <w:rPr>
          <w:sz w:val="22"/>
          <w:szCs w:val="22"/>
        </w:rPr>
        <w:t xml:space="preserve">, </w:t>
      </w:r>
      <w:r w:rsidR="00C76F89">
        <w:rPr>
          <w:sz w:val="22"/>
          <w:szCs w:val="22"/>
        </w:rPr>
        <w:t>Katastrální pracoviště Český Krumlov. Objekt je</w:t>
      </w:r>
      <w:r w:rsidR="006E6464" w:rsidRPr="006E6464">
        <w:rPr>
          <w:sz w:val="22"/>
          <w:szCs w:val="22"/>
        </w:rPr>
        <w:t xml:space="preserve"> ve vlastnictví obce Holubov</w:t>
      </w:r>
      <w:r w:rsidR="006E6464">
        <w:rPr>
          <w:sz w:val="22"/>
          <w:szCs w:val="22"/>
        </w:rPr>
        <w:t xml:space="preserve"> </w:t>
      </w:r>
      <w:r w:rsidR="006E6464" w:rsidRPr="006E6464">
        <w:rPr>
          <w:sz w:val="22"/>
          <w:szCs w:val="22"/>
        </w:rPr>
        <w:t xml:space="preserve">(viz </w:t>
      </w:r>
      <w:r w:rsidR="00C76F89">
        <w:rPr>
          <w:sz w:val="22"/>
          <w:szCs w:val="22"/>
        </w:rPr>
        <w:t>p</w:t>
      </w:r>
      <w:r w:rsidR="006E6464" w:rsidRPr="006E6464">
        <w:rPr>
          <w:sz w:val="22"/>
          <w:szCs w:val="22"/>
        </w:rPr>
        <w:t xml:space="preserve">říloha </w:t>
      </w:r>
      <w:proofErr w:type="gramStart"/>
      <w:r w:rsidR="006E6464" w:rsidRPr="006E6464">
        <w:rPr>
          <w:sz w:val="22"/>
          <w:szCs w:val="22"/>
        </w:rPr>
        <w:t>č.1).</w:t>
      </w:r>
      <w:proofErr w:type="gramEnd"/>
      <w:r w:rsidR="006E6464" w:rsidRPr="006E6464">
        <w:rPr>
          <w:sz w:val="22"/>
          <w:szCs w:val="22"/>
        </w:rPr>
        <w:t xml:space="preserve"> </w:t>
      </w:r>
    </w:p>
    <w:p w:rsidR="006C5954" w:rsidRPr="006E6464" w:rsidRDefault="00285881" w:rsidP="00322E52">
      <w:pPr>
        <w:pStyle w:val="Odstavecseseznamem"/>
        <w:numPr>
          <w:ilvl w:val="1"/>
          <w:numId w:val="5"/>
        </w:numPr>
        <w:tabs>
          <w:tab w:val="clear" w:pos="360"/>
          <w:tab w:val="num" w:pos="-993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Informační tabule sestávající z o</w:t>
      </w:r>
      <w:r w:rsidR="006C5954" w:rsidRPr="006E6464">
        <w:rPr>
          <w:sz w:val="22"/>
          <w:szCs w:val="22"/>
        </w:rPr>
        <w:t>značení IS a informační</w:t>
      </w:r>
      <w:r>
        <w:rPr>
          <w:sz w:val="22"/>
          <w:szCs w:val="22"/>
        </w:rPr>
        <w:t>ho</w:t>
      </w:r>
      <w:r w:rsidR="006C5954" w:rsidRPr="006E6464">
        <w:rPr>
          <w:sz w:val="22"/>
          <w:szCs w:val="22"/>
        </w:rPr>
        <w:t xml:space="preserve"> panel</w:t>
      </w:r>
      <w:r>
        <w:rPr>
          <w:sz w:val="22"/>
          <w:szCs w:val="22"/>
        </w:rPr>
        <w:t>u</w:t>
      </w:r>
      <w:r w:rsidR="006C5954" w:rsidRPr="006E6464">
        <w:rPr>
          <w:sz w:val="22"/>
          <w:szCs w:val="22"/>
        </w:rPr>
        <w:t xml:space="preserve"> s mapou </w:t>
      </w:r>
      <w:r>
        <w:rPr>
          <w:sz w:val="22"/>
          <w:szCs w:val="22"/>
        </w:rPr>
        <w:t>chráněné krajinné oblasti (dále jen „CHKO“)</w:t>
      </w:r>
      <w:r w:rsidRPr="006E6464">
        <w:rPr>
          <w:sz w:val="22"/>
          <w:szCs w:val="22"/>
        </w:rPr>
        <w:t xml:space="preserve"> </w:t>
      </w:r>
      <w:r w:rsidR="006E6464" w:rsidRPr="006E6464">
        <w:rPr>
          <w:sz w:val="22"/>
          <w:szCs w:val="22"/>
        </w:rPr>
        <w:t>Blanský les</w:t>
      </w:r>
      <w:r w:rsidR="00A42E15">
        <w:rPr>
          <w:sz w:val="22"/>
          <w:szCs w:val="22"/>
        </w:rPr>
        <w:t xml:space="preserve"> jsou</w:t>
      </w:r>
      <w:r w:rsidR="006C5954" w:rsidRPr="006E6464">
        <w:rPr>
          <w:sz w:val="22"/>
          <w:szCs w:val="22"/>
        </w:rPr>
        <w:t xml:space="preserve"> ve vlastnictví AOPK ČR (viz příloha </w:t>
      </w:r>
      <w:proofErr w:type="gramStart"/>
      <w:r w:rsidR="00B747F5">
        <w:rPr>
          <w:sz w:val="22"/>
          <w:szCs w:val="22"/>
        </w:rPr>
        <w:t>č.</w:t>
      </w:r>
      <w:r w:rsidR="00A42E15">
        <w:rPr>
          <w:sz w:val="22"/>
          <w:szCs w:val="22"/>
        </w:rPr>
        <w:t>6</w:t>
      </w:r>
      <w:r w:rsidR="006C5954" w:rsidRPr="006E6464">
        <w:rPr>
          <w:sz w:val="22"/>
          <w:szCs w:val="22"/>
        </w:rPr>
        <w:t>)</w:t>
      </w:r>
      <w:r w:rsidR="00100829">
        <w:rPr>
          <w:sz w:val="22"/>
          <w:szCs w:val="22"/>
        </w:rPr>
        <w:t>.</w:t>
      </w:r>
      <w:proofErr w:type="gramEnd"/>
    </w:p>
    <w:p w:rsidR="001C0542" w:rsidRPr="006C2484" w:rsidRDefault="00B747F5" w:rsidP="00322E52">
      <w:pPr>
        <w:pStyle w:val="Odstavecseseznamem"/>
        <w:numPr>
          <w:ilvl w:val="1"/>
          <w:numId w:val="5"/>
        </w:numPr>
        <w:tabs>
          <w:tab w:val="clear" w:pos="360"/>
          <w:tab w:val="num" w:pos="-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Obec Holubov</w:t>
      </w:r>
      <w:r w:rsidR="00BC4C38" w:rsidRPr="006C2484">
        <w:rPr>
          <w:sz w:val="22"/>
          <w:szCs w:val="22"/>
        </w:rPr>
        <w:t xml:space="preserve"> v prostorách objektu provozuje </w:t>
      </w:r>
      <w:r w:rsidR="00B3170D" w:rsidRPr="006C2484">
        <w:rPr>
          <w:sz w:val="22"/>
          <w:szCs w:val="22"/>
        </w:rPr>
        <w:t xml:space="preserve">IS již </w:t>
      </w:r>
      <w:r w:rsidR="00BC4C38" w:rsidRPr="006C2484">
        <w:rPr>
          <w:sz w:val="22"/>
          <w:szCs w:val="22"/>
        </w:rPr>
        <w:t xml:space="preserve">od </w:t>
      </w:r>
      <w:r w:rsidR="00B3170D" w:rsidRPr="006C2484">
        <w:rPr>
          <w:sz w:val="22"/>
          <w:szCs w:val="22"/>
        </w:rPr>
        <w:t>roku 2014</w:t>
      </w:r>
      <w:r w:rsidR="006C2484" w:rsidRPr="006C2484">
        <w:rPr>
          <w:sz w:val="22"/>
          <w:szCs w:val="22"/>
        </w:rPr>
        <w:t xml:space="preserve"> </w:t>
      </w:r>
      <w:r w:rsidR="00100829">
        <w:rPr>
          <w:sz w:val="22"/>
          <w:szCs w:val="22"/>
        </w:rPr>
        <w:t>na základě Smlouvy o zajištění provozu ze dne 21.10.2014 s </w:t>
      </w:r>
      <w:proofErr w:type="gramStart"/>
      <w:r w:rsidR="00100829">
        <w:rPr>
          <w:sz w:val="22"/>
          <w:szCs w:val="22"/>
        </w:rPr>
        <w:t>č.j.</w:t>
      </w:r>
      <w:proofErr w:type="gramEnd"/>
      <w:r w:rsidR="00100829">
        <w:rPr>
          <w:sz w:val="22"/>
          <w:szCs w:val="22"/>
        </w:rPr>
        <w:t xml:space="preserve"> 10405/SVSL/14 </w:t>
      </w:r>
      <w:r w:rsidR="006C2484" w:rsidRPr="006C2484">
        <w:rPr>
          <w:sz w:val="22"/>
          <w:szCs w:val="22"/>
        </w:rPr>
        <w:t xml:space="preserve">a </w:t>
      </w:r>
      <w:r w:rsidR="001C0542" w:rsidRPr="006C2484">
        <w:rPr>
          <w:sz w:val="22"/>
          <w:szCs w:val="22"/>
        </w:rPr>
        <w:t>smluvní strany ma</w:t>
      </w:r>
      <w:r>
        <w:rPr>
          <w:sz w:val="22"/>
          <w:szCs w:val="22"/>
        </w:rPr>
        <w:t>jí zájem, aby provoz IS zaji</w:t>
      </w:r>
      <w:r w:rsidR="00100829">
        <w:rPr>
          <w:sz w:val="22"/>
          <w:szCs w:val="22"/>
        </w:rPr>
        <w:t>šťovala i nadále;</w:t>
      </w:r>
    </w:p>
    <w:p w:rsidR="00BC4C38" w:rsidRPr="00BC4C38" w:rsidRDefault="00BC4C38" w:rsidP="00322E52">
      <w:pPr>
        <w:pStyle w:val="Odstavecseseznamem"/>
        <w:ind w:left="567"/>
        <w:rPr>
          <w:sz w:val="22"/>
          <w:szCs w:val="22"/>
        </w:rPr>
      </w:pPr>
    </w:p>
    <w:p w:rsidR="00427363" w:rsidRDefault="00427363" w:rsidP="00322E52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uzavřely smluvní strany dnešního dne, měsíce a roku následující smlouvu:</w:t>
      </w:r>
    </w:p>
    <w:p w:rsidR="00427363" w:rsidRDefault="00427363" w:rsidP="00322E52">
      <w:pPr>
        <w:rPr>
          <w:sz w:val="22"/>
          <w:szCs w:val="22"/>
        </w:rPr>
      </w:pPr>
    </w:p>
    <w:p w:rsidR="00427363" w:rsidRPr="00305577" w:rsidRDefault="00427363" w:rsidP="00322E52">
      <w:pPr>
        <w:pStyle w:val="Nadpis1"/>
        <w:keepLines/>
        <w:numPr>
          <w:ilvl w:val="0"/>
          <w:numId w:val="12"/>
        </w:numPr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lastRenderedPageBreak/>
        <w:t>Předmět a účel smlouvy</w:t>
      </w:r>
    </w:p>
    <w:p w:rsidR="00427363" w:rsidRDefault="00B747F5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eastAsia="en-US"/>
        </w:rPr>
        <w:t>Obec Holubov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se zavazuje zajistit provoz 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 podmínek stanovených v této smlouvě, včetně zajištění zaměstnanc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>ů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 kvalif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ikací a znalostmi odpovídajícími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provozu 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informační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>ho</w:t>
      </w:r>
      <w:r w:rsidR="009060D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střediska, 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>jež budou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proškolen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>i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ze strany AOPK ČR</w:t>
      </w:r>
      <w:r w:rsidR="00AE302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 státní ochraně přírody a krajiny v CHKO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Blanský les</w:t>
      </w:r>
      <w:r w:rsidR="00AE3027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  <w:r w:rsidR="00B4064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za provoz 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zaplatit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Obci Holubov</w:t>
      </w:r>
      <w:r w:rsidR="00427363"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podmínek stanovených v této smlouvě.</w:t>
      </w:r>
    </w:p>
    <w:p w:rsidR="00427363" w:rsidRPr="00E94C6F" w:rsidRDefault="00427363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bookmarkStart w:id="1" w:name="_Ref434309730"/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Provoz </w:t>
      </w:r>
      <w:r w:rsidR="001C0542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zahrnuje zejména: </w:t>
      </w:r>
    </w:p>
    <w:p w:rsidR="00BD15A4" w:rsidRPr="00BD5664" w:rsidRDefault="00100829" w:rsidP="00322E52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D15A4" w:rsidRPr="00BD5664">
        <w:rPr>
          <w:sz w:val="22"/>
          <w:szCs w:val="22"/>
        </w:rPr>
        <w:t>aji</w:t>
      </w:r>
      <w:r w:rsidR="00BE7DAA">
        <w:rPr>
          <w:sz w:val="22"/>
          <w:szCs w:val="22"/>
        </w:rPr>
        <w:t>štění</w:t>
      </w:r>
      <w:r w:rsidR="00BD15A4" w:rsidRPr="00BD5664">
        <w:rPr>
          <w:sz w:val="22"/>
          <w:szCs w:val="22"/>
        </w:rPr>
        <w:t xml:space="preserve"> provoz</w:t>
      </w:r>
      <w:r w:rsidR="00BE7DAA">
        <w:rPr>
          <w:sz w:val="22"/>
          <w:szCs w:val="22"/>
        </w:rPr>
        <w:t>u</w:t>
      </w:r>
      <w:r w:rsidR="00BD15A4" w:rsidRPr="00BD5664">
        <w:rPr>
          <w:sz w:val="22"/>
          <w:szCs w:val="22"/>
        </w:rPr>
        <w:t xml:space="preserve"> </w:t>
      </w:r>
      <w:r w:rsidR="00E50220">
        <w:rPr>
          <w:sz w:val="22"/>
          <w:szCs w:val="22"/>
        </w:rPr>
        <w:t>IS</w:t>
      </w:r>
      <w:r w:rsidR="00427363" w:rsidRPr="00BD5664">
        <w:rPr>
          <w:sz w:val="22"/>
          <w:szCs w:val="22"/>
        </w:rPr>
        <w:t xml:space="preserve"> v běžné otevírací době</w:t>
      </w:r>
      <w:r w:rsidR="00973221">
        <w:rPr>
          <w:sz w:val="22"/>
          <w:szCs w:val="22"/>
        </w:rPr>
        <w:t xml:space="preserve"> (viz příloha</w:t>
      </w:r>
      <w:r w:rsidR="00CF4E6B">
        <w:rPr>
          <w:sz w:val="22"/>
          <w:szCs w:val="22"/>
        </w:rPr>
        <w:t xml:space="preserve"> č. </w:t>
      </w:r>
      <w:r w:rsidR="00A42E15">
        <w:rPr>
          <w:sz w:val="22"/>
          <w:szCs w:val="22"/>
        </w:rPr>
        <w:t>4</w:t>
      </w:r>
      <w:r w:rsidR="00CF4E6B">
        <w:rPr>
          <w:sz w:val="22"/>
          <w:szCs w:val="22"/>
        </w:rPr>
        <w:t>);</w:t>
      </w:r>
    </w:p>
    <w:p w:rsidR="00427363" w:rsidRPr="00305577" w:rsidRDefault="00100829" w:rsidP="00322E52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427363" w:rsidRPr="00305577">
        <w:rPr>
          <w:sz w:val="22"/>
          <w:szCs w:val="22"/>
        </w:rPr>
        <w:t xml:space="preserve">možnění konání akcí </w:t>
      </w:r>
      <w:r w:rsidR="00B747F5">
        <w:rPr>
          <w:sz w:val="22"/>
          <w:szCs w:val="22"/>
        </w:rPr>
        <w:t>AOPK ČR</w:t>
      </w:r>
      <w:r w:rsidR="00A27243">
        <w:rPr>
          <w:sz w:val="22"/>
          <w:szCs w:val="22"/>
        </w:rPr>
        <w:t>,</w:t>
      </w:r>
      <w:r w:rsidR="00B747F5">
        <w:rPr>
          <w:sz w:val="22"/>
          <w:szCs w:val="22"/>
        </w:rPr>
        <w:t xml:space="preserve"> Obec Holubov</w:t>
      </w:r>
      <w:r w:rsidR="00A27243">
        <w:rPr>
          <w:sz w:val="22"/>
          <w:szCs w:val="22"/>
        </w:rPr>
        <w:t xml:space="preserve"> příp. jiných osob </w:t>
      </w:r>
      <w:r w:rsidR="00973221">
        <w:rPr>
          <w:sz w:val="22"/>
          <w:szCs w:val="22"/>
        </w:rPr>
        <w:t xml:space="preserve">či organizací </w:t>
      </w:r>
      <w:r w:rsidR="00427363" w:rsidRPr="00305577">
        <w:rPr>
          <w:sz w:val="22"/>
          <w:szCs w:val="22"/>
        </w:rPr>
        <w:t>(např. přednášky, exkurze, seminář</w:t>
      </w:r>
      <w:r w:rsidR="005D1D95">
        <w:rPr>
          <w:sz w:val="22"/>
          <w:szCs w:val="22"/>
        </w:rPr>
        <w:t>e) i mimo běžnou otevírací dobu;</w:t>
      </w:r>
      <w:r w:rsidR="00427363" w:rsidRPr="00305577">
        <w:rPr>
          <w:sz w:val="22"/>
          <w:szCs w:val="22"/>
        </w:rPr>
        <w:t xml:space="preserve"> </w:t>
      </w:r>
    </w:p>
    <w:p w:rsidR="005D1D95" w:rsidRPr="005D1D95" w:rsidRDefault="00100829" w:rsidP="00322E52">
      <w:pPr>
        <w:pStyle w:val="Odstavecseseznamem"/>
        <w:keepNext/>
        <w:keepLines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427363" w:rsidRPr="005D1D95">
        <w:rPr>
          <w:bCs/>
          <w:sz w:val="22"/>
          <w:szCs w:val="22"/>
        </w:rPr>
        <w:t xml:space="preserve">nformování veřejnosti o </w:t>
      </w:r>
      <w:r w:rsidR="006F4A5D">
        <w:rPr>
          <w:bCs/>
          <w:sz w:val="22"/>
          <w:szCs w:val="22"/>
        </w:rPr>
        <w:t xml:space="preserve">CHKO </w:t>
      </w:r>
      <w:r w:rsidR="00B747F5">
        <w:rPr>
          <w:bCs/>
          <w:sz w:val="22"/>
          <w:szCs w:val="22"/>
        </w:rPr>
        <w:t>Blanský les</w:t>
      </w:r>
      <w:r w:rsidR="00427363" w:rsidRPr="005D1D95">
        <w:rPr>
          <w:bCs/>
          <w:sz w:val="22"/>
          <w:szCs w:val="22"/>
        </w:rPr>
        <w:t>, ochraně přírody a krajiny, turistických cílech v</w:t>
      </w:r>
      <w:r w:rsidR="005D1D95" w:rsidRPr="005D1D95">
        <w:rPr>
          <w:bCs/>
          <w:sz w:val="22"/>
          <w:szCs w:val="22"/>
        </w:rPr>
        <w:t> </w:t>
      </w:r>
      <w:r w:rsidR="00427363" w:rsidRPr="005D1D95">
        <w:rPr>
          <w:bCs/>
          <w:sz w:val="22"/>
          <w:szCs w:val="22"/>
        </w:rPr>
        <w:t>regionu</w:t>
      </w:r>
      <w:r w:rsidR="005D1D95" w:rsidRPr="005D1D95">
        <w:rPr>
          <w:bCs/>
          <w:sz w:val="22"/>
          <w:szCs w:val="22"/>
        </w:rPr>
        <w:t>, organizace t</w:t>
      </w:r>
      <w:r w:rsidR="005D1D95">
        <w:rPr>
          <w:bCs/>
          <w:sz w:val="22"/>
          <w:szCs w:val="22"/>
        </w:rPr>
        <w:t>e</w:t>
      </w:r>
      <w:r w:rsidR="005D1D95" w:rsidRPr="005D1D95">
        <w:rPr>
          <w:bCs/>
          <w:sz w:val="22"/>
          <w:szCs w:val="22"/>
        </w:rPr>
        <w:t>matických přednášek a exkurzí pro školy, zájezdy cestovních kanceláří a individuální návštěvníky</w:t>
      </w:r>
      <w:r w:rsidR="005D1D95">
        <w:rPr>
          <w:bCs/>
          <w:sz w:val="22"/>
          <w:szCs w:val="22"/>
        </w:rPr>
        <w:t>;</w:t>
      </w:r>
    </w:p>
    <w:p w:rsidR="005D1D95" w:rsidRPr="005D1D95" w:rsidRDefault="005D1D95" w:rsidP="00322E52">
      <w:pPr>
        <w:pStyle w:val="Odstavecseseznamem"/>
        <w:keepNext/>
        <w:keepLines/>
        <w:numPr>
          <w:ilvl w:val="0"/>
          <w:numId w:val="6"/>
        </w:numPr>
        <w:spacing w:before="0" w:line="240" w:lineRule="auto"/>
        <w:rPr>
          <w:bCs/>
          <w:sz w:val="22"/>
          <w:szCs w:val="22"/>
        </w:rPr>
      </w:pPr>
      <w:r w:rsidRPr="005D1D95">
        <w:rPr>
          <w:bCs/>
          <w:sz w:val="22"/>
          <w:szCs w:val="22"/>
        </w:rPr>
        <w:t>provoz informačního bodu o regionu se směřováním turistů do dalších částí regionu, s poskytováním informací o ubytování, stravování, turistických cílech v regionu, naučných stezkách, o zásadách chování v chráněných územích včetně prodeje a distribuce map, tiskovin a dalších materiálů s důrazem na region a problematiku ochrany přírody a životního prostředí</w:t>
      </w:r>
      <w:r w:rsidR="00100829">
        <w:rPr>
          <w:bCs/>
          <w:sz w:val="22"/>
          <w:szCs w:val="22"/>
        </w:rPr>
        <w:t>;</w:t>
      </w:r>
    </w:p>
    <w:p w:rsidR="000B539B" w:rsidRDefault="000B539B" w:rsidP="00322E52">
      <w:pPr>
        <w:pStyle w:val="Odstavecseseznamem"/>
        <w:keepNext/>
        <w:keepLines/>
        <w:numPr>
          <w:ilvl w:val="0"/>
          <w:numId w:val="6"/>
        </w:numPr>
        <w:rPr>
          <w:bCs/>
          <w:sz w:val="22"/>
          <w:szCs w:val="22"/>
        </w:rPr>
      </w:pPr>
      <w:r w:rsidRPr="000B539B">
        <w:rPr>
          <w:bCs/>
          <w:sz w:val="22"/>
          <w:szCs w:val="22"/>
        </w:rPr>
        <w:t>provoz hygienického zařízení</w:t>
      </w:r>
      <w:r w:rsidR="00973221">
        <w:rPr>
          <w:bCs/>
          <w:sz w:val="22"/>
          <w:szCs w:val="22"/>
        </w:rPr>
        <w:t>.</w:t>
      </w:r>
    </w:p>
    <w:p w:rsidR="00427363" w:rsidRPr="00BD15A4" w:rsidRDefault="00427363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Strany se dohodly, že odměna podle čl. 4 </w:t>
      </w:r>
      <w:proofErr w:type="gramStart"/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>této</w:t>
      </w:r>
      <w:proofErr w:type="gramEnd"/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smlouvy </w:t>
      </w:r>
      <w:r w:rsidR="00FA56F5">
        <w:rPr>
          <w:b w:val="0"/>
          <w:bCs w:val="0"/>
          <w:spacing w:val="0"/>
          <w:kern w:val="0"/>
          <w:sz w:val="22"/>
          <w:szCs w:val="22"/>
          <w:lang w:eastAsia="en-US"/>
        </w:rPr>
        <w:t>představuje konečnou částku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AOPK ČR </w:t>
      </w:r>
      <w:r w:rsidR="00FA56F5" w:rsidRPr="00DE419D">
        <w:rPr>
          <w:b w:val="0"/>
          <w:bCs w:val="0"/>
          <w:spacing w:val="0"/>
          <w:kern w:val="0"/>
          <w:sz w:val="22"/>
          <w:szCs w:val="22"/>
          <w:lang w:eastAsia="en-US"/>
        </w:rPr>
        <w:t>z</w:t>
      </w:r>
      <w:r w:rsidRPr="00DE419D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 provoz </w:t>
      </w:r>
      <w:r w:rsidR="00DE419D" w:rsidRPr="00DE419D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DE419D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a </w:t>
      </w:r>
      <w:r w:rsidR="00B747F5">
        <w:rPr>
          <w:b w:val="0"/>
          <w:bCs w:val="0"/>
          <w:spacing w:val="0"/>
          <w:kern w:val="0"/>
          <w:sz w:val="22"/>
          <w:szCs w:val="22"/>
          <w:lang w:eastAsia="en-US"/>
        </w:rPr>
        <w:t>Obec Holubov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nebude po AOPK ČR požadovat žádnou další formu platby za provoz </w:t>
      </w:r>
      <w:r w:rsidR="0025032C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BD15A4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:rsidR="00427363" w:rsidRDefault="00427363" w:rsidP="00322E52">
      <w:pPr>
        <w:keepNext/>
        <w:keepLines/>
        <w:spacing w:before="0" w:line="240" w:lineRule="auto"/>
        <w:ind w:left="426"/>
        <w:rPr>
          <w:sz w:val="22"/>
          <w:szCs w:val="22"/>
        </w:rPr>
      </w:pPr>
    </w:p>
    <w:p w:rsidR="00427363" w:rsidRPr="00305577" w:rsidRDefault="00427363" w:rsidP="00322E52">
      <w:pPr>
        <w:keepNext/>
        <w:keepLines/>
        <w:spacing w:before="0" w:line="240" w:lineRule="auto"/>
        <w:ind w:left="426"/>
        <w:rPr>
          <w:sz w:val="22"/>
          <w:szCs w:val="22"/>
        </w:rPr>
      </w:pPr>
    </w:p>
    <w:p w:rsidR="00427363" w:rsidRPr="00305577" w:rsidRDefault="00427363" w:rsidP="00322E52">
      <w:pPr>
        <w:pStyle w:val="Nadpis1"/>
        <w:keepLines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Práva a povinnosti stran</w:t>
      </w:r>
    </w:p>
    <w:p w:rsidR="00427363" w:rsidRPr="00E94C6F" w:rsidRDefault="00427363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Při provozu </w:t>
      </w:r>
      <w:r w:rsidR="00E50220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IS</w:t>
      </w:r>
      <w:r w:rsidR="00003EED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 </w:t>
      </w: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je </w:t>
      </w:r>
      <w:r w:rsidR="00B747F5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Obec Holubov</w:t>
      </w:r>
      <w:r w:rsidR="0025032C" w:rsidRPr="0025032C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 </w:t>
      </w:r>
      <w:r w:rsidRPr="0025032C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p</w:t>
      </w: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ovin</w:t>
      </w:r>
      <w:r w:rsidR="006F4A5D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>na</w:t>
      </w: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t xml:space="preserve"> zejména</w:t>
      </w:r>
      <w:r w:rsidRPr="00E94C6F">
        <w:rPr>
          <w:b w:val="0"/>
          <w:bCs w:val="0"/>
          <w:spacing w:val="0"/>
          <w:kern w:val="0"/>
          <w:sz w:val="22"/>
          <w:szCs w:val="22"/>
          <w:lang w:eastAsia="en-US"/>
        </w:rPr>
        <w:t>:</w:t>
      </w:r>
    </w:p>
    <w:bookmarkEnd w:id="1"/>
    <w:p w:rsidR="00185A39" w:rsidRDefault="002228C9" w:rsidP="001135BE">
      <w:pPr>
        <w:pStyle w:val="Odstavecseseznamem"/>
        <w:keepNext/>
        <w:keepLines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 w:rsidRPr="00934CCA">
        <w:rPr>
          <w:sz w:val="22"/>
          <w:szCs w:val="22"/>
        </w:rPr>
        <w:t>využívat</w:t>
      </w:r>
      <w:r w:rsidR="00185A39" w:rsidRPr="0082333A">
        <w:rPr>
          <w:sz w:val="22"/>
          <w:szCs w:val="22"/>
        </w:rPr>
        <w:t xml:space="preserve"> </w:t>
      </w:r>
      <w:r w:rsidR="00E50220">
        <w:rPr>
          <w:sz w:val="22"/>
          <w:szCs w:val="22"/>
        </w:rPr>
        <w:t>IS</w:t>
      </w:r>
      <w:r w:rsidR="005D1D95">
        <w:rPr>
          <w:sz w:val="22"/>
          <w:szCs w:val="22"/>
        </w:rPr>
        <w:t xml:space="preserve"> </w:t>
      </w:r>
      <w:r w:rsidR="00934CCA" w:rsidRPr="0082333A">
        <w:rPr>
          <w:sz w:val="22"/>
          <w:szCs w:val="22"/>
        </w:rPr>
        <w:t xml:space="preserve">pouze </w:t>
      </w:r>
      <w:r w:rsidR="00185A39" w:rsidRPr="0082333A">
        <w:rPr>
          <w:sz w:val="22"/>
          <w:szCs w:val="22"/>
        </w:rPr>
        <w:t xml:space="preserve">pro činnosti, které umožňují samofinancování provozu </w:t>
      </w:r>
      <w:r w:rsidR="00E50220">
        <w:rPr>
          <w:sz w:val="22"/>
          <w:szCs w:val="22"/>
        </w:rPr>
        <w:t>informačního</w:t>
      </w:r>
      <w:r w:rsidR="00185A39" w:rsidRPr="0082333A">
        <w:rPr>
          <w:sz w:val="22"/>
          <w:szCs w:val="22"/>
        </w:rPr>
        <w:t xml:space="preserve"> středisk</w:t>
      </w:r>
      <w:r w:rsidR="00934CCA" w:rsidRPr="0082333A">
        <w:rPr>
          <w:sz w:val="22"/>
          <w:szCs w:val="22"/>
        </w:rPr>
        <w:t>a</w:t>
      </w:r>
      <w:r w:rsidR="00185A39" w:rsidRPr="0082333A">
        <w:rPr>
          <w:sz w:val="22"/>
          <w:szCs w:val="22"/>
        </w:rPr>
        <w:t xml:space="preserve">: </w:t>
      </w:r>
      <w:r w:rsidR="00934CCA" w:rsidRPr="0082333A">
        <w:rPr>
          <w:sz w:val="22"/>
          <w:szCs w:val="22"/>
        </w:rPr>
        <w:t xml:space="preserve">např. </w:t>
      </w:r>
      <w:r w:rsidR="00185A39" w:rsidRPr="0082333A">
        <w:rPr>
          <w:sz w:val="22"/>
          <w:szCs w:val="22"/>
        </w:rPr>
        <w:t>prodej tematických propagačních a vzdělávacích materiálů, tiskovin a publikací, drobných předmětů, certifikovaných regionálních produktů, výběr vstupného</w:t>
      </w:r>
      <w:r w:rsidR="00934CCA" w:rsidRPr="0082333A">
        <w:rPr>
          <w:sz w:val="22"/>
          <w:szCs w:val="22"/>
        </w:rPr>
        <w:t xml:space="preserve">, </w:t>
      </w:r>
      <w:r w:rsidR="00185A39" w:rsidRPr="0082333A">
        <w:rPr>
          <w:sz w:val="22"/>
          <w:szCs w:val="22"/>
        </w:rPr>
        <w:t>v omezené míře krátkodob</w:t>
      </w:r>
      <w:r w:rsidR="006F4A5D">
        <w:rPr>
          <w:sz w:val="22"/>
          <w:szCs w:val="22"/>
        </w:rPr>
        <w:t xml:space="preserve">é přenechání </w:t>
      </w:r>
      <w:r w:rsidR="00185A39" w:rsidRPr="0082333A">
        <w:rPr>
          <w:sz w:val="22"/>
          <w:szCs w:val="22"/>
        </w:rPr>
        <w:t xml:space="preserve">prostor </w:t>
      </w:r>
      <w:r w:rsidR="00E50220">
        <w:rPr>
          <w:sz w:val="22"/>
          <w:szCs w:val="22"/>
        </w:rPr>
        <w:t>informačního</w:t>
      </w:r>
      <w:r w:rsidR="00934CCA" w:rsidRPr="0082333A">
        <w:rPr>
          <w:sz w:val="22"/>
          <w:szCs w:val="22"/>
        </w:rPr>
        <w:t xml:space="preserve"> </w:t>
      </w:r>
      <w:r w:rsidR="00185A39" w:rsidRPr="0082333A">
        <w:rPr>
          <w:sz w:val="22"/>
          <w:szCs w:val="22"/>
        </w:rPr>
        <w:t xml:space="preserve">střediska pro účely související s činností </w:t>
      </w:r>
      <w:r w:rsidR="00E50220">
        <w:rPr>
          <w:sz w:val="22"/>
          <w:szCs w:val="22"/>
        </w:rPr>
        <w:t>návštěvnických středisek</w:t>
      </w:r>
      <w:r w:rsidR="00185A39" w:rsidRPr="0082333A">
        <w:rPr>
          <w:sz w:val="22"/>
          <w:szCs w:val="22"/>
        </w:rPr>
        <w:t xml:space="preserve"> (např. za účelem pořádání tematických seminářů, ekov</w:t>
      </w:r>
      <w:r w:rsidR="002A0E4B" w:rsidRPr="0082333A">
        <w:rPr>
          <w:sz w:val="22"/>
          <w:szCs w:val="22"/>
        </w:rPr>
        <w:t>ýchovných a výukových programů)</w:t>
      </w:r>
      <w:r w:rsidR="00934CCA" w:rsidRPr="0082333A">
        <w:rPr>
          <w:sz w:val="22"/>
          <w:szCs w:val="22"/>
        </w:rPr>
        <w:t>;</w:t>
      </w:r>
      <w:r w:rsidR="0074662C" w:rsidRPr="0082333A">
        <w:rPr>
          <w:sz w:val="22"/>
          <w:szCs w:val="22"/>
        </w:rPr>
        <w:t xml:space="preserve"> </w:t>
      </w:r>
    </w:p>
    <w:p w:rsidR="0082645E" w:rsidRPr="00E50220" w:rsidRDefault="0082645E" w:rsidP="001135B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50220">
        <w:rPr>
          <w:sz w:val="22"/>
          <w:szCs w:val="22"/>
        </w:rPr>
        <w:t>spolupracovat s informačními místy v regionu, zejména v obcích a městech</w:t>
      </w:r>
      <w:r w:rsidR="006F4A5D">
        <w:rPr>
          <w:sz w:val="22"/>
          <w:szCs w:val="22"/>
        </w:rPr>
        <w:t>;</w:t>
      </w:r>
    </w:p>
    <w:p w:rsidR="0082645E" w:rsidRPr="00E50220" w:rsidRDefault="0082645E" w:rsidP="001135B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50220">
        <w:rPr>
          <w:sz w:val="22"/>
          <w:szCs w:val="22"/>
        </w:rPr>
        <w:t xml:space="preserve">při propagaci </w:t>
      </w:r>
      <w:r w:rsidR="00E50220" w:rsidRPr="00E50220">
        <w:rPr>
          <w:sz w:val="22"/>
          <w:szCs w:val="22"/>
        </w:rPr>
        <w:t>IS</w:t>
      </w:r>
      <w:r w:rsidRPr="00E50220">
        <w:rPr>
          <w:sz w:val="22"/>
          <w:szCs w:val="22"/>
        </w:rPr>
        <w:t xml:space="preserve">, tvorbě propagačních a informačních materiálů, popularizaci činnosti, na webových stránkách apod.  používat výhradně název </w:t>
      </w:r>
      <w:r w:rsidR="006F4A5D">
        <w:rPr>
          <w:sz w:val="22"/>
          <w:szCs w:val="22"/>
        </w:rPr>
        <w:t>„</w:t>
      </w:r>
      <w:r w:rsidR="00E50220" w:rsidRPr="00E50220">
        <w:rPr>
          <w:sz w:val="22"/>
          <w:szCs w:val="22"/>
        </w:rPr>
        <w:t xml:space="preserve">Informační středisko CHKO </w:t>
      </w:r>
      <w:r w:rsidR="00B747F5">
        <w:rPr>
          <w:sz w:val="22"/>
          <w:szCs w:val="22"/>
        </w:rPr>
        <w:t xml:space="preserve">Blanský les </w:t>
      </w:r>
      <w:r w:rsidR="006F4A5D">
        <w:rPr>
          <w:sz w:val="22"/>
          <w:szCs w:val="22"/>
        </w:rPr>
        <w:t>–</w:t>
      </w:r>
      <w:r w:rsidR="00B747F5">
        <w:rPr>
          <w:sz w:val="22"/>
          <w:szCs w:val="22"/>
        </w:rPr>
        <w:t xml:space="preserve"> Holubov</w:t>
      </w:r>
      <w:r w:rsidR="006F4A5D">
        <w:rPr>
          <w:sz w:val="22"/>
          <w:szCs w:val="22"/>
        </w:rPr>
        <w:t>“</w:t>
      </w:r>
      <w:r w:rsidRPr="00E50220">
        <w:rPr>
          <w:sz w:val="22"/>
          <w:szCs w:val="22"/>
        </w:rPr>
        <w:t xml:space="preserve"> (v nezkrácené podobě). Grafické zpracování bude v souladu s „Jednotným architektonickým konceptem Dům přírody“, manuálem pro navrhování návštěvnických středisek objednatele včetně aktuálních gra</w:t>
      </w:r>
      <w:r w:rsidR="000B539B" w:rsidRPr="00E50220">
        <w:rPr>
          <w:sz w:val="22"/>
          <w:szCs w:val="22"/>
        </w:rPr>
        <w:t xml:space="preserve">fických manuálů (viz </w:t>
      </w:r>
      <w:r w:rsidR="006F4A5D">
        <w:rPr>
          <w:sz w:val="22"/>
          <w:szCs w:val="22"/>
        </w:rPr>
        <w:t>p</w:t>
      </w:r>
      <w:r w:rsidR="000B539B" w:rsidRPr="00E50220">
        <w:rPr>
          <w:sz w:val="22"/>
          <w:szCs w:val="22"/>
        </w:rPr>
        <w:t>říloha č.</w:t>
      </w:r>
      <w:r w:rsidR="00973221" w:rsidRPr="00E50220">
        <w:rPr>
          <w:sz w:val="22"/>
          <w:szCs w:val="22"/>
        </w:rPr>
        <w:t xml:space="preserve"> </w:t>
      </w:r>
      <w:r w:rsidR="00A42E15">
        <w:rPr>
          <w:sz w:val="22"/>
          <w:szCs w:val="22"/>
        </w:rPr>
        <w:t>5</w:t>
      </w:r>
      <w:r w:rsidR="000B539B" w:rsidRPr="006F4A5D">
        <w:rPr>
          <w:sz w:val="22"/>
          <w:szCs w:val="22"/>
        </w:rPr>
        <w:t>)</w:t>
      </w:r>
      <w:r w:rsidRPr="006F4A5D">
        <w:rPr>
          <w:sz w:val="22"/>
          <w:szCs w:val="22"/>
        </w:rPr>
        <w:t>.</w:t>
      </w:r>
      <w:r w:rsidRPr="00E50220">
        <w:rPr>
          <w:sz w:val="22"/>
          <w:szCs w:val="22"/>
        </w:rPr>
        <w:t xml:space="preserve"> Jejich případné odlišné použití bude předem konzultovat s pověřenými pracovníky </w:t>
      </w:r>
      <w:r w:rsidR="000B539B" w:rsidRPr="00E50220">
        <w:rPr>
          <w:sz w:val="22"/>
          <w:szCs w:val="22"/>
        </w:rPr>
        <w:t>AOPK ČR</w:t>
      </w:r>
      <w:r w:rsidR="006F4A5D">
        <w:rPr>
          <w:sz w:val="22"/>
          <w:szCs w:val="22"/>
        </w:rPr>
        <w:t>;</w:t>
      </w:r>
      <w:r w:rsidRPr="00E50220">
        <w:rPr>
          <w:sz w:val="22"/>
          <w:szCs w:val="22"/>
        </w:rPr>
        <w:t xml:space="preserve"> </w:t>
      </w:r>
    </w:p>
    <w:p w:rsidR="0082645E" w:rsidRPr="00E50220" w:rsidRDefault="000B539B" w:rsidP="001135B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50220">
        <w:rPr>
          <w:sz w:val="22"/>
          <w:szCs w:val="22"/>
        </w:rPr>
        <w:t xml:space="preserve">poskytovat aktuální </w:t>
      </w:r>
      <w:proofErr w:type="gramStart"/>
      <w:r w:rsidRPr="00E50220">
        <w:rPr>
          <w:sz w:val="22"/>
          <w:szCs w:val="22"/>
        </w:rPr>
        <w:t xml:space="preserve">informace o </w:t>
      </w:r>
      <w:r w:rsidR="00E50220" w:rsidRPr="00E50220">
        <w:rPr>
          <w:sz w:val="22"/>
          <w:szCs w:val="22"/>
        </w:rPr>
        <w:t>IS</w:t>
      </w:r>
      <w:proofErr w:type="gramEnd"/>
      <w:r w:rsidRPr="00E50220">
        <w:rPr>
          <w:sz w:val="22"/>
          <w:szCs w:val="22"/>
        </w:rPr>
        <w:t xml:space="preserve"> a programech na webov</w:t>
      </w:r>
      <w:r w:rsidR="0082645E" w:rsidRPr="00E50220">
        <w:rPr>
          <w:sz w:val="22"/>
          <w:szCs w:val="22"/>
        </w:rPr>
        <w:t xml:space="preserve">ých stránkách </w:t>
      </w:r>
      <w:hyperlink r:id="rId9" w:history="1">
        <w:r w:rsidR="0082645E" w:rsidRPr="00E50220">
          <w:rPr>
            <w:rStyle w:val="Hypertextovodkaz"/>
            <w:sz w:val="22"/>
            <w:szCs w:val="22"/>
          </w:rPr>
          <w:t>www.dumprirody.cz</w:t>
        </w:r>
      </w:hyperlink>
      <w:r w:rsidR="0082645E" w:rsidRPr="00E50220">
        <w:rPr>
          <w:color w:val="000000"/>
          <w:sz w:val="22"/>
          <w:szCs w:val="22"/>
        </w:rPr>
        <w:t xml:space="preserve"> s odkazy na další stránky partnerů</w:t>
      </w:r>
      <w:r w:rsidR="006F4A5D">
        <w:rPr>
          <w:color w:val="000000"/>
          <w:sz w:val="22"/>
          <w:szCs w:val="22"/>
        </w:rPr>
        <w:t>;</w:t>
      </w:r>
      <w:r w:rsidR="0082645E" w:rsidRPr="00E50220">
        <w:rPr>
          <w:color w:val="000000"/>
          <w:sz w:val="22"/>
          <w:szCs w:val="22"/>
        </w:rPr>
        <w:t xml:space="preserve"> </w:t>
      </w:r>
    </w:p>
    <w:p w:rsidR="0082645E" w:rsidRPr="00E50220" w:rsidRDefault="006F4A5D" w:rsidP="001135B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zpracovat</w:t>
      </w:r>
      <w:r w:rsidR="0082645E" w:rsidRPr="00E50220">
        <w:rPr>
          <w:sz w:val="22"/>
          <w:szCs w:val="22"/>
        </w:rPr>
        <w:t xml:space="preserve"> každoročně zprávu o činnosti </w:t>
      </w:r>
      <w:r w:rsidR="00E50220" w:rsidRPr="00E50220">
        <w:rPr>
          <w:sz w:val="22"/>
          <w:szCs w:val="22"/>
        </w:rPr>
        <w:t>IS</w:t>
      </w:r>
      <w:r w:rsidR="0082645E" w:rsidRPr="00E50220">
        <w:rPr>
          <w:sz w:val="22"/>
          <w:szCs w:val="22"/>
        </w:rPr>
        <w:t xml:space="preserve">, ze které bude zřejmý rozsah pořádaných akcí, počet a struktura návštěvníků, náklady na provoz a další informace o provozu a která bude odevzdána nejpozději do </w:t>
      </w:r>
      <w:r w:rsidR="00DE419D">
        <w:rPr>
          <w:sz w:val="22"/>
          <w:szCs w:val="22"/>
        </w:rPr>
        <w:t>30</w:t>
      </w:r>
      <w:r w:rsidR="0082645E" w:rsidRPr="00E50220">
        <w:rPr>
          <w:sz w:val="22"/>
          <w:szCs w:val="22"/>
        </w:rPr>
        <w:t xml:space="preserve">. 1. následujícího roku.  </w:t>
      </w:r>
    </w:p>
    <w:p w:rsidR="0082645E" w:rsidRPr="00E50220" w:rsidRDefault="0082645E" w:rsidP="00322E52">
      <w:pPr>
        <w:pStyle w:val="Odstavecseseznamem"/>
        <w:keepNext/>
        <w:keepLines/>
        <w:spacing w:before="0" w:line="240" w:lineRule="auto"/>
        <w:rPr>
          <w:sz w:val="22"/>
          <w:szCs w:val="22"/>
        </w:rPr>
      </w:pPr>
    </w:p>
    <w:p w:rsidR="00427363" w:rsidRPr="00305577" w:rsidRDefault="00427363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z w:val="22"/>
          <w:szCs w:val="22"/>
        </w:rPr>
      </w:pPr>
      <w:r w:rsidRPr="00871ED7">
        <w:rPr>
          <w:b w:val="0"/>
          <w:bCs w:val="0"/>
          <w:spacing w:val="0"/>
          <w:kern w:val="0"/>
          <w:sz w:val="22"/>
          <w:szCs w:val="22"/>
          <w:u w:val="single"/>
          <w:lang w:eastAsia="en-US"/>
        </w:rPr>
        <w:lastRenderedPageBreak/>
        <w:t>AOPK ČR je povinna zejména</w:t>
      </w:r>
      <w:r w:rsidRPr="00305577">
        <w:rPr>
          <w:b w:val="0"/>
          <w:bCs w:val="0"/>
          <w:sz w:val="22"/>
          <w:szCs w:val="22"/>
        </w:rPr>
        <w:t>:</w:t>
      </w:r>
    </w:p>
    <w:p w:rsidR="00427363" w:rsidRDefault="00427363" w:rsidP="00322E52">
      <w:pPr>
        <w:pStyle w:val="Odstavecseseznamem"/>
        <w:keepNext/>
        <w:keepLines/>
        <w:numPr>
          <w:ilvl w:val="0"/>
          <w:numId w:val="10"/>
        </w:numPr>
        <w:spacing w:before="0" w:line="240" w:lineRule="auto"/>
        <w:rPr>
          <w:sz w:val="22"/>
          <w:szCs w:val="22"/>
        </w:rPr>
      </w:pPr>
      <w:r w:rsidRPr="00305577">
        <w:rPr>
          <w:sz w:val="22"/>
          <w:szCs w:val="22"/>
        </w:rPr>
        <w:t xml:space="preserve">včas hradit odměnu </w:t>
      </w:r>
      <w:r w:rsidR="00B747F5">
        <w:rPr>
          <w:sz w:val="22"/>
          <w:szCs w:val="22"/>
        </w:rPr>
        <w:t>Obci Holubov</w:t>
      </w:r>
      <w:r w:rsidR="00867294" w:rsidRPr="00867294">
        <w:rPr>
          <w:sz w:val="22"/>
          <w:szCs w:val="22"/>
        </w:rPr>
        <w:t xml:space="preserve"> </w:t>
      </w:r>
      <w:r w:rsidRPr="00305577">
        <w:rPr>
          <w:sz w:val="22"/>
          <w:szCs w:val="22"/>
        </w:rPr>
        <w:t>dle této smlouvy</w:t>
      </w:r>
      <w:r w:rsidR="006F4A5D">
        <w:rPr>
          <w:sz w:val="22"/>
          <w:szCs w:val="22"/>
        </w:rPr>
        <w:t>.</w:t>
      </w:r>
    </w:p>
    <w:p w:rsidR="00427363" w:rsidRPr="00E466B2" w:rsidRDefault="00427363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se zavazují poskytnout si nezbytnou vzájemnou součinnost při plnění povinností dle této smlouvy.</w:t>
      </w:r>
    </w:p>
    <w:p w:rsidR="00427363" w:rsidRPr="00C06620" w:rsidRDefault="00427363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budou úzce spolupracovat při realizaci a poskytování </w:t>
      </w:r>
      <w:proofErr w:type="gramStart"/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služeb v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> 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proofErr w:type="gramEnd"/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, čímž se rozumí zejména poskytování základních informací o </w:t>
      </w:r>
      <w:r w:rsidR="006F4A5D">
        <w:rPr>
          <w:b w:val="0"/>
          <w:bCs w:val="0"/>
          <w:spacing w:val="0"/>
          <w:kern w:val="0"/>
          <w:sz w:val="22"/>
          <w:szCs w:val="22"/>
          <w:lang w:eastAsia="en-US"/>
        </w:rPr>
        <w:t>CHKO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B747F5">
        <w:rPr>
          <w:b w:val="0"/>
          <w:bCs w:val="0"/>
          <w:spacing w:val="0"/>
          <w:kern w:val="0"/>
          <w:sz w:val="22"/>
          <w:szCs w:val="22"/>
          <w:lang w:eastAsia="en-US"/>
        </w:rPr>
        <w:t>Blanský les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, ochraně přírody a krajiny, turistických cílech v regionu</w:t>
      </w:r>
      <w:r w:rsidRPr="00E466B2" w:rsidDel="00B21E7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včetně </w:t>
      </w:r>
      <w:r w:rsidR="006F4A5D"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tematických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přednášek a exkurzí pro školy, provoz vnitřní</w:t>
      </w:r>
      <w:r w:rsidR="0079133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expozice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, provoz odpočinkových ploch, provoz hygienických zařízení,</w:t>
      </w:r>
      <w:r w:rsidR="00791336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poskytování informací o ubytování, stravování, turistických cílech v regionu, naučných stezkách, o zásadách chování v chráněných </w:t>
      </w:r>
      <w:r w:rsidRPr="00474DCC">
        <w:rPr>
          <w:b w:val="0"/>
          <w:bCs w:val="0"/>
          <w:spacing w:val="0"/>
          <w:kern w:val="0"/>
          <w:sz w:val="22"/>
          <w:szCs w:val="22"/>
          <w:lang w:eastAsia="en-US"/>
        </w:rPr>
        <w:t>územích,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prodej </w:t>
      </w:r>
      <w:r w:rsidRPr="00C06620">
        <w:rPr>
          <w:b w:val="0"/>
          <w:bCs w:val="0"/>
          <w:spacing w:val="0"/>
          <w:kern w:val="0"/>
          <w:sz w:val="22"/>
          <w:szCs w:val="22"/>
          <w:lang w:eastAsia="en-US"/>
        </w:rPr>
        <w:t>map, tiskovin a dalších materiálů vztahujících se k dané oblasti a problematice ochrany životního prostředí.</w:t>
      </w:r>
    </w:p>
    <w:p w:rsidR="00427363" w:rsidRPr="00385D5C" w:rsidRDefault="00A43BD8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>
        <w:rPr>
          <w:b w:val="0"/>
          <w:bCs w:val="0"/>
          <w:spacing w:val="0"/>
          <w:kern w:val="0"/>
          <w:sz w:val="22"/>
          <w:szCs w:val="22"/>
          <w:lang w:eastAsia="en-US"/>
        </w:rPr>
        <w:t>V případě, že bude vytvořen interpretační plán CHKO Blanský les, O</w:t>
      </w:r>
      <w:r w:rsidR="007B61ED">
        <w:rPr>
          <w:b w:val="0"/>
          <w:bCs w:val="0"/>
          <w:spacing w:val="0"/>
          <w:kern w:val="0"/>
          <w:sz w:val="22"/>
          <w:szCs w:val="22"/>
          <w:lang w:eastAsia="en-US"/>
        </w:rPr>
        <w:t>bec Holubov</w:t>
      </w:r>
      <w:r w:rsidR="007B61ED" w:rsidRPr="00385D5C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427363" w:rsidRPr="00385D5C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zajistí realizaci přijatých konkrétních způsobů formulovaných principů interpretace přírodního, kulturního a historického dědictví </w:t>
      </w:r>
      <w:r w:rsidR="00505DE9" w:rsidRPr="00385D5C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CHKO </w:t>
      </w:r>
      <w:r w:rsidR="00B747F5">
        <w:rPr>
          <w:b w:val="0"/>
          <w:bCs w:val="0"/>
          <w:spacing w:val="0"/>
          <w:kern w:val="0"/>
          <w:sz w:val="22"/>
          <w:szCs w:val="22"/>
          <w:lang w:eastAsia="en-US"/>
        </w:rPr>
        <w:t>Blanský les</w:t>
      </w:r>
      <w:r w:rsidR="00427363" w:rsidRPr="00385D5C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obsažených v tomto interpretačním plánu </w:t>
      </w:r>
      <w:r w:rsidR="00427363" w:rsidRPr="00385D5C">
        <w:rPr>
          <w:b w:val="0"/>
          <w:bCs w:val="0"/>
          <w:spacing w:val="0"/>
          <w:kern w:val="0"/>
          <w:sz w:val="22"/>
          <w:szCs w:val="22"/>
          <w:lang w:eastAsia="en-US"/>
        </w:rPr>
        <w:t>dle finančních možností a personálního zajištění.</w:t>
      </w:r>
    </w:p>
    <w:p w:rsidR="00427363" w:rsidRPr="00E466B2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Smluvní strany budou úzce spolupracovat na marketingu a public relations </w:t>
      </w:r>
      <w:r w:rsidR="007B61ED"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týkající</w:t>
      </w:r>
      <w:r w:rsidR="007B61ED">
        <w:rPr>
          <w:b w:val="0"/>
          <w:bCs w:val="0"/>
          <w:spacing w:val="0"/>
          <w:kern w:val="0"/>
          <w:sz w:val="22"/>
          <w:szCs w:val="22"/>
          <w:lang w:eastAsia="en-US"/>
        </w:rPr>
        <w:t>mi</w:t>
      </w:r>
      <w:r w:rsidR="007B61ED"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se </w:t>
      </w:r>
      <w:r w:rsidR="00950228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:rsidR="00427363" w:rsidRPr="00E466B2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Kontaktní osoby:</w:t>
      </w:r>
    </w:p>
    <w:p w:rsidR="001135BE" w:rsidRPr="0069242E" w:rsidRDefault="001135BE" w:rsidP="001135BE">
      <w:pPr>
        <w:pStyle w:val="Zhlav"/>
        <w:tabs>
          <w:tab w:val="clear" w:pos="4536"/>
          <w:tab w:val="clear" w:pos="9072"/>
        </w:tabs>
        <w:ind w:left="709"/>
        <w:rPr>
          <w:sz w:val="22"/>
          <w:szCs w:val="22"/>
        </w:rPr>
      </w:pPr>
      <w:r w:rsidRPr="0069242E">
        <w:rPr>
          <w:sz w:val="22"/>
          <w:szCs w:val="22"/>
        </w:rPr>
        <w:t xml:space="preserve">AOPK ČR: </w:t>
      </w:r>
      <w:r w:rsidR="00194743">
        <w:rPr>
          <w:sz w:val="22"/>
          <w:szCs w:val="22"/>
        </w:rPr>
        <w:t>XXXX</w:t>
      </w:r>
      <w:r w:rsidRPr="0069242E">
        <w:rPr>
          <w:sz w:val="22"/>
          <w:szCs w:val="22"/>
        </w:rPr>
        <w:tab/>
      </w:r>
    </w:p>
    <w:p w:rsidR="001135BE" w:rsidRPr="0069242E" w:rsidRDefault="001135BE" w:rsidP="001135BE">
      <w:pPr>
        <w:pStyle w:val="Zhlav"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</w:p>
    <w:p w:rsidR="001135BE" w:rsidRDefault="001135BE" w:rsidP="001135BE">
      <w:pPr>
        <w:pStyle w:val="Zhlav"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  <w:r w:rsidRPr="0069242E">
        <w:rPr>
          <w:sz w:val="22"/>
          <w:szCs w:val="22"/>
        </w:rPr>
        <w:t xml:space="preserve">Obec Holubov: </w:t>
      </w:r>
      <w:r w:rsidR="00194743">
        <w:rPr>
          <w:sz w:val="22"/>
          <w:szCs w:val="22"/>
        </w:rPr>
        <w:t>XXXXX</w:t>
      </w:r>
      <w:bookmarkStart w:id="2" w:name="_GoBack"/>
      <w:bookmarkEnd w:id="2"/>
      <w:r w:rsidRPr="00815410">
        <w:rPr>
          <w:sz w:val="22"/>
          <w:szCs w:val="22"/>
        </w:rPr>
        <w:t xml:space="preserve"> </w:t>
      </w:r>
      <w:r w:rsidRPr="00815410">
        <w:rPr>
          <w:sz w:val="22"/>
          <w:szCs w:val="22"/>
        </w:rPr>
        <w:tab/>
      </w:r>
    </w:p>
    <w:p w:rsidR="00BA4269" w:rsidRDefault="00BA4269" w:rsidP="00322E52">
      <w:pPr>
        <w:pStyle w:val="Zhlav"/>
        <w:tabs>
          <w:tab w:val="clear" w:pos="4536"/>
          <w:tab w:val="clear" w:pos="9072"/>
        </w:tabs>
        <w:ind w:left="2127" w:hanging="1418"/>
        <w:rPr>
          <w:sz w:val="22"/>
          <w:szCs w:val="22"/>
        </w:rPr>
      </w:pPr>
    </w:p>
    <w:p w:rsidR="00C06620" w:rsidRDefault="00C06620" w:rsidP="00322E52">
      <w:pPr>
        <w:pStyle w:val="Odstavecseseznamem"/>
        <w:spacing w:before="0" w:line="240" w:lineRule="auto"/>
        <w:ind w:left="567"/>
        <w:rPr>
          <w:sz w:val="22"/>
          <w:szCs w:val="22"/>
        </w:rPr>
      </w:pPr>
    </w:p>
    <w:p w:rsidR="00427363" w:rsidRDefault="00427363" w:rsidP="00322E52">
      <w:pPr>
        <w:pStyle w:val="Odstavecseseznamem"/>
        <w:spacing w:before="0" w:line="240" w:lineRule="auto"/>
        <w:ind w:left="567"/>
        <w:rPr>
          <w:sz w:val="22"/>
          <w:szCs w:val="22"/>
        </w:rPr>
      </w:pPr>
      <w:r w:rsidRPr="00305577">
        <w:rPr>
          <w:sz w:val="22"/>
          <w:szCs w:val="22"/>
        </w:rPr>
        <w:t>V případě změny kontaktní osoby bude smluvní strana druhou smluvní stranu o této skutečnosti bez zbytečného odkladu písemně informovat. Účinky změny kontaktní osoby nastávají doručením.</w:t>
      </w:r>
    </w:p>
    <w:p w:rsidR="00427363" w:rsidRDefault="00427363" w:rsidP="00322E52">
      <w:pPr>
        <w:pStyle w:val="Odstavecseseznamem"/>
        <w:spacing w:before="0" w:line="240" w:lineRule="auto"/>
        <w:ind w:left="567"/>
        <w:rPr>
          <w:sz w:val="22"/>
          <w:szCs w:val="22"/>
        </w:rPr>
      </w:pPr>
    </w:p>
    <w:p w:rsidR="00427363" w:rsidRPr="00305577" w:rsidRDefault="00427363" w:rsidP="00322E52">
      <w:pPr>
        <w:pStyle w:val="Odstavecseseznamem"/>
        <w:spacing w:before="0" w:line="240" w:lineRule="auto"/>
        <w:ind w:left="567"/>
        <w:rPr>
          <w:sz w:val="22"/>
          <w:szCs w:val="22"/>
        </w:rPr>
      </w:pPr>
    </w:p>
    <w:p w:rsidR="00427363" w:rsidRPr="00305577" w:rsidRDefault="00427363" w:rsidP="00322E52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Doba platnosti smlouvy</w:t>
      </w:r>
    </w:p>
    <w:p w:rsidR="00427363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Tato smlouva se uzavírá na dobu určitou, do 31. 12. 2018.</w:t>
      </w:r>
    </w:p>
    <w:p w:rsidR="00385D5C" w:rsidRPr="00E466B2" w:rsidRDefault="00385D5C" w:rsidP="00322E52">
      <w:pPr>
        <w:pStyle w:val="Nadpis2"/>
        <w:spacing w:before="0" w:after="120" w:line="240" w:lineRule="auto"/>
        <w:ind w:left="578" w:hanging="578"/>
        <w:jc w:val="both"/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Doba účinnosti smlouvy se automaticky prodlužuje o jeden (1) rok, pokud AOPK ČR nebo </w:t>
      </w:r>
      <w:r w:rsidR="00B747F5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>Obec Holubov</w:t>
      </w:r>
      <w:r w:rsidRPr="00E466B2">
        <w:rPr>
          <w:rFonts w:eastAsia="Calibri"/>
          <w:b w:val="0"/>
          <w:bCs w:val="0"/>
          <w:spacing w:val="0"/>
          <w:kern w:val="0"/>
          <w:sz w:val="22"/>
          <w:szCs w:val="22"/>
          <w:lang w:eastAsia="en-US"/>
        </w:rPr>
        <w:t xml:space="preserve"> písemně neoznámí druhé smluvní straně nejméně dva (2) měsíce před jejím uplynutím, že se rozhodl smlouvu neprodloužit. Na prodloužení jakékoli prodloužené doby účinnosti smlouvy se použije pravidlo obsažené v předchozí větě analogicky.</w:t>
      </w:r>
    </w:p>
    <w:p w:rsidR="00427363" w:rsidRPr="00E466B2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Každá smluvní strana může tuto smlouvu vypovědět, a to na základě písemného oznámení doručeného druhé smluvní straně. Výpovědní lhůta je šest (6) měsíců a počíná běžet prvního dne měsíce následujícího po měsíci, v němž byla výpověď doručena druhé smluvní straně.</w:t>
      </w:r>
    </w:p>
    <w:p w:rsidR="00427363" w:rsidRPr="00E466B2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Každá smluvní strana může od této smlouvy odstoupit pouze z důvodů stanovených zákonem.</w:t>
      </w:r>
    </w:p>
    <w:p w:rsidR="00427363" w:rsidRDefault="00427363" w:rsidP="00322E52">
      <w:pPr>
        <w:rPr>
          <w:sz w:val="22"/>
          <w:szCs w:val="22"/>
          <w:lang w:eastAsia="cs-CZ"/>
        </w:rPr>
      </w:pPr>
    </w:p>
    <w:p w:rsidR="00871ED7" w:rsidRDefault="00871ED7" w:rsidP="00322E52">
      <w:pPr>
        <w:rPr>
          <w:sz w:val="22"/>
          <w:szCs w:val="22"/>
          <w:lang w:eastAsia="cs-CZ"/>
        </w:rPr>
      </w:pPr>
    </w:p>
    <w:p w:rsidR="00C06620" w:rsidRDefault="00C06620" w:rsidP="00322E52">
      <w:pPr>
        <w:rPr>
          <w:sz w:val="22"/>
          <w:szCs w:val="22"/>
          <w:lang w:eastAsia="cs-CZ"/>
        </w:rPr>
      </w:pPr>
    </w:p>
    <w:p w:rsidR="00427363" w:rsidRPr="00305577" w:rsidRDefault="00427363" w:rsidP="00322E52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lastRenderedPageBreak/>
        <w:t>Odměna a platební podmínky</w:t>
      </w:r>
    </w:p>
    <w:p w:rsidR="00427363" w:rsidRPr="00973221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se zavazuje poskytnout </w:t>
      </w:r>
      <w:r w:rsidR="00B747F5">
        <w:rPr>
          <w:b w:val="0"/>
          <w:bCs w:val="0"/>
          <w:spacing w:val="0"/>
          <w:kern w:val="0"/>
          <w:sz w:val="22"/>
          <w:szCs w:val="22"/>
          <w:lang w:eastAsia="en-US"/>
        </w:rPr>
        <w:t>Ob</w:t>
      </w:r>
      <w:r w:rsidR="007B61ED">
        <w:rPr>
          <w:b w:val="0"/>
          <w:bCs w:val="0"/>
          <w:spacing w:val="0"/>
          <w:kern w:val="0"/>
          <w:sz w:val="22"/>
          <w:szCs w:val="22"/>
          <w:lang w:eastAsia="en-US"/>
        </w:rPr>
        <w:t>ci</w:t>
      </w:r>
      <w:r w:rsidR="00B747F5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Holubov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odměnu za provoz </w:t>
      </w:r>
      <w:r w:rsidR="007B61ED">
        <w:rPr>
          <w:b w:val="0"/>
          <w:bCs w:val="0"/>
          <w:spacing w:val="0"/>
          <w:kern w:val="0"/>
          <w:sz w:val="22"/>
          <w:szCs w:val="22"/>
          <w:lang w:eastAsia="en-US"/>
        </w:rPr>
        <w:t>IS</w:t>
      </w:r>
      <w:r w:rsidR="007B61ED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 následující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výši:</w:t>
      </w:r>
    </w:p>
    <w:p w:rsidR="00867294" w:rsidRDefault="00867294" w:rsidP="00322E52">
      <w:pPr>
        <w:pStyle w:val="Nadpis2"/>
        <w:numPr>
          <w:ilvl w:val="0"/>
          <w:numId w:val="0"/>
        </w:numPr>
        <w:spacing w:before="0" w:after="120" w:line="240" w:lineRule="auto"/>
        <w:ind w:left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od </w:t>
      </w:r>
      <w:proofErr w:type="gramStart"/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1.1. 2018</w:t>
      </w:r>
      <w:proofErr w:type="gramEnd"/>
      <w:r w:rsidR="00385D5C"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do 31.12.2018:     </w:t>
      </w:r>
      <w:r w:rsidR="001135BE"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123</w:t>
      </w:r>
      <w:r w:rsidR="001135B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1135BE"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960,-</w:t>
      </w:r>
      <w:r w:rsidR="001135BE">
        <w:rPr>
          <w:b w:val="0"/>
          <w:bCs w:val="0"/>
          <w:spacing w:val="0"/>
          <w:kern w:val="0"/>
          <w:sz w:val="22"/>
          <w:szCs w:val="22"/>
          <w:lang w:eastAsia="en-US"/>
        </w:rPr>
        <w:t>K</w:t>
      </w: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č bez DPH, 150</w:t>
      </w:r>
      <w:r w:rsidR="001135BE">
        <w:rPr>
          <w:b w:val="0"/>
          <w:bCs w:val="0"/>
          <w:spacing w:val="0"/>
          <w:kern w:val="0"/>
          <w:sz w:val="22"/>
          <w:szCs w:val="22"/>
          <w:lang w:eastAsia="en-US"/>
        </w:rPr>
        <w:t> </w:t>
      </w: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000</w:t>
      </w:r>
      <w:r w:rsidR="001135BE">
        <w:rPr>
          <w:b w:val="0"/>
          <w:bCs w:val="0"/>
          <w:spacing w:val="0"/>
          <w:kern w:val="0"/>
          <w:sz w:val="22"/>
          <w:szCs w:val="22"/>
          <w:lang w:eastAsia="en-US"/>
        </w:rPr>
        <w:t>,-</w:t>
      </w: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1135B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Kč s </w:t>
      </w: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DPH 21%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</w:p>
    <w:p w:rsidR="00867294" w:rsidRPr="00867294" w:rsidRDefault="001D73B7" w:rsidP="001135BE">
      <w:pPr>
        <w:keepNext/>
        <w:ind w:left="567"/>
      </w:pPr>
      <w:r>
        <w:rPr>
          <w:sz w:val="22"/>
          <w:szCs w:val="22"/>
        </w:rPr>
        <w:t xml:space="preserve">V případě prodloužení účinnosti smlouvy podle čl. 3.2 této smlouvy je výše odměny za </w:t>
      </w:r>
      <w:r w:rsidRPr="00E67724">
        <w:rPr>
          <w:rFonts w:eastAsia="Times New Roman"/>
          <w:sz w:val="22"/>
          <w:szCs w:val="22"/>
        </w:rPr>
        <w:t>dobu prodloužení stejná jako pro rok 2018, nedohodnou-li se smluvní strany jinak.</w:t>
      </w:r>
    </w:p>
    <w:p w:rsidR="00C4577D" w:rsidRDefault="00427363" w:rsidP="001135BE">
      <w:pPr>
        <w:pStyle w:val="Nadpis2"/>
        <w:jc w:val="both"/>
        <w:rPr>
          <w:spacing w:val="0"/>
          <w:kern w:val="0"/>
          <w:sz w:val="22"/>
          <w:szCs w:val="22"/>
          <w:lang w:eastAsia="en-US"/>
        </w:rPr>
      </w:pP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Odměna bude hrazena </w:t>
      </w:r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na základě daňového dokladu vystaveného Obcí Holubov, a to </w:t>
      </w:r>
      <w:r w:rsidR="00973221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dle kalkulace 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(viz příloha č. </w:t>
      </w:r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>3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) </w:t>
      </w:r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ve dvou platbách, vždy za uplynulé období. Daňový doklad je možné vystavit po potvrzení vydaném </w:t>
      </w:r>
      <w:r w:rsidR="00973221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zástupcem 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(dále jen </w:t>
      </w:r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>„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>Potvrzení</w:t>
      </w:r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>“</w:t>
      </w:r>
      <w:r w:rsidR="00973221">
        <w:rPr>
          <w:b w:val="0"/>
          <w:bCs w:val="0"/>
          <w:spacing w:val="0"/>
          <w:kern w:val="0"/>
          <w:sz w:val="22"/>
          <w:szCs w:val="22"/>
          <w:lang w:eastAsia="en-US"/>
        </w:rPr>
        <w:t>)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Daňový doklad </w:t>
      </w:r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>pro období 1.1.2018</w:t>
      </w:r>
      <w:r w:rsidR="0076524A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1D73B7">
        <w:rPr>
          <w:b w:val="0"/>
          <w:bCs w:val="0"/>
          <w:spacing w:val="0"/>
          <w:kern w:val="0"/>
          <w:sz w:val="22"/>
          <w:szCs w:val="22"/>
          <w:lang w:eastAsia="en-US"/>
        </w:rPr>
        <w:t>-</w:t>
      </w:r>
      <w:r w:rsidR="0076524A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30.6.2018 bude vystaven ze strany Obce Holubov nejpozději do </w:t>
      </w:r>
      <w:proofErr w:type="gramStart"/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>30.6.2018</w:t>
      </w:r>
      <w:proofErr w:type="gramEnd"/>
      <w:r w:rsidR="0053750E">
        <w:rPr>
          <w:b w:val="0"/>
          <w:bCs w:val="0"/>
          <w:spacing w:val="0"/>
          <w:kern w:val="0"/>
          <w:sz w:val="22"/>
          <w:szCs w:val="22"/>
          <w:lang w:eastAsia="en-US"/>
        </w:rPr>
        <w:t>. Daňový doklad pro období 1.</w:t>
      </w:r>
      <w:r w:rsidR="001D73B7">
        <w:rPr>
          <w:b w:val="0"/>
          <w:bCs w:val="0"/>
          <w:spacing w:val="0"/>
          <w:kern w:val="0"/>
          <w:sz w:val="22"/>
          <w:szCs w:val="22"/>
          <w:lang w:eastAsia="en-US"/>
        </w:rPr>
        <w:t>7.2018-</w:t>
      </w:r>
      <w:proofErr w:type="gramStart"/>
      <w:r w:rsidR="001D73B7">
        <w:rPr>
          <w:b w:val="0"/>
          <w:bCs w:val="0"/>
          <w:spacing w:val="0"/>
          <w:kern w:val="0"/>
          <w:sz w:val="22"/>
          <w:szCs w:val="22"/>
          <w:lang w:eastAsia="en-US"/>
        </w:rPr>
        <w:t>31.12.2018</w:t>
      </w:r>
      <w:proofErr w:type="gramEnd"/>
      <w:r w:rsidR="001D73B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bude vystaven ze strany </w:t>
      </w:r>
      <w:r w:rsidR="001D73B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Obce </w:t>
      </w:r>
      <w:r w:rsidR="00B747F5">
        <w:rPr>
          <w:b w:val="0"/>
          <w:bCs w:val="0"/>
          <w:spacing w:val="0"/>
          <w:kern w:val="0"/>
          <w:sz w:val="22"/>
          <w:szCs w:val="22"/>
          <w:lang w:eastAsia="en-US"/>
        </w:rPr>
        <w:t>Holubov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1D73B7">
        <w:rPr>
          <w:b w:val="0"/>
          <w:bCs w:val="0"/>
          <w:spacing w:val="0"/>
          <w:kern w:val="0"/>
          <w:sz w:val="22"/>
          <w:szCs w:val="22"/>
          <w:lang w:eastAsia="en-US"/>
        </w:rPr>
        <w:t>nejpozději do 15.12.2018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. Splatnost daňového dokladu je </w:t>
      </w:r>
      <w:r w:rsidR="00815410"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>14</w:t>
      </w:r>
      <w:r w:rsidRPr="00973221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dnů ode dne jeho obdržení AOPK ČR</w:t>
      </w:r>
      <w:r w:rsidRPr="001135BE">
        <w:rPr>
          <w:b w:val="0"/>
          <w:spacing w:val="0"/>
          <w:kern w:val="0"/>
          <w:sz w:val="22"/>
          <w:szCs w:val="22"/>
          <w:lang w:eastAsia="en-US"/>
        </w:rPr>
        <w:t>.</w:t>
      </w:r>
      <w:r w:rsidR="00973221" w:rsidRPr="001135BE">
        <w:rPr>
          <w:b w:val="0"/>
          <w:spacing w:val="0"/>
          <w:kern w:val="0"/>
          <w:sz w:val="22"/>
          <w:szCs w:val="22"/>
          <w:lang w:eastAsia="en-US"/>
        </w:rPr>
        <w:t xml:space="preserve"> </w:t>
      </w:r>
      <w:r w:rsidR="0076524A" w:rsidRPr="001135BE">
        <w:rPr>
          <w:b w:val="0"/>
          <w:spacing w:val="0"/>
          <w:kern w:val="0"/>
          <w:sz w:val="22"/>
          <w:szCs w:val="22"/>
          <w:lang w:eastAsia="en-US"/>
        </w:rPr>
        <w:t>V případě prodloužení účinnosti smlouvy podle čl. 3.</w:t>
      </w:r>
      <w:r w:rsidR="0076524A">
        <w:rPr>
          <w:b w:val="0"/>
          <w:spacing w:val="0"/>
          <w:kern w:val="0"/>
          <w:sz w:val="22"/>
          <w:szCs w:val="22"/>
          <w:lang w:eastAsia="en-US"/>
        </w:rPr>
        <w:t>2</w:t>
      </w:r>
      <w:r w:rsidR="0076524A" w:rsidRPr="001135BE">
        <w:rPr>
          <w:b w:val="0"/>
          <w:spacing w:val="0"/>
          <w:kern w:val="0"/>
          <w:sz w:val="22"/>
          <w:szCs w:val="22"/>
          <w:lang w:eastAsia="en-US"/>
        </w:rPr>
        <w:t xml:space="preserve"> této smlouvy se tento článek uplatní analogicky</w:t>
      </w:r>
      <w:r w:rsidR="0076524A">
        <w:rPr>
          <w:b w:val="0"/>
          <w:spacing w:val="0"/>
          <w:kern w:val="0"/>
          <w:sz w:val="22"/>
          <w:szCs w:val="22"/>
          <w:lang w:eastAsia="en-US"/>
        </w:rPr>
        <w:t>.</w:t>
      </w:r>
    </w:p>
    <w:p w:rsidR="00973221" w:rsidRPr="00C4577D" w:rsidRDefault="00973221" w:rsidP="00322E52">
      <w:pPr>
        <w:pStyle w:val="Nadpis2"/>
        <w:spacing w:before="0" w:after="0" w:line="240" w:lineRule="auto"/>
        <w:jc w:val="left"/>
        <w:rPr>
          <w:spacing w:val="0"/>
          <w:kern w:val="0"/>
          <w:sz w:val="22"/>
          <w:szCs w:val="22"/>
          <w:lang w:eastAsia="en-US"/>
        </w:rPr>
      </w:pPr>
      <w:r w:rsidRPr="00C4577D">
        <w:rPr>
          <w:b w:val="0"/>
          <w:bCs w:val="0"/>
          <w:spacing w:val="0"/>
          <w:kern w:val="0"/>
          <w:sz w:val="22"/>
          <w:szCs w:val="22"/>
          <w:lang w:eastAsia="en-US"/>
        </w:rPr>
        <w:t>Daňové doklady budou předány ve třech vyhotoveních a budou obsahovat tyto údaje:</w:t>
      </w:r>
      <w:r w:rsidRPr="00C4577D">
        <w:rPr>
          <w:b w:val="0"/>
          <w:spacing w:val="0"/>
          <w:kern w:val="0"/>
          <w:sz w:val="22"/>
          <w:szCs w:val="22"/>
          <w:lang w:eastAsia="en-US"/>
        </w:rPr>
        <w:tab/>
      </w:r>
      <w:r w:rsidRPr="00C4577D">
        <w:rPr>
          <w:b w:val="0"/>
          <w:sz w:val="22"/>
          <w:szCs w:val="22"/>
        </w:rPr>
        <w:t xml:space="preserve">- </w:t>
      </w: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název</w:t>
      </w:r>
      <w:r w:rsidR="00C4577D"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,</w:t>
      </w: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sídlo</w:t>
      </w:r>
      <w:r w:rsidR="00C4577D"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, IČ</w:t>
      </w:r>
      <w:r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C4577D"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smluvních stran</w:t>
      </w:r>
      <w:r w:rsidRPr="00C4577D">
        <w:rPr>
          <w:b w:val="0"/>
          <w:sz w:val="22"/>
          <w:szCs w:val="22"/>
        </w:rPr>
        <w:t>;</w:t>
      </w:r>
    </w:p>
    <w:p w:rsidR="00973221" w:rsidRPr="00973221" w:rsidRDefault="00973221" w:rsidP="00322E52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číslo smlouvy;</w:t>
      </w:r>
    </w:p>
    <w:p w:rsidR="00973221" w:rsidRPr="00973221" w:rsidRDefault="00973221" w:rsidP="00322E52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číslo </w:t>
      </w:r>
      <w:r w:rsidR="00C4577D">
        <w:rPr>
          <w:rFonts w:eastAsia="Times New Roman"/>
          <w:sz w:val="22"/>
          <w:szCs w:val="22"/>
        </w:rPr>
        <w:t>faktury (v</w:t>
      </w:r>
      <w:r w:rsidR="001D73B7">
        <w:rPr>
          <w:rFonts w:eastAsia="Times New Roman"/>
          <w:sz w:val="22"/>
          <w:szCs w:val="22"/>
        </w:rPr>
        <w:t>a</w:t>
      </w:r>
      <w:r w:rsidR="00C4577D">
        <w:rPr>
          <w:rFonts w:eastAsia="Times New Roman"/>
          <w:sz w:val="22"/>
          <w:szCs w:val="22"/>
        </w:rPr>
        <w:t>riabilní symbol)</w:t>
      </w:r>
      <w:r w:rsidRPr="00973221">
        <w:rPr>
          <w:rFonts w:eastAsia="Times New Roman"/>
          <w:sz w:val="22"/>
          <w:szCs w:val="22"/>
        </w:rPr>
        <w:t>;</w:t>
      </w:r>
    </w:p>
    <w:p w:rsidR="00973221" w:rsidRPr="00973221" w:rsidRDefault="00973221" w:rsidP="00322E52">
      <w:pPr>
        <w:keepNext/>
        <w:tabs>
          <w:tab w:val="left" w:pos="709"/>
        </w:tabs>
        <w:spacing w:before="0" w:after="0" w:line="240" w:lineRule="auto"/>
        <w:ind w:left="851" w:hanging="851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den odeslání, den splatnosti a datum zdanitelného plnění</w:t>
      </w:r>
      <w:r w:rsidR="00C4577D">
        <w:rPr>
          <w:rFonts w:eastAsia="Times New Roman"/>
          <w:sz w:val="22"/>
          <w:szCs w:val="22"/>
        </w:rPr>
        <w:t xml:space="preserve">, pokud je </w:t>
      </w:r>
      <w:r w:rsidR="00B747F5">
        <w:rPr>
          <w:sz w:val="22"/>
          <w:szCs w:val="22"/>
        </w:rPr>
        <w:t>Obec Holubov</w:t>
      </w:r>
      <w:r w:rsidR="00C4577D">
        <w:rPr>
          <w:rFonts w:eastAsia="Times New Roman"/>
          <w:sz w:val="22"/>
          <w:szCs w:val="22"/>
        </w:rPr>
        <w:t xml:space="preserve"> plátcem DPH</w:t>
      </w:r>
      <w:r w:rsidRPr="00973221">
        <w:rPr>
          <w:rFonts w:eastAsia="Times New Roman"/>
          <w:sz w:val="22"/>
          <w:szCs w:val="22"/>
        </w:rPr>
        <w:t>;</w:t>
      </w:r>
    </w:p>
    <w:p w:rsidR="00973221" w:rsidRPr="00973221" w:rsidRDefault="00973221" w:rsidP="00322E52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označení peněžního ústavu a číslo účtu, na který má </w:t>
      </w:r>
      <w:r w:rsidR="00C4577D">
        <w:rPr>
          <w:rFonts w:eastAsia="Times New Roman"/>
          <w:sz w:val="22"/>
          <w:szCs w:val="22"/>
        </w:rPr>
        <w:t>AOPK ČR</w:t>
      </w:r>
      <w:r w:rsidRPr="00973221">
        <w:rPr>
          <w:rFonts w:eastAsia="Times New Roman"/>
          <w:sz w:val="22"/>
          <w:szCs w:val="22"/>
        </w:rPr>
        <w:t xml:space="preserve"> platit;</w:t>
      </w:r>
    </w:p>
    <w:p w:rsidR="00973221" w:rsidRPr="00973221" w:rsidRDefault="00973221" w:rsidP="00322E52">
      <w:pPr>
        <w:keepNext/>
        <w:spacing w:before="0" w:after="0" w:line="240" w:lineRule="auto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>- celkovou částku</w:t>
      </w:r>
    </w:p>
    <w:p w:rsidR="00B45E10" w:rsidRDefault="00973221" w:rsidP="00322E52">
      <w:pPr>
        <w:keepNext/>
        <w:spacing w:before="0" w:after="0" w:line="240" w:lineRule="auto"/>
        <w:ind w:left="709" w:hanging="709"/>
        <w:rPr>
          <w:rFonts w:eastAsia="Times New Roman"/>
          <w:sz w:val="22"/>
          <w:szCs w:val="22"/>
        </w:rPr>
      </w:pPr>
      <w:r w:rsidRPr="00973221">
        <w:rPr>
          <w:rFonts w:eastAsia="Times New Roman"/>
          <w:sz w:val="22"/>
          <w:szCs w:val="22"/>
        </w:rPr>
        <w:tab/>
        <w:t xml:space="preserve">- označení předmětu plnění zakázky </w:t>
      </w:r>
      <w:r w:rsidR="00C4577D">
        <w:rPr>
          <w:rFonts w:eastAsia="Times New Roman"/>
          <w:b/>
          <w:sz w:val="22"/>
          <w:szCs w:val="22"/>
        </w:rPr>
        <w:t>„</w:t>
      </w:r>
      <w:r w:rsidR="00B45E10">
        <w:rPr>
          <w:rFonts w:eastAsia="Times New Roman"/>
          <w:b/>
          <w:sz w:val="22"/>
          <w:szCs w:val="22"/>
        </w:rPr>
        <w:t xml:space="preserve">IS CHKO </w:t>
      </w:r>
      <w:r w:rsidR="00B747F5">
        <w:rPr>
          <w:rFonts w:eastAsia="Times New Roman"/>
          <w:b/>
          <w:sz w:val="22"/>
          <w:szCs w:val="22"/>
        </w:rPr>
        <w:t>Blanský les - Holubov</w:t>
      </w:r>
      <w:r w:rsidRPr="00C4577D">
        <w:rPr>
          <w:rFonts w:eastAsia="Times New Roman"/>
          <w:b/>
          <w:sz w:val="22"/>
          <w:szCs w:val="22"/>
        </w:rPr>
        <w:t xml:space="preserve"> – zajištění provozu</w:t>
      </w:r>
      <w:r w:rsidR="00C4577D">
        <w:rPr>
          <w:rFonts w:eastAsia="Times New Roman"/>
          <w:b/>
          <w:sz w:val="22"/>
          <w:szCs w:val="22"/>
        </w:rPr>
        <w:t>“</w:t>
      </w:r>
      <w:r w:rsidRPr="00973221">
        <w:rPr>
          <w:rFonts w:eastAsia="Times New Roman"/>
          <w:sz w:val="22"/>
          <w:szCs w:val="22"/>
        </w:rPr>
        <w:tab/>
      </w:r>
    </w:p>
    <w:p w:rsidR="00973221" w:rsidRDefault="00C4577D" w:rsidP="00322E52">
      <w:pPr>
        <w:keepNext/>
        <w:spacing w:before="0" w:after="0" w:line="240" w:lineRule="auto"/>
        <w:ind w:left="709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- p</w:t>
      </w:r>
      <w:r w:rsidR="00973221" w:rsidRPr="00C4577D">
        <w:rPr>
          <w:rFonts w:eastAsia="Times New Roman"/>
          <w:bCs/>
          <w:sz w:val="22"/>
          <w:szCs w:val="22"/>
        </w:rPr>
        <w:t>řílohou daňového dokladu bude oběm</w:t>
      </w:r>
      <w:r w:rsidR="001D73B7">
        <w:rPr>
          <w:rFonts w:eastAsia="Times New Roman"/>
          <w:bCs/>
          <w:sz w:val="22"/>
          <w:szCs w:val="22"/>
        </w:rPr>
        <w:t>a</w:t>
      </w:r>
      <w:r w:rsidR="00973221" w:rsidRPr="00C4577D">
        <w:rPr>
          <w:rFonts w:eastAsia="Times New Roman"/>
          <w:bCs/>
          <w:sz w:val="22"/>
          <w:szCs w:val="22"/>
        </w:rPr>
        <w:t xml:space="preserve"> stranami podepsané Potvrzení.</w:t>
      </w:r>
    </w:p>
    <w:p w:rsidR="00C4577D" w:rsidRPr="00C4577D" w:rsidRDefault="00C4577D" w:rsidP="00322E52">
      <w:pPr>
        <w:keepNext/>
        <w:spacing w:before="0" w:after="0" w:line="240" w:lineRule="auto"/>
        <w:rPr>
          <w:rFonts w:eastAsia="Times New Roman"/>
          <w:sz w:val="22"/>
          <w:szCs w:val="22"/>
        </w:rPr>
      </w:pPr>
    </w:p>
    <w:p w:rsidR="00427363" w:rsidRPr="00505DE9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Úhradu odměny provede AOPK ČR bezhotovostním převodem na bankovní účet </w:t>
      </w:r>
      <w:r w:rsidR="00B747F5" w:rsidRPr="001135BE">
        <w:rPr>
          <w:b w:val="0"/>
          <w:bCs w:val="0"/>
          <w:spacing w:val="0"/>
          <w:kern w:val="0"/>
          <w:sz w:val="22"/>
          <w:szCs w:val="22"/>
          <w:lang w:eastAsia="en-US"/>
        </w:rPr>
        <w:t>Obec Holubov</w:t>
      </w:r>
      <w:r w:rsidRP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="00A912E7">
        <w:rPr>
          <w:b w:val="0"/>
          <w:bCs w:val="0"/>
          <w:spacing w:val="0"/>
          <w:kern w:val="0"/>
          <w:sz w:val="22"/>
          <w:szCs w:val="22"/>
          <w:lang w:eastAsia="en-US"/>
        </w:rPr>
        <w:t>XXXXXXX</w:t>
      </w:r>
      <w:r w:rsidR="00DB41C9" w:rsidRPr="00D74B76">
        <w:rPr>
          <w:b w:val="0"/>
          <w:bCs w:val="0"/>
          <w:spacing w:val="0"/>
          <w:kern w:val="0"/>
          <w:sz w:val="22"/>
          <w:szCs w:val="22"/>
          <w:lang w:eastAsia="en-US"/>
        </w:rPr>
        <w:t>.</w:t>
      </w:r>
    </w:p>
    <w:p w:rsidR="00427363" w:rsidRDefault="00427363" w:rsidP="00322E52">
      <w:pPr>
        <w:keepNext/>
        <w:rPr>
          <w:sz w:val="22"/>
          <w:szCs w:val="22"/>
          <w:lang w:eastAsia="cs-CZ"/>
        </w:rPr>
      </w:pPr>
    </w:p>
    <w:p w:rsidR="00427363" w:rsidRPr="00305577" w:rsidRDefault="00427363" w:rsidP="00322E52">
      <w:pPr>
        <w:pStyle w:val="Nadpis1"/>
        <w:spacing w:before="0" w:after="120" w:line="240" w:lineRule="auto"/>
        <w:rPr>
          <w:caps w:val="0"/>
          <w:sz w:val="22"/>
          <w:szCs w:val="22"/>
        </w:rPr>
      </w:pPr>
      <w:r w:rsidRPr="00305577">
        <w:rPr>
          <w:caps w:val="0"/>
          <w:sz w:val="22"/>
          <w:szCs w:val="22"/>
        </w:rPr>
        <w:t>Závěrečná ustanovení</w:t>
      </w:r>
    </w:p>
    <w:p w:rsidR="00D74B76" w:rsidRPr="00D74B76" w:rsidRDefault="00D74B76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D74B76">
        <w:rPr>
          <w:b w:val="0"/>
          <w:bCs w:val="0"/>
          <w:spacing w:val="0"/>
          <w:kern w:val="0"/>
          <w:sz w:val="22"/>
          <w:szCs w:val="22"/>
          <w:lang w:eastAsia="en-US"/>
        </w:rPr>
        <w:t>Práva a povinnosti smluvních stran touto smlouvou výslovně neupravené se řídí zákonem č. 89/2012 Sb., občanským zákoníkem, v platném znění.</w:t>
      </w:r>
    </w:p>
    <w:p w:rsidR="00427363" w:rsidRPr="00A21CFF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Případné změny či doplňky této smlouvy mohou být prováděny pouze písemnými číslovanými dodatky.</w:t>
      </w:r>
      <w:r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 </w:t>
      </w:r>
    </w:p>
    <w:p w:rsidR="00427363" w:rsidRPr="00E466B2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Tato smlouva je vyhotovena ve 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>t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řech (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>3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) vyhotoveních, z nichž </w:t>
      </w:r>
      <w:r w:rsidR="001D73B7"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každ</w:t>
      </w:r>
      <w:r w:rsidR="001D73B7">
        <w:rPr>
          <w:b w:val="0"/>
          <w:bCs w:val="0"/>
          <w:spacing w:val="0"/>
          <w:kern w:val="0"/>
          <w:sz w:val="22"/>
          <w:szCs w:val="22"/>
          <w:lang w:eastAsia="en-US"/>
        </w:rPr>
        <w:t>é</w:t>
      </w:r>
      <w:r w:rsidR="001D73B7"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má platnost originálu. 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AOPK ČR </w:t>
      </w: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obdrží </w:t>
      </w:r>
      <w:r w:rsidR="00505DE9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dva stejnopisy a </w:t>
      </w:r>
      <w:r w:rsidR="00B747F5">
        <w:rPr>
          <w:b w:val="0"/>
          <w:bCs w:val="0"/>
          <w:spacing w:val="0"/>
          <w:kern w:val="0"/>
          <w:sz w:val="22"/>
          <w:szCs w:val="22"/>
          <w:lang w:eastAsia="en-US"/>
        </w:rPr>
        <w:t>Obec Holubov</w:t>
      </w:r>
      <w:r w:rsidR="00871ED7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jeden stejnopis.</w:t>
      </w:r>
    </w:p>
    <w:p w:rsidR="00D74B76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berou na vědomí, že tato smlouva může podléhat povinnosti jejího uveřejnění podle zákona č. 340/2015 Sb., o zvláštních podmínkách účinnosti některých smluv, uveřejňování těchto smluv a o registru smluv (zákon o registru smluv), zákona č. 134/2016 Sb., o zadávání veřejných zakázek, ve znění pozdějších předpisů a/nebo jejího zpřístupnění podle zákona č. 106/1999 Sb., o svobodném přístupu k informacím, ve znění pozdějších předpisů. Smluvní strany tímto bezvýhradně souhlasí s uveřejněním či zpřístupněním smlouvy a všech údajů v ní uvedených podle výše uvedených právních předpisů.</w:t>
      </w:r>
    </w:p>
    <w:p w:rsidR="00D74B76" w:rsidRPr="00D74B76" w:rsidRDefault="00D74B76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D74B76">
        <w:rPr>
          <w:b w:val="0"/>
          <w:bCs w:val="0"/>
          <w:spacing w:val="0"/>
          <w:kern w:val="0"/>
          <w:sz w:val="22"/>
          <w:szCs w:val="22"/>
          <w:lang w:eastAsia="en-US"/>
        </w:rPr>
        <w:lastRenderedPageBreak/>
        <w:t xml:space="preserve">Smlouva nabývá platnosti dnem podpisu oprávněným zástupcem poslední smluvní strany. Smlouva nabývá </w:t>
      </w:r>
      <w:r w:rsidRPr="00C3791E">
        <w:rPr>
          <w:b w:val="0"/>
          <w:bCs w:val="0"/>
          <w:spacing w:val="0"/>
          <w:kern w:val="0"/>
          <w:sz w:val="22"/>
          <w:szCs w:val="22"/>
          <w:lang w:eastAsia="en-US"/>
        </w:rPr>
        <w:t>účinnosti dnem přidělení finančních prostředků ze strany Ministerstva životního prostředí ČR. Podléhá</w:t>
      </w:r>
      <w:r w:rsidRPr="00D74B76">
        <w:rPr>
          <w:b w:val="0"/>
          <w:bCs w:val="0"/>
          <w:spacing w:val="0"/>
          <w:kern w:val="0"/>
          <w:sz w:val="22"/>
          <w:szCs w:val="22"/>
          <w:lang w:eastAsia="en-US"/>
        </w:rPr>
        <w:t>-li však tato smlouva povinnosti uveřejnění prostřednictvím registru smluv podle zákona o registru smluv, nenabude účinnosti dříve, než dnem jejího uveřejnění. Smluvní strany se budou vzájemně o nabytí účinnosti smlouvy neprodleně informovat.</w:t>
      </w:r>
    </w:p>
    <w:p w:rsidR="00427363" w:rsidRDefault="00427363" w:rsidP="00322E52">
      <w:pPr>
        <w:pStyle w:val="Nadpis2"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Smluvní strany shodně prohlašují, že se s obsahem této smlouvy seznámily, porozuměly jí a prohlašují, že odpovídá jejich svobodné a vážné vůli a na důkaz toho připojují vlastnoruční podpisy.</w:t>
      </w:r>
    </w:p>
    <w:p w:rsidR="00427363" w:rsidRPr="00E466B2" w:rsidRDefault="00427363" w:rsidP="00322E52">
      <w:pPr>
        <w:pStyle w:val="Nadpis2"/>
        <w:keepLines/>
        <w:spacing w:before="0" w:after="120" w:line="240" w:lineRule="auto"/>
        <w:ind w:left="578" w:hanging="578"/>
        <w:jc w:val="both"/>
        <w:rPr>
          <w:b w:val="0"/>
          <w:bCs w:val="0"/>
          <w:spacing w:val="0"/>
          <w:kern w:val="0"/>
          <w:sz w:val="22"/>
          <w:szCs w:val="22"/>
          <w:lang w:eastAsia="en-US"/>
        </w:rPr>
      </w:pPr>
      <w:r w:rsidRPr="00E466B2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jsou následující přílohy:</w:t>
      </w:r>
    </w:p>
    <w:p w:rsidR="0025032C" w:rsidRDefault="0082645E" w:rsidP="00322E52">
      <w:pPr>
        <w:pStyle w:val="Odstavecseseznamem"/>
        <w:keepNext/>
        <w:keepLines/>
        <w:numPr>
          <w:ilvl w:val="0"/>
          <w:numId w:val="9"/>
        </w:numPr>
        <w:spacing w:before="0" w:line="240" w:lineRule="auto"/>
        <w:rPr>
          <w:sz w:val="22"/>
          <w:szCs w:val="22"/>
        </w:rPr>
      </w:pPr>
      <w:r w:rsidRPr="0025032C">
        <w:rPr>
          <w:sz w:val="22"/>
          <w:szCs w:val="22"/>
        </w:rPr>
        <w:t>Výpis z KN;</w:t>
      </w:r>
    </w:p>
    <w:p w:rsidR="00C4577D" w:rsidRDefault="00007EA0" w:rsidP="00322E52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Katastrální situační výkres </w:t>
      </w:r>
      <w:r w:rsidR="00503350">
        <w:rPr>
          <w:sz w:val="22"/>
          <w:szCs w:val="22"/>
        </w:rPr>
        <w:t>IS</w:t>
      </w:r>
      <w:r w:rsidR="00505DE9">
        <w:rPr>
          <w:sz w:val="22"/>
          <w:szCs w:val="22"/>
        </w:rPr>
        <w:t>;</w:t>
      </w:r>
    </w:p>
    <w:p w:rsidR="00427363" w:rsidRPr="00C4577D" w:rsidRDefault="00503350" w:rsidP="00322E52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Kalkulace nákladů IS;</w:t>
      </w:r>
      <w:r w:rsidR="00427363" w:rsidRPr="00C4577D">
        <w:rPr>
          <w:sz w:val="22"/>
          <w:szCs w:val="22"/>
        </w:rPr>
        <w:t xml:space="preserve"> </w:t>
      </w:r>
    </w:p>
    <w:p w:rsidR="001F35E9" w:rsidRDefault="001F35E9" w:rsidP="001F35E9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Běžná otevírací doba IS</w:t>
      </w:r>
      <w:r w:rsidRPr="001F35E9">
        <w:rPr>
          <w:sz w:val="22"/>
          <w:szCs w:val="22"/>
        </w:rPr>
        <w:t xml:space="preserve"> </w:t>
      </w:r>
    </w:p>
    <w:p w:rsidR="001F35E9" w:rsidRDefault="001F35E9" w:rsidP="001F35E9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82333A">
        <w:rPr>
          <w:sz w:val="22"/>
          <w:szCs w:val="22"/>
        </w:rPr>
        <w:t>Jednotný architektonický koncept, manuál pro navrhování návštěvnických středisek AOPK ČR (DAVID, VELKOVÁ 2009, 2014) v elektronické podobě (DVD ROM)</w:t>
      </w:r>
      <w:r>
        <w:rPr>
          <w:sz w:val="22"/>
          <w:szCs w:val="22"/>
        </w:rPr>
        <w:t>;</w:t>
      </w:r>
    </w:p>
    <w:p w:rsidR="001F35E9" w:rsidRPr="001A5F60" w:rsidRDefault="001F35E9" w:rsidP="001F35E9">
      <w:pPr>
        <w:pStyle w:val="Odstavecseseznamem"/>
        <w:keepNext/>
        <w:keepLines/>
        <w:numPr>
          <w:ilvl w:val="0"/>
          <w:numId w:val="9"/>
        </w:numPr>
        <w:rPr>
          <w:sz w:val="22"/>
          <w:szCs w:val="22"/>
        </w:rPr>
      </w:pPr>
      <w:r w:rsidRPr="001A5F60">
        <w:rPr>
          <w:sz w:val="22"/>
          <w:szCs w:val="22"/>
        </w:rPr>
        <w:t>Informační cedule IS – majetek AOPK ČR</w:t>
      </w:r>
    </w:p>
    <w:p w:rsidR="00CD1D7D" w:rsidRDefault="00CD1D7D" w:rsidP="00322E52">
      <w:pPr>
        <w:pStyle w:val="Odstavecseseznamem"/>
        <w:keepNext/>
        <w:keepLines/>
        <w:ind w:left="1287"/>
        <w:rPr>
          <w:sz w:val="22"/>
          <w:szCs w:val="22"/>
        </w:rPr>
      </w:pPr>
    </w:p>
    <w:p w:rsidR="00427363" w:rsidRPr="00305577" w:rsidRDefault="00427363" w:rsidP="00322E52">
      <w:pPr>
        <w:pStyle w:val="Odstavecseseznamem"/>
        <w:keepNext/>
        <w:keepLines/>
        <w:spacing w:before="0" w:line="240" w:lineRule="auto"/>
        <w:ind w:left="1287"/>
        <w:rPr>
          <w:sz w:val="22"/>
          <w:szCs w:val="22"/>
        </w:rPr>
      </w:pPr>
    </w:p>
    <w:p w:rsidR="00427363" w:rsidRPr="00C65B5E" w:rsidRDefault="00427363" w:rsidP="00322E52">
      <w:pPr>
        <w:keepNext/>
        <w:spacing w:before="0" w:line="240" w:lineRule="auto"/>
        <w:rPr>
          <w:sz w:val="22"/>
          <w:szCs w:val="22"/>
        </w:rPr>
      </w:pPr>
    </w:p>
    <w:p w:rsidR="00427363" w:rsidRDefault="00427363" w:rsidP="00322E5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:rsidR="00427363" w:rsidRDefault="00427363" w:rsidP="00322E5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:rsidR="00427363" w:rsidRPr="007F1215" w:rsidRDefault="00C4577D" w:rsidP="00322E52">
      <w:pPr>
        <w:pStyle w:val="Zkladntextodsazen"/>
        <w:keepNext/>
        <w:keepLines/>
        <w:tabs>
          <w:tab w:val="left" w:pos="-284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BE12A3">
        <w:rPr>
          <w:sz w:val="22"/>
          <w:szCs w:val="22"/>
        </w:rPr>
        <w:t>V</w:t>
      </w:r>
      <w:r w:rsidR="00427363" w:rsidRPr="007F1215">
        <w:rPr>
          <w:sz w:val="22"/>
          <w:szCs w:val="22"/>
        </w:rPr>
        <w:t xml:space="preserve"> </w:t>
      </w:r>
      <w:r w:rsidR="00427363">
        <w:rPr>
          <w:sz w:val="22"/>
          <w:szCs w:val="22"/>
        </w:rPr>
        <w:t>Praze dne</w:t>
      </w:r>
      <w:r w:rsidR="00427363" w:rsidRPr="007F1215">
        <w:rPr>
          <w:sz w:val="22"/>
          <w:szCs w:val="22"/>
        </w:rPr>
        <w:tab/>
      </w:r>
      <w:r w:rsidR="00427363" w:rsidRPr="007F1215">
        <w:rPr>
          <w:sz w:val="22"/>
          <w:szCs w:val="22"/>
        </w:rPr>
        <w:tab/>
      </w:r>
      <w:r w:rsidR="004273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5DE9">
        <w:rPr>
          <w:sz w:val="22"/>
          <w:szCs w:val="22"/>
        </w:rPr>
        <w:t>V</w:t>
      </w:r>
      <w:r w:rsidR="00B747F5">
        <w:rPr>
          <w:sz w:val="22"/>
          <w:szCs w:val="22"/>
        </w:rPr>
        <w:t xml:space="preserve"> Holubově dne </w:t>
      </w:r>
    </w:p>
    <w:p w:rsidR="00427363" w:rsidRDefault="00427363" w:rsidP="00322E5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:rsidR="00C4577D" w:rsidRDefault="00C4577D" w:rsidP="00322E5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p w:rsidR="00C4577D" w:rsidRDefault="00C4577D" w:rsidP="00322E5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332"/>
        <w:gridCol w:w="4179"/>
      </w:tblGrid>
      <w:tr w:rsidR="00427363" w:rsidRPr="007F1215">
        <w:tc>
          <w:tcPr>
            <w:tcW w:w="2009" w:type="pct"/>
          </w:tcPr>
          <w:p w:rsidR="00427363" w:rsidRPr="007F1215" w:rsidRDefault="00427363" w:rsidP="00322E52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427363" w:rsidRPr="007F1215" w:rsidRDefault="00427363" w:rsidP="00322E52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27363" w:rsidRPr="007F1215" w:rsidRDefault="00427363" w:rsidP="00322E52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:rsidR="00427363" w:rsidRPr="007F1215" w:rsidRDefault="00427363" w:rsidP="00322E52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427363" w:rsidRPr="007F1215">
        <w:tc>
          <w:tcPr>
            <w:tcW w:w="2009" w:type="pct"/>
          </w:tcPr>
          <w:p w:rsidR="00427363" w:rsidRPr="007F1215" w:rsidRDefault="00427363" w:rsidP="00322E52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  <w:r w:rsidR="00C4577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723" w:type="pct"/>
          </w:tcPr>
          <w:p w:rsidR="00427363" w:rsidRPr="007F1215" w:rsidRDefault="00427363" w:rsidP="00322E52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:rsidR="00427363" w:rsidRPr="00E37D85" w:rsidRDefault="00B747F5" w:rsidP="00322E52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Kudláček</w:t>
            </w:r>
            <w:r w:rsidR="00C4577D">
              <w:rPr>
                <w:rFonts w:ascii="Arial" w:hAnsi="Arial" w:cs="Arial"/>
              </w:rPr>
              <w:t>,</w:t>
            </w:r>
          </w:p>
        </w:tc>
      </w:tr>
      <w:tr w:rsidR="00427363" w:rsidRPr="007F1215">
        <w:tc>
          <w:tcPr>
            <w:tcW w:w="2009" w:type="pct"/>
          </w:tcPr>
          <w:p w:rsidR="00427363" w:rsidRPr="007F1215" w:rsidRDefault="00C4577D" w:rsidP="00322E52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427363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AOPK ČR</w:t>
            </w:r>
          </w:p>
        </w:tc>
        <w:tc>
          <w:tcPr>
            <w:tcW w:w="723" w:type="pct"/>
          </w:tcPr>
          <w:p w:rsidR="00427363" w:rsidRPr="007F1215" w:rsidRDefault="00427363" w:rsidP="00322E52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pct"/>
          </w:tcPr>
          <w:p w:rsidR="00427363" w:rsidRPr="00E37D85" w:rsidRDefault="00B747F5" w:rsidP="00322E52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Obce Holubov</w:t>
            </w:r>
          </w:p>
        </w:tc>
      </w:tr>
    </w:tbl>
    <w:p w:rsidR="00427363" w:rsidRDefault="00427363" w:rsidP="00322E52">
      <w:pPr>
        <w:tabs>
          <w:tab w:val="right" w:pos="9072"/>
        </w:tabs>
        <w:spacing w:before="0" w:after="0" w:line="240" w:lineRule="auto"/>
        <w:rPr>
          <w:sz w:val="22"/>
          <w:szCs w:val="22"/>
        </w:rPr>
      </w:pPr>
    </w:p>
    <w:p w:rsidR="00427363" w:rsidRDefault="00427363" w:rsidP="00322E5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35E9" w:rsidRDefault="001F35E9" w:rsidP="001F35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</w:t>
      </w:r>
      <w:proofErr w:type="gramStart"/>
      <w:r>
        <w:rPr>
          <w:sz w:val="22"/>
          <w:szCs w:val="22"/>
        </w:rPr>
        <w:t>č.1 Výpis</w:t>
      </w:r>
      <w:proofErr w:type="gramEnd"/>
      <w:r>
        <w:rPr>
          <w:sz w:val="22"/>
          <w:szCs w:val="22"/>
        </w:rPr>
        <w:t xml:space="preserve"> z KN </w:t>
      </w: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Příloha č. 2 Katastrální situační výkres IS</w:t>
      </w: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1F35E9">
      <w:pPr>
        <w:jc w:val="center"/>
        <w:rPr>
          <w:b/>
          <w:bCs/>
          <w:sz w:val="22"/>
          <w:szCs w:val="22"/>
        </w:rPr>
      </w:pPr>
    </w:p>
    <w:p w:rsidR="001F35E9" w:rsidRDefault="001F35E9" w:rsidP="00322E52">
      <w:pPr>
        <w:spacing w:before="0" w:after="0" w:line="240" w:lineRule="auto"/>
        <w:rPr>
          <w:sz w:val="22"/>
          <w:szCs w:val="22"/>
        </w:rPr>
      </w:pPr>
    </w:p>
    <w:p w:rsidR="00427363" w:rsidRDefault="00427363" w:rsidP="00322E52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 w:rsidR="00A43BD8">
        <w:rPr>
          <w:sz w:val="22"/>
          <w:szCs w:val="22"/>
        </w:rPr>
        <w:t>3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>Kalkulace nákladů „</w:t>
      </w:r>
      <w:r w:rsidR="00503350">
        <w:rPr>
          <w:sz w:val="22"/>
          <w:szCs w:val="22"/>
          <w:u w:val="single"/>
        </w:rPr>
        <w:t>IS</w:t>
      </w:r>
      <w:r w:rsidRPr="00BA4269">
        <w:rPr>
          <w:sz w:val="22"/>
          <w:szCs w:val="22"/>
          <w:u w:val="single"/>
        </w:rPr>
        <w:t xml:space="preserve">“ </w:t>
      </w:r>
      <w:proofErr w:type="gramStart"/>
      <w:r w:rsidR="00CE00CC">
        <w:rPr>
          <w:sz w:val="22"/>
          <w:szCs w:val="22"/>
          <w:u w:val="single"/>
        </w:rPr>
        <w:t>1.1.201</w:t>
      </w:r>
      <w:r w:rsidR="00D74B76">
        <w:rPr>
          <w:sz w:val="22"/>
          <w:szCs w:val="22"/>
          <w:u w:val="single"/>
        </w:rPr>
        <w:t>8</w:t>
      </w:r>
      <w:proofErr w:type="gramEnd"/>
      <w:r w:rsidR="00CE00CC">
        <w:rPr>
          <w:sz w:val="22"/>
          <w:szCs w:val="22"/>
          <w:u w:val="single"/>
        </w:rPr>
        <w:t xml:space="preserve"> – 31.12.2018</w:t>
      </w:r>
    </w:p>
    <w:p w:rsidR="001F35E9" w:rsidRDefault="001F35E9" w:rsidP="00322E52">
      <w:pPr>
        <w:spacing w:before="0" w:after="0" w:line="240" w:lineRule="auto"/>
        <w:rPr>
          <w:sz w:val="22"/>
          <w:szCs w:val="22"/>
          <w:u w:val="single"/>
        </w:rPr>
      </w:pPr>
    </w:p>
    <w:p w:rsidR="001F35E9" w:rsidRPr="00E466B2" w:rsidRDefault="001F35E9" w:rsidP="00322E52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1"/>
        <w:gridCol w:w="1010"/>
        <w:gridCol w:w="1140"/>
        <w:gridCol w:w="1984"/>
        <w:gridCol w:w="2047"/>
      </w:tblGrid>
      <w:tr w:rsidR="001F35E9" w:rsidRPr="00D32D88" w:rsidTr="00AF7728">
        <w:trPr>
          <w:trHeight w:val="380"/>
        </w:trPr>
        <w:tc>
          <w:tcPr>
            <w:tcW w:w="1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35E9" w:rsidRPr="00D32D88" w:rsidRDefault="001F35E9" w:rsidP="00AF7728">
            <w:pPr>
              <w:jc w:val="right"/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35E9" w:rsidRPr="00D32D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počet dní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35E9" w:rsidRPr="00D32D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10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35E9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jednotková sazba</w:t>
            </w:r>
          </w:p>
          <w:p w:rsidR="001F35E9" w:rsidRPr="00D32D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v Kč včetně DPH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35E9" w:rsidRDefault="001F35E9" w:rsidP="00AF77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 xml:space="preserve">celkem sazba </w:t>
            </w:r>
          </w:p>
          <w:p w:rsidR="001F35E9" w:rsidRPr="00D32D88" w:rsidRDefault="001F35E9" w:rsidP="00AF77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2D88">
              <w:rPr>
                <w:b/>
                <w:bCs/>
                <w:color w:val="000000"/>
                <w:sz w:val="22"/>
                <w:szCs w:val="22"/>
              </w:rPr>
              <w:t>v Kč včetně DPH</w:t>
            </w:r>
          </w:p>
        </w:tc>
      </w:tr>
      <w:tr w:rsidR="001F35E9" w:rsidRPr="00D32D88" w:rsidTr="00AF7728">
        <w:trPr>
          <w:trHeight w:val="500"/>
        </w:trPr>
        <w:tc>
          <w:tcPr>
            <w:tcW w:w="1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28 210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27 300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28 210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28 210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23 790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 w:rsidRPr="00D32D88">
              <w:rPr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14 300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F35E9" w:rsidRPr="00D32D88" w:rsidTr="00AF7728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D32D88" w:rsidRDefault="001F35E9" w:rsidP="00AF7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F35E9" w:rsidRPr="00D32D88" w:rsidTr="00AF7728">
        <w:trPr>
          <w:trHeight w:val="702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 za rok 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7005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7005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7005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7005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1F35E9" w:rsidRPr="00D32D88" w:rsidTr="00AF7728">
        <w:trPr>
          <w:trHeight w:val="702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D32D88" w:rsidRDefault="001F35E9" w:rsidP="00AF772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Celkem </w:t>
            </w:r>
            <w:r w:rsidRPr="00D32D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7005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7005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5E9" w:rsidRPr="007005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5E9" w:rsidRPr="00700588" w:rsidRDefault="001F35E9" w:rsidP="00AF7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</w:tbl>
    <w:p w:rsidR="00B747F5" w:rsidRDefault="001F35E9" w:rsidP="00322E52">
      <w:r w:rsidRPr="00E6418D">
        <w:t>Náklady</w:t>
      </w:r>
      <w:r>
        <w:t xml:space="preserve"> na provoz jsou využitelné na zajištění výkonů a služeb </w:t>
      </w:r>
      <w:r w:rsidRPr="00A52191">
        <w:t xml:space="preserve">Informačního střediska CHKO </w:t>
      </w:r>
      <w:r>
        <w:t>Blanský les - Holubov</w:t>
      </w:r>
      <w:r w:rsidRPr="004E58BF">
        <w:rPr>
          <w:b/>
        </w:rPr>
        <w:t xml:space="preserve"> </w:t>
      </w:r>
      <w:r>
        <w:t>včetně zajištění průvodcovské služby na území CHKO.</w:t>
      </w: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b/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  <w:r w:rsidRPr="001F35E9">
        <w:rPr>
          <w:sz w:val="22"/>
          <w:szCs w:val="22"/>
        </w:rPr>
        <w:lastRenderedPageBreak/>
        <w:t xml:space="preserve">Příloha </w:t>
      </w:r>
      <w:proofErr w:type="gramStart"/>
      <w:r w:rsidRPr="001F35E9">
        <w:rPr>
          <w:sz w:val="22"/>
          <w:szCs w:val="22"/>
        </w:rPr>
        <w:t>č. 4  Běžná</w:t>
      </w:r>
      <w:proofErr w:type="gramEnd"/>
      <w:r w:rsidRPr="001F35E9">
        <w:rPr>
          <w:sz w:val="22"/>
          <w:szCs w:val="22"/>
        </w:rPr>
        <w:t xml:space="preserve"> otevírací doba IS</w:t>
      </w:r>
    </w:p>
    <w:p w:rsidR="001F35E9" w:rsidRPr="001F35E9" w:rsidRDefault="001F35E9" w:rsidP="001F35E9">
      <w:pPr>
        <w:rPr>
          <w:sz w:val="22"/>
          <w:szCs w:val="22"/>
        </w:rPr>
      </w:pP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1702"/>
        <w:gridCol w:w="1886"/>
      </w:tblGrid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Po - Pá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So, Ne</w:t>
            </w:r>
          </w:p>
        </w:tc>
      </w:tr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květen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10:00 - 16:00</w:t>
            </w:r>
          </w:p>
        </w:tc>
      </w:tr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červen (1. - 15.)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10:00 - 16:00</w:t>
            </w:r>
          </w:p>
        </w:tc>
      </w:tr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červen (16. - 30.)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9:00 - 16:00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9:00 - 16:00</w:t>
            </w:r>
          </w:p>
        </w:tc>
      </w:tr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červenec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9:00 - 16:00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9:00 - 16:00</w:t>
            </w:r>
          </w:p>
        </w:tc>
      </w:tr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srpen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9:00 - 16:00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9:00 - 16:00</w:t>
            </w:r>
          </w:p>
        </w:tc>
      </w:tr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září (1. - 14.)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9:00 - 16:00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9:00 - 16:00</w:t>
            </w:r>
          </w:p>
        </w:tc>
      </w:tr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září (15. - 30.)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10:00 - 16:00</w:t>
            </w:r>
          </w:p>
        </w:tc>
      </w:tr>
      <w:tr w:rsidR="001F35E9" w:rsidRPr="006834B1" w:rsidTr="00AF772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říjen (do 15.)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5E9" w:rsidRPr="006834B1" w:rsidRDefault="001F35E9" w:rsidP="00AF7728">
            <w:pPr>
              <w:rPr>
                <w:sz w:val="22"/>
                <w:szCs w:val="22"/>
              </w:rPr>
            </w:pPr>
            <w:r w:rsidRPr="006834B1">
              <w:rPr>
                <w:sz w:val="22"/>
                <w:szCs w:val="22"/>
              </w:rPr>
              <w:t>10:00 - 16:00</w:t>
            </w:r>
          </w:p>
        </w:tc>
      </w:tr>
    </w:tbl>
    <w:p w:rsidR="001F35E9" w:rsidRDefault="001F35E9" w:rsidP="00322E52"/>
    <w:p w:rsidR="001F35E9" w:rsidRDefault="001F35E9" w:rsidP="00322E52"/>
    <w:p w:rsidR="001F35E9" w:rsidRDefault="001F35E9" w:rsidP="00322E52"/>
    <w:p w:rsidR="001F35E9" w:rsidRDefault="001F35E9" w:rsidP="00322E52"/>
    <w:p w:rsidR="001F35E9" w:rsidRDefault="001F35E9" w:rsidP="00322E52"/>
    <w:p w:rsidR="001F35E9" w:rsidRDefault="001F35E9" w:rsidP="00322E52"/>
    <w:p w:rsidR="001F35E9" w:rsidRDefault="001F35E9" w:rsidP="00322E52"/>
    <w:p w:rsidR="001F35E9" w:rsidRDefault="001F35E9" w:rsidP="00322E52"/>
    <w:p w:rsidR="001F35E9" w:rsidRDefault="001F35E9" w:rsidP="00322E52"/>
    <w:p w:rsidR="001F35E9" w:rsidRDefault="001F35E9" w:rsidP="00322E52"/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č. 5 </w:t>
      </w:r>
      <w:r w:rsidRPr="0074662C">
        <w:rPr>
          <w:sz w:val="22"/>
          <w:szCs w:val="22"/>
        </w:rPr>
        <w:t xml:space="preserve">Jednotný architektonický koncept AOPK ČR, manuál pro navrhování návštěvnických </w:t>
      </w:r>
      <w:proofErr w:type="gramStart"/>
      <w:r w:rsidRPr="0074662C">
        <w:rPr>
          <w:sz w:val="22"/>
          <w:szCs w:val="22"/>
        </w:rPr>
        <w:t>středisek  (DAVID</w:t>
      </w:r>
      <w:proofErr w:type="gramEnd"/>
      <w:r w:rsidRPr="0074662C">
        <w:rPr>
          <w:sz w:val="22"/>
          <w:szCs w:val="22"/>
        </w:rPr>
        <w:t>, VELKOVÁ  2014) v elektronické podobě (DVD ROM)</w:t>
      </w: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322E52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č.6 Informační</w:t>
      </w:r>
      <w:proofErr w:type="gramEnd"/>
      <w:r>
        <w:rPr>
          <w:sz w:val="22"/>
          <w:szCs w:val="22"/>
        </w:rPr>
        <w:t xml:space="preserve"> cedule IS – majetek AOPK ČR</w:t>
      </w:r>
    </w:p>
    <w:p w:rsidR="001F35E9" w:rsidRDefault="001F35E9" w:rsidP="001F35E9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07819CC1" wp14:editId="12673E68">
            <wp:simplePos x="0" y="0"/>
            <wp:positionH relativeFrom="column">
              <wp:posOffset>-4445</wp:posOffset>
            </wp:positionH>
            <wp:positionV relativeFrom="paragraph">
              <wp:posOffset>97155</wp:posOffset>
            </wp:positionV>
            <wp:extent cx="3976370" cy="5981065"/>
            <wp:effectExtent l="0" t="0" r="0" b="0"/>
            <wp:wrapSquare wrapText="bothSides"/>
            <wp:docPr id="4" name="Obrázek 4" descr="S:\_Navstevnicka_strediska\Přehled realizace\Blanský les\Infostředisko\Smlouva 2018\_IGP6434_IS Blanský les_cedule_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_Navstevnicka_strediska\Přehled realizace\Blanský les\Infostředisko\Smlouva 2018\_IGP6434_IS Blanský les_cedule_zmenšen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5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E9" w:rsidRPr="0074662C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rPr>
          <w:sz w:val="22"/>
          <w:szCs w:val="22"/>
        </w:rPr>
      </w:pPr>
    </w:p>
    <w:p w:rsidR="001F35E9" w:rsidRPr="0074662C" w:rsidRDefault="001F35E9" w:rsidP="001F35E9">
      <w:pPr>
        <w:rPr>
          <w:sz w:val="22"/>
          <w:szCs w:val="22"/>
        </w:rPr>
      </w:pPr>
    </w:p>
    <w:p w:rsidR="001F35E9" w:rsidRDefault="001F35E9" w:rsidP="001F35E9">
      <w:pPr>
        <w:jc w:val="both"/>
        <w:rPr>
          <w:sz w:val="22"/>
          <w:szCs w:val="22"/>
        </w:rPr>
      </w:pPr>
    </w:p>
    <w:p w:rsidR="001F35E9" w:rsidRDefault="001F35E9" w:rsidP="001F35E9">
      <w:pPr>
        <w:jc w:val="both"/>
        <w:rPr>
          <w:sz w:val="22"/>
          <w:szCs w:val="22"/>
        </w:rPr>
      </w:pPr>
    </w:p>
    <w:p w:rsidR="001F35E9" w:rsidRDefault="001F35E9" w:rsidP="001F35E9">
      <w:pPr>
        <w:jc w:val="both"/>
        <w:rPr>
          <w:sz w:val="22"/>
          <w:szCs w:val="22"/>
        </w:rPr>
      </w:pPr>
    </w:p>
    <w:p w:rsidR="001F35E9" w:rsidRDefault="001F35E9" w:rsidP="001F35E9">
      <w:pPr>
        <w:jc w:val="both"/>
        <w:rPr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1F35E9">
      <w:pPr>
        <w:jc w:val="both"/>
        <w:rPr>
          <w:b/>
          <w:bCs/>
          <w:sz w:val="22"/>
          <w:szCs w:val="22"/>
        </w:rPr>
      </w:pPr>
    </w:p>
    <w:p w:rsidR="001F35E9" w:rsidRDefault="001F35E9" w:rsidP="00322E52"/>
    <w:p w:rsidR="00427363" w:rsidRDefault="00427363" w:rsidP="00322E52">
      <w:pPr>
        <w:rPr>
          <w:sz w:val="22"/>
          <w:szCs w:val="22"/>
        </w:rPr>
      </w:pPr>
    </w:p>
    <w:p w:rsidR="00427363" w:rsidRDefault="00427363" w:rsidP="00322E52">
      <w:pPr>
        <w:rPr>
          <w:sz w:val="22"/>
          <w:szCs w:val="22"/>
        </w:rPr>
      </w:pPr>
    </w:p>
    <w:p w:rsidR="00427363" w:rsidRDefault="00427363" w:rsidP="00322E52">
      <w:pPr>
        <w:rPr>
          <w:sz w:val="22"/>
          <w:szCs w:val="22"/>
        </w:rPr>
      </w:pPr>
    </w:p>
    <w:p w:rsidR="0074662C" w:rsidRDefault="0074662C" w:rsidP="00322E52">
      <w:pPr>
        <w:jc w:val="both"/>
        <w:rPr>
          <w:sz w:val="22"/>
          <w:szCs w:val="22"/>
        </w:rPr>
      </w:pPr>
    </w:p>
    <w:p w:rsidR="0074662C" w:rsidRDefault="0074662C" w:rsidP="00322E52">
      <w:pPr>
        <w:jc w:val="both"/>
        <w:rPr>
          <w:sz w:val="22"/>
          <w:szCs w:val="22"/>
        </w:rPr>
      </w:pPr>
    </w:p>
    <w:p w:rsidR="0074662C" w:rsidRDefault="0074662C" w:rsidP="00322E52">
      <w:pPr>
        <w:jc w:val="both"/>
        <w:rPr>
          <w:sz w:val="22"/>
          <w:szCs w:val="22"/>
        </w:rPr>
      </w:pPr>
    </w:p>
    <w:p w:rsidR="0074662C" w:rsidRDefault="0074662C" w:rsidP="00322E52">
      <w:pPr>
        <w:jc w:val="both"/>
        <w:rPr>
          <w:sz w:val="22"/>
          <w:szCs w:val="22"/>
        </w:rPr>
      </w:pPr>
    </w:p>
    <w:p w:rsidR="00427363" w:rsidRPr="00092D82" w:rsidRDefault="00427363" w:rsidP="00322E52">
      <w:pPr>
        <w:jc w:val="both"/>
        <w:rPr>
          <w:b/>
          <w:bCs/>
          <w:sz w:val="22"/>
          <w:szCs w:val="22"/>
        </w:rPr>
      </w:pPr>
    </w:p>
    <w:sectPr w:rsidR="00427363" w:rsidRPr="00092D82" w:rsidSect="00BD566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E7" w:rsidRDefault="00E821E7" w:rsidP="00307694">
      <w:pPr>
        <w:spacing w:before="0" w:after="0" w:line="240" w:lineRule="auto"/>
      </w:pPr>
      <w:r>
        <w:separator/>
      </w:r>
    </w:p>
  </w:endnote>
  <w:endnote w:type="continuationSeparator" w:id="0">
    <w:p w:rsidR="00E821E7" w:rsidRDefault="00E821E7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E7" w:rsidRDefault="00E821E7" w:rsidP="00307694">
      <w:pPr>
        <w:spacing w:before="0" w:after="0" w:line="240" w:lineRule="auto"/>
      </w:pPr>
      <w:r>
        <w:separator/>
      </w:r>
    </w:p>
  </w:footnote>
  <w:footnote w:type="continuationSeparator" w:id="0">
    <w:p w:rsidR="00E821E7" w:rsidRDefault="00E821E7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1E44C4"/>
    <w:multiLevelType w:val="hybridMultilevel"/>
    <w:tmpl w:val="95382D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DF65CA"/>
    <w:multiLevelType w:val="hybridMultilevel"/>
    <w:tmpl w:val="7730E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679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F76C5F"/>
    <w:multiLevelType w:val="hybridMultilevel"/>
    <w:tmpl w:val="9FD4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216663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E10D60"/>
    <w:multiLevelType w:val="hybridMultilevel"/>
    <w:tmpl w:val="6068059C"/>
    <w:lvl w:ilvl="0" w:tplc="9D2E955C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>
      <w:start w:val="1"/>
      <w:numFmt w:val="lowerRoman"/>
      <w:lvlText w:val="%3."/>
      <w:lvlJc w:val="right"/>
      <w:pPr>
        <w:ind w:left="3087" w:hanging="180"/>
      </w:pPr>
    </w:lvl>
    <w:lvl w:ilvl="3" w:tplc="0405000F">
      <w:start w:val="1"/>
      <w:numFmt w:val="decimal"/>
      <w:lvlText w:val="%4."/>
      <w:lvlJc w:val="left"/>
      <w:pPr>
        <w:ind w:left="3807" w:hanging="360"/>
      </w:pPr>
    </w:lvl>
    <w:lvl w:ilvl="4" w:tplc="04050019">
      <w:start w:val="1"/>
      <w:numFmt w:val="lowerLetter"/>
      <w:lvlText w:val="%5."/>
      <w:lvlJc w:val="left"/>
      <w:pPr>
        <w:ind w:left="4527" w:hanging="360"/>
      </w:pPr>
    </w:lvl>
    <w:lvl w:ilvl="5" w:tplc="0405001B">
      <w:start w:val="1"/>
      <w:numFmt w:val="lowerRoman"/>
      <w:lvlText w:val="%6."/>
      <w:lvlJc w:val="right"/>
      <w:pPr>
        <w:ind w:left="5247" w:hanging="180"/>
      </w:pPr>
    </w:lvl>
    <w:lvl w:ilvl="6" w:tplc="0405000F">
      <w:start w:val="1"/>
      <w:numFmt w:val="decimal"/>
      <w:lvlText w:val="%7."/>
      <w:lvlJc w:val="left"/>
      <w:pPr>
        <w:ind w:left="5967" w:hanging="360"/>
      </w:pPr>
    </w:lvl>
    <w:lvl w:ilvl="7" w:tplc="04050019">
      <w:start w:val="1"/>
      <w:numFmt w:val="lowerLetter"/>
      <w:lvlText w:val="%8."/>
      <w:lvlJc w:val="left"/>
      <w:pPr>
        <w:ind w:left="6687" w:hanging="360"/>
      </w:pPr>
    </w:lvl>
    <w:lvl w:ilvl="8" w:tplc="0405001B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2FA5488"/>
    <w:multiLevelType w:val="multilevel"/>
    <w:tmpl w:val="3F5AC6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3B6E3680"/>
    <w:multiLevelType w:val="hybridMultilevel"/>
    <w:tmpl w:val="15A6D3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386B96"/>
    <w:multiLevelType w:val="hybridMultilevel"/>
    <w:tmpl w:val="20860D14"/>
    <w:lvl w:ilvl="0" w:tplc="040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60FE4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2C71DE"/>
    <w:multiLevelType w:val="hybridMultilevel"/>
    <w:tmpl w:val="A05678C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7"/>
  </w:num>
  <w:num w:numId="20">
    <w:abstractNumId w:val="9"/>
  </w:num>
  <w:num w:numId="21">
    <w:abstractNumId w:val="7"/>
  </w:num>
  <w:num w:numId="22">
    <w:abstractNumId w:val="7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8F0"/>
    <w:rsid w:val="000016C1"/>
    <w:rsid w:val="00003EED"/>
    <w:rsid w:val="00004DF6"/>
    <w:rsid w:val="00007EA0"/>
    <w:rsid w:val="00010B1F"/>
    <w:rsid w:val="00012F52"/>
    <w:rsid w:val="0001662F"/>
    <w:rsid w:val="00016FC3"/>
    <w:rsid w:val="000171F1"/>
    <w:rsid w:val="0002798B"/>
    <w:rsid w:val="0003361D"/>
    <w:rsid w:val="00034C49"/>
    <w:rsid w:val="00037CAC"/>
    <w:rsid w:val="00042B5B"/>
    <w:rsid w:val="00045EB9"/>
    <w:rsid w:val="000467EB"/>
    <w:rsid w:val="00051119"/>
    <w:rsid w:val="000514FA"/>
    <w:rsid w:val="00056362"/>
    <w:rsid w:val="00057AEC"/>
    <w:rsid w:val="000609B2"/>
    <w:rsid w:val="00061AC2"/>
    <w:rsid w:val="0008082D"/>
    <w:rsid w:val="0008226A"/>
    <w:rsid w:val="00085D8A"/>
    <w:rsid w:val="00092D82"/>
    <w:rsid w:val="0009546F"/>
    <w:rsid w:val="00095BCD"/>
    <w:rsid w:val="000A3F30"/>
    <w:rsid w:val="000A433D"/>
    <w:rsid w:val="000A5425"/>
    <w:rsid w:val="000A561C"/>
    <w:rsid w:val="000B0379"/>
    <w:rsid w:val="000B539B"/>
    <w:rsid w:val="000C0220"/>
    <w:rsid w:val="000C09A1"/>
    <w:rsid w:val="000C14B5"/>
    <w:rsid w:val="000C2A39"/>
    <w:rsid w:val="000C2A4D"/>
    <w:rsid w:val="000C3EE7"/>
    <w:rsid w:val="000C4671"/>
    <w:rsid w:val="000C52A8"/>
    <w:rsid w:val="000C5D30"/>
    <w:rsid w:val="000D23E7"/>
    <w:rsid w:val="000D5085"/>
    <w:rsid w:val="000D6CE2"/>
    <w:rsid w:val="000D7FB0"/>
    <w:rsid w:val="000E2B0C"/>
    <w:rsid w:val="000E3AED"/>
    <w:rsid w:val="000F1873"/>
    <w:rsid w:val="000F1E00"/>
    <w:rsid w:val="000F5648"/>
    <w:rsid w:val="000F6B08"/>
    <w:rsid w:val="00100829"/>
    <w:rsid w:val="0011345D"/>
    <w:rsid w:val="001135BE"/>
    <w:rsid w:val="001154C3"/>
    <w:rsid w:val="00122A19"/>
    <w:rsid w:val="0012324D"/>
    <w:rsid w:val="00133EBE"/>
    <w:rsid w:val="00135035"/>
    <w:rsid w:val="00135D9B"/>
    <w:rsid w:val="00137D45"/>
    <w:rsid w:val="00143B04"/>
    <w:rsid w:val="00152C74"/>
    <w:rsid w:val="001533D9"/>
    <w:rsid w:val="0015623A"/>
    <w:rsid w:val="0016206A"/>
    <w:rsid w:val="001649C2"/>
    <w:rsid w:val="00170142"/>
    <w:rsid w:val="00171475"/>
    <w:rsid w:val="001821AC"/>
    <w:rsid w:val="00184344"/>
    <w:rsid w:val="00185A39"/>
    <w:rsid w:val="00194678"/>
    <w:rsid w:val="00194743"/>
    <w:rsid w:val="00195CE6"/>
    <w:rsid w:val="001A05A7"/>
    <w:rsid w:val="001A700A"/>
    <w:rsid w:val="001B5873"/>
    <w:rsid w:val="001B70FA"/>
    <w:rsid w:val="001C03B7"/>
    <w:rsid w:val="001C0542"/>
    <w:rsid w:val="001C5AB9"/>
    <w:rsid w:val="001C6CE0"/>
    <w:rsid w:val="001D6664"/>
    <w:rsid w:val="001D71FC"/>
    <w:rsid w:val="001D73B7"/>
    <w:rsid w:val="001E5A60"/>
    <w:rsid w:val="001E6E91"/>
    <w:rsid w:val="001E6FF5"/>
    <w:rsid w:val="001F35E9"/>
    <w:rsid w:val="001F472F"/>
    <w:rsid w:val="00200C09"/>
    <w:rsid w:val="00206227"/>
    <w:rsid w:val="00213E05"/>
    <w:rsid w:val="00215FA0"/>
    <w:rsid w:val="00216098"/>
    <w:rsid w:val="002160A5"/>
    <w:rsid w:val="002200F8"/>
    <w:rsid w:val="002228C9"/>
    <w:rsid w:val="00225290"/>
    <w:rsid w:val="00225430"/>
    <w:rsid w:val="00226E6B"/>
    <w:rsid w:val="00232788"/>
    <w:rsid w:val="00233F38"/>
    <w:rsid w:val="002347BF"/>
    <w:rsid w:val="00234E73"/>
    <w:rsid w:val="00237BC1"/>
    <w:rsid w:val="00245993"/>
    <w:rsid w:val="0025032C"/>
    <w:rsid w:val="00255284"/>
    <w:rsid w:val="00261E64"/>
    <w:rsid w:val="00273D32"/>
    <w:rsid w:val="002813E2"/>
    <w:rsid w:val="00284D6F"/>
    <w:rsid w:val="00285881"/>
    <w:rsid w:val="002866A6"/>
    <w:rsid w:val="00296F82"/>
    <w:rsid w:val="00297E88"/>
    <w:rsid w:val="002A0E4B"/>
    <w:rsid w:val="002A6012"/>
    <w:rsid w:val="002B0E06"/>
    <w:rsid w:val="002B2A43"/>
    <w:rsid w:val="002B3AD6"/>
    <w:rsid w:val="002B5BF3"/>
    <w:rsid w:val="002B6CAB"/>
    <w:rsid w:val="002B7476"/>
    <w:rsid w:val="002C28ED"/>
    <w:rsid w:val="002C2CA4"/>
    <w:rsid w:val="002C5F02"/>
    <w:rsid w:val="002D3B65"/>
    <w:rsid w:val="002D4E59"/>
    <w:rsid w:val="002D654D"/>
    <w:rsid w:val="002D7338"/>
    <w:rsid w:val="002E1A89"/>
    <w:rsid w:val="002F3506"/>
    <w:rsid w:val="002F7671"/>
    <w:rsid w:val="002F76DA"/>
    <w:rsid w:val="0030389A"/>
    <w:rsid w:val="00305577"/>
    <w:rsid w:val="00307694"/>
    <w:rsid w:val="00316213"/>
    <w:rsid w:val="00317B77"/>
    <w:rsid w:val="00322E34"/>
    <w:rsid w:val="00322E52"/>
    <w:rsid w:val="00323D22"/>
    <w:rsid w:val="00334D4A"/>
    <w:rsid w:val="0034260B"/>
    <w:rsid w:val="00350EE5"/>
    <w:rsid w:val="00353CC6"/>
    <w:rsid w:val="003547B6"/>
    <w:rsid w:val="00354EA9"/>
    <w:rsid w:val="00355979"/>
    <w:rsid w:val="00365205"/>
    <w:rsid w:val="003652E9"/>
    <w:rsid w:val="00370215"/>
    <w:rsid w:val="00373BD1"/>
    <w:rsid w:val="003752F6"/>
    <w:rsid w:val="00375B2F"/>
    <w:rsid w:val="003771E4"/>
    <w:rsid w:val="00381694"/>
    <w:rsid w:val="0038261C"/>
    <w:rsid w:val="00385D5C"/>
    <w:rsid w:val="00386723"/>
    <w:rsid w:val="00394B2C"/>
    <w:rsid w:val="00396784"/>
    <w:rsid w:val="003A0BEE"/>
    <w:rsid w:val="003A3C09"/>
    <w:rsid w:val="003B148F"/>
    <w:rsid w:val="003B209B"/>
    <w:rsid w:val="003B337B"/>
    <w:rsid w:val="003C10EF"/>
    <w:rsid w:val="003C3260"/>
    <w:rsid w:val="003C4489"/>
    <w:rsid w:val="003C6D84"/>
    <w:rsid w:val="003D7597"/>
    <w:rsid w:val="003E0D6D"/>
    <w:rsid w:val="003F58A1"/>
    <w:rsid w:val="003F6FE7"/>
    <w:rsid w:val="003F7ECF"/>
    <w:rsid w:val="004013F0"/>
    <w:rsid w:val="00402EDD"/>
    <w:rsid w:val="00404349"/>
    <w:rsid w:val="0040449F"/>
    <w:rsid w:val="00404597"/>
    <w:rsid w:val="004049C0"/>
    <w:rsid w:val="00405510"/>
    <w:rsid w:val="004077D2"/>
    <w:rsid w:val="0041592F"/>
    <w:rsid w:val="00416A11"/>
    <w:rsid w:val="00416ABA"/>
    <w:rsid w:val="00417A0B"/>
    <w:rsid w:val="0042103F"/>
    <w:rsid w:val="00421902"/>
    <w:rsid w:val="00422555"/>
    <w:rsid w:val="00422C44"/>
    <w:rsid w:val="00426A3A"/>
    <w:rsid w:val="00426E4D"/>
    <w:rsid w:val="00427363"/>
    <w:rsid w:val="0043074A"/>
    <w:rsid w:val="00430B25"/>
    <w:rsid w:val="00434865"/>
    <w:rsid w:val="00434F2E"/>
    <w:rsid w:val="004428F0"/>
    <w:rsid w:val="00445FF4"/>
    <w:rsid w:val="0045141B"/>
    <w:rsid w:val="00451637"/>
    <w:rsid w:val="0045390D"/>
    <w:rsid w:val="00455A77"/>
    <w:rsid w:val="004569B0"/>
    <w:rsid w:val="00460427"/>
    <w:rsid w:val="00464943"/>
    <w:rsid w:val="0046615C"/>
    <w:rsid w:val="00471717"/>
    <w:rsid w:val="004720B8"/>
    <w:rsid w:val="004730F5"/>
    <w:rsid w:val="00473638"/>
    <w:rsid w:val="00474DCC"/>
    <w:rsid w:val="00477439"/>
    <w:rsid w:val="004824C2"/>
    <w:rsid w:val="00496F08"/>
    <w:rsid w:val="004A1EEB"/>
    <w:rsid w:val="004A5C6B"/>
    <w:rsid w:val="004A5CF4"/>
    <w:rsid w:val="004A62C9"/>
    <w:rsid w:val="004B319E"/>
    <w:rsid w:val="004B378F"/>
    <w:rsid w:val="004B7619"/>
    <w:rsid w:val="004C47E0"/>
    <w:rsid w:val="004D0570"/>
    <w:rsid w:val="004D20F6"/>
    <w:rsid w:val="004D3F45"/>
    <w:rsid w:val="004D7FDF"/>
    <w:rsid w:val="004E3055"/>
    <w:rsid w:val="004E57AA"/>
    <w:rsid w:val="004E5DCA"/>
    <w:rsid w:val="005018BE"/>
    <w:rsid w:val="00503350"/>
    <w:rsid w:val="00505DE9"/>
    <w:rsid w:val="00510618"/>
    <w:rsid w:val="0051411D"/>
    <w:rsid w:val="0051443E"/>
    <w:rsid w:val="00514C25"/>
    <w:rsid w:val="00517B57"/>
    <w:rsid w:val="00522C33"/>
    <w:rsid w:val="0052367D"/>
    <w:rsid w:val="0052662B"/>
    <w:rsid w:val="00533665"/>
    <w:rsid w:val="0053750E"/>
    <w:rsid w:val="0054087F"/>
    <w:rsid w:val="00542A7D"/>
    <w:rsid w:val="005431E7"/>
    <w:rsid w:val="00553BC8"/>
    <w:rsid w:val="005615F3"/>
    <w:rsid w:val="0056358A"/>
    <w:rsid w:val="0056507B"/>
    <w:rsid w:val="00567E47"/>
    <w:rsid w:val="005704DE"/>
    <w:rsid w:val="00573D1B"/>
    <w:rsid w:val="00582473"/>
    <w:rsid w:val="005844B3"/>
    <w:rsid w:val="00586363"/>
    <w:rsid w:val="00593533"/>
    <w:rsid w:val="005946D7"/>
    <w:rsid w:val="005A28C6"/>
    <w:rsid w:val="005A3470"/>
    <w:rsid w:val="005A67C3"/>
    <w:rsid w:val="005A7857"/>
    <w:rsid w:val="005B422B"/>
    <w:rsid w:val="005C0520"/>
    <w:rsid w:val="005C149B"/>
    <w:rsid w:val="005C2055"/>
    <w:rsid w:val="005C36CE"/>
    <w:rsid w:val="005C67BD"/>
    <w:rsid w:val="005D1D95"/>
    <w:rsid w:val="005D5E4E"/>
    <w:rsid w:val="005E0343"/>
    <w:rsid w:val="005E357A"/>
    <w:rsid w:val="005E47F5"/>
    <w:rsid w:val="006066AA"/>
    <w:rsid w:val="00606C3A"/>
    <w:rsid w:val="0061385A"/>
    <w:rsid w:val="00615D6A"/>
    <w:rsid w:val="00624AB3"/>
    <w:rsid w:val="00625B0E"/>
    <w:rsid w:val="00634E13"/>
    <w:rsid w:val="00641345"/>
    <w:rsid w:val="00641FB7"/>
    <w:rsid w:val="006428E2"/>
    <w:rsid w:val="0065308A"/>
    <w:rsid w:val="00665794"/>
    <w:rsid w:val="00676FC6"/>
    <w:rsid w:val="006770BE"/>
    <w:rsid w:val="00680858"/>
    <w:rsid w:val="00682273"/>
    <w:rsid w:val="00682F1B"/>
    <w:rsid w:val="0068367F"/>
    <w:rsid w:val="00684EB8"/>
    <w:rsid w:val="00686108"/>
    <w:rsid w:val="00686B5B"/>
    <w:rsid w:val="0069015D"/>
    <w:rsid w:val="00690E7F"/>
    <w:rsid w:val="00691A29"/>
    <w:rsid w:val="00693D8E"/>
    <w:rsid w:val="006956DB"/>
    <w:rsid w:val="00695B2A"/>
    <w:rsid w:val="00695E3F"/>
    <w:rsid w:val="006A223B"/>
    <w:rsid w:val="006A33BF"/>
    <w:rsid w:val="006A3878"/>
    <w:rsid w:val="006C1A36"/>
    <w:rsid w:val="006C2484"/>
    <w:rsid w:val="006C5954"/>
    <w:rsid w:val="006D4BBE"/>
    <w:rsid w:val="006D5214"/>
    <w:rsid w:val="006D6A3E"/>
    <w:rsid w:val="006D7FBB"/>
    <w:rsid w:val="006E2C73"/>
    <w:rsid w:val="006E45F7"/>
    <w:rsid w:val="006E6464"/>
    <w:rsid w:val="006F14D2"/>
    <w:rsid w:val="006F4A5D"/>
    <w:rsid w:val="00700588"/>
    <w:rsid w:val="0070754C"/>
    <w:rsid w:val="00713B91"/>
    <w:rsid w:val="0071773E"/>
    <w:rsid w:val="00720CEF"/>
    <w:rsid w:val="00727004"/>
    <w:rsid w:val="007335DA"/>
    <w:rsid w:val="00746128"/>
    <w:rsid w:val="0074662C"/>
    <w:rsid w:val="007539B6"/>
    <w:rsid w:val="007568D6"/>
    <w:rsid w:val="007637EC"/>
    <w:rsid w:val="0076524A"/>
    <w:rsid w:val="007669C4"/>
    <w:rsid w:val="00773257"/>
    <w:rsid w:val="007735DD"/>
    <w:rsid w:val="00774A50"/>
    <w:rsid w:val="00776C75"/>
    <w:rsid w:val="00782638"/>
    <w:rsid w:val="007849A3"/>
    <w:rsid w:val="0079064B"/>
    <w:rsid w:val="00791177"/>
    <w:rsid w:val="00791336"/>
    <w:rsid w:val="00793120"/>
    <w:rsid w:val="007A1D71"/>
    <w:rsid w:val="007A25FE"/>
    <w:rsid w:val="007A5EA6"/>
    <w:rsid w:val="007A6E9D"/>
    <w:rsid w:val="007B61ED"/>
    <w:rsid w:val="007B6E29"/>
    <w:rsid w:val="007D4DFA"/>
    <w:rsid w:val="007D4F70"/>
    <w:rsid w:val="007D7262"/>
    <w:rsid w:val="007E4E42"/>
    <w:rsid w:val="007E7E0A"/>
    <w:rsid w:val="007F1215"/>
    <w:rsid w:val="007F498F"/>
    <w:rsid w:val="00806FD7"/>
    <w:rsid w:val="008108BA"/>
    <w:rsid w:val="00815410"/>
    <w:rsid w:val="00820162"/>
    <w:rsid w:val="0082182B"/>
    <w:rsid w:val="0082333A"/>
    <w:rsid w:val="008249A3"/>
    <w:rsid w:val="00825D0A"/>
    <w:rsid w:val="0082645E"/>
    <w:rsid w:val="00834E74"/>
    <w:rsid w:val="00837994"/>
    <w:rsid w:val="00841062"/>
    <w:rsid w:val="008466B6"/>
    <w:rsid w:val="00850468"/>
    <w:rsid w:val="00855CBC"/>
    <w:rsid w:val="00860C11"/>
    <w:rsid w:val="00862112"/>
    <w:rsid w:val="00864B10"/>
    <w:rsid w:val="00867294"/>
    <w:rsid w:val="00871ED7"/>
    <w:rsid w:val="00875EF3"/>
    <w:rsid w:val="00880002"/>
    <w:rsid w:val="00881152"/>
    <w:rsid w:val="008877A1"/>
    <w:rsid w:val="00897576"/>
    <w:rsid w:val="00897849"/>
    <w:rsid w:val="00897BC3"/>
    <w:rsid w:val="008A004B"/>
    <w:rsid w:val="008A072E"/>
    <w:rsid w:val="008B0B8A"/>
    <w:rsid w:val="008C0989"/>
    <w:rsid w:val="008D6321"/>
    <w:rsid w:val="008D79B6"/>
    <w:rsid w:val="008D7B01"/>
    <w:rsid w:val="008E0A63"/>
    <w:rsid w:val="008E16B2"/>
    <w:rsid w:val="008E286D"/>
    <w:rsid w:val="008E51A7"/>
    <w:rsid w:val="00903351"/>
    <w:rsid w:val="0090565A"/>
    <w:rsid w:val="009060B6"/>
    <w:rsid w:val="009060D6"/>
    <w:rsid w:val="009062F2"/>
    <w:rsid w:val="009068C3"/>
    <w:rsid w:val="00906E50"/>
    <w:rsid w:val="009110C0"/>
    <w:rsid w:val="00917269"/>
    <w:rsid w:val="00925085"/>
    <w:rsid w:val="00927893"/>
    <w:rsid w:val="00930FAF"/>
    <w:rsid w:val="00934900"/>
    <w:rsid w:val="00934CCA"/>
    <w:rsid w:val="009371F7"/>
    <w:rsid w:val="00940EEA"/>
    <w:rsid w:val="00941692"/>
    <w:rsid w:val="00944430"/>
    <w:rsid w:val="00950228"/>
    <w:rsid w:val="009543D5"/>
    <w:rsid w:val="00956E78"/>
    <w:rsid w:val="0096380A"/>
    <w:rsid w:val="009644BF"/>
    <w:rsid w:val="00973221"/>
    <w:rsid w:val="00977272"/>
    <w:rsid w:val="0097792B"/>
    <w:rsid w:val="009852FE"/>
    <w:rsid w:val="00991980"/>
    <w:rsid w:val="009A1F80"/>
    <w:rsid w:val="009A7C5D"/>
    <w:rsid w:val="009B25F8"/>
    <w:rsid w:val="009B2ED3"/>
    <w:rsid w:val="009B3521"/>
    <w:rsid w:val="009B4A16"/>
    <w:rsid w:val="009B5771"/>
    <w:rsid w:val="009C1741"/>
    <w:rsid w:val="009C27D9"/>
    <w:rsid w:val="009C3381"/>
    <w:rsid w:val="009D06EF"/>
    <w:rsid w:val="009D24BC"/>
    <w:rsid w:val="009D4896"/>
    <w:rsid w:val="009D5496"/>
    <w:rsid w:val="009D5553"/>
    <w:rsid w:val="009E0E0A"/>
    <w:rsid w:val="009E1E92"/>
    <w:rsid w:val="009E5ADD"/>
    <w:rsid w:val="009F11F1"/>
    <w:rsid w:val="009F3EA7"/>
    <w:rsid w:val="009F7823"/>
    <w:rsid w:val="009F7B8A"/>
    <w:rsid w:val="00A00D69"/>
    <w:rsid w:val="00A03E1C"/>
    <w:rsid w:val="00A162A6"/>
    <w:rsid w:val="00A21CFF"/>
    <w:rsid w:val="00A265B2"/>
    <w:rsid w:val="00A27243"/>
    <w:rsid w:val="00A313C0"/>
    <w:rsid w:val="00A32A8E"/>
    <w:rsid w:val="00A34545"/>
    <w:rsid w:val="00A42E15"/>
    <w:rsid w:val="00A43BD8"/>
    <w:rsid w:val="00A52225"/>
    <w:rsid w:val="00A538EC"/>
    <w:rsid w:val="00A53A3B"/>
    <w:rsid w:val="00A557E9"/>
    <w:rsid w:val="00A56C87"/>
    <w:rsid w:val="00A56E10"/>
    <w:rsid w:val="00A678E5"/>
    <w:rsid w:val="00A72EBF"/>
    <w:rsid w:val="00A73835"/>
    <w:rsid w:val="00A813BB"/>
    <w:rsid w:val="00A83A73"/>
    <w:rsid w:val="00A847D6"/>
    <w:rsid w:val="00A87987"/>
    <w:rsid w:val="00A912E7"/>
    <w:rsid w:val="00A91794"/>
    <w:rsid w:val="00A92E7F"/>
    <w:rsid w:val="00A9762B"/>
    <w:rsid w:val="00AB2A0C"/>
    <w:rsid w:val="00AB6C90"/>
    <w:rsid w:val="00AC0854"/>
    <w:rsid w:val="00AC1417"/>
    <w:rsid w:val="00AD30F8"/>
    <w:rsid w:val="00AD568C"/>
    <w:rsid w:val="00AE3027"/>
    <w:rsid w:val="00AF2D62"/>
    <w:rsid w:val="00AF66E8"/>
    <w:rsid w:val="00AF7894"/>
    <w:rsid w:val="00B072A6"/>
    <w:rsid w:val="00B074A3"/>
    <w:rsid w:val="00B1151E"/>
    <w:rsid w:val="00B117B8"/>
    <w:rsid w:val="00B12909"/>
    <w:rsid w:val="00B12A38"/>
    <w:rsid w:val="00B21E76"/>
    <w:rsid w:val="00B2314C"/>
    <w:rsid w:val="00B27563"/>
    <w:rsid w:val="00B3170D"/>
    <w:rsid w:val="00B31AB6"/>
    <w:rsid w:val="00B338B3"/>
    <w:rsid w:val="00B34E4F"/>
    <w:rsid w:val="00B37D19"/>
    <w:rsid w:val="00B40646"/>
    <w:rsid w:val="00B43128"/>
    <w:rsid w:val="00B43752"/>
    <w:rsid w:val="00B4394E"/>
    <w:rsid w:val="00B45E10"/>
    <w:rsid w:val="00B47649"/>
    <w:rsid w:val="00B56906"/>
    <w:rsid w:val="00B57FF9"/>
    <w:rsid w:val="00B6433A"/>
    <w:rsid w:val="00B747F5"/>
    <w:rsid w:val="00B813CE"/>
    <w:rsid w:val="00B834C0"/>
    <w:rsid w:val="00BA147D"/>
    <w:rsid w:val="00BA4269"/>
    <w:rsid w:val="00BA5A15"/>
    <w:rsid w:val="00BB1EB5"/>
    <w:rsid w:val="00BB6A16"/>
    <w:rsid w:val="00BB7B7D"/>
    <w:rsid w:val="00BC14A9"/>
    <w:rsid w:val="00BC299D"/>
    <w:rsid w:val="00BC4C38"/>
    <w:rsid w:val="00BC61FB"/>
    <w:rsid w:val="00BC7401"/>
    <w:rsid w:val="00BD15A4"/>
    <w:rsid w:val="00BD2532"/>
    <w:rsid w:val="00BD27A1"/>
    <w:rsid w:val="00BD297E"/>
    <w:rsid w:val="00BD5664"/>
    <w:rsid w:val="00BD7F1D"/>
    <w:rsid w:val="00BE12A3"/>
    <w:rsid w:val="00BE12F5"/>
    <w:rsid w:val="00BE3247"/>
    <w:rsid w:val="00BE7DAA"/>
    <w:rsid w:val="00BF1A84"/>
    <w:rsid w:val="00BF2808"/>
    <w:rsid w:val="00BF37BC"/>
    <w:rsid w:val="00BF4B87"/>
    <w:rsid w:val="00BF79D1"/>
    <w:rsid w:val="00C008FC"/>
    <w:rsid w:val="00C025D6"/>
    <w:rsid w:val="00C06620"/>
    <w:rsid w:val="00C22BB5"/>
    <w:rsid w:val="00C3201A"/>
    <w:rsid w:val="00C374A0"/>
    <w:rsid w:val="00C3791E"/>
    <w:rsid w:val="00C37A40"/>
    <w:rsid w:val="00C412D3"/>
    <w:rsid w:val="00C4577D"/>
    <w:rsid w:val="00C52252"/>
    <w:rsid w:val="00C527F4"/>
    <w:rsid w:val="00C56CD2"/>
    <w:rsid w:val="00C60C7B"/>
    <w:rsid w:val="00C6210B"/>
    <w:rsid w:val="00C64BD9"/>
    <w:rsid w:val="00C65B5E"/>
    <w:rsid w:val="00C70237"/>
    <w:rsid w:val="00C703B0"/>
    <w:rsid w:val="00C71C23"/>
    <w:rsid w:val="00C71C42"/>
    <w:rsid w:val="00C72001"/>
    <w:rsid w:val="00C74392"/>
    <w:rsid w:val="00C75391"/>
    <w:rsid w:val="00C754CD"/>
    <w:rsid w:val="00C76B10"/>
    <w:rsid w:val="00C76F89"/>
    <w:rsid w:val="00C777AB"/>
    <w:rsid w:val="00C80E33"/>
    <w:rsid w:val="00C8621E"/>
    <w:rsid w:val="00C96DA3"/>
    <w:rsid w:val="00CA0DB7"/>
    <w:rsid w:val="00CA3467"/>
    <w:rsid w:val="00CA4BED"/>
    <w:rsid w:val="00CB17FF"/>
    <w:rsid w:val="00CB1850"/>
    <w:rsid w:val="00CB2C60"/>
    <w:rsid w:val="00CB6212"/>
    <w:rsid w:val="00CB62F1"/>
    <w:rsid w:val="00CB66A6"/>
    <w:rsid w:val="00CB6E3D"/>
    <w:rsid w:val="00CC0D7C"/>
    <w:rsid w:val="00CC5650"/>
    <w:rsid w:val="00CC6170"/>
    <w:rsid w:val="00CC703D"/>
    <w:rsid w:val="00CD08B8"/>
    <w:rsid w:val="00CD1D7D"/>
    <w:rsid w:val="00CD28C4"/>
    <w:rsid w:val="00CE00CC"/>
    <w:rsid w:val="00CE08B6"/>
    <w:rsid w:val="00CF4D72"/>
    <w:rsid w:val="00CF4E6B"/>
    <w:rsid w:val="00CF768A"/>
    <w:rsid w:val="00D00497"/>
    <w:rsid w:val="00D046EC"/>
    <w:rsid w:val="00D11E55"/>
    <w:rsid w:val="00D128BF"/>
    <w:rsid w:val="00D12DE5"/>
    <w:rsid w:val="00D22021"/>
    <w:rsid w:val="00D237BB"/>
    <w:rsid w:val="00D26955"/>
    <w:rsid w:val="00D32D88"/>
    <w:rsid w:val="00D33403"/>
    <w:rsid w:val="00D37428"/>
    <w:rsid w:val="00D4466C"/>
    <w:rsid w:val="00D46C7D"/>
    <w:rsid w:val="00D5056E"/>
    <w:rsid w:val="00D50DB1"/>
    <w:rsid w:val="00D65A04"/>
    <w:rsid w:val="00D70729"/>
    <w:rsid w:val="00D73867"/>
    <w:rsid w:val="00D74B76"/>
    <w:rsid w:val="00D7625A"/>
    <w:rsid w:val="00D763E4"/>
    <w:rsid w:val="00D778F5"/>
    <w:rsid w:val="00D85FFA"/>
    <w:rsid w:val="00D92CC6"/>
    <w:rsid w:val="00D92CE1"/>
    <w:rsid w:val="00D94403"/>
    <w:rsid w:val="00DA0CCF"/>
    <w:rsid w:val="00DA0CED"/>
    <w:rsid w:val="00DA39D6"/>
    <w:rsid w:val="00DB41C9"/>
    <w:rsid w:val="00DC54F8"/>
    <w:rsid w:val="00DC5692"/>
    <w:rsid w:val="00DE3D24"/>
    <w:rsid w:val="00DE419D"/>
    <w:rsid w:val="00DE5E46"/>
    <w:rsid w:val="00DE63F1"/>
    <w:rsid w:val="00DF7461"/>
    <w:rsid w:val="00E07F9B"/>
    <w:rsid w:val="00E12C33"/>
    <w:rsid w:val="00E14F7E"/>
    <w:rsid w:val="00E167AF"/>
    <w:rsid w:val="00E24A6A"/>
    <w:rsid w:val="00E252A0"/>
    <w:rsid w:val="00E276FE"/>
    <w:rsid w:val="00E30D2F"/>
    <w:rsid w:val="00E31CF5"/>
    <w:rsid w:val="00E37D85"/>
    <w:rsid w:val="00E4652D"/>
    <w:rsid w:val="00E466B2"/>
    <w:rsid w:val="00E46D9A"/>
    <w:rsid w:val="00E50220"/>
    <w:rsid w:val="00E51841"/>
    <w:rsid w:val="00E5212E"/>
    <w:rsid w:val="00E526B9"/>
    <w:rsid w:val="00E52B60"/>
    <w:rsid w:val="00E53941"/>
    <w:rsid w:val="00E54CD3"/>
    <w:rsid w:val="00E573C7"/>
    <w:rsid w:val="00E57819"/>
    <w:rsid w:val="00E57F67"/>
    <w:rsid w:val="00E61F12"/>
    <w:rsid w:val="00E63FEB"/>
    <w:rsid w:val="00E67EBA"/>
    <w:rsid w:val="00E71757"/>
    <w:rsid w:val="00E7513B"/>
    <w:rsid w:val="00E75911"/>
    <w:rsid w:val="00E77C31"/>
    <w:rsid w:val="00E80DE0"/>
    <w:rsid w:val="00E810E3"/>
    <w:rsid w:val="00E81A1A"/>
    <w:rsid w:val="00E821E7"/>
    <w:rsid w:val="00E84941"/>
    <w:rsid w:val="00E853B9"/>
    <w:rsid w:val="00E91391"/>
    <w:rsid w:val="00E94C6F"/>
    <w:rsid w:val="00E955A0"/>
    <w:rsid w:val="00EA3E80"/>
    <w:rsid w:val="00EA4C60"/>
    <w:rsid w:val="00EB1B9B"/>
    <w:rsid w:val="00EB5893"/>
    <w:rsid w:val="00EC7753"/>
    <w:rsid w:val="00ED2BDE"/>
    <w:rsid w:val="00ED3CC2"/>
    <w:rsid w:val="00ED49BD"/>
    <w:rsid w:val="00ED5BF1"/>
    <w:rsid w:val="00EE074C"/>
    <w:rsid w:val="00EE2231"/>
    <w:rsid w:val="00EE5FFF"/>
    <w:rsid w:val="00EF02C9"/>
    <w:rsid w:val="00EF0825"/>
    <w:rsid w:val="00EF0A77"/>
    <w:rsid w:val="00EF34A2"/>
    <w:rsid w:val="00F05D82"/>
    <w:rsid w:val="00F075E0"/>
    <w:rsid w:val="00F1046B"/>
    <w:rsid w:val="00F13939"/>
    <w:rsid w:val="00F23054"/>
    <w:rsid w:val="00F256DF"/>
    <w:rsid w:val="00F2758F"/>
    <w:rsid w:val="00F279BA"/>
    <w:rsid w:val="00F3035B"/>
    <w:rsid w:val="00F3353B"/>
    <w:rsid w:val="00F35BBE"/>
    <w:rsid w:val="00F41D96"/>
    <w:rsid w:val="00F53112"/>
    <w:rsid w:val="00F54C19"/>
    <w:rsid w:val="00F6044E"/>
    <w:rsid w:val="00F60F51"/>
    <w:rsid w:val="00F63921"/>
    <w:rsid w:val="00F65E47"/>
    <w:rsid w:val="00F70B0A"/>
    <w:rsid w:val="00F749B0"/>
    <w:rsid w:val="00F74E3D"/>
    <w:rsid w:val="00F75035"/>
    <w:rsid w:val="00F77C9B"/>
    <w:rsid w:val="00F80030"/>
    <w:rsid w:val="00F8033D"/>
    <w:rsid w:val="00F8213B"/>
    <w:rsid w:val="00F931B2"/>
    <w:rsid w:val="00F93F8A"/>
    <w:rsid w:val="00FA16D2"/>
    <w:rsid w:val="00FA31F2"/>
    <w:rsid w:val="00FA4463"/>
    <w:rsid w:val="00FA56F5"/>
    <w:rsid w:val="00FA6037"/>
    <w:rsid w:val="00FB12B8"/>
    <w:rsid w:val="00FB1B5E"/>
    <w:rsid w:val="00FB6E1A"/>
    <w:rsid w:val="00FC451D"/>
    <w:rsid w:val="00FD04CF"/>
    <w:rsid w:val="00FD1CCA"/>
    <w:rsid w:val="00FD5FCD"/>
    <w:rsid w:val="00FD7F59"/>
    <w:rsid w:val="00FE51F5"/>
    <w:rsid w:val="00FE645A"/>
    <w:rsid w:val="00FE6845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037CAC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numPr>
        <w:numId w:val="11"/>
      </w:numPr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numPr>
        <w:ilvl w:val="1"/>
      </w:num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numPr>
        <w:ilvl w:val="2"/>
        <w:numId w:val="11"/>
      </w:numPr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C65B5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65B5E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65B5E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5B5E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5B5E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5B5E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65B5E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65B5E"/>
    <w:rPr>
      <w:rFonts w:ascii="Cambria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65B5E"/>
    <w:rPr>
      <w:rFonts w:ascii="Cambria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65B5E"/>
    <w:rPr>
      <w:rFonts w:ascii="Cambria" w:hAnsi="Cambria" w:cs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CharChar1">
    <w:name w:val="Char Char1"/>
    <w:basedOn w:val="Normln"/>
    <w:uiPriority w:val="99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semiHidden/>
    <w:rsid w:val="008C098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C0989"/>
    <w:rPr>
      <w:rFonts w:cs="Times New Roman"/>
      <w:color w:val="800080"/>
      <w:u w:val="single"/>
    </w:rPr>
  </w:style>
  <w:style w:type="paragraph" w:customStyle="1" w:styleId="xl65">
    <w:name w:val="xl6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6">
    <w:name w:val="xl6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2"/>
      <w:szCs w:val="22"/>
      <w:lang w:eastAsia="cs-CZ"/>
    </w:rPr>
  </w:style>
  <w:style w:type="paragraph" w:customStyle="1" w:styleId="xl72">
    <w:name w:val="xl7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uiPriority w:val="99"/>
    <w:rsid w:val="008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8C09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4">
    <w:name w:val="xl84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5">
    <w:name w:val="xl85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6">
    <w:name w:val="xl86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7">
    <w:name w:val="xl87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8C09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cs-CZ"/>
    </w:rPr>
  </w:style>
  <w:style w:type="paragraph" w:customStyle="1" w:styleId="xl93">
    <w:name w:val="xl9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4">
    <w:name w:val="xl94"/>
    <w:basedOn w:val="Normln"/>
    <w:uiPriority w:val="99"/>
    <w:rsid w:val="008C09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5">
    <w:name w:val="xl9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6">
    <w:name w:val="xl96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7">
    <w:name w:val="xl97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8C09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1">
    <w:name w:val="xl10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2">
    <w:name w:val="xl10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3">
    <w:name w:val="xl10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4">
    <w:name w:val="xl104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5">
    <w:name w:val="xl105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6">
    <w:name w:val="xl106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7">
    <w:name w:val="xl107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8">
    <w:name w:val="xl10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9">
    <w:name w:val="xl10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0">
    <w:name w:val="xl11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1">
    <w:name w:val="xl11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2">
    <w:name w:val="xl112"/>
    <w:basedOn w:val="Normln"/>
    <w:uiPriority w:val="99"/>
    <w:rsid w:val="008C09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3">
    <w:name w:val="xl113"/>
    <w:basedOn w:val="Normln"/>
    <w:uiPriority w:val="99"/>
    <w:rsid w:val="008C09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4">
    <w:name w:val="xl11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21">
    <w:name w:val="xl12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5">
    <w:name w:val="xl125"/>
    <w:basedOn w:val="Normln"/>
    <w:uiPriority w:val="99"/>
    <w:rsid w:val="008C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6">
    <w:name w:val="xl12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7">
    <w:name w:val="xl12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2"/>
      <w:szCs w:val="22"/>
      <w:lang w:eastAsia="cs-CZ"/>
    </w:rPr>
  </w:style>
  <w:style w:type="paragraph" w:customStyle="1" w:styleId="xl131">
    <w:name w:val="xl13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8C0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cs-CZ"/>
    </w:rPr>
  </w:style>
  <w:style w:type="paragraph" w:customStyle="1" w:styleId="xl135">
    <w:name w:val="xl135"/>
    <w:basedOn w:val="Normln"/>
    <w:uiPriority w:val="99"/>
    <w:rsid w:val="008C09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8C09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8C098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8C09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8C098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8C0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143">
    <w:name w:val="xl14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8C0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0">
    <w:name w:val="xl15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3">
    <w:name w:val="xl153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4">
    <w:name w:val="xl154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5">
    <w:name w:val="xl155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7">
    <w:name w:val="xl15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uiPriority w:val="99"/>
    <w:rsid w:val="008C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61">
    <w:name w:val="xl161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2">
    <w:name w:val="xl162"/>
    <w:basedOn w:val="Normln"/>
    <w:uiPriority w:val="99"/>
    <w:rsid w:val="008C09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3">
    <w:name w:val="xl16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uiPriority w:val="99"/>
    <w:rsid w:val="008C09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5">
    <w:name w:val="xl16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6">
    <w:name w:val="xl16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uiPriority w:val="99"/>
    <w:locked/>
    <w:rsid w:val="00A21CFF"/>
    <w:rPr>
      <w:rFonts w:ascii="Arial" w:hAnsi="Arial" w:cs="Arial"/>
      <w:b/>
      <w:bCs/>
      <w:spacing w:val="16"/>
      <w:kern w:val="28"/>
    </w:rPr>
  </w:style>
  <w:style w:type="numbering" w:customStyle="1" w:styleId="Styl3">
    <w:name w:val="Styl3"/>
    <w:rsid w:val="00770A99"/>
    <w:pPr>
      <w:numPr>
        <w:numId w:val="3"/>
      </w:numPr>
    </w:pPr>
  </w:style>
  <w:style w:type="numbering" w:customStyle="1" w:styleId="Styl1">
    <w:name w:val="Styl1"/>
    <w:rsid w:val="00770A99"/>
    <w:pPr>
      <w:numPr>
        <w:numId w:val="1"/>
      </w:numPr>
    </w:pPr>
  </w:style>
  <w:style w:type="numbering" w:customStyle="1" w:styleId="Styl4">
    <w:name w:val="Styl4"/>
    <w:rsid w:val="00770A99"/>
    <w:pPr>
      <w:numPr>
        <w:numId w:val="4"/>
      </w:numPr>
    </w:pPr>
  </w:style>
  <w:style w:type="numbering" w:customStyle="1" w:styleId="Styl2">
    <w:name w:val="Styl2"/>
    <w:rsid w:val="00770A99"/>
    <w:pPr>
      <w:numPr>
        <w:numId w:val="2"/>
      </w:numPr>
    </w:pPr>
  </w:style>
  <w:style w:type="paragraph" w:styleId="Revize">
    <w:name w:val="Revision"/>
    <w:hidden/>
    <w:uiPriority w:val="99"/>
    <w:semiHidden/>
    <w:rsid w:val="00AF7894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037CAC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numPr>
        <w:numId w:val="11"/>
      </w:numPr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numPr>
        <w:ilvl w:val="1"/>
      </w:num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numPr>
        <w:ilvl w:val="2"/>
        <w:numId w:val="11"/>
      </w:numPr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C65B5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C65B5E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C65B5E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C65B5E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65B5E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C65B5E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65B5E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65B5E"/>
    <w:rPr>
      <w:rFonts w:ascii="Cambria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65B5E"/>
    <w:rPr>
      <w:rFonts w:ascii="Cambria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65B5E"/>
    <w:rPr>
      <w:rFonts w:ascii="Cambria" w:hAnsi="Cambria" w:cs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65B5E"/>
    <w:rPr>
      <w:rFonts w:ascii="Cambria" w:hAnsi="Cambria" w:cs="Cambria"/>
      <w:i/>
      <w:iCs/>
      <w:color w:val="40404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B5893"/>
    <w:rPr>
      <w:rFonts w:ascii="Arial" w:hAnsi="Arial" w:cs="Arial"/>
      <w:b/>
      <w:bCs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uiPriority w:val="99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uiPriority w:val="99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CharChar1">
    <w:name w:val="Char Char1"/>
    <w:basedOn w:val="Normln"/>
    <w:uiPriority w:val="99"/>
    <w:rsid w:val="00E71757"/>
    <w:pPr>
      <w:spacing w:before="0" w:after="160" w:line="240" w:lineRule="exact"/>
      <w:jc w:val="both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styleId="Hypertextovodkaz">
    <w:name w:val="Hyperlink"/>
    <w:basedOn w:val="Standardnpsmoodstavce"/>
    <w:uiPriority w:val="99"/>
    <w:semiHidden/>
    <w:rsid w:val="008C098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C0989"/>
    <w:rPr>
      <w:rFonts w:cs="Times New Roman"/>
      <w:color w:val="800080"/>
      <w:u w:val="single"/>
    </w:rPr>
  </w:style>
  <w:style w:type="paragraph" w:customStyle="1" w:styleId="xl65">
    <w:name w:val="xl6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6">
    <w:name w:val="xl6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69">
    <w:name w:val="xl6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800080"/>
      <w:sz w:val="16"/>
      <w:szCs w:val="16"/>
      <w:lang w:eastAsia="cs-CZ"/>
    </w:rPr>
  </w:style>
  <w:style w:type="paragraph" w:customStyle="1" w:styleId="xl71">
    <w:name w:val="xl7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800080"/>
      <w:sz w:val="22"/>
      <w:szCs w:val="22"/>
      <w:lang w:eastAsia="cs-CZ"/>
    </w:rPr>
  </w:style>
  <w:style w:type="paragraph" w:customStyle="1" w:styleId="xl72">
    <w:name w:val="xl7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3">
    <w:name w:val="xl73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74">
    <w:name w:val="xl74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uiPriority w:val="99"/>
    <w:rsid w:val="008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8C09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4">
    <w:name w:val="xl84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5">
    <w:name w:val="xl85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6">
    <w:name w:val="xl86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87">
    <w:name w:val="xl87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uiPriority w:val="99"/>
    <w:rsid w:val="008C09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cs-CZ"/>
    </w:rPr>
  </w:style>
  <w:style w:type="paragraph" w:customStyle="1" w:styleId="xl93">
    <w:name w:val="xl9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4">
    <w:name w:val="xl94"/>
    <w:basedOn w:val="Normln"/>
    <w:uiPriority w:val="99"/>
    <w:rsid w:val="008C09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5">
    <w:name w:val="xl95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6">
    <w:name w:val="xl96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97">
    <w:name w:val="xl97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98">
    <w:name w:val="xl98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uiPriority w:val="99"/>
    <w:rsid w:val="008C09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1">
    <w:name w:val="xl10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2">
    <w:name w:val="xl10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3">
    <w:name w:val="xl10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4">
    <w:name w:val="xl104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5">
    <w:name w:val="xl105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6">
    <w:name w:val="xl106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7">
    <w:name w:val="xl107"/>
    <w:basedOn w:val="Normln"/>
    <w:uiPriority w:val="99"/>
    <w:rsid w:val="008C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8">
    <w:name w:val="xl108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09">
    <w:name w:val="xl109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0">
    <w:name w:val="xl110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1">
    <w:name w:val="xl11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2">
    <w:name w:val="xl112"/>
    <w:basedOn w:val="Normln"/>
    <w:uiPriority w:val="99"/>
    <w:rsid w:val="008C09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3">
    <w:name w:val="xl113"/>
    <w:basedOn w:val="Normln"/>
    <w:uiPriority w:val="99"/>
    <w:rsid w:val="008C098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14">
    <w:name w:val="xl11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15">
    <w:name w:val="xl11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6">
    <w:name w:val="xl11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17">
    <w:name w:val="xl11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18">
    <w:name w:val="xl11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21">
    <w:name w:val="xl121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5">
    <w:name w:val="xl125"/>
    <w:basedOn w:val="Normln"/>
    <w:uiPriority w:val="99"/>
    <w:rsid w:val="008C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6">
    <w:name w:val="xl126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2"/>
      <w:szCs w:val="22"/>
      <w:lang w:eastAsia="cs-CZ"/>
    </w:rPr>
  </w:style>
  <w:style w:type="paragraph" w:customStyle="1" w:styleId="xl127">
    <w:name w:val="xl12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28">
    <w:name w:val="xl128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2"/>
      <w:szCs w:val="22"/>
      <w:lang w:eastAsia="cs-CZ"/>
    </w:rPr>
  </w:style>
  <w:style w:type="paragraph" w:customStyle="1" w:styleId="xl131">
    <w:name w:val="xl131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2">
    <w:name w:val="xl132"/>
    <w:basedOn w:val="Normln"/>
    <w:uiPriority w:val="99"/>
    <w:rsid w:val="008C09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cs-CZ"/>
    </w:rPr>
  </w:style>
  <w:style w:type="paragraph" w:customStyle="1" w:styleId="xl133">
    <w:name w:val="xl13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34">
    <w:name w:val="xl134"/>
    <w:basedOn w:val="Normln"/>
    <w:uiPriority w:val="99"/>
    <w:rsid w:val="008C0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cs-CZ"/>
    </w:rPr>
  </w:style>
  <w:style w:type="paragraph" w:customStyle="1" w:styleId="xl135">
    <w:name w:val="xl135"/>
    <w:basedOn w:val="Normln"/>
    <w:uiPriority w:val="99"/>
    <w:rsid w:val="008C09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uiPriority w:val="99"/>
    <w:rsid w:val="008C09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uiPriority w:val="99"/>
    <w:rsid w:val="008C098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uiPriority w:val="99"/>
    <w:rsid w:val="008C09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uiPriority w:val="99"/>
    <w:rsid w:val="008C098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uiPriority w:val="99"/>
    <w:rsid w:val="008C0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uiPriority w:val="99"/>
    <w:rsid w:val="008C098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0000"/>
      <w:sz w:val="22"/>
      <w:szCs w:val="22"/>
      <w:lang w:eastAsia="cs-CZ"/>
    </w:rPr>
  </w:style>
  <w:style w:type="paragraph" w:customStyle="1" w:styleId="xl143">
    <w:name w:val="xl143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44">
    <w:name w:val="xl144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145">
    <w:name w:val="xl14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6">
    <w:name w:val="xl14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cs-CZ"/>
    </w:rPr>
  </w:style>
  <w:style w:type="paragraph" w:customStyle="1" w:styleId="xl147">
    <w:name w:val="xl14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uiPriority w:val="99"/>
    <w:rsid w:val="008C0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uiPriority w:val="99"/>
    <w:rsid w:val="008C09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0">
    <w:name w:val="xl150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1">
    <w:name w:val="xl151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uiPriority w:val="99"/>
    <w:rsid w:val="008C0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3">
    <w:name w:val="xl153"/>
    <w:basedOn w:val="Normln"/>
    <w:uiPriority w:val="99"/>
    <w:rsid w:val="008C09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4">
    <w:name w:val="xl154"/>
    <w:basedOn w:val="Normln"/>
    <w:uiPriority w:val="99"/>
    <w:rsid w:val="008C0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80"/>
      <w:sz w:val="22"/>
      <w:szCs w:val="22"/>
      <w:lang w:eastAsia="cs-CZ"/>
    </w:rPr>
  </w:style>
  <w:style w:type="paragraph" w:customStyle="1" w:styleId="xl155">
    <w:name w:val="xl155"/>
    <w:basedOn w:val="Normln"/>
    <w:uiPriority w:val="99"/>
    <w:rsid w:val="008C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7">
    <w:name w:val="xl157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uiPriority w:val="99"/>
    <w:rsid w:val="008C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59">
    <w:name w:val="xl159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xl161">
    <w:name w:val="xl161"/>
    <w:basedOn w:val="Normln"/>
    <w:uiPriority w:val="99"/>
    <w:rsid w:val="008C09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2">
    <w:name w:val="xl162"/>
    <w:basedOn w:val="Normln"/>
    <w:uiPriority w:val="99"/>
    <w:rsid w:val="008C09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163">
    <w:name w:val="xl163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uiPriority w:val="99"/>
    <w:rsid w:val="008C09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5">
    <w:name w:val="xl165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  <w:lang w:eastAsia="cs-CZ"/>
    </w:rPr>
  </w:style>
  <w:style w:type="paragraph" w:customStyle="1" w:styleId="xl166">
    <w:name w:val="xl166"/>
    <w:basedOn w:val="Normln"/>
    <w:uiPriority w:val="99"/>
    <w:rsid w:val="008C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mjChar">
    <w:name w:val="nadpis můj Char"/>
    <w:link w:val="nadpismj"/>
    <w:uiPriority w:val="99"/>
    <w:locked/>
    <w:rsid w:val="00A21CFF"/>
    <w:rPr>
      <w:rFonts w:ascii="Arial" w:hAnsi="Arial" w:cs="Arial"/>
      <w:b/>
      <w:bCs/>
      <w:spacing w:val="16"/>
      <w:kern w:val="28"/>
    </w:rPr>
  </w:style>
  <w:style w:type="numbering" w:customStyle="1" w:styleId="Styl3">
    <w:name w:val="Styl3"/>
    <w:rsid w:val="00770A99"/>
    <w:pPr>
      <w:numPr>
        <w:numId w:val="3"/>
      </w:numPr>
    </w:pPr>
  </w:style>
  <w:style w:type="numbering" w:customStyle="1" w:styleId="Styl1">
    <w:name w:val="Styl1"/>
    <w:rsid w:val="00770A99"/>
    <w:pPr>
      <w:numPr>
        <w:numId w:val="1"/>
      </w:numPr>
    </w:pPr>
  </w:style>
  <w:style w:type="numbering" w:customStyle="1" w:styleId="Styl4">
    <w:name w:val="Styl4"/>
    <w:rsid w:val="00770A99"/>
    <w:pPr>
      <w:numPr>
        <w:numId w:val="4"/>
      </w:numPr>
    </w:pPr>
  </w:style>
  <w:style w:type="numbering" w:customStyle="1" w:styleId="Styl2">
    <w:name w:val="Styl2"/>
    <w:rsid w:val="00770A99"/>
    <w:pPr>
      <w:numPr>
        <w:numId w:val="2"/>
      </w:numPr>
    </w:pPr>
  </w:style>
  <w:style w:type="paragraph" w:styleId="Revize">
    <w:name w:val="Revision"/>
    <w:hidden/>
    <w:uiPriority w:val="99"/>
    <w:semiHidden/>
    <w:rsid w:val="00AF7894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umprirod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1876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3</cp:revision>
  <cp:lastPrinted>2017-11-02T14:47:00Z</cp:lastPrinted>
  <dcterms:created xsi:type="dcterms:W3CDTF">2017-11-02T15:10:00Z</dcterms:created>
  <dcterms:modified xsi:type="dcterms:W3CDTF">2017-12-12T12:05:00Z</dcterms:modified>
</cp:coreProperties>
</file>