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2DAD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2DAD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 a potvrzujeme její přijetí - k vyřízení.</w:t>
      </w: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2DAD">
        <w:rPr>
          <w:rFonts w:ascii="Courier New" w:eastAsia="Times New Roman" w:hAnsi="Courier New" w:cs="Courier New"/>
          <w:sz w:val="20"/>
          <w:szCs w:val="20"/>
          <w:lang w:eastAsia="cs-CZ"/>
        </w:rPr>
        <w:t>Potvrzujeme celkovou cenu zakázky 337.642,-Kč vč. DPH.</w:t>
      </w: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62DAD" w:rsidRPr="00162DAD" w:rsidRDefault="00162DAD" w:rsidP="0016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Za KOVOARTIKL CZ, s.r.o. -</w:t>
      </w:r>
      <w:bookmarkStart w:id="0" w:name="_GoBack"/>
      <w:bookmarkEnd w:id="0"/>
    </w:p>
    <w:p w:rsidR="00627E87" w:rsidRDefault="00627E87"/>
    <w:sectPr w:rsidR="0062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AD"/>
    <w:rsid w:val="00162DAD"/>
    <w:rsid w:val="006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2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2DA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2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2DA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2017-12-12T10:35:00Z</dcterms:created>
  <dcterms:modified xsi:type="dcterms:W3CDTF">2017-12-12T10:36:00Z</dcterms:modified>
</cp:coreProperties>
</file>