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řední mřížka 21,Popis tabulka"/>
        <w:spacing w:after="120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</w:rPr>
        <w:t xml:space="preserve"> </w:t>
      </w:r>
    </w:p>
    <w:p>
      <w:pPr>
        <w:pStyle w:val="Normální"/>
        <w:widowControl w:val="0"/>
        <w:spacing w:after="12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SMLOUVA O D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LO</w:t>
      </w:r>
    </w:p>
    <w:p>
      <w:pPr>
        <w:pStyle w:val="Normální"/>
        <w:widowControl w:val="0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o poskytov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 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slu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eb</w:t>
      </w:r>
    </w:p>
    <w:p>
      <w:pPr>
        <w:pStyle w:val="Normální"/>
        <w:widowControl w:val="0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uzav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 xml:space="preserve">souladu s ust. </w:t>
      </w:r>
      <w:r>
        <w:rPr>
          <w:sz w:val="24"/>
          <w:szCs w:val="24"/>
          <w:rtl w:val="0"/>
        </w:rPr>
        <w:t xml:space="preserve">§ </w:t>
      </w:r>
      <w:r>
        <w:rPr>
          <w:sz w:val="24"/>
          <w:szCs w:val="24"/>
          <w:rtl w:val="0"/>
        </w:rPr>
        <w:t>2586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kona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89/2012 Sb., ob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ansk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  <w:u w:val="single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Objednatel:</w:t>
      </w:r>
    </w:p>
    <w:p>
      <w:pPr>
        <w:pStyle w:val="Normální"/>
        <w:widowControl w:val="0"/>
        <w:spacing w:after="12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Domov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ty </w:t>
      </w:r>
      <w:r>
        <w:rPr>
          <w:b w:val="1"/>
          <w:bCs w:val="1"/>
          <w:sz w:val="24"/>
          <w:szCs w:val="24"/>
          <w:rtl w:val="0"/>
        </w:rPr>
        <w:t>–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Jedl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, 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>sp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vkov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 xml:space="preserve">organizace 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Na Piln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ku 222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: 75004003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Zastoupen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: Helenou Holinkovou</w:t>
      </w:r>
      <w:r>
        <w:rPr>
          <w:sz w:val="24"/>
          <w:szCs w:val="24"/>
          <w:rtl w:val="0"/>
        </w:rPr>
        <w:t xml:space="preserve"> -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stupkyn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 ř</w:t>
      </w:r>
      <w:r>
        <w:rPr>
          <w:sz w:val="24"/>
          <w:szCs w:val="24"/>
          <w:rtl w:val="0"/>
        </w:rPr>
        <w:t>editelky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(d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le jen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objednatel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)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a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Zhotovitel:</w:t>
      </w:r>
    </w:p>
    <w:p>
      <w:pPr>
        <w:pStyle w:val="Normální"/>
        <w:widowControl w:val="0"/>
        <w:spacing w:after="12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Pro CleanLife s.r.o.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Rybn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716/24, 110 00 Praha 1 Star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sto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: 04303342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: CZ04303342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Zastoupen: Daniel Ve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erka - jednatel</w:t>
      </w:r>
      <w:r>
        <w:rPr>
          <w:sz w:val="24"/>
          <w:szCs w:val="24"/>
          <w:rtl w:val="0"/>
        </w:rPr>
        <w:t xml:space="preserve">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nosti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(d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le jen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zhotovitel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)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uzav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spolu tuto smlouvu o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lo: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widowControl w:val="0"/>
        <w:tabs>
          <w:tab w:val="left" w:pos="3620"/>
        </w:tabs>
        <w:spacing w:after="120" w:line="240" w:lineRule="auto"/>
        <w:rPr>
          <w:sz w:val="24"/>
          <w:szCs w:val="24"/>
        </w:rPr>
      </w:pPr>
    </w:p>
    <w:p>
      <w:pPr>
        <w:pStyle w:val="Normální"/>
        <w:spacing w:after="12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I.</w:t>
      </w:r>
    </w:p>
    <w:p>
      <w:pPr>
        <w:pStyle w:val="Normální"/>
        <w:spacing w:after="120" w:line="240" w:lineRule="auto"/>
        <w:jc w:val="center"/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edm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 smlouvy</w:t>
      </w:r>
    </w:p>
    <w:p>
      <w:pPr>
        <w:pStyle w:val="Normální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 se zhotovitel zavazuje za podm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nek obsa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, na sv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j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na sv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nebezpe</w:t>
      </w:r>
      <w:r>
        <w:rPr>
          <w:sz w:val="24"/>
          <w:szCs w:val="24"/>
          <w:rtl w:val="0"/>
        </w:rPr>
        <w:t xml:space="preserve">čí 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v n</w:t>
      </w:r>
      <w:r>
        <w:rPr>
          <w:sz w:val="24"/>
          <w:szCs w:val="24"/>
          <w:rtl w:val="0"/>
        </w:rPr>
        <w:t>íž</w:t>
      </w:r>
      <w:r>
        <w:rPr>
          <w:sz w:val="24"/>
          <w:szCs w:val="24"/>
          <w:rtl w:val="0"/>
        </w:rPr>
        <w:t>e uveden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term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nu prov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st pro objednatele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lo spo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vaj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 xml:space="preserve"> zaji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komplexn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slu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eb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prostor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 objednatele specifikovan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loh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ch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1, a to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souladu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hygienick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normami dle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vyhl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 xml:space="preserve">ky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306/2012 Sb., s</w:t>
      </w:r>
      <w:r>
        <w:rPr>
          <w:sz w:val="24"/>
          <w:szCs w:val="24"/>
          <w:rtl w:val="0"/>
        </w:rPr>
        <w:t> 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a dezinfek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dem jednotliv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provoz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v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etn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ru odpadu a jeho ukl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na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 k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tomu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,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jejich b</w:t>
      </w:r>
      <w:r>
        <w:rPr>
          <w:sz w:val="24"/>
          <w:szCs w:val="24"/>
          <w:rtl w:val="0"/>
        </w:rPr>
        <w:t>ěž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provozu,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adovan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rozsahu a kvalit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.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ce mus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t prov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ny denn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.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tem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klidu je:</w:t>
      </w:r>
    </w:p>
    <w:p>
      <w:pPr>
        <w:pStyle w:val="Normální"/>
        <w:numPr>
          <w:ilvl w:val="0"/>
          <w:numId w:val="4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budova Domova se zvl</w:t>
      </w:r>
      <w:r>
        <w:rPr>
          <w:b w:val="1"/>
          <w:bCs w:val="1"/>
          <w:sz w:val="24"/>
          <w:szCs w:val="24"/>
          <w:rtl w:val="0"/>
        </w:rPr>
        <w:t>áš</w:t>
      </w:r>
      <w:r>
        <w:rPr>
          <w:b w:val="1"/>
          <w:bCs w:val="1"/>
          <w:sz w:val="24"/>
          <w:szCs w:val="24"/>
          <w:rtl w:val="0"/>
        </w:rPr>
        <w:t>tn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re</w:t>
      </w:r>
      <w:r>
        <w:rPr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imem Jedl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, na adrese Jedl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149, 789 01 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</w:rPr>
        <w:t>eh</w:t>
      </w:r>
    </w:p>
    <w:p>
      <w:pPr>
        <w:pStyle w:val="Normální"/>
        <w:numPr>
          <w:ilvl w:val="0"/>
          <w:numId w:val="4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budova Domova</w:t>
      </w:r>
      <w:r>
        <w:rPr>
          <w:b w:val="1"/>
          <w:bCs w:val="1"/>
          <w:sz w:val="24"/>
          <w:szCs w:val="24"/>
          <w:rtl w:val="0"/>
        </w:rPr>
        <w:t xml:space="preserve"> pro seniory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ty</w:t>
      </w:r>
      <w:r>
        <w:rPr>
          <w:b w:val="1"/>
          <w:bCs w:val="1"/>
          <w:sz w:val="24"/>
          <w:szCs w:val="24"/>
          <w:rtl w:val="0"/>
        </w:rPr>
        <w:t>, na adrese Piln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ku 222, 798 91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ty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intervalu 1 x 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prob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hne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obou za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zen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gener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>í ú</w:t>
      </w:r>
      <w:r>
        <w:rPr>
          <w:sz w:val="24"/>
          <w:szCs w:val="24"/>
          <w:rtl w:val="0"/>
        </w:rPr>
        <w:t xml:space="preserve">klid </w:t>
      </w:r>
      <w:r>
        <w:rPr>
          <w:sz w:val="24"/>
          <w:szCs w:val="24"/>
          <w:rtl w:val="0"/>
        </w:rPr>
        <w:t xml:space="preserve">koupelen a WC </w:t>
      </w:r>
      <w:r>
        <w:rPr>
          <w:sz w:val="24"/>
          <w:szCs w:val="24"/>
          <w:rtl w:val="0"/>
        </w:rPr>
        <w:t>parn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isti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em.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</w:p>
    <w:p>
      <w:pPr>
        <w:pStyle w:val="Normální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 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plochy se skl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sleduj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ch 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uveden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loze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je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ned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lnou sou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smlouvy.</w:t>
      </w:r>
    </w:p>
    <w:p>
      <w:pPr>
        <w:pStyle w:val="Normální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Objednatel se zavazuje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lo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evz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zaplatit za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 cenu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la sjednanou v</w:t>
      </w:r>
      <w:r>
        <w:rPr>
          <w:sz w:val="24"/>
          <w:szCs w:val="24"/>
          <w:rtl w:val="0"/>
        </w:rPr>
        <w:t> č</w:t>
      </w:r>
      <w:r>
        <w:rPr>
          <w:sz w:val="24"/>
          <w:szCs w:val="24"/>
          <w:rtl w:val="0"/>
        </w:rPr>
        <w:t>l. V.) 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smlouvy.</w:t>
      </w:r>
    </w:p>
    <w:p>
      <w:pPr>
        <w:pStyle w:val="Normální"/>
        <w:spacing w:after="120" w:line="240" w:lineRule="auto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II.</w:t>
      </w: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va a povinnosti zhotovitele</w:t>
      </w:r>
    </w:p>
    <w:p>
      <w:pPr>
        <w:pStyle w:val="Normální"/>
        <w:widowControl w:val="0"/>
        <w:numPr>
          <w:ilvl w:val="0"/>
          <w:numId w:val="6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Zhotovitel se s</w:t>
      </w:r>
      <w:r>
        <w:rPr>
          <w:i w:val="0"/>
          <w:iCs w:val="0"/>
          <w:sz w:val="24"/>
          <w:szCs w:val="24"/>
          <w:rtl w:val="0"/>
        </w:rPr>
        <w:t> úč</w:t>
      </w:r>
      <w:r>
        <w:rPr>
          <w:i w:val="0"/>
          <w:iCs w:val="0"/>
          <w:sz w:val="24"/>
          <w:szCs w:val="24"/>
          <w:rtl w:val="0"/>
        </w:rPr>
        <w:t>innost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od 1. 1. 2018 zavazuje prov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 pro pot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eby objednatele na sv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j 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klad a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na sv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nebezpe</w:t>
      </w:r>
      <w:r>
        <w:rPr>
          <w:i w:val="0"/>
          <w:iCs w:val="0"/>
          <w:sz w:val="24"/>
          <w:szCs w:val="24"/>
          <w:rtl w:val="0"/>
        </w:rPr>
        <w:t>čí ú</w:t>
      </w:r>
      <w:r>
        <w:rPr>
          <w:i w:val="0"/>
          <w:iCs w:val="0"/>
          <w:sz w:val="24"/>
          <w:szCs w:val="24"/>
          <w:rtl w:val="0"/>
        </w:rPr>
        <w:t>klidov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slu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by, jejich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 xml:space="preserve">druh, rozsah a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etnost jsou specifikov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ny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loh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 xml:space="preserve">ch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 xml:space="preserve">. 1 - Rozpis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klidov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prostor s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po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 xml:space="preserve">adavky na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 xml:space="preserve">klid a na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 xml:space="preserve">etnost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klidu.</w:t>
      </w:r>
    </w:p>
    <w:p>
      <w:pPr>
        <w:pStyle w:val="Normální"/>
        <w:spacing w:after="120" w:line="240" w:lineRule="auto"/>
        <w:ind w:firstLine="360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2.</w:t>
        <w:tab/>
        <w:t>Zhotovitel se zejm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na zavazuje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e:</w:t>
      </w:r>
    </w:p>
    <w:p>
      <w:pPr>
        <w:pStyle w:val="Normální"/>
        <w:numPr>
          <w:ilvl w:val="0"/>
          <w:numId w:val="8"/>
        </w:numPr>
        <w:bidi w:val="0"/>
        <w:spacing w:after="120" w:line="240" w:lineRule="auto"/>
        <w:ind w:right="0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ce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prostor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ch objednatele budou prob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hat dle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 xml:space="preserve">loh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. 1</w:t>
      </w:r>
    </w:p>
    <w:p>
      <w:pPr>
        <w:pStyle w:val="Normální"/>
        <w:numPr>
          <w:ilvl w:val="0"/>
          <w:numId w:val="8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sz w:val="24"/>
          <w:szCs w:val="24"/>
          <w:rtl w:val="0"/>
        </w:rPr>
        <w:t>zajist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vybaven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zam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stnanc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technick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mi,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mi,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istic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mi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dezinfek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mi prost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edky, 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zajist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b</w:t>
      </w:r>
      <w:r>
        <w:rPr>
          <w:i w:val="0"/>
          <w:iCs w:val="0"/>
          <w:sz w:val="24"/>
          <w:szCs w:val="24"/>
          <w:rtl w:val="0"/>
        </w:rPr>
        <w:t>ěž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dopl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a 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nu hygienick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prost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edk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(tekut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m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dla, toaletn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pap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r, pap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rov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ru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ky aj.)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sanit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rn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ch m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stnostech ur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ve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ejnosti a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zam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stnanc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m objednatele,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zajist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pro zam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stnance jednotn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firemn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oble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a ozna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, pracovn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 xml:space="preserve">ky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klidu vybav</w:t>
      </w:r>
      <w:r>
        <w:rPr>
          <w:i w:val="0"/>
          <w:iCs w:val="0"/>
          <w:sz w:val="24"/>
          <w:szCs w:val="24"/>
          <w:rtl w:val="0"/>
        </w:rPr>
        <w:t>í ú</w:t>
      </w:r>
      <w:r>
        <w:rPr>
          <w:i w:val="0"/>
          <w:iCs w:val="0"/>
          <w:sz w:val="24"/>
          <w:szCs w:val="24"/>
          <w:rtl w:val="0"/>
        </w:rPr>
        <w:t>klidov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mi voz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ky k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eprav</w:t>
      </w:r>
      <w:r>
        <w:rPr>
          <w:i w:val="0"/>
          <w:iCs w:val="0"/>
          <w:sz w:val="24"/>
          <w:szCs w:val="24"/>
          <w:rtl w:val="0"/>
        </w:rPr>
        <w:t>ě č</w:t>
      </w:r>
      <w:r>
        <w:rPr>
          <w:i w:val="0"/>
          <w:iCs w:val="0"/>
          <w:sz w:val="24"/>
          <w:szCs w:val="24"/>
          <w:rtl w:val="0"/>
        </w:rPr>
        <w:t>istic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ch prost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edk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,</w:t>
      </w:r>
    </w:p>
    <w:p>
      <w:pPr>
        <w:pStyle w:val="Normální"/>
        <w:numPr>
          <w:ilvl w:val="0"/>
          <w:numId w:val="8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zajist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a jin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odpad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dle pokyn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objednatele,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zajist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pou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zam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stnanc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o z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sad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ch dodr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pravidel bezpe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nosti 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ce, po</w:t>
      </w:r>
      <w:r>
        <w:rPr>
          <w:i w:val="0"/>
          <w:iCs w:val="0"/>
          <w:sz w:val="24"/>
          <w:szCs w:val="24"/>
          <w:rtl w:val="0"/>
        </w:rPr>
        <w:t>žá</w:t>
      </w:r>
      <w:r>
        <w:rPr>
          <w:i w:val="0"/>
          <w:iCs w:val="0"/>
          <w:sz w:val="24"/>
          <w:szCs w:val="24"/>
          <w:rtl w:val="0"/>
        </w:rPr>
        <w:t>rn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 xml:space="preserve">ochrany, 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pracovn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ci zhotovitele jsou povinni odevzdat nalezen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v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ci objednateli a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zachov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vat ml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enlivost,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pracovn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ci zhotovitele jsou opr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ni vstupovat pouze do t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ch prostor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objektu objednatele, kter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budou dohodnuty mezi opr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mi z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stupci smluvn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ch stran,</w:t>
      </w:r>
    </w:p>
    <w:p>
      <w:pPr>
        <w:pStyle w:val="Normální"/>
        <w:numPr>
          <w:ilvl w:val="0"/>
          <w:numId w:val="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 zapo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et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m pln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podle smlouvy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edlo</w:t>
      </w:r>
      <w:r>
        <w:rPr>
          <w:i w:val="0"/>
          <w:iCs w:val="0"/>
          <w:sz w:val="24"/>
          <w:szCs w:val="24"/>
          <w:rtl w:val="0"/>
        </w:rPr>
        <w:t xml:space="preserve">ží </w:t>
      </w:r>
      <w:r>
        <w:rPr>
          <w:i w:val="0"/>
          <w:iCs w:val="0"/>
          <w:sz w:val="24"/>
          <w:szCs w:val="24"/>
          <w:rtl w:val="0"/>
        </w:rPr>
        <w:t>zhotovitel objednateli seznam pracovn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k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, kte</w:t>
      </w:r>
      <w:r>
        <w:rPr>
          <w:i w:val="0"/>
          <w:iCs w:val="0"/>
          <w:sz w:val="24"/>
          <w:szCs w:val="24"/>
          <w:rtl w:val="0"/>
        </w:rPr>
        <w:t xml:space="preserve">ří </w:t>
      </w:r>
      <w:r>
        <w:rPr>
          <w:i w:val="0"/>
          <w:iCs w:val="0"/>
          <w:sz w:val="24"/>
          <w:szCs w:val="24"/>
          <w:rtl w:val="0"/>
        </w:rPr>
        <w:t>budou vstupovat do objektu objednatele;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pad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zm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ny bude seznam aktualizov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n.</w:t>
      </w:r>
    </w:p>
    <w:p>
      <w:pPr>
        <w:pStyle w:val="Normální"/>
        <w:spacing w:after="120" w:line="240" w:lineRule="auto"/>
        <w:jc w:val="center"/>
      </w:pPr>
    </w:p>
    <w:p>
      <w:pPr>
        <w:pStyle w:val="Normální"/>
        <w:spacing w:after="120" w:line="240" w:lineRule="auto"/>
        <w:jc w:val="center"/>
      </w:pPr>
    </w:p>
    <w:p>
      <w:pPr>
        <w:pStyle w:val="Normální"/>
        <w:spacing w:after="120" w:line="240" w:lineRule="auto"/>
        <w:jc w:val="center"/>
      </w:pP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III.</w:t>
      </w:r>
    </w:p>
    <w:p>
      <w:pPr>
        <w:pStyle w:val="Normální"/>
        <w:spacing w:after="12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Obchodn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podm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nky</w:t>
      </w: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</w:p>
    <w:p>
      <w:pPr>
        <w:pStyle w:val="Normální"/>
        <w:numPr>
          <w:ilvl w:val="0"/>
          <w:numId w:val="11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 xml:space="preserve">Sankce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smluvn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 xml:space="preserve">pokuta a </w:t>
      </w:r>
      <w:r>
        <w:rPr>
          <w:b w:val="1"/>
          <w:bCs w:val="1"/>
          <w:sz w:val="24"/>
          <w:szCs w:val="24"/>
          <w:rtl w:val="0"/>
        </w:rPr>
        <w:t>ú</w:t>
      </w:r>
      <w:r>
        <w:rPr>
          <w:b w:val="1"/>
          <w:bCs w:val="1"/>
          <w:sz w:val="24"/>
          <w:szCs w:val="24"/>
          <w:rtl w:val="0"/>
        </w:rPr>
        <w:t>rok z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prodlen</w:t>
      </w:r>
      <w:r>
        <w:rPr>
          <w:b w:val="1"/>
          <w:bCs w:val="1"/>
          <w:sz w:val="24"/>
          <w:szCs w:val="24"/>
          <w:rtl w:val="0"/>
        </w:rPr>
        <w:t>í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zhotovitel nedodr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>term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ny prac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uveden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loze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 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Smlouvy, m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objednavatel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uplatnit v</w:t>
      </w:r>
      <w:r>
        <w:rPr>
          <w:sz w:val="24"/>
          <w:szCs w:val="24"/>
          <w:rtl w:val="0"/>
        </w:rPr>
        <w:t>ůč</w:t>
      </w:r>
      <w:r>
        <w:rPr>
          <w:sz w:val="24"/>
          <w:szCs w:val="24"/>
          <w:rtl w:val="0"/>
        </w:rPr>
        <w:t>i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mu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pokutu ve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0,05%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celkov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ceny zak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 za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i zapo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at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den prodlen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nedodr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term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nu splatnosti faktury objednavatelem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zhotovitel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uplatnit v</w:t>
      </w:r>
      <w:r>
        <w:rPr>
          <w:sz w:val="24"/>
          <w:szCs w:val="24"/>
          <w:rtl w:val="0"/>
        </w:rPr>
        <w:t>ůč</w:t>
      </w:r>
      <w:r>
        <w:rPr>
          <w:sz w:val="24"/>
          <w:szCs w:val="24"/>
          <w:rtl w:val="0"/>
        </w:rPr>
        <w:t>i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mu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pokutu ve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0,05%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celkov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ceny zak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 za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i zapo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at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den prodlen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vo na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hradu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kody 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mto ustanoven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dot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eno.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pokuta dle smlouvy je splatn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do 14-ti dn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od vy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slen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doru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druh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, 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faktury vystaven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dot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enou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stranou, nedohodnou-li se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strany 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semn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jinak. 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</w:p>
    <w:p>
      <w:pPr>
        <w:pStyle w:val="Normální"/>
        <w:numPr>
          <w:ilvl w:val="0"/>
          <w:numId w:val="11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 xml:space="preserve">hrada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kody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Zhotovitel, prohla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uje,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m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uzav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eno poji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odpov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dnosti za</w:t>
      </w:r>
      <w:r>
        <w:rPr>
          <w:sz w:val="24"/>
          <w:szCs w:val="24"/>
          <w:rtl w:val="0"/>
        </w:rPr>
        <w:t> š</w:t>
      </w:r>
      <w:r>
        <w:rPr>
          <w:sz w:val="24"/>
          <w:szCs w:val="24"/>
          <w:rtl w:val="0"/>
        </w:rPr>
        <w:t>kodu,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pojistn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pln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ve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i 1.000.000,- 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, a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i se jej zavazuje po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celou dobu trv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 udr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ovat.</w:t>
      </w:r>
    </w:p>
    <w:p>
      <w:pPr>
        <w:pStyle w:val="Normální"/>
        <w:spacing w:after="120" w:line="24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Zhotovitel odpov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za ve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kerou zp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sobenou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kodu a to poru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ustanoven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Smlouvy, opomenut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nebo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sadn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nekvalitn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prov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smluvn</w:t>
      </w:r>
      <w:r>
        <w:rPr>
          <w:sz w:val="24"/>
          <w:szCs w:val="24"/>
          <w:rtl w:val="0"/>
        </w:rPr>
        <w:t>í č</w:t>
      </w:r>
      <w:r>
        <w:rPr>
          <w:sz w:val="24"/>
          <w:szCs w:val="24"/>
          <w:rtl w:val="0"/>
        </w:rPr>
        <w:t>innosti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pln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i. O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hrad</w:t>
      </w:r>
      <w:r>
        <w:rPr>
          <w:sz w:val="24"/>
          <w:szCs w:val="24"/>
          <w:rtl w:val="0"/>
        </w:rPr>
        <w:t>ě š</w:t>
      </w:r>
      <w:r>
        <w:rPr>
          <w:sz w:val="24"/>
          <w:szCs w:val="24"/>
          <w:rtl w:val="0"/>
        </w:rPr>
        <w:t>kody plat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obecn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ustanoven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ansk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ku v platn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</w:t>
      </w:r>
    </w:p>
    <w:p>
      <w:pPr>
        <w:pStyle w:val="Normální"/>
        <w:spacing w:after="120" w:line="240" w:lineRule="auto"/>
        <w:ind w:left="708" w:firstLine="0"/>
        <w:jc w:val="both"/>
        <w:rPr>
          <w:sz w:val="24"/>
          <w:szCs w:val="24"/>
        </w:rPr>
      </w:pPr>
    </w:p>
    <w:p>
      <w:pPr>
        <w:pStyle w:val="Normální"/>
        <w:numPr>
          <w:ilvl w:val="0"/>
          <w:numId w:val="12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Ochrana informac</w:t>
      </w:r>
      <w:r>
        <w:rPr>
          <w:b w:val="1"/>
          <w:bCs w:val="1"/>
          <w:sz w:val="24"/>
          <w:szCs w:val="24"/>
          <w:rtl w:val="0"/>
        </w:rPr>
        <w:t>í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strany se zavazuj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zachovaj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jako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informace a zpr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vy 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kaj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se vlastn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spolupr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ce a vnit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itost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stran a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tu smlouvy, pokud by jejich zve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mohlo po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kodit druhou stranu. Povinnosti poskytovat informace podle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kona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106/1999 Sb., o svobodn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stupu k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informac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m, ve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ch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edpis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kona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137/2006 Sb., o zad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zak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zek, ve 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ch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edpis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mto ustanoven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dot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ena.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strany budou pova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ovat za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informace a) jako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ozna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, b)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informace, u kter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se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povahy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ci d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edpokl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dat,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se jedn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 informace podl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vazku ml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enlivosti nebo informace o objednateli,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by mohly z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povahy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ci 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t pova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ny za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a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dozv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souvislosti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pln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smlouvy.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Zhotovitel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edem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slovn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souhlas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 vyu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jeho osobn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ch 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daj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 xml:space="preserve">objednatelem pro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ely vnit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eby a kontroly a 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 pro informov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 xml:space="preserve">ejnosti o jeho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innosti. Za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mto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elem je objednateli konstatov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i souhlas zhotovitele s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zp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stupn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 zve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cel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smlouvy v pln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jako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i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ech 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okolnost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se smlouvou souvisej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ch.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</w:p>
    <w:p>
      <w:pPr>
        <w:pStyle w:val="Normální"/>
        <w:numPr>
          <w:ilvl w:val="0"/>
          <w:numId w:val="12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Ukon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smluvn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ho vztahu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 uplynut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stanoven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doby lze platnost smlouvy 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it:</w:t>
      </w:r>
    </w:p>
    <w:p>
      <w:pPr>
        <w:pStyle w:val="Normální"/>
        <w:spacing w:after="120" w:line="240" w:lineRule="auto"/>
        <w:ind w:left="1080" w:hanging="360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-</w:t>
        <w:tab/>
        <w:t>odstoupen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kter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koli ze smluvn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stran z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vodu podstatn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poru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povinnost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stanoven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touto smlouvou druhou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stranou;</w:t>
      </w:r>
    </w:p>
    <w:p>
      <w:pPr>
        <w:pStyle w:val="Normální"/>
        <w:spacing w:after="120" w:line="240" w:lineRule="auto"/>
        <w:ind w:firstLine="708"/>
        <w:jc w:val="both"/>
      </w:pPr>
      <w:r>
        <w:rPr>
          <w:sz w:val="24"/>
          <w:szCs w:val="24"/>
          <w:rtl w:val="0"/>
        </w:rPr>
        <w:t>-     dohodou smluvn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stran.</w:t>
      </w:r>
    </w:p>
    <w:p>
      <w:pPr>
        <w:pStyle w:val="Normální"/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Za podstatn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poru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smlouvy se pova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uje:</w:t>
      </w:r>
    </w:p>
    <w:p>
      <w:pPr>
        <w:pStyle w:val="Normální"/>
        <w:numPr>
          <w:ilvl w:val="1"/>
          <w:numId w:val="14"/>
        </w:numPr>
        <w:bidi w:val="0"/>
        <w:spacing w:after="12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nepln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tu smlouvy dle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lohy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 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Smlouvy,</w:t>
      </w:r>
    </w:p>
    <w:p>
      <w:pPr>
        <w:pStyle w:val="Normální"/>
        <w:numPr>
          <w:ilvl w:val="1"/>
          <w:numId w:val="14"/>
        </w:numPr>
        <w:bidi w:val="0"/>
        <w:spacing w:after="120" w:line="240" w:lineRule="auto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jestli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zhotovitel prov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lo nekvalitn</w:t>
      </w:r>
      <w:r>
        <w:rPr>
          <w:sz w:val="24"/>
          <w:szCs w:val="24"/>
          <w:rtl w:val="0"/>
        </w:rPr>
        <w:t>ě č</w:t>
      </w:r>
      <w:r>
        <w:rPr>
          <w:sz w:val="24"/>
          <w:szCs w:val="24"/>
          <w:rtl w:val="0"/>
        </w:rPr>
        <w:t>i vadn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es 2 (slovy dv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) 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semn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upozorn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objednatele.</w:t>
      </w:r>
    </w:p>
    <w:p>
      <w:pPr>
        <w:pStyle w:val="Normální"/>
        <w:spacing w:after="120" w:line="240" w:lineRule="auto"/>
        <w:ind w:left="1080" w:firstLine="0"/>
        <w:jc w:val="both"/>
        <w:rPr>
          <w:sz w:val="24"/>
          <w:szCs w:val="24"/>
        </w:rPr>
      </w:pPr>
    </w:p>
    <w:p>
      <w:pPr>
        <w:pStyle w:val="Normální"/>
        <w:numPr>
          <w:ilvl w:val="0"/>
          <w:numId w:val="15"/>
        </w:numPr>
        <w:bidi w:val="0"/>
        <w:spacing w:after="120" w:line="240" w:lineRule="auto"/>
        <w:ind w:right="0"/>
        <w:jc w:val="both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Rozhodn</w:t>
      </w:r>
      <w:r>
        <w:rPr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pr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vo</w:t>
      </w:r>
    </w:p>
    <w:p>
      <w:pPr>
        <w:pStyle w:val="Normální"/>
        <w:spacing w:after="120" w:line="240" w:lineRule="auto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Vztahy mezi smluvn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mi stranami smlouvou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slovn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neupraven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 xml:space="preserve">se budou 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dit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mi, obecn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vazn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mi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edpisy, zejm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na ob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ansk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kem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platn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zn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</w:t>
      </w:r>
    </w:p>
    <w:p>
      <w:pPr>
        <w:pStyle w:val="Normální"/>
        <w:spacing w:after="120"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vzniku sporu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prov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 nebo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souvislosti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zavazuj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se 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strany sna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 takov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spor vy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 nejprve sm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m. Jestli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se spor nepoda</w:t>
      </w:r>
      <w:r>
        <w:rPr>
          <w:sz w:val="24"/>
          <w:szCs w:val="24"/>
          <w:rtl w:val="0"/>
        </w:rPr>
        <w:t xml:space="preserve">ří </w:t>
      </w:r>
      <w:r>
        <w:rPr>
          <w:sz w:val="24"/>
          <w:szCs w:val="24"/>
          <w:rtl w:val="0"/>
        </w:rPr>
        <w:t>vy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 sm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jedn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m, bude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edlo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 stranou dot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enou k rozhodnut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a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cn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slu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mu soudu druh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strany.</w:t>
      </w:r>
    </w:p>
    <w:p>
      <w:pPr>
        <w:pStyle w:val="Normální"/>
        <w:spacing w:after="120" w:line="240" w:lineRule="auto"/>
        <w:rPr>
          <w:sz w:val="24"/>
          <w:szCs w:val="24"/>
          <w:shd w:val="clear" w:color="auto" w:fill="00ffff"/>
        </w:rPr>
      </w:pP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IV.</w:t>
      </w: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Doba trv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smluvn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ho vztahu</w:t>
      </w:r>
    </w:p>
    <w:p>
      <w:pPr>
        <w:pStyle w:val="Normální"/>
        <w:spacing w:after="120" w:line="240" w:lineRule="auto"/>
        <w:ind w:left="284" w:firstLine="0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Tato smlouva se uzav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na dobu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itou a to </w:t>
      </w:r>
      <w:r>
        <w:rPr>
          <w:b w:val="1"/>
          <w:bCs w:val="1"/>
          <w:sz w:val="24"/>
          <w:szCs w:val="24"/>
          <w:rtl w:val="0"/>
        </w:rPr>
        <w:t>od 1. 1. 2018 do 31. 12. 2018.</w:t>
      </w:r>
    </w:p>
    <w:p>
      <w:pPr>
        <w:pStyle w:val="Normální"/>
        <w:spacing w:after="120" w:line="240" w:lineRule="auto"/>
        <w:ind w:left="284" w:firstLine="0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</w:rPr>
        <w:t>Term</w:t>
      </w:r>
      <w:r>
        <w:rPr>
          <w:color w:val="000000"/>
          <w:sz w:val="24"/>
          <w:szCs w:val="24"/>
          <w:u w:color="000000"/>
          <w:rtl w:val="0"/>
        </w:rPr>
        <w:t>í</w:t>
      </w:r>
      <w:r>
        <w:rPr>
          <w:color w:val="000000"/>
          <w:sz w:val="24"/>
          <w:szCs w:val="24"/>
          <w:u w:color="000000"/>
          <w:rtl w:val="0"/>
        </w:rPr>
        <w:t>n zah</w:t>
      </w:r>
      <w:r>
        <w:rPr>
          <w:color w:val="000000"/>
          <w:sz w:val="24"/>
          <w:szCs w:val="24"/>
          <w:u w:color="000000"/>
          <w:rtl w:val="0"/>
        </w:rPr>
        <w:t>á</w:t>
      </w:r>
      <w:r>
        <w:rPr>
          <w:color w:val="000000"/>
          <w:sz w:val="24"/>
          <w:szCs w:val="24"/>
          <w:u w:color="000000"/>
          <w:rtl w:val="0"/>
        </w:rPr>
        <w:t>jen</w:t>
      </w:r>
      <w:r>
        <w:rPr>
          <w:color w:val="000000"/>
          <w:sz w:val="24"/>
          <w:szCs w:val="24"/>
          <w:u w:color="000000"/>
          <w:rtl w:val="0"/>
        </w:rPr>
        <w:t xml:space="preserve">í </w:t>
      </w:r>
      <w:r>
        <w:rPr>
          <w:color w:val="000000"/>
          <w:sz w:val="24"/>
          <w:szCs w:val="24"/>
          <w:u w:color="000000"/>
          <w:rtl w:val="0"/>
        </w:rPr>
        <w:t>pln</w:t>
      </w:r>
      <w:r>
        <w:rPr>
          <w:color w:val="000000"/>
          <w:sz w:val="24"/>
          <w:szCs w:val="24"/>
          <w:u w:color="000000"/>
          <w:rtl w:val="0"/>
        </w:rPr>
        <w:t>ě</w:t>
      </w:r>
      <w:r>
        <w:rPr>
          <w:color w:val="000000"/>
          <w:sz w:val="24"/>
          <w:szCs w:val="24"/>
          <w:u w:color="000000"/>
          <w:rtl w:val="0"/>
        </w:rPr>
        <w:t>n</w:t>
      </w:r>
      <w:r>
        <w:rPr>
          <w:color w:val="000000"/>
          <w:sz w:val="24"/>
          <w:szCs w:val="24"/>
          <w:u w:color="000000"/>
          <w:rtl w:val="0"/>
        </w:rPr>
        <w:t xml:space="preserve">í </w:t>
      </w:r>
      <w:r>
        <w:rPr>
          <w:color w:val="000000"/>
          <w:sz w:val="24"/>
          <w:szCs w:val="24"/>
          <w:u w:color="000000"/>
          <w:rtl w:val="0"/>
        </w:rPr>
        <w:t>podle t</w:t>
      </w:r>
      <w:r>
        <w:rPr>
          <w:color w:val="000000"/>
          <w:sz w:val="24"/>
          <w:szCs w:val="24"/>
          <w:u w:color="000000"/>
          <w:rtl w:val="0"/>
        </w:rPr>
        <w:t>é</w:t>
      </w:r>
      <w:r>
        <w:rPr>
          <w:color w:val="000000"/>
          <w:sz w:val="24"/>
          <w:szCs w:val="24"/>
          <w:u w:color="000000"/>
          <w:rtl w:val="0"/>
        </w:rPr>
        <w:t>to smlouvy je stanoven od 1. 1. 2018, co</w:t>
      </w:r>
      <w:r>
        <w:rPr>
          <w:color w:val="000000"/>
          <w:sz w:val="24"/>
          <w:szCs w:val="24"/>
          <w:u w:color="000000"/>
          <w:rtl w:val="0"/>
        </w:rPr>
        <w:t xml:space="preserve">ž </w:t>
      </w:r>
      <w:r>
        <w:rPr>
          <w:color w:val="000000"/>
          <w:sz w:val="24"/>
          <w:szCs w:val="24"/>
          <w:u w:color="000000"/>
          <w:rtl w:val="0"/>
        </w:rPr>
        <w:t>je sou</w:t>
      </w:r>
      <w:r>
        <w:rPr>
          <w:color w:val="000000"/>
          <w:sz w:val="24"/>
          <w:szCs w:val="24"/>
          <w:u w:color="000000"/>
          <w:rtl w:val="0"/>
        </w:rPr>
        <w:t>č</w:t>
      </w:r>
      <w:r>
        <w:rPr>
          <w:color w:val="000000"/>
          <w:sz w:val="24"/>
          <w:szCs w:val="24"/>
          <w:u w:color="000000"/>
          <w:rtl w:val="0"/>
        </w:rPr>
        <w:t>asn</w:t>
      </w:r>
      <w:r>
        <w:rPr>
          <w:color w:val="000000"/>
          <w:sz w:val="24"/>
          <w:szCs w:val="24"/>
          <w:u w:color="000000"/>
          <w:rtl w:val="0"/>
        </w:rPr>
        <w:t xml:space="preserve">ě </w:t>
      </w:r>
      <w:r>
        <w:rPr>
          <w:color w:val="000000"/>
          <w:sz w:val="24"/>
          <w:szCs w:val="24"/>
          <w:u w:color="000000"/>
          <w:rtl w:val="0"/>
        </w:rPr>
        <w:t>datum nabyt</w:t>
      </w:r>
      <w:r>
        <w:rPr>
          <w:color w:val="000000"/>
          <w:sz w:val="24"/>
          <w:szCs w:val="24"/>
          <w:u w:color="000000"/>
          <w:rtl w:val="0"/>
        </w:rPr>
        <w:t>í úč</w:t>
      </w:r>
      <w:r>
        <w:rPr>
          <w:color w:val="000000"/>
          <w:sz w:val="24"/>
          <w:szCs w:val="24"/>
          <w:u w:color="000000"/>
          <w:rtl w:val="0"/>
        </w:rPr>
        <w:t>innosti t</w:t>
      </w:r>
      <w:r>
        <w:rPr>
          <w:color w:val="000000"/>
          <w:sz w:val="24"/>
          <w:szCs w:val="24"/>
          <w:u w:color="000000"/>
          <w:rtl w:val="0"/>
        </w:rPr>
        <w:t>é</w:t>
      </w:r>
      <w:r>
        <w:rPr>
          <w:color w:val="000000"/>
          <w:sz w:val="24"/>
          <w:szCs w:val="24"/>
          <w:u w:color="000000"/>
          <w:rtl w:val="0"/>
        </w:rPr>
        <w:t xml:space="preserve">to smlouvy. </w:t>
      </w:r>
    </w:p>
    <w:p>
      <w:pPr>
        <w:pStyle w:val="Normální"/>
        <w:spacing w:after="120" w:line="240" w:lineRule="auto"/>
        <w:rPr>
          <w:i w:val="1"/>
          <w:iCs w:val="1"/>
          <w:sz w:val="24"/>
          <w:szCs w:val="24"/>
        </w:rPr>
      </w:pP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V.</w:t>
      </w:r>
    </w:p>
    <w:p>
      <w:pPr>
        <w:pStyle w:val="Normální"/>
        <w:spacing w:after="12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Cena a platebn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podm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nky</w:t>
      </w:r>
    </w:p>
    <w:p>
      <w:pPr>
        <w:pStyle w:val="Normální"/>
        <w:spacing w:after="120" w:line="240" w:lineRule="auto"/>
        <w:ind w:left="284" w:firstLine="0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cena odpov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rozsahu a druhu prac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uveden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loze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 1 ,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jsou ned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lnou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lohou 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to smlouvy,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:</w:t>
      </w:r>
    </w:p>
    <w:p>
      <w:pPr>
        <w:pStyle w:val="Normální"/>
        <w:spacing w:after="120" w:line="240" w:lineRule="auto"/>
        <w:ind w:left="284" w:firstLine="0"/>
        <w:rPr>
          <w:i w:val="1"/>
          <w:iCs w:val="1"/>
          <w:sz w:val="24"/>
          <w:szCs w:val="24"/>
        </w:rPr>
      </w:pPr>
    </w:p>
    <w:p>
      <w:pPr>
        <w:pStyle w:val="Normální"/>
        <w:spacing w:after="120" w:line="240" w:lineRule="auto"/>
        <w:ind w:left="284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Celkov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nab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dkov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cena</w:t>
      </w:r>
      <w:r>
        <w:rPr>
          <w:b w:val="1"/>
          <w:bCs w:val="1"/>
          <w:sz w:val="24"/>
          <w:szCs w:val="24"/>
          <w:rtl w:val="0"/>
        </w:rPr>
        <w:t xml:space="preserve"> za 12 m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s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c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:</w:t>
      </w:r>
    </w:p>
    <w:p>
      <w:pPr>
        <w:pStyle w:val="Normální"/>
        <w:spacing w:after="120" w:line="240" w:lineRule="auto"/>
        <w:ind w:left="284" w:firstLine="0"/>
        <w:rPr>
          <w:b w:val="1"/>
          <w:bCs w:val="1"/>
          <w:sz w:val="24"/>
          <w:szCs w:val="24"/>
        </w:rPr>
      </w:pPr>
    </w:p>
    <w:tbl>
      <w:tblPr>
        <w:tblW w:w="8788" w:type="dxa"/>
        <w:jc w:val="left"/>
        <w:tblInd w:w="99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05"/>
        <w:gridCol w:w="3391"/>
        <w:gridCol w:w="992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788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4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Domov se zvl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áš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tn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í</w:t>
            </w:r>
            <w:r>
              <w:rPr>
                <w:b w:val="1"/>
                <w:bCs w:val="1"/>
                <w:sz w:val="24"/>
                <w:szCs w:val="24"/>
                <w:rtl w:val="0"/>
                <w:lang w:val="pt-PT"/>
              </w:rPr>
              <w:t>m re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ž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imem Jedl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440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sz w:val="24"/>
                <w:szCs w:val="24"/>
                <w:rtl w:val="0"/>
              </w:rPr>
              <w:t>Cenov</w:t>
            </w:r>
            <w:r>
              <w:rPr>
                <w:sz w:val="24"/>
                <w:szCs w:val="24"/>
                <w:rtl w:val="0"/>
              </w:rPr>
              <w:t xml:space="preserve">á </w:t>
            </w:r>
            <w:r>
              <w:rPr>
                <w:sz w:val="24"/>
                <w:szCs w:val="24"/>
                <w:rtl w:val="0"/>
              </w:rPr>
              <w:t>nab</w:t>
            </w:r>
            <w:r>
              <w:rPr>
                <w:sz w:val="24"/>
                <w:szCs w:val="24"/>
                <w:rtl w:val="0"/>
              </w:rPr>
              <w:t>í</w:t>
            </w:r>
            <w:r>
              <w:rPr>
                <w:sz w:val="24"/>
                <w:szCs w:val="24"/>
                <w:rtl w:val="0"/>
              </w:rPr>
              <w:t>dka bez DPH</w:t>
            </w:r>
          </w:p>
        </w:tc>
        <w:tc>
          <w:tcPr>
            <w:tcW w:type="dxa" w:w="339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sz w:val="24"/>
                <w:szCs w:val="24"/>
                <w:rtl w:val="0"/>
              </w:rPr>
              <w:t>975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z w:val="24"/>
                <w:szCs w:val="24"/>
                <w:rtl w:val="0"/>
              </w:rPr>
              <w:t>000</w:t>
            </w:r>
          </w:p>
        </w:tc>
        <w:tc>
          <w:tcPr>
            <w:tcW w:type="dxa" w:w="99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jc w:val="center"/>
              <w:outlineLvl w:val="4"/>
            </w:pPr>
            <w:r>
              <w:rPr>
                <w:sz w:val="24"/>
                <w:szCs w:val="24"/>
                <w:rtl w:val="0"/>
              </w:rPr>
              <w:t>K</w:t>
            </w:r>
            <w:r>
              <w:rPr>
                <w:sz w:val="24"/>
                <w:szCs w:val="24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05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sz w:val="24"/>
                <w:szCs w:val="24"/>
                <w:rtl w:val="0"/>
              </w:rPr>
              <w:t>Celkem DPH (21 %)</w:t>
            </w:r>
          </w:p>
        </w:tc>
        <w:tc>
          <w:tcPr>
            <w:tcW w:type="dxa" w:w="339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sz w:val="24"/>
                <w:szCs w:val="24"/>
                <w:rtl w:val="0"/>
              </w:rPr>
              <w:t>204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z w:val="24"/>
                <w:szCs w:val="24"/>
                <w:rtl w:val="0"/>
              </w:rPr>
              <w:t>750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jc w:val="center"/>
              <w:outlineLvl w:val="4"/>
            </w:pPr>
            <w:r>
              <w:rPr>
                <w:sz w:val="24"/>
                <w:szCs w:val="24"/>
                <w:rtl w:val="0"/>
              </w:rPr>
              <w:t>K</w:t>
            </w:r>
            <w:r>
              <w:rPr>
                <w:sz w:val="24"/>
                <w:szCs w:val="24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4405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Celkov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á 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cena v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etn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ě 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DPH</w:t>
            </w:r>
          </w:p>
        </w:tc>
        <w:tc>
          <w:tcPr>
            <w:tcW w:type="dxa" w:w="3391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1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.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179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.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750</w:t>
            </w:r>
          </w:p>
        </w:tc>
        <w:tc>
          <w:tcPr>
            <w:tcW w:type="dxa" w:w="99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jc w:val="center"/>
              <w:outlineLvl w:val="4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č</w:t>
            </w:r>
          </w:p>
        </w:tc>
      </w:tr>
    </w:tbl>
    <w:p>
      <w:pPr>
        <w:pStyle w:val="Normální"/>
        <w:widowControl w:val="0"/>
        <w:spacing w:after="120" w:line="240" w:lineRule="auto"/>
        <w:ind w:left="889" w:hanging="889"/>
        <w:rPr>
          <w:b w:val="1"/>
          <w:bCs w:val="1"/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ind w:left="921" w:hanging="921"/>
        <w:rPr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ind w:left="921" w:hanging="921"/>
        <w:rPr>
          <w:sz w:val="24"/>
          <w:szCs w:val="24"/>
        </w:rPr>
      </w:pPr>
    </w:p>
    <w:tbl>
      <w:tblPr>
        <w:tblW w:w="10200" w:type="dxa"/>
        <w:jc w:val="left"/>
        <w:tblInd w:w="10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54"/>
        <w:gridCol w:w="3904"/>
        <w:gridCol w:w="1142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200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4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Domov pro seniory 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Š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t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í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ty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515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sz w:val="24"/>
                <w:szCs w:val="24"/>
                <w:rtl w:val="0"/>
              </w:rPr>
              <w:t>Cenov</w:t>
            </w:r>
            <w:r>
              <w:rPr>
                <w:sz w:val="24"/>
                <w:szCs w:val="24"/>
                <w:rtl w:val="0"/>
              </w:rPr>
              <w:t xml:space="preserve">á </w:t>
            </w:r>
            <w:r>
              <w:rPr>
                <w:sz w:val="24"/>
                <w:szCs w:val="24"/>
                <w:rtl w:val="0"/>
              </w:rPr>
              <w:t>nab</w:t>
            </w:r>
            <w:r>
              <w:rPr>
                <w:sz w:val="24"/>
                <w:szCs w:val="24"/>
                <w:rtl w:val="0"/>
              </w:rPr>
              <w:t>í</w:t>
            </w:r>
            <w:r>
              <w:rPr>
                <w:sz w:val="24"/>
                <w:szCs w:val="24"/>
                <w:rtl w:val="0"/>
              </w:rPr>
              <w:t>dka bez DPH</w:t>
            </w:r>
          </w:p>
        </w:tc>
        <w:tc>
          <w:tcPr>
            <w:tcW w:type="dxa" w:w="390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sz w:val="24"/>
                <w:szCs w:val="24"/>
                <w:rtl w:val="0"/>
              </w:rPr>
              <w:t>975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z w:val="24"/>
                <w:szCs w:val="24"/>
                <w:rtl w:val="0"/>
              </w:rPr>
              <w:t>000</w:t>
            </w:r>
          </w:p>
        </w:tc>
        <w:tc>
          <w:tcPr>
            <w:tcW w:type="dxa" w:w="1141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4"/>
            </w:pPr>
            <w:r>
              <w:rPr>
                <w:sz w:val="24"/>
                <w:szCs w:val="24"/>
                <w:rtl w:val="0"/>
              </w:rPr>
              <w:t>K</w:t>
            </w:r>
            <w:r>
              <w:rPr>
                <w:sz w:val="24"/>
                <w:szCs w:val="24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154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sz w:val="24"/>
                <w:szCs w:val="24"/>
                <w:rtl w:val="0"/>
              </w:rPr>
              <w:t>Celkem DPH (21 %)</w:t>
            </w:r>
          </w:p>
        </w:tc>
        <w:tc>
          <w:tcPr>
            <w:tcW w:type="dxa" w:w="3903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sz w:val="24"/>
                <w:szCs w:val="24"/>
                <w:rtl w:val="0"/>
              </w:rPr>
              <w:t>204</w:t>
            </w:r>
            <w:r>
              <w:rPr>
                <w:sz w:val="24"/>
                <w:szCs w:val="24"/>
                <w:rtl w:val="0"/>
              </w:rPr>
              <w:t>.</w:t>
            </w:r>
            <w:r>
              <w:rPr>
                <w:sz w:val="24"/>
                <w:szCs w:val="24"/>
                <w:rtl w:val="0"/>
              </w:rPr>
              <w:t>750</w:t>
            </w:r>
          </w:p>
        </w:tc>
        <w:tc>
          <w:tcPr>
            <w:tcW w:type="dxa" w:w="11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4"/>
            </w:pPr>
            <w:r>
              <w:rPr>
                <w:sz w:val="24"/>
                <w:szCs w:val="24"/>
                <w:rtl w:val="0"/>
              </w:rPr>
              <w:t>K</w:t>
            </w:r>
            <w:r>
              <w:rPr>
                <w:sz w:val="24"/>
                <w:szCs w:val="24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5" w:hRule="atLeast"/>
        </w:trPr>
        <w:tc>
          <w:tcPr>
            <w:tcW w:type="dxa" w:w="5154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3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Celkov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á 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cena v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etn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ě 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 xml:space="preserve">DPH </w:t>
            </w:r>
          </w:p>
        </w:tc>
        <w:tc>
          <w:tcPr>
            <w:tcW w:type="dxa" w:w="3903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spacing w:after="0" w:line="240" w:lineRule="auto"/>
              <w:ind w:right="277"/>
              <w:jc w:val="right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1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.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179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.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750</w:t>
            </w:r>
          </w:p>
        </w:tc>
        <w:tc>
          <w:tcPr>
            <w:tcW w:type="dxa" w:w="11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7"/>
            </w:tcMar>
            <w:vAlign w:val="center"/>
          </w:tcPr>
          <w:p>
            <w:pPr>
              <w:pStyle w:val="Normální"/>
              <w:keepNext w:val="1"/>
              <w:keepLines w:val="1"/>
              <w:spacing w:after="0" w:line="240" w:lineRule="auto"/>
              <w:ind w:right="277"/>
              <w:outlineLvl w:val="4"/>
            </w:pPr>
            <w:r>
              <w:rPr>
                <w:b w:val="1"/>
                <w:bCs w:val="1"/>
                <w:sz w:val="24"/>
                <w:szCs w:val="24"/>
                <w:rtl w:val="0"/>
              </w:rPr>
              <w:t>K</w:t>
            </w:r>
            <w:r>
              <w:rPr>
                <w:b w:val="1"/>
                <w:bCs w:val="1"/>
                <w:sz w:val="24"/>
                <w:szCs w:val="24"/>
                <w:rtl w:val="0"/>
              </w:rPr>
              <w:t>č</w:t>
            </w:r>
          </w:p>
        </w:tc>
      </w:tr>
    </w:tbl>
    <w:p>
      <w:pPr>
        <w:pStyle w:val="Normální"/>
        <w:widowControl w:val="0"/>
        <w:spacing w:after="120" w:line="240" w:lineRule="auto"/>
        <w:ind w:left="921" w:hanging="921"/>
        <w:rPr>
          <w:sz w:val="24"/>
          <w:szCs w:val="24"/>
        </w:rPr>
      </w:pPr>
    </w:p>
    <w:p>
      <w:pPr>
        <w:pStyle w:val="Normální"/>
        <w:spacing w:after="120" w:line="240" w:lineRule="auto"/>
        <w:ind w:firstLine="284"/>
        <w:jc w:val="both"/>
        <w:rPr>
          <w:rFonts w:ascii="Palatino Linotype" w:cs="Palatino Linotype" w:hAnsi="Palatino Linotype" w:eastAsia="Palatino Linotype"/>
          <w:color w:val="000000"/>
          <w:sz w:val="24"/>
          <w:szCs w:val="24"/>
          <w:u w:color="000000"/>
        </w:rPr>
      </w:pPr>
    </w:p>
    <w:p>
      <w:pPr>
        <w:pStyle w:val="Normální"/>
        <w:spacing w:after="120" w:line="240" w:lineRule="auto"/>
        <w:ind w:left="284" w:firstLine="0"/>
        <w:jc w:val="both"/>
        <w:rPr>
          <w:sz w:val="24"/>
          <w:szCs w:val="24"/>
        </w:rPr>
      </w:pPr>
    </w:p>
    <w:p>
      <w:pPr>
        <w:pStyle w:val="Normální"/>
        <w:spacing w:after="120" w:line="240" w:lineRule="auto"/>
        <w:ind w:left="284" w:firstLine="0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Smluvn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cena zahrnuje ve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klady zhotovitele, tj.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klady na person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l,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istic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dezinfek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edky, provozn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klady a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>í ú</w:t>
      </w:r>
      <w:r>
        <w:rPr>
          <w:sz w:val="24"/>
          <w:szCs w:val="24"/>
          <w:rtl w:val="0"/>
        </w:rPr>
        <w:t>klidov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 xml:space="preserve">techniky. </w:t>
      </w:r>
    </w:p>
    <w:p>
      <w:pPr>
        <w:pStyle w:val="Normální"/>
        <w:widowControl w:val="0"/>
        <w:numPr>
          <w:ilvl w:val="0"/>
          <w:numId w:val="17"/>
        </w:numPr>
        <w:bidi w:val="0"/>
        <w:spacing w:after="80" w:line="240" w:lineRule="auto"/>
        <w:ind w:right="0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Objednatel se zavazuje poskytovateli platit pom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rnou 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</w:t>
      </w:r>
      <w:r>
        <w:rPr>
          <w:i w:val="0"/>
          <w:iCs w:val="0"/>
          <w:sz w:val="24"/>
          <w:szCs w:val="24"/>
          <w:rtl w:val="0"/>
        </w:rPr>
        <w:t>íč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í ú</w:t>
      </w:r>
      <w:r>
        <w:rPr>
          <w:i w:val="0"/>
          <w:iCs w:val="0"/>
          <w:sz w:val="24"/>
          <w:szCs w:val="24"/>
          <w:rtl w:val="0"/>
        </w:rPr>
        <w:t>hradu ve v</w:t>
      </w:r>
      <w:r>
        <w:rPr>
          <w:i w:val="0"/>
          <w:iCs w:val="0"/>
          <w:sz w:val="24"/>
          <w:szCs w:val="24"/>
          <w:rtl w:val="0"/>
        </w:rPr>
        <w:t>ýš</w:t>
      </w:r>
      <w:r>
        <w:rPr>
          <w:i w:val="0"/>
          <w:iCs w:val="0"/>
          <w:sz w:val="24"/>
          <w:szCs w:val="24"/>
          <w:rtl w:val="0"/>
        </w:rPr>
        <w:t>i</w:t>
      </w:r>
      <w:r>
        <w:rPr>
          <w:i w:val="0"/>
          <w:iCs w:val="0"/>
          <w:sz w:val="24"/>
          <w:szCs w:val="24"/>
          <w:rtl w:val="0"/>
        </w:rPr>
        <w:t xml:space="preserve">: </w:t>
      </w:r>
    </w:p>
    <w:p>
      <w:pPr>
        <w:pStyle w:val="Normální"/>
        <w:widowControl w:val="0"/>
        <w:bidi w:val="0"/>
        <w:spacing w:after="0" w:line="240" w:lineRule="auto"/>
        <w:ind w:left="709" w:right="0" w:hanging="1"/>
        <w:jc w:val="both"/>
        <w:rPr>
          <w:i w:val="0"/>
          <w:iCs w:val="0"/>
          <w:sz w:val="24"/>
          <w:szCs w:val="24"/>
          <w:rtl w:val="0"/>
        </w:rPr>
      </w:pPr>
      <w:r>
        <w:rPr>
          <w:b w:val="1"/>
          <w:bCs w:val="1"/>
          <w:i w:val="0"/>
          <w:iCs w:val="0"/>
          <w:sz w:val="24"/>
          <w:szCs w:val="24"/>
          <w:rtl w:val="0"/>
        </w:rPr>
        <w:t>98</w:t>
      </w:r>
      <w:r>
        <w:rPr>
          <w:b w:val="1"/>
          <w:bCs w:val="1"/>
          <w:i w:val="0"/>
          <w:iCs w:val="0"/>
          <w:sz w:val="24"/>
          <w:szCs w:val="24"/>
          <w:rtl w:val="0"/>
        </w:rPr>
        <w:t>.</w:t>
      </w:r>
      <w:r>
        <w:rPr>
          <w:b w:val="1"/>
          <w:bCs w:val="1"/>
          <w:i w:val="0"/>
          <w:iCs w:val="0"/>
          <w:sz w:val="24"/>
          <w:szCs w:val="24"/>
          <w:rtl w:val="0"/>
        </w:rPr>
        <w:t>31</w:t>
      </w:r>
      <w:r>
        <w:rPr>
          <w:b w:val="1"/>
          <w:bCs w:val="1"/>
          <w:i w:val="0"/>
          <w:iCs w:val="0"/>
          <w:sz w:val="24"/>
          <w:szCs w:val="24"/>
          <w:rtl w:val="0"/>
        </w:rPr>
        <w:t>2,5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 </w:t>
      </w:r>
      <w:r>
        <w:rPr>
          <w:b w:val="1"/>
          <w:bCs w:val="1"/>
          <w:i w:val="0"/>
          <w:iCs w:val="0"/>
          <w:sz w:val="24"/>
          <w:szCs w:val="24"/>
          <w:rtl w:val="0"/>
        </w:rPr>
        <w:t>K</w:t>
      </w:r>
      <w:r>
        <w:rPr>
          <w:b w:val="1"/>
          <w:bCs w:val="1"/>
          <w:i w:val="0"/>
          <w:iCs w:val="0"/>
          <w:sz w:val="24"/>
          <w:szCs w:val="24"/>
          <w:rtl w:val="0"/>
        </w:rPr>
        <w:t>č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 v</w:t>
      </w:r>
      <w:r>
        <w:rPr>
          <w:b w:val="1"/>
          <w:bCs w:val="1"/>
          <w:i w:val="0"/>
          <w:iCs w:val="0"/>
          <w:sz w:val="24"/>
          <w:szCs w:val="24"/>
          <w:rtl w:val="0"/>
        </w:rPr>
        <w:t>č</w:t>
      </w:r>
      <w:r>
        <w:rPr>
          <w:b w:val="1"/>
          <w:bCs w:val="1"/>
          <w:i w:val="0"/>
          <w:iCs w:val="0"/>
          <w:sz w:val="24"/>
          <w:szCs w:val="24"/>
          <w:rtl w:val="0"/>
        </w:rPr>
        <w:t>etn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ě </w:t>
      </w:r>
      <w:r>
        <w:rPr>
          <w:b w:val="1"/>
          <w:bCs w:val="1"/>
          <w:i w:val="0"/>
          <w:iCs w:val="0"/>
          <w:sz w:val="24"/>
          <w:szCs w:val="24"/>
          <w:rtl w:val="0"/>
        </w:rPr>
        <w:t>DPH</w:t>
      </w:r>
      <w:r>
        <w:rPr>
          <w:i w:val="0"/>
          <w:iCs w:val="0"/>
          <w:sz w:val="24"/>
          <w:szCs w:val="24"/>
          <w:rtl w:val="0"/>
        </w:rPr>
        <w:t xml:space="preserve"> za Domov se zvl</w:t>
      </w:r>
      <w:r>
        <w:rPr>
          <w:i w:val="0"/>
          <w:iCs w:val="0"/>
          <w:sz w:val="24"/>
          <w:szCs w:val="24"/>
          <w:rtl w:val="0"/>
        </w:rPr>
        <w:t>áš</w:t>
      </w:r>
      <w:r>
        <w:rPr>
          <w:i w:val="0"/>
          <w:iCs w:val="0"/>
          <w:sz w:val="24"/>
          <w:szCs w:val="24"/>
          <w:rtl w:val="0"/>
        </w:rPr>
        <w:t>tn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m re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imem Jedl</w:t>
      </w:r>
      <w:r>
        <w:rPr>
          <w:i w:val="0"/>
          <w:iCs w:val="0"/>
          <w:sz w:val="24"/>
          <w:szCs w:val="24"/>
          <w:rtl w:val="0"/>
        </w:rPr>
        <w:t xml:space="preserve">í </w:t>
      </w:r>
    </w:p>
    <w:p>
      <w:pPr>
        <w:pStyle w:val="Normální"/>
        <w:widowControl w:val="0"/>
        <w:bidi w:val="0"/>
        <w:spacing w:after="40" w:line="240" w:lineRule="auto"/>
        <w:ind w:left="709" w:right="0" w:hanging="1"/>
        <w:jc w:val="both"/>
        <w:rPr>
          <w:i w:val="0"/>
          <w:iCs w:val="0"/>
          <w:sz w:val="24"/>
          <w:szCs w:val="24"/>
          <w:rtl w:val="0"/>
        </w:rPr>
      </w:pPr>
      <w:r>
        <w:rPr>
          <w:b w:val="1"/>
          <w:bCs w:val="1"/>
          <w:i w:val="0"/>
          <w:iCs w:val="0"/>
          <w:sz w:val="24"/>
          <w:szCs w:val="24"/>
          <w:rtl w:val="0"/>
        </w:rPr>
        <w:t>9</w:t>
      </w:r>
      <w:r>
        <w:rPr>
          <w:b w:val="1"/>
          <w:bCs w:val="1"/>
          <w:i w:val="0"/>
          <w:iCs w:val="0"/>
          <w:sz w:val="24"/>
          <w:szCs w:val="24"/>
          <w:rtl w:val="0"/>
        </w:rPr>
        <w:t>8</w:t>
      </w:r>
      <w:r>
        <w:rPr>
          <w:b w:val="1"/>
          <w:bCs w:val="1"/>
          <w:i w:val="0"/>
          <w:iCs w:val="0"/>
          <w:sz w:val="24"/>
          <w:szCs w:val="24"/>
          <w:rtl w:val="0"/>
        </w:rPr>
        <w:t>.</w:t>
      </w:r>
      <w:r>
        <w:rPr>
          <w:b w:val="1"/>
          <w:bCs w:val="1"/>
          <w:i w:val="0"/>
          <w:iCs w:val="0"/>
          <w:sz w:val="24"/>
          <w:szCs w:val="24"/>
          <w:rtl w:val="0"/>
        </w:rPr>
        <w:t>31</w:t>
      </w:r>
      <w:r>
        <w:rPr>
          <w:b w:val="1"/>
          <w:bCs w:val="1"/>
          <w:i w:val="0"/>
          <w:iCs w:val="0"/>
          <w:sz w:val="24"/>
          <w:szCs w:val="24"/>
          <w:rtl w:val="0"/>
        </w:rPr>
        <w:t>2,5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 K</w:t>
      </w:r>
      <w:r>
        <w:rPr>
          <w:b w:val="1"/>
          <w:bCs w:val="1"/>
          <w:i w:val="0"/>
          <w:iCs w:val="0"/>
          <w:sz w:val="24"/>
          <w:szCs w:val="24"/>
          <w:rtl w:val="0"/>
        </w:rPr>
        <w:t>č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 v</w:t>
      </w:r>
      <w:r>
        <w:rPr>
          <w:b w:val="1"/>
          <w:bCs w:val="1"/>
          <w:i w:val="0"/>
          <w:iCs w:val="0"/>
          <w:sz w:val="24"/>
          <w:szCs w:val="24"/>
          <w:rtl w:val="0"/>
        </w:rPr>
        <w:t>č</w:t>
      </w:r>
      <w:r>
        <w:rPr>
          <w:b w:val="1"/>
          <w:bCs w:val="1"/>
          <w:i w:val="0"/>
          <w:iCs w:val="0"/>
          <w:sz w:val="24"/>
          <w:szCs w:val="24"/>
          <w:rtl w:val="0"/>
        </w:rPr>
        <w:t>etn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ě </w:t>
      </w:r>
      <w:r>
        <w:rPr>
          <w:b w:val="1"/>
          <w:bCs w:val="1"/>
          <w:i w:val="0"/>
          <w:iCs w:val="0"/>
          <w:sz w:val="24"/>
          <w:szCs w:val="24"/>
          <w:rtl w:val="0"/>
        </w:rPr>
        <w:t>DPH</w:t>
      </w:r>
      <w:r>
        <w:rPr>
          <w:i w:val="0"/>
          <w:iCs w:val="0"/>
          <w:sz w:val="24"/>
          <w:szCs w:val="24"/>
          <w:rtl w:val="0"/>
        </w:rPr>
        <w:t xml:space="preserve"> </w:t>
      </w:r>
      <w:r>
        <w:rPr>
          <w:i w:val="0"/>
          <w:iCs w:val="0"/>
          <w:sz w:val="24"/>
          <w:szCs w:val="24"/>
          <w:rtl w:val="0"/>
        </w:rPr>
        <w:t>za Domov</w:t>
      </w:r>
      <w:r>
        <w:rPr>
          <w:i w:val="0"/>
          <w:iCs w:val="0"/>
          <w:sz w:val="24"/>
          <w:szCs w:val="24"/>
          <w:rtl w:val="0"/>
        </w:rPr>
        <w:t xml:space="preserve"> pro seniory 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ty</w:t>
      </w:r>
      <w:r>
        <w:rPr>
          <w:i w:val="0"/>
          <w:iCs w:val="0"/>
          <w:sz w:val="24"/>
          <w:szCs w:val="24"/>
          <w:rtl w:val="0"/>
        </w:rPr>
        <w:t xml:space="preserve"> </w:t>
      </w:r>
    </w:p>
    <w:p>
      <w:pPr>
        <w:pStyle w:val="Normální"/>
        <w:widowControl w:val="0"/>
        <w:bidi w:val="0"/>
        <w:spacing w:after="40" w:line="240" w:lineRule="auto"/>
        <w:ind w:left="709" w:right="0" w:hanging="1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a to bezhotovostn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m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evodem na bankovn</w:t>
      </w:r>
      <w:r>
        <w:rPr>
          <w:i w:val="0"/>
          <w:iCs w:val="0"/>
          <w:sz w:val="24"/>
          <w:szCs w:val="24"/>
          <w:rtl w:val="0"/>
        </w:rPr>
        <w:t>í úč</w:t>
      </w:r>
      <w:r>
        <w:rPr>
          <w:i w:val="0"/>
          <w:iCs w:val="0"/>
          <w:sz w:val="24"/>
          <w:szCs w:val="24"/>
          <w:rtl w:val="0"/>
        </w:rPr>
        <w:t>et poskytovatele. Bankovn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spojen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 xml:space="preserve">: </w:t>
      </w:r>
      <w:r>
        <w:rPr>
          <w:b w:val="1"/>
          <w:bCs w:val="1"/>
          <w:i w:val="0"/>
          <w:iCs w:val="0"/>
          <w:sz w:val="24"/>
          <w:szCs w:val="24"/>
          <w:rtl w:val="0"/>
        </w:rPr>
        <w:t xml:space="preserve">279115058/0300, </w:t>
      </w:r>
      <w:r>
        <w:rPr>
          <w:i w:val="0"/>
          <w:iCs w:val="0"/>
          <w:sz w:val="24"/>
          <w:szCs w:val="24"/>
          <w:rtl w:val="0"/>
        </w:rPr>
        <w:t>pen</w:t>
      </w:r>
      <w:r>
        <w:rPr>
          <w:i w:val="0"/>
          <w:iCs w:val="0"/>
          <w:sz w:val="24"/>
          <w:szCs w:val="24"/>
          <w:rtl w:val="0"/>
        </w:rPr>
        <w:t>ěž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í ú</w:t>
      </w:r>
      <w:r>
        <w:rPr>
          <w:i w:val="0"/>
          <w:iCs w:val="0"/>
          <w:sz w:val="24"/>
          <w:szCs w:val="24"/>
          <w:rtl w:val="0"/>
        </w:rPr>
        <w:t xml:space="preserve">stav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eskoslovensk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obchodn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banka, a. s., a to na z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klad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vystaven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ho da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ho dokladu zhotovitelem.</w:t>
      </w:r>
    </w:p>
    <w:p>
      <w:pPr>
        <w:pStyle w:val="Normální"/>
        <w:widowControl w:val="0"/>
        <w:bidi w:val="0"/>
        <w:spacing w:after="0" w:line="240" w:lineRule="auto"/>
        <w:ind w:left="709" w:right="0" w:hanging="1"/>
        <w:jc w:val="both"/>
        <w:rPr>
          <w:i w:val="1"/>
          <w:iCs w:val="1"/>
          <w:sz w:val="24"/>
          <w:szCs w:val="24"/>
          <w:rtl w:val="0"/>
        </w:rPr>
      </w:pPr>
    </w:p>
    <w:p>
      <w:pPr>
        <w:pStyle w:val="Normální"/>
        <w:widowControl w:val="0"/>
        <w:numPr>
          <w:ilvl w:val="0"/>
          <w:numId w:val="17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Fakturace (vystaven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da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ho dokladu) za proveden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ce bude prob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hat 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</w:t>
      </w:r>
      <w:r>
        <w:rPr>
          <w:i w:val="0"/>
          <w:iCs w:val="0"/>
          <w:sz w:val="24"/>
          <w:szCs w:val="24"/>
          <w:rtl w:val="0"/>
        </w:rPr>
        <w:t>íč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se splatnost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nejpozd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 xml:space="preserve">ji </w:t>
      </w:r>
      <w:r>
        <w:rPr>
          <w:b w:val="1"/>
          <w:bCs w:val="1"/>
          <w:i w:val="0"/>
          <w:iCs w:val="0"/>
          <w:sz w:val="24"/>
          <w:szCs w:val="24"/>
          <w:rtl w:val="0"/>
        </w:rPr>
        <w:t>do 14. dne</w:t>
      </w:r>
      <w:r>
        <w:rPr>
          <w:i w:val="0"/>
          <w:iCs w:val="0"/>
          <w:sz w:val="24"/>
          <w:szCs w:val="24"/>
          <w:rtl w:val="0"/>
        </w:rPr>
        <w:t xml:space="preserve"> 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sleduj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ho kalend</w:t>
      </w:r>
      <w:r>
        <w:rPr>
          <w:i w:val="0"/>
          <w:iCs w:val="0"/>
          <w:sz w:val="24"/>
          <w:szCs w:val="24"/>
          <w:rtl w:val="0"/>
        </w:rPr>
        <w:t>ář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ho 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ce po proveden</w:t>
      </w:r>
      <w:r>
        <w:rPr>
          <w:i w:val="0"/>
          <w:iCs w:val="0"/>
          <w:sz w:val="24"/>
          <w:szCs w:val="24"/>
          <w:rtl w:val="0"/>
        </w:rPr>
        <w:t>í ú</w:t>
      </w:r>
      <w:r>
        <w:rPr>
          <w:i w:val="0"/>
          <w:iCs w:val="0"/>
          <w:sz w:val="24"/>
          <w:szCs w:val="24"/>
          <w:rtl w:val="0"/>
        </w:rPr>
        <w:t>klidu, nen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-li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da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m dokladu vystaven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m zhotovitelem stanovena jin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splatnost.</w:t>
      </w:r>
    </w:p>
    <w:p>
      <w:pPr>
        <w:pStyle w:val="Normální"/>
        <w:widowControl w:val="0"/>
        <w:numPr>
          <w:ilvl w:val="0"/>
          <w:numId w:val="17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ekro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smluven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ceny se nep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ipou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 xml:space="preserve">í – </w:t>
      </w:r>
      <w:r>
        <w:rPr>
          <w:i w:val="0"/>
          <w:iCs w:val="0"/>
          <w:sz w:val="24"/>
          <w:szCs w:val="24"/>
          <w:rtl w:val="0"/>
        </w:rPr>
        <w:t>nab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dkovou cenu nen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mo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ekro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it, cena obsahuje ve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ker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klady dodavatele nutn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k realizaci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tu smlouvy a je nem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nn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po celou dobu trv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smluvn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ho vztahu</w:t>
      </w:r>
      <w:r>
        <w:rPr>
          <w:b w:val="1"/>
          <w:bCs w:val="1"/>
          <w:i w:val="0"/>
          <w:iCs w:val="0"/>
          <w:sz w:val="24"/>
          <w:szCs w:val="24"/>
          <w:rtl w:val="0"/>
        </w:rPr>
        <w:t>.</w:t>
      </w:r>
    </w:p>
    <w:p>
      <w:pPr>
        <w:pStyle w:val="Normální"/>
        <w:widowControl w:val="0"/>
        <w:numPr>
          <w:ilvl w:val="0"/>
          <w:numId w:val="17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Objednatel m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vo da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 xml:space="preserve">ý </w:t>
      </w:r>
      <w:r>
        <w:rPr>
          <w:i w:val="0"/>
          <w:iCs w:val="0"/>
          <w:sz w:val="24"/>
          <w:szCs w:val="24"/>
          <w:rtl w:val="0"/>
        </w:rPr>
        <w:t>doklad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 uplynut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m lh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ty jeho splatnosti vr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tit, ani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>by do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lo k prodlen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 xml:space="preserve">s jeho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hradou, obsahuje-li nespr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vn</w:t>
      </w:r>
      <w:r>
        <w:rPr>
          <w:i w:val="0"/>
          <w:iCs w:val="0"/>
          <w:sz w:val="24"/>
          <w:szCs w:val="24"/>
          <w:rtl w:val="0"/>
        </w:rPr>
        <w:t>é ú</w:t>
      </w:r>
      <w:r>
        <w:rPr>
          <w:i w:val="0"/>
          <w:iCs w:val="0"/>
          <w:sz w:val="24"/>
          <w:szCs w:val="24"/>
          <w:rtl w:val="0"/>
        </w:rPr>
        <w:t>daje nebo 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le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itosti dle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uveden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ch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edpis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. Nov</w:t>
      </w:r>
      <w:r>
        <w:rPr>
          <w:i w:val="0"/>
          <w:iCs w:val="0"/>
          <w:sz w:val="24"/>
          <w:szCs w:val="24"/>
          <w:rtl w:val="0"/>
        </w:rPr>
        <w:t xml:space="preserve">á </w:t>
      </w:r>
      <w:r>
        <w:rPr>
          <w:i w:val="0"/>
          <w:iCs w:val="0"/>
          <w:sz w:val="24"/>
          <w:szCs w:val="24"/>
          <w:rtl w:val="0"/>
        </w:rPr>
        <w:t>lh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ta splatnosti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lce 14 dn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po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ne plynout ode dne doru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opraven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ho da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ov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ho dokladu objednateli.</w:t>
      </w:r>
    </w:p>
    <w:p>
      <w:pPr>
        <w:pStyle w:val="Normální"/>
        <w:widowControl w:val="0"/>
        <w:numPr>
          <w:ilvl w:val="0"/>
          <w:numId w:val="17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Platby budou prob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hat 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hradn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K</w:t>
      </w:r>
      <w:r>
        <w:rPr>
          <w:i w:val="0"/>
          <w:iCs w:val="0"/>
          <w:sz w:val="24"/>
          <w:szCs w:val="24"/>
          <w:rtl w:val="0"/>
        </w:rPr>
        <w:t xml:space="preserve">č </w:t>
      </w:r>
      <w:r>
        <w:rPr>
          <w:i w:val="0"/>
          <w:iCs w:val="0"/>
          <w:sz w:val="24"/>
          <w:szCs w:val="24"/>
          <w:rtl w:val="0"/>
        </w:rPr>
        <w:t>a rovn</w:t>
      </w:r>
      <w:r>
        <w:rPr>
          <w:i w:val="0"/>
          <w:iCs w:val="0"/>
          <w:sz w:val="24"/>
          <w:szCs w:val="24"/>
          <w:rtl w:val="0"/>
        </w:rPr>
        <w:t xml:space="preserve">ěž </w:t>
      </w:r>
      <w:r>
        <w:rPr>
          <w:i w:val="0"/>
          <w:iCs w:val="0"/>
          <w:sz w:val="24"/>
          <w:szCs w:val="24"/>
          <w:rtl w:val="0"/>
        </w:rPr>
        <w:t>ve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ker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cenov</w:t>
      </w:r>
      <w:r>
        <w:rPr>
          <w:i w:val="0"/>
          <w:iCs w:val="0"/>
          <w:sz w:val="24"/>
          <w:szCs w:val="24"/>
          <w:rtl w:val="0"/>
        </w:rPr>
        <w:t>é ú</w:t>
      </w:r>
      <w:r>
        <w:rPr>
          <w:i w:val="0"/>
          <w:iCs w:val="0"/>
          <w:sz w:val="24"/>
          <w:szCs w:val="24"/>
          <w:rtl w:val="0"/>
        </w:rPr>
        <w:t>daje budou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.</w:t>
      </w:r>
    </w:p>
    <w:p>
      <w:pPr>
        <w:pStyle w:val="Normální"/>
        <w:widowControl w:val="0"/>
        <w:numPr>
          <w:ilvl w:val="0"/>
          <w:numId w:val="17"/>
        </w:numPr>
        <w:bidi w:val="0"/>
        <w:spacing w:after="120" w:line="240" w:lineRule="auto"/>
        <w:ind w:right="0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Cena za pravideln</w:t>
      </w:r>
      <w:r>
        <w:rPr>
          <w:i w:val="0"/>
          <w:iCs w:val="0"/>
          <w:sz w:val="24"/>
          <w:szCs w:val="24"/>
          <w:rtl w:val="0"/>
        </w:rPr>
        <w:t>ý ú</w:t>
      </w:r>
      <w:r>
        <w:rPr>
          <w:i w:val="0"/>
          <w:iCs w:val="0"/>
          <w:sz w:val="24"/>
          <w:szCs w:val="24"/>
          <w:rtl w:val="0"/>
        </w:rPr>
        <w:t>klid v K</w:t>
      </w:r>
      <w:r>
        <w:rPr>
          <w:i w:val="0"/>
          <w:iCs w:val="0"/>
          <w:sz w:val="24"/>
          <w:szCs w:val="24"/>
          <w:rtl w:val="0"/>
        </w:rPr>
        <w:t xml:space="preserve">č </w:t>
      </w:r>
      <w:r>
        <w:rPr>
          <w:i w:val="0"/>
          <w:iCs w:val="0"/>
          <w:sz w:val="24"/>
          <w:szCs w:val="24"/>
          <w:rtl w:val="0"/>
        </w:rPr>
        <w:t>a jednotkov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ceny za mimo</w:t>
      </w:r>
      <w:r>
        <w:rPr>
          <w:i w:val="0"/>
          <w:iCs w:val="0"/>
          <w:sz w:val="24"/>
          <w:szCs w:val="24"/>
          <w:rtl w:val="0"/>
        </w:rPr>
        <w:t>řá</w:t>
      </w:r>
      <w:r>
        <w:rPr>
          <w:i w:val="0"/>
          <w:iCs w:val="0"/>
          <w:sz w:val="24"/>
          <w:szCs w:val="24"/>
          <w:rtl w:val="0"/>
        </w:rPr>
        <w:t>dn</w:t>
      </w:r>
      <w:r>
        <w:rPr>
          <w:i w:val="0"/>
          <w:iCs w:val="0"/>
          <w:sz w:val="24"/>
          <w:szCs w:val="24"/>
          <w:rtl w:val="0"/>
        </w:rPr>
        <w:t>ý ú</w:t>
      </w:r>
      <w:r>
        <w:rPr>
          <w:i w:val="0"/>
          <w:iCs w:val="0"/>
          <w:sz w:val="24"/>
          <w:szCs w:val="24"/>
          <w:rtl w:val="0"/>
        </w:rPr>
        <w:t>klid v K</w:t>
      </w:r>
      <w:r>
        <w:rPr>
          <w:i w:val="0"/>
          <w:iCs w:val="0"/>
          <w:sz w:val="24"/>
          <w:szCs w:val="24"/>
          <w:rtl w:val="0"/>
        </w:rPr>
        <w:t xml:space="preserve">č </w:t>
      </w:r>
      <w:r>
        <w:rPr>
          <w:i w:val="0"/>
          <w:iCs w:val="0"/>
          <w:sz w:val="24"/>
          <w:szCs w:val="24"/>
          <w:rtl w:val="0"/>
        </w:rPr>
        <w:t>jsou platn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po celou dobu trv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smlouvy.</w:t>
      </w:r>
    </w:p>
    <w:p>
      <w:pPr>
        <w:pStyle w:val="Normální"/>
        <w:widowControl w:val="0"/>
        <w:bidi w:val="0"/>
        <w:spacing w:after="120" w:line="240" w:lineRule="auto"/>
        <w:ind w:left="1" w:right="0" w:hanging="1"/>
        <w:jc w:val="both"/>
        <w:rPr>
          <w:i w:val="1"/>
          <w:iCs w:val="1"/>
          <w:sz w:val="24"/>
          <w:szCs w:val="24"/>
          <w:rtl w:val="0"/>
        </w:rPr>
      </w:pPr>
    </w:p>
    <w:p>
      <w:pPr>
        <w:pStyle w:val="Normální"/>
        <w:spacing w:after="12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VI.</w:t>
      </w:r>
    </w:p>
    <w:p>
      <w:pPr>
        <w:pStyle w:val="Normální"/>
        <w:spacing w:after="12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Dal</w:t>
      </w:r>
      <w:r>
        <w:rPr>
          <w:b w:val="1"/>
          <w:bCs w:val="1"/>
          <w:sz w:val="24"/>
          <w:szCs w:val="24"/>
          <w:rtl w:val="0"/>
        </w:rPr>
        <w:t xml:space="preserve">ší </w:t>
      </w:r>
      <w:r>
        <w:rPr>
          <w:b w:val="1"/>
          <w:bCs w:val="1"/>
          <w:sz w:val="24"/>
          <w:szCs w:val="24"/>
          <w:rtl w:val="0"/>
        </w:rPr>
        <w:t>ujedn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strany se zavazuj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b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hu smluvn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ho obdob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spolupracovat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i realizaci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tu smlouvy. Objednatel i zhotovitel k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 xml:space="preserve">tomuto </w:t>
      </w:r>
      <w:r>
        <w:rPr>
          <w:i w:val="0"/>
          <w:iCs w:val="0"/>
          <w:sz w:val="24"/>
          <w:szCs w:val="24"/>
          <w:rtl w:val="0"/>
        </w:rPr>
        <w:t>úč</w:t>
      </w:r>
      <w:r>
        <w:rPr>
          <w:i w:val="0"/>
          <w:iCs w:val="0"/>
          <w:sz w:val="24"/>
          <w:szCs w:val="24"/>
          <w:rtl w:val="0"/>
        </w:rPr>
        <w:t>elu ur</w:t>
      </w:r>
      <w:r>
        <w:rPr>
          <w:i w:val="0"/>
          <w:iCs w:val="0"/>
          <w:sz w:val="24"/>
          <w:szCs w:val="24"/>
          <w:rtl w:val="0"/>
        </w:rPr>
        <w:t xml:space="preserve">čí </w:t>
      </w:r>
      <w:r>
        <w:rPr>
          <w:i w:val="0"/>
          <w:iCs w:val="0"/>
          <w:sz w:val="24"/>
          <w:szCs w:val="24"/>
          <w:rtl w:val="0"/>
        </w:rPr>
        <w:t>osobu, kter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budou tuto spolupr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ci zaji</w:t>
      </w:r>
      <w:r>
        <w:rPr>
          <w:i w:val="0"/>
          <w:iCs w:val="0"/>
          <w:sz w:val="24"/>
          <w:szCs w:val="24"/>
          <w:rtl w:val="0"/>
        </w:rPr>
        <w:t>šť</w:t>
      </w:r>
      <w:r>
        <w:rPr>
          <w:i w:val="0"/>
          <w:iCs w:val="0"/>
          <w:sz w:val="24"/>
          <w:szCs w:val="24"/>
          <w:rtl w:val="0"/>
        </w:rPr>
        <w:t>ovat. Osoba zhotovitele bude zabezpe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ovat organizaci 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ce a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prov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 kontrolu proveden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prac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, osoba zhotovitele se bude na kontrole pod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let a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bude zaji</w:t>
      </w:r>
      <w:r>
        <w:rPr>
          <w:i w:val="0"/>
          <w:iCs w:val="0"/>
          <w:sz w:val="24"/>
          <w:szCs w:val="24"/>
          <w:rtl w:val="0"/>
        </w:rPr>
        <w:t>šť</w:t>
      </w:r>
      <w:r>
        <w:rPr>
          <w:i w:val="0"/>
          <w:iCs w:val="0"/>
          <w:sz w:val="24"/>
          <w:szCs w:val="24"/>
          <w:rtl w:val="0"/>
        </w:rPr>
        <w:t>ovat reklamaci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pad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pot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eby.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strany se zavazuj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nejpozd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ji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i ukon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smlouvy vr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tit druh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stran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ve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ker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semnosti, kter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j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le</w:t>
      </w:r>
      <w:r>
        <w:rPr>
          <w:i w:val="0"/>
          <w:iCs w:val="0"/>
          <w:sz w:val="24"/>
          <w:szCs w:val="24"/>
          <w:rtl w:val="0"/>
        </w:rPr>
        <w:t>ží</w:t>
      </w:r>
      <w:r>
        <w:rPr>
          <w:i w:val="0"/>
          <w:iCs w:val="0"/>
          <w:sz w:val="24"/>
          <w:szCs w:val="24"/>
          <w:rtl w:val="0"/>
        </w:rPr>
        <w:t>. Rovn</w:t>
      </w:r>
      <w:r>
        <w:rPr>
          <w:i w:val="0"/>
          <w:iCs w:val="0"/>
          <w:sz w:val="24"/>
          <w:szCs w:val="24"/>
          <w:rtl w:val="0"/>
        </w:rPr>
        <w:t xml:space="preserve">ěž </w:t>
      </w:r>
      <w:r>
        <w:rPr>
          <w:i w:val="0"/>
          <w:iCs w:val="0"/>
          <w:sz w:val="24"/>
          <w:szCs w:val="24"/>
          <w:rtl w:val="0"/>
        </w:rPr>
        <w:t>se zavazuj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b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hem trv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smlouvy vr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tit i po jej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m ukon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zachovat ml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enlivost o znalostech a informac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ch, o nich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>se dozv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li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souvislosti s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realizac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smlouvy, t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kaj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se druh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smluvn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strany.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K</w:t>
      </w:r>
      <w:r>
        <w:rPr>
          <w:i w:val="0"/>
          <w:iCs w:val="0"/>
          <w:sz w:val="24"/>
          <w:szCs w:val="24"/>
          <w:rtl w:val="0"/>
        </w:rPr>
        <w:t> úč</w:t>
      </w:r>
      <w:r>
        <w:rPr>
          <w:i w:val="0"/>
          <w:iCs w:val="0"/>
          <w:sz w:val="24"/>
          <w:szCs w:val="24"/>
          <w:rtl w:val="0"/>
        </w:rPr>
        <w:t>elu napln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smlouvy se objednatel zavazuje zajistit 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stup zam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stnanc</w:t>
      </w:r>
      <w:r>
        <w:rPr>
          <w:i w:val="0"/>
          <w:iCs w:val="0"/>
          <w:sz w:val="24"/>
          <w:szCs w:val="24"/>
          <w:rtl w:val="0"/>
        </w:rPr>
        <w:t xml:space="preserve">ů </w:t>
      </w:r>
      <w:r>
        <w:rPr>
          <w:i w:val="0"/>
          <w:iCs w:val="0"/>
          <w:sz w:val="24"/>
          <w:szCs w:val="24"/>
          <w:rtl w:val="0"/>
        </w:rPr>
        <w:t>zhotovitele ve stanoven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dob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do v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ech prostor,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nich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>je prov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no pln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tu 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smlouvy.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Objednatel umo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v budov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ch, kter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jsou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 xml:space="preserve">tem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klidu</w:t>
      </w:r>
      <w:r>
        <w:rPr>
          <w:i w:val="0"/>
          <w:iCs w:val="0"/>
          <w:sz w:val="24"/>
          <w:szCs w:val="24"/>
          <w:rtl w:val="0"/>
        </w:rPr>
        <w:t xml:space="preserve"> zhotoviteli bezplatn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 xml:space="preserve">skladovat </w:t>
      </w:r>
      <w:r>
        <w:rPr>
          <w:i w:val="0"/>
          <w:iCs w:val="0"/>
          <w:sz w:val="24"/>
          <w:szCs w:val="24"/>
          <w:rtl w:val="0"/>
        </w:rPr>
        <w:t>ú</w:t>
      </w:r>
      <w:r>
        <w:rPr>
          <w:i w:val="0"/>
          <w:iCs w:val="0"/>
          <w:sz w:val="24"/>
          <w:szCs w:val="24"/>
          <w:rtl w:val="0"/>
        </w:rPr>
        <w:t>klidov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vybaven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 xml:space="preserve">, 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ist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prost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edky a dal</w:t>
      </w:r>
      <w:r>
        <w:rPr>
          <w:i w:val="0"/>
          <w:iCs w:val="0"/>
          <w:sz w:val="24"/>
          <w:szCs w:val="24"/>
          <w:rtl w:val="0"/>
        </w:rPr>
        <w:t xml:space="preserve">ší </w:t>
      </w:r>
      <w:r>
        <w:rPr>
          <w:i w:val="0"/>
          <w:iCs w:val="0"/>
          <w:sz w:val="24"/>
          <w:szCs w:val="24"/>
          <w:rtl w:val="0"/>
        </w:rPr>
        <w:t>vybaven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(nap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. pra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ka, podlahov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myc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stroje atd.)  pot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ebn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k pln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edm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tu 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smlouvy v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etn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bezplatn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mu p</w:t>
      </w:r>
      <w:r>
        <w:rPr>
          <w:i w:val="0"/>
          <w:iCs w:val="0"/>
          <w:sz w:val="24"/>
          <w:szCs w:val="24"/>
          <w:rtl w:val="0"/>
        </w:rPr>
        <w:t>ří</w:t>
      </w:r>
      <w:r>
        <w:rPr>
          <w:i w:val="0"/>
          <w:iCs w:val="0"/>
          <w:sz w:val="24"/>
          <w:szCs w:val="24"/>
          <w:rtl w:val="0"/>
        </w:rPr>
        <w:t>stupu k vod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a k elekt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in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 xml:space="preserve">. 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Zm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ny a dopl</w:t>
      </w:r>
      <w:r>
        <w:rPr>
          <w:i w:val="0"/>
          <w:iCs w:val="0"/>
          <w:sz w:val="24"/>
          <w:szCs w:val="24"/>
          <w:rtl w:val="0"/>
        </w:rPr>
        <w:t>ň</w:t>
      </w:r>
      <w:r>
        <w:rPr>
          <w:i w:val="0"/>
          <w:iCs w:val="0"/>
          <w:sz w:val="24"/>
          <w:szCs w:val="24"/>
          <w:rtl w:val="0"/>
        </w:rPr>
        <w:t>ky smlouvy budou prov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ny 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hradn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po vz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jemn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dohod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formou p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semn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vzestupn</w:t>
      </w:r>
      <w:r>
        <w:rPr>
          <w:i w:val="0"/>
          <w:iCs w:val="0"/>
          <w:sz w:val="24"/>
          <w:szCs w:val="24"/>
          <w:rtl w:val="0"/>
        </w:rPr>
        <w:t>ě čí</w:t>
      </w:r>
      <w:r>
        <w:rPr>
          <w:i w:val="0"/>
          <w:iCs w:val="0"/>
          <w:sz w:val="24"/>
          <w:szCs w:val="24"/>
          <w:rtl w:val="0"/>
        </w:rPr>
        <w:t>slovan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dodatk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Tato smlouva je vypracov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na ve dvou stejnopisech s platnost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origin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lu, z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nich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>jeden obdr</w:t>
      </w:r>
      <w:r>
        <w:rPr>
          <w:i w:val="0"/>
          <w:iCs w:val="0"/>
          <w:sz w:val="24"/>
          <w:szCs w:val="24"/>
          <w:rtl w:val="0"/>
        </w:rPr>
        <w:t xml:space="preserve">ží </w:t>
      </w:r>
      <w:r>
        <w:rPr>
          <w:i w:val="0"/>
          <w:iCs w:val="0"/>
          <w:sz w:val="24"/>
          <w:szCs w:val="24"/>
          <w:rtl w:val="0"/>
        </w:rPr>
        <w:t>objednatel a jeden zhotovitel.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Ob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smluvn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strany prohla</w:t>
      </w:r>
      <w:r>
        <w:rPr>
          <w:i w:val="0"/>
          <w:iCs w:val="0"/>
          <w:sz w:val="24"/>
          <w:szCs w:val="24"/>
          <w:rtl w:val="0"/>
        </w:rPr>
        <w:t>š</w:t>
      </w:r>
      <w:r>
        <w:rPr>
          <w:i w:val="0"/>
          <w:iCs w:val="0"/>
          <w:sz w:val="24"/>
          <w:szCs w:val="24"/>
          <w:rtl w:val="0"/>
        </w:rPr>
        <w:t>uj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 xml:space="preserve">, 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e se sezn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mily s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obsahem 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 xml:space="preserve">to smlouvy, </w:t>
      </w:r>
      <w:r>
        <w:rPr>
          <w:i w:val="0"/>
          <w:iCs w:val="0"/>
          <w:sz w:val="24"/>
          <w:szCs w:val="24"/>
          <w:rtl w:val="0"/>
        </w:rPr>
        <w:t>ž</w:t>
      </w:r>
      <w:r>
        <w:rPr>
          <w:i w:val="0"/>
          <w:iCs w:val="0"/>
          <w:sz w:val="24"/>
          <w:szCs w:val="24"/>
          <w:rtl w:val="0"/>
        </w:rPr>
        <w:t>e tato byla uzav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ena podle jejich prav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a svobodn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v</w:t>
      </w:r>
      <w:r>
        <w:rPr>
          <w:i w:val="0"/>
          <w:iCs w:val="0"/>
          <w:sz w:val="24"/>
          <w:szCs w:val="24"/>
          <w:rtl w:val="0"/>
        </w:rPr>
        <w:t>ů</w:t>
      </w:r>
      <w:r>
        <w:rPr>
          <w:i w:val="0"/>
          <w:iCs w:val="0"/>
          <w:sz w:val="24"/>
          <w:szCs w:val="24"/>
          <w:rtl w:val="0"/>
        </w:rPr>
        <w:t>le, v</w:t>
      </w:r>
      <w:r>
        <w:rPr>
          <w:i w:val="0"/>
          <w:iCs w:val="0"/>
          <w:sz w:val="24"/>
          <w:szCs w:val="24"/>
          <w:rtl w:val="0"/>
        </w:rPr>
        <w:t>áž</w:t>
      </w:r>
      <w:r>
        <w:rPr>
          <w:i w:val="0"/>
          <w:iCs w:val="0"/>
          <w:sz w:val="24"/>
          <w:szCs w:val="24"/>
          <w:rtl w:val="0"/>
        </w:rPr>
        <w:t>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a srozumiteln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, nikoliv v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sni za n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padn</w:t>
      </w:r>
      <w:r>
        <w:rPr>
          <w:i w:val="0"/>
          <w:iCs w:val="0"/>
          <w:sz w:val="24"/>
          <w:szCs w:val="24"/>
          <w:rtl w:val="0"/>
        </w:rPr>
        <w:t xml:space="preserve">ě </w:t>
      </w:r>
      <w:r>
        <w:rPr>
          <w:i w:val="0"/>
          <w:iCs w:val="0"/>
          <w:sz w:val="24"/>
          <w:szCs w:val="24"/>
          <w:rtl w:val="0"/>
        </w:rPr>
        <w:t>nev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hodn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ch podm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nek, co</w:t>
      </w:r>
      <w:r>
        <w:rPr>
          <w:i w:val="0"/>
          <w:iCs w:val="0"/>
          <w:sz w:val="24"/>
          <w:szCs w:val="24"/>
          <w:rtl w:val="0"/>
        </w:rPr>
        <w:t xml:space="preserve">ž </w:t>
      </w:r>
      <w:r>
        <w:rPr>
          <w:i w:val="0"/>
          <w:iCs w:val="0"/>
          <w:sz w:val="24"/>
          <w:szCs w:val="24"/>
          <w:rtl w:val="0"/>
        </w:rPr>
        <w:t>stvrzuj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sv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mi podpisy.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Pr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va a povinnosti vypl</w:t>
      </w:r>
      <w:r>
        <w:rPr>
          <w:i w:val="0"/>
          <w:iCs w:val="0"/>
          <w:sz w:val="24"/>
          <w:szCs w:val="24"/>
          <w:rtl w:val="0"/>
        </w:rPr>
        <w:t>ý</w:t>
      </w:r>
      <w:r>
        <w:rPr>
          <w:i w:val="0"/>
          <w:iCs w:val="0"/>
          <w:sz w:val="24"/>
          <w:szCs w:val="24"/>
          <w:rtl w:val="0"/>
        </w:rPr>
        <w:t>vaj</w:t>
      </w:r>
      <w:r>
        <w:rPr>
          <w:i w:val="0"/>
          <w:iCs w:val="0"/>
          <w:sz w:val="24"/>
          <w:szCs w:val="24"/>
          <w:rtl w:val="0"/>
        </w:rPr>
        <w:t>í</w:t>
      </w:r>
      <w:r>
        <w:rPr>
          <w:i w:val="0"/>
          <w:iCs w:val="0"/>
          <w:sz w:val="24"/>
          <w:szCs w:val="24"/>
          <w:rtl w:val="0"/>
        </w:rPr>
        <w:t>c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z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t</w:t>
      </w:r>
      <w:r>
        <w:rPr>
          <w:i w:val="0"/>
          <w:iCs w:val="0"/>
          <w:sz w:val="24"/>
          <w:szCs w:val="24"/>
          <w:rtl w:val="0"/>
        </w:rPr>
        <w:t>é</w:t>
      </w:r>
      <w:r>
        <w:rPr>
          <w:i w:val="0"/>
          <w:iCs w:val="0"/>
          <w:sz w:val="24"/>
          <w:szCs w:val="24"/>
          <w:rtl w:val="0"/>
        </w:rPr>
        <w:t>to smlouvy nelze bez souhlasu druh</w:t>
      </w:r>
      <w:r>
        <w:rPr>
          <w:i w:val="0"/>
          <w:iCs w:val="0"/>
          <w:sz w:val="24"/>
          <w:szCs w:val="24"/>
          <w:rtl w:val="0"/>
        </w:rPr>
        <w:t xml:space="preserve">é </w:t>
      </w:r>
      <w:r>
        <w:rPr>
          <w:i w:val="0"/>
          <w:iCs w:val="0"/>
          <w:sz w:val="24"/>
          <w:szCs w:val="24"/>
          <w:rtl w:val="0"/>
        </w:rPr>
        <w:t>smluvn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strany p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ev</w:t>
      </w:r>
      <w:r>
        <w:rPr>
          <w:i w:val="0"/>
          <w:iCs w:val="0"/>
          <w:sz w:val="24"/>
          <w:szCs w:val="24"/>
          <w:rtl w:val="0"/>
        </w:rPr>
        <w:t>á</w:t>
      </w:r>
      <w:r>
        <w:rPr>
          <w:i w:val="0"/>
          <w:iCs w:val="0"/>
          <w:sz w:val="24"/>
          <w:szCs w:val="24"/>
          <w:rtl w:val="0"/>
        </w:rPr>
        <w:t>d</w:t>
      </w:r>
      <w:r>
        <w:rPr>
          <w:i w:val="0"/>
          <w:iCs w:val="0"/>
          <w:sz w:val="24"/>
          <w:szCs w:val="24"/>
          <w:rtl w:val="0"/>
        </w:rPr>
        <w:t>ě</w:t>
      </w:r>
      <w:r>
        <w:rPr>
          <w:i w:val="0"/>
          <w:iCs w:val="0"/>
          <w:sz w:val="24"/>
          <w:szCs w:val="24"/>
          <w:rtl w:val="0"/>
        </w:rPr>
        <w:t>t na t</w:t>
      </w:r>
      <w:r>
        <w:rPr>
          <w:i w:val="0"/>
          <w:iCs w:val="0"/>
          <w:sz w:val="24"/>
          <w:szCs w:val="24"/>
          <w:rtl w:val="0"/>
        </w:rPr>
        <w:t>ř</w:t>
      </w:r>
      <w:r>
        <w:rPr>
          <w:i w:val="0"/>
          <w:iCs w:val="0"/>
          <w:sz w:val="24"/>
          <w:szCs w:val="24"/>
          <w:rtl w:val="0"/>
        </w:rPr>
        <w:t>et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stranu.</w:t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0"/>
          <w:iCs w:val="0"/>
          <w:sz w:val="24"/>
          <w:szCs w:val="24"/>
          <w:rtl w:val="0"/>
        </w:rPr>
      </w:pPr>
      <w:r>
        <w:rPr>
          <w:i w:val="0"/>
          <w:iCs w:val="0"/>
          <w:sz w:val="24"/>
          <w:szCs w:val="24"/>
          <w:rtl w:val="0"/>
        </w:rPr>
        <w:t>Kontaktn</w:t>
      </w:r>
      <w:r>
        <w:rPr>
          <w:i w:val="0"/>
          <w:iCs w:val="0"/>
          <w:sz w:val="24"/>
          <w:szCs w:val="24"/>
          <w:rtl w:val="0"/>
        </w:rPr>
        <w:t xml:space="preserve">í </w:t>
      </w:r>
      <w:r>
        <w:rPr>
          <w:i w:val="0"/>
          <w:iCs w:val="0"/>
          <w:sz w:val="24"/>
          <w:szCs w:val="24"/>
          <w:rtl w:val="0"/>
        </w:rPr>
        <w:t>osobou zhotovitele je Daniel Ve</w:t>
      </w:r>
      <w:r>
        <w:rPr>
          <w:i w:val="0"/>
          <w:iCs w:val="0"/>
          <w:sz w:val="24"/>
          <w:szCs w:val="24"/>
          <w:rtl w:val="0"/>
        </w:rPr>
        <w:t>č</w:t>
      </w:r>
      <w:r>
        <w:rPr>
          <w:i w:val="0"/>
          <w:iCs w:val="0"/>
          <w:sz w:val="24"/>
          <w:szCs w:val="24"/>
          <w:rtl w:val="0"/>
        </w:rPr>
        <w:t>erka, jednatel, tel.: 777</w:t>
      </w:r>
      <w:r>
        <w:rPr>
          <w:i w:val="0"/>
          <w:iCs w:val="0"/>
          <w:sz w:val="24"/>
          <w:szCs w:val="24"/>
          <w:rtl w:val="0"/>
        </w:rPr>
        <w:t> </w:t>
      </w:r>
      <w:r>
        <w:rPr>
          <w:i w:val="0"/>
          <w:iCs w:val="0"/>
          <w:sz w:val="24"/>
          <w:szCs w:val="24"/>
          <w:rtl w:val="0"/>
        </w:rPr>
        <w:t>269 921,</w:t>
      </w:r>
      <w:r>
        <w:rPr>
          <w:i w:val="0"/>
          <w:iCs w:val="0"/>
          <w:sz w:val="24"/>
          <w:szCs w:val="24"/>
          <w:rtl w:val="0"/>
        </w:rPr>
        <w:t xml:space="preserve"> </w:t>
      </w:r>
      <w:r>
        <w:rPr>
          <w:rStyle w:val="Hyperlink.0"/>
          <w:i w:val="0"/>
          <w:iCs w:val="0"/>
          <w:sz w:val="24"/>
          <w:szCs w:val="24"/>
        </w:rPr>
        <w:fldChar w:fldCharType="begin" w:fldLock="0"/>
      </w:r>
      <w:r>
        <w:rPr>
          <w:rStyle w:val="Hyperlink.0"/>
          <w:i w:val="0"/>
          <w:iCs w:val="0"/>
          <w:sz w:val="24"/>
          <w:szCs w:val="24"/>
        </w:rPr>
        <w:instrText xml:space="preserve"> HYPERLINK "mailto:info@cleanlife.cz"</w:instrText>
      </w:r>
      <w:r>
        <w:rPr>
          <w:rStyle w:val="Hyperlink.0"/>
          <w:i w:val="0"/>
          <w:iCs w:val="0"/>
          <w:sz w:val="24"/>
          <w:szCs w:val="24"/>
        </w:rPr>
        <w:fldChar w:fldCharType="separate" w:fldLock="0"/>
      </w:r>
      <w:r>
        <w:rPr>
          <w:rStyle w:val="Hyperlink.0"/>
          <w:i w:val="0"/>
          <w:iCs w:val="0"/>
          <w:sz w:val="24"/>
          <w:szCs w:val="24"/>
          <w:rtl w:val="0"/>
        </w:rPr>
        <w:t>info@cleanlife.cz</w:t>
      </w:r>
      <w:r>
        <w:rPr>
          <w:i w:val="1"/>
          <w:iCs w:val="1"/>
          <w:sz w:val="24"/>
          <w:szCs w:val="24"/>
        </w:rPr>
        <w:fldChar w:fldCharType="end" w:fldLock="0"/>
      </w:r>
    </w:p>
    <w:p>
      <w:pPr>
        <w:pStyle w:val="Normální"/>
        <w:widowControl w:val="0"/>
        <w:numPr>
          <w:ilvl w:val="0"/>
          <w:numId w:val="19"/>
        </w:numPr>
        <w:bidi w:val="0"/>
        <w:spacing w:after="120" w:line="240" w:lineRule="auto"/>
        <w:ind w:right="0"/>
        <w:jc w:val="both"/>
        <w:rPr>
          <w:i w:val="1"/>
          <w:iCs w:val="1"/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Ned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lnou sou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to smlouvy jsou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sleduj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 xml:space="preserve">lohy: </w:t>
      </w:r>
    </w:p>
    <w:p>
      <w:pPr>
        <w:pStyle w:val="Normální"/>
        <w:spacing w:after="120" w:line="240" w:lineRule="auto"/>
        <w:ind w:firstLine="708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- 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 xml:space="preserve">loha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. 1: Rozpis </w:t>
      </w:r>
      <w:r>
        <w:rPr>
          <w:b w:val="1"/>
          <w:bCs w:val="1"/>
          <w:sz w:val="24"/>
          <w:szCs w:val="24"/>
          <w:rtl w:val="0"/>
        </w:rPr>
        <w:t>ú</w:t>
      </w:r>
      <w:r>
        <w:rPr>
          <w:b w:val="1"/>
          <w:bCs w:val="1"/>
          <w:sz w:val="24"/>
          <w:szCs w:val="24"/>
          <w:rtl w:val="0"/>
        </w:rPr>
        <w:t>klidov</w:t>
      </w:r>
      <w:r>
        <w:rPr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</w:rPr>
        <w:t>ch prostor s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</w:rPr>
        <w:t>po</w:t>
      </w:r>
      <w:r>
        <w:rPr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 xml:space="preserve">adavky na </w:t>
      </w:r>
      <w:r>
        <w:rPr>
          <w:b w:val="1"/>
          <w:bCs w:val="1"/>
          <w:sz w:val="24"/>
          <w:szCs w:val="24"/>
          <w:rtl w:val="0"/>
        </w:rPr>
        <w:t>ú</w:t>
      </w:r>
      <w:r>
        <w:rPr>
          <w:b w:val="1"/>
          <w:bCs w:val="1"/>
          <w:sz w:val="24"/>
          <w:szCs w:val="24"/>
          <w:rtl w:val="0"/>
        </w:rPr>
        <w:t xml:space="preserve">klid a na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etnost </w:t>
      </w:r>
      <w:r>
        <w:rPr>
          <w:b w:val="1"/>
          <w:bCs w:val="1"/>
          <w:sz w:val="24"/>
          <w:szCs w:val="24"/>
          <w:rtl w:val="0"/>
        </w:rPr>
        <w:t>ú</w:t>
      </w:r>
      <w:r>
        <w:rPr>
          <w:b w:val="1"/>
          <w:bCs w:val="1"/>
          <w:sz w:val="24"/>
          <w:szCs w:val="24"/>
          <w:rtl w:val="0"/>
        </w:rPr>
        <w:t>klidu</w:t>
      </w:r>
    </w:p>
    <w:p>
      <w:pPr>
        <w:pStyle w:val="Normální"/>
        <w:spacing w:after="120" w:line="240" w:lineRule="auto"/>
        <w:rPr>
          <w:i w:val="1"/>
          <w:iCs w:val="1"/>
          <w:sz w:val="24"/>
          <w:szCs w:val="24"/>
        </w:rPr>
      </w:pPr>
    </w:p>
    <w:p>
      <w:pPr>
        <w:pStyle w:val="Normální"/>
        <w:spacing w:after="120" w:line="240" w:lineRule="auto"/>
        <w:rPr>
          <w:i w:val="1"/>
          <w:iCs w:val="1"/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Ve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tech</w:t>
      </w:r>
      <w:r>
        <w:rPr>
          <w:sz w:val="24"/>
          <w:szCs w:val="24"/>
          <w:rtl w:val="0"/>
        </w:rPr>
        <w:t xml:space="preserve"> dne </w:t>
      </w:r>
      <w:r>
        <w:rPr>
          <w:sz w:val="24"/>
          <w:szCs w:val="24"/>
          <w:rtl w:val="0"/>
        </w:rPr>
        <w:t>4. 12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2017</w:t>
      </w:r>
      <w:r>
        <w:rPr>
          <w:sz w:val="24"/>
          <w:szCs w:val="24"/>
        </w:rPr>
        <w:tab/>
        <w:tab/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Jesen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ku dne   </w:t>
      </w:r>
      <w:r>
        <w:rPr>
          <w:sz w:val="24"/>
          <w:szCs w:val="24"/>
          <w:rtl w:val="0"/>
        </w:rPr>
        <w:t>4. 12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2017</w:t>
      </w:r>
    </w:p>
    <w:p>
      <w:pPr>
        <w:pStyle w:val="Normální"/>
        <w:widowControl w:val="0"/>
        <w:spacing w:after="120" w:line="240" w:lineRule="auto"/>
        <w:rPr>
          <w:sz w:val="24"/>
          <w:szCs w:val="24"/>
        </w:rPr>
      </w:pPr>
    </w:p>
    <w:p>
      <w:pPr>
        <w:pStyle w:val="Normální"/>
        <w:spacing w:after="120" w:line="240" w:lineRule="atLeast"/>
        <w:rPr>
          <w:sz w:val="24"/>
          <w:szCs w:val="24"/>
        </w:rPr>
      </w:pPr>
      <w:r>
        <w:rPr>
          <w:sz w:val="24"/>
          <w:szCs w:val="24"/>
          <w:rtl w:val="0"/>
        </w:rPr>
        <w:t>Objednatel:</w:t>
        <w:tab/>
        <w:tab/>
        <w:tab/>
        <w:tab/>
        <w:tab/>
        <w:tab/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</w:rPr>
        <w:t>Zhotovitel:</w:t>
      </w:r>
    </w:p>
    <w:p>
      <w:pPr>
        <w:pStyle w:val="Normální"/>
        <w:spacing w:after="12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Domov 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 xml:space="preserve">ty </w:t>
      </w:r>
      <w:r>
        <w:rPr>
          <w:b w:val="1"/>
          <w:bCs w:val="1"/>
          <w:sz w:val="24"/>
          <w:szCs w:val="24"/>
          <w:rtl w:val="0"/>
        </w:rPr>
        <w:t>–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Jedl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, p</w:t>
      </w:r>
      <w:r>
        <w:rPr>
          <w:b w:val="1"/>
          <w:bCs w:val="1"/>
          <w:sz w:val="24"/>
          <w:szCs w:val="24"/>
          <w:rtl w:val="0"/>
        </w:rPr>
        <w:t>.o.</w:t>
        <w:tab/>
        <w:tab/>
        <w:tab/>
      </w:r>
      <w:r>
        <w:rPr>
          <w:b w:val="1"/>
          <w:bCs w:val="1"/>
          <w:sz w:val="24"/>
          <w:szCs w:val="24"/>
          <w:rtl w:val="0"/>
        </w:rPr>
        <w:tab/>
        <w:tab/>
        <w:tab/>
        <w:t xml:space="preserve">         Pro CleanLife s.r.o</w:t>
      </w:r>
    </w:p>
    <w:p>
      <w:pPr>
        <w:pStyle w:val="Normální"/>
        <w:spacing w:after="120" w:line="240" w:lineRule="auto"/>
        <w:rPr>
          <w:sz w:val="24"/>
          <w:szCs w:val="24"/>
        </w:rPr>
      </w:pPr>
    </w:p>
    <w:p>
      <w:pPr>
        <w:pStyle w:val="Normální"/>
        <w:spacing w:after="120" w:line="240" w:lineRule="auto"/>
        <w:rPr>
          <w:sz w:val="24"/>
          <w:szCs w:val="24"/>
        </w:rPr>
      </w:pPr>
    </w:p>
    <w:p>
      <w:pPr>
        <w:pStyle w:val="Normální"/>
        <w:spacing w:after="120" w:line="240" w:lineRule="auto"/>
        <w:rPr>
          <w:sz w:val="24"/>
          <w:szCs w:val="24"/>
        </w:rPr>
      </w:pPr>
    </w:p>
    <w:p>
      <w:pPr>
        <w:pStyle w:val="Normální"/>
        <w:spacing w:after="120" w:line="240" w:lineRule="auto"/>
        <w:rPr>
          <w:sz w:val="24"/>
          <w:szCs w:val="24"/>
        </w:rPr>
      </w:pPr>
    </w:p>
    <w:p>
      <w:pPr>
        <w:pStyle w:val="Normální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</w:t>
      </w:r>
      <w:r>
        <w:rPr>
          <w:sz w:val="24"/>
          <w:szCs w:val="24"/>
          <w:rtl w:val="0"/>
        </w:rPr>
        <w:t xml:space="preserve">.. </w:t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  <w:rtl w:val="0"/>
        </w:rPr>
        <w:t>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Normální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</w:t>
        <w:tab/>
        <w:t xml:space="preserve">    Helena Holinkov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, </w:t>
        <w:tab/>
        <w:t xml:space="preserve">                          </w:t>
        <w:tab/>
        <w:tab/>
        <w:t xml:space="preserve">    </w:t>
      </w:r>
      <w:r>
        <w:rPr>
          <w:sz w:val="24"/>
          <w:szCs w:val="24"/>
        </w:rPr>
        <w:tab/>
        <w:tab/>
      </w:r>
      <w:r>
        <w:rPr>
          <w:sz w:val="24"/>
          <w:szCs w:val="24"/>
          <w:rtl w:val="0"/>
        </w:rPr>
        <w:t xml:space="preserve"> Daniel Ve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erka        </w:t>
      </w:r>
    </w:p>
    <w:p>
      <w:pPr>
        <w:pStyle w:val="Normální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 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stupkyn</w:t>
      </w:r>
      <w:r>
        <w:rPr>
          <w:sz w:val="24"/>
          <w:szCs w:val="24"/>
          <w:rtl w:val="0"/>
        </w:rPr>
        <w:t>ě ř</w:t>
      </w:r>
      <w:r>
        <w:rPr>
          <w:sz w:val="24"/>
          <w:szCs w:val="24"/>
          <w:rtl w:val="0"/>
        </w:rPr>
        <w:t>editele</w:t>
        <w:tab/>
        <w:tab/>
        <w:tab/>
        <w:tab/>
        <w:tab/>
        <w:t xml:space="preserve">     </w:t>
      </w:r>
      <w:r>
        <w:rPr>
          <w:sz w:val="24"/>
          <w:szCs w:val="24"/>
          <w:rtl w:val="0"/>
        </w:rPr>
        <w:tab/>
        <w:t xml:space="preserve">         </w:t>
      </w:r>
      <w:r>
        <w:rPr>
          <w:sz w:val="24"/>
          <w:szCs w:val="24"/>
          <w:rtl w:val="0"/>
        </w:rPr>
        <w:t>jednatel</w:t>
      </w:r>
      <w:r>
        <w:rPr>
          <w:sz w:val="24"/>
          <w:szCs w:val="24"/>
          <w:rtl w:val="0"/>
        </w:rPr>
        <w:t xml:space="preserve">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nosti</w:t>
      </w:r>
    </w:p>
    <w:p>
      <w:pPr>
        <w:pStyle w:val="Normální"/>
        <w:spacing w:after="120" w:line="240" w:lineRule="auto"/>
      </w:pPr>
      <w:r>
        <w:rPr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602" w:right="849" w:bottom="1417" w:left="851" w:header="284" w:footer="74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4</w:t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"/>
      <w:tabs>
        <w:tab w:val="right" w:pos="9498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394334</wp:posOffset>
          </wp:positionH>
          <wp:positionV relativeFrom="page">
            <wp:posOffset>183514</wp:posOffset>
          </wp:positionV>
          <wp:extent cx="6558281" cy="66611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8281" cy="666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Záhlaví"/>
    </w:pPr>
  </w:p>
  <w:p>
    <w:pPr>
      <w:pStyle w:val="Záhlaví"/>
    </w:pPr>
  </w:p>
  <w:p>
    <w:pPr>
      <w:pStyle w:val="Záhlaví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2"/>
  </w:abstractNum>
  <w:abstractNum w:abstractNumId="1">
    <w:multiLevelType w:val="hybridMultilevel"/>
    <w:styleLink w:val="Importovaný styl 2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7" w:hanging="27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5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3" w:hanging="24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1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4249" w:hanging="16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7" w:hanging="2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5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73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3"/>
  </w:abstractNum>
  <w:abstractNum w:abstractNumId="3">
    <w:multiLevelType w:val="hybridMultilevel"/>
    <w:styleLink w:val="Importovaný styl 3"/>
    <w:lvl w:ilvl="0">
      <w:start w:val="1"/>
      <w:numFmt w:val="bullet"/>
      <w:suff w:val="tab"/>
      <w:lvlText w:val="-"/>
      <w:lvlJc w:val="left"/>
      <w:pPr>
        <w:ind w:left="106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4"/>
  </w:abstractNum>
  <w:abstractNum w:abstractNumId="5">
    <w:multiLevelType w:val="hybridMultilevel"/>
    <w:styleLink w:val="Importovaný styl 4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5"/>
  </w:abstractNum>
  <w:abstractNum w:abstractNumId="7">
    <w:multiLevelType w:val="hybridMultilevel"/>
    <w:styleLink w:val="Importovaný styl 5"/>
    <w:lvl w:ilvl="0">
      <w:start w:val="1"/>
      <w:numFmt w:val="lowerLetter"/>
      <w:suff w:val="tab"/>
      <w:lvlText w:val="%1)"/>
      <w:lvlJc w:val="left"/>
      <w:pPr>
        <w:tabs>
          <w:tab w:val="left" w:pos="720"/>
          <w:tab w:val="num" w:pos="993"/>
        </w:tabs>
        <w:ind w:left="720" w:hanging="1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993"/>
        </w:tabs>
        <w:ind w:left="1440" w:hanging="42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993"/>
        </w:tabs>
        <w:ind w:left="2160" w:hanging="35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993"/>
        </w:tabs>
        <w:ind w:left="2880" w:hanging="39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993"/>
        </w:tabs>
        <w:ind w:left="3600" w:hanging="38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993"/>
        </w:tabs>
        <w:ind w:left="4320" w:hanging="31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993"/>
        </w:tabs>
        <w:ind w:left="5040" w:hanging="36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993"/>
        </w:tabs>
        <w:ind w:left="5760" w:hanging="35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993"/>
        </w:tabs>
        <w:ind w:left="6480" w:hanging="27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6"/>
  </w:abstractNum>
  <w:abstractNum w:abstractNumId="9">
    <w:multiLevelType w:val="hybridMultilevel"/>
    <w:styleLink w:val="Importovaný styl 6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7"/>
  </w:abstractNum>
  <w:abstractNum w:abstractNumId="11">
    <w:multiLevelType w:val="hybridMultilevel"/>
    <w:styleLink w:val="Importovaný styl 7"/>
    <w:lvl w:ilvl="0">
      <w:start w:val="1"/>
      <w:numFmt w:val="decimal"/>
      <w:suff w:val="tab"/>
      <w:lvlText w:val="%1."/>
      <w:lvlJc w:val="left"/>
      <w:pPr>
        <w:tabs>
          <w:tab w:val="left" w:pos="1440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8"/>
  </w:abstractNum>
  <w:abstractNum w:abstractNumId="13">
    <w:multiLevelType w:val="hybridMultilevel"/>
    <w:styleLink w:val="Importovaný styl 8"/>
    <w:lvl w:ilvl="0">
      <w:start w:val="1"/>
      <w:numFmt w:val="lowerLetter"/>
      <w:suff w:val="tab"/>
      <w:lvlText w:val="%1)"/>
      <w:lvlJc w:val="left"/>
      <w:pPr>
        <w:ind w:left="709" w:hanging="42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7" w:hanging="41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5" w:hanging="3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3" w:hanging="39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1" w:hanging="37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9" w:hanging="30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7" w:hanging="35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65" w:hanging="3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73" w:hanging="27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9"/>
  </w:abstractNum>
  <w:abstractNum w:abstractNumId="15">
    <w:multiLevelType w:val="hybridMultilevel"/>
    <w:styleLink w:val="Importovaný styl 9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720"/>
          </w:tabs>
          <w:ind w:left="99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  <w:tab w:val="left" w:pos="993"/>
          </w:tabs>
          <w:ind w:left="171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left" w:pos="993"/>
          </w:tabs>
          <w:ind w:left="2433" w:hanging="22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993"/>
          </w:tabs>
          <w:ind w:left="315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993"/>
          </w:tabs>
          <w:ind w:left="387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993"/>
          </w:tabs>
          <w:ind w:left="4593" w:hanging="22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993"/>
          </w:tabs>
          <w:ind w:left="531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993"/>
          </w:tabs>
          <w:ind w:left="6033" w:hanging="28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left" w:pos="993"/>
          </w:tabs>
          <w:ind w:left="6753" w:hanging="22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8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720" w:hanging="42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řední mřížka 21,Popis tabulka">
    <w:name w:val="Střední mřížka 21"/>
    <w:next w:val="Střední mřížka 21,Popis tabulk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Importovaný styl 2">
    <w:name w:val="Importovaný styl 2"/>
    <w:pPr>
      <w:numPr>
        <w:numId w:val="1"/>
      </w:numPr>
    </w:pPr>
  </w:style>
  <w:style w:type="numbering" w:styleId="Importovaný styl 3">
    <w:name w:val="Importovaný styl 3"/>
    <w:pPr>
      <w:numPr>
        <w:numId w:val="3"/>
      </w:numPr>
    </w:pPr>
  </w:style>
  <w:style w:type="numbering" w:styleId="Importovaný styl 4">
    <w:name w:val="Importovaný styl 4"/>
    <w:pPr>
      <w:numPr>
        <w:numId w:val="5"/>
      </w:numPr>
    </w:pPr>
  </w:style>
  <w:style w:type="numbering" w:styleId="Importovaný styl 5">
    <w:name w:val="Importovaný styl 5"/>
    <w:pPr>
      <w:numPr>
        <w:numId w:val="7"/>
      </w:numPr>
    </w:pPr>
  </w:style>
  <w:style w:type="numbering" w:styleId="Importovaný styl 6">
    <w:name w:val="Importovaný styl 6"/>
    <w:pPr>
      <w:numPr>
        <w:numId w:val="10"/>
      </w:numPr>
    </w:pPr>
  </w:style>
  <w:style w:type="numbering" w:styleId="Importovaný styl 7">
    <w:name w:val="Importovaný styl 7"/>
    <w:pPr>
      <w:numPr>
        <w:numId w:val="13"/>
      </w:numPr>
    </w:pPr>
  </w:style>
  <w:style w:type="numbering" w:styleId="Importovaný styl 8">
    <w:name w:val="Importovaný styl 8"/>
    <w:pPr>
      <w:numPr>
        <w:numId w:val="16"/>
      </w:numPr>
    </w:pPr>
  </w:style>
  <w:style w:type="numbering" w:styleId="Importovaný styl 9">
    <w:name w:val="Importovaný styl 9"/>
    <w:pPr>
      <w:numPr>
        <w:numId w:val="18"/>
      </w:numPr>
    </w:pPr>
  </w:style>
  <w:style w:type="character" w:styleId="Odkaz">
    <w:name w:val="Odkaz"/>
    <w:rPr>
      <w:color w:val="0000ff"/>
      <w:u w:val="single" w:color="0000ff"/>
    </w:rPr>
  </w:style>
  <w:style w:type="character" w:styleId="Hyperlink.0">
    <w:name w:val="Hyperlink.0"/>
    <w:basedOn w:val="Odkaz"/>
    <w:next w:val="Hyperlink.0"/>
    <w:rPr>
      <w:i w:val="0"/>
      <w:iCs w:val="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